
<file path=[Content_Types].xml><?xml version="1.0" encoding="utf-8"?>
<Types xmlns="http://schemas.openxmlformats.org/package/2006/content-types">
  <Default Extension="xml" ContentType="application/xml"/>
  <Default Extension="xlsx" ContentType="application/vnd.openxmlformats-officedocument.spreadsheetml.sheet"/>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r>
        <w:pict>
          <v:shape id="文本框 10" o:spid="_x0000_s1026" o:spt="202" type="#_x0000_t202" style="position:absolute;left:0pt;margin-left:106.25pt;margin-top:693.55pt;height:79.95pt;width:404.15pt;z-index:251664384;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v:path/>
            <v:fill on="f" focussize="0,0"/>
            <v:stroke on="f" joinstyle="miter"/>
            <v:imagedata o:title=""/>
            <o:lock v:ext="edit"/>
            <v:textbox style="mso-fit-shape-to-text:t;">
              <w:txbxContent>
                <w:p>
                  <w:pPr>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二〇二〇年十月</w:t>
                  </w:r>
                </w:p>
              </w:txbxContent>
            </v:textbox>
          </v:shape>
        </w:pict>
      </w:r>
      <w:r>
        <w:pict>
          <v:rect id="矩形 14" o:spid="_x0000_s1050" o:spt="1" style="position:absolute;left:0pt;margin-left:33.6pt;margin-top:256.75pt;height:69.6pt;width:160.65pt;z-index:251666432;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v:path/>
            <v:fill on="f" focussize="0,0"/>
            <v:stroke on="f"/>
            <v:imagedata o:title=""/>
            <o:lock v:ext="edit"/>
            <v:textbox style="mso-fit-shape-to-text:t;">
              <w:txbxContent>
                <w:p>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rPr>
                    <w:t>2019</w:t>
                  </w:r>
                </w:p>
              </w:txbxContent>
            </v:textbox>
          </v:rect>
        </w:pict>
      </w:r>
      <w:r>
        <w:pict>
          <v:shape id="椭圆 9" o:spid="_x0000_s1049" o:spt="3" type="#_x0000_t3" style="position:absolute;left:0pt;margin-left:62.2pt;margin-top:242.75pt;height:103.45pt;width:103.45pt;z-index:251665408;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v:path/>
            <v:fill on="t" focussize="0,0"/>
            <v:stroke on="f" weight="1pt" joinstyle="miter"/>
            <v:imagedata o:title=""/>
            <o:lock v:ext="edit"/>
            <v:textbox>
              <w:txbxContent>
                <w:p/>
              </w:txbxContent>
            </v:textbox>
          </v:shape>
        </w:pict>
      </w:r>
      <w:r>
        <w:pict>
          <v:group id="_x0000_s1046" o:spid="_x0000_s1046" o:spt="203" style="position:absolute;left:0pt;margin-left:1.25pt;margin-top:821.7pt;height:21.45pt;width:595.25pt;z-index:251662336;mso-width-relative:page;mso-height-relative:page;" coordorigin="1483,16692" coordsize="11905,-2147483648"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o:lock v:ext="edit"/>
            <v:rect id="矩形 6" o:spid="_x0000_s1048"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path/>
              <v:fill on="t" focussize="0,0"/>
              <v:stroke on="f" weight="1pt"/>
              <v:imagedata o:title=""/>
              <o:lock v:ext="edit"/>
            </v:rect>
            <v:rect id="矩形 7" o:spid="_x0000_s1047"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path/>
              <v:fill on="t" focussize="0,0"/>
              <v:stroke on="f" weight="1pt"/>
              <v:imagedata o:title=""/>
              <o:lock v:ext="edit"/>
            </v:rect>
          </v:group>
        </w:pict>
      </w:r>
      <w:r>
        <w:pict>
          <v:rect id="矩形 11" o:spid="_x0000_s1042" o:spt="1" style="position:absolute;left:0pt;margin-left:184.75pt;margin-top:286.6pt;height:31.25pt;width:339.65pt;mso-wrap-style:none;z-index:251663360;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v:path/>
            <v:fill on="f" focussize="0,0"/>
            <v:stroke on="f"/>
            <v:imagedata o:title=""/>
            <o:lock v:ext="edit"/>
            <v:textbox style="mso-fit-shape-to-text:t;">
              <w:txbxContent>
                <w:p/>
              </w:txbxContent>
            </v:textbox>
          </v:rect>
        </w:pict>
      </w:r>
    </w:p>
    <w:p>
      <w:r>
        <w:pict>
          <v:group id="_x0000_s1043" o:spid="_x0000_s1043" o:spt="203" style="position:absolute;left:0pt;margin-left:-175.85pt;margin-top:25.2pt;height:-0.05pt;width:-0.05pt;z-index:-251657216;mso-width-relative:page;mso-height-relative:page;" coordorigin="13622,-72069109" coordsize="12005,72075562"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o:lock v:ext="edit" aspectratio="f"/>
            <v:rect id="矩形 5" o:spid="_x0000_s1045"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path/>
              <v:fill on="t" color2="#FFFFFF" focussize="0,0"/>
              <v:stroke on="f" weight="1pt"/>
              <v:imagedata o:title=""/>
              <o:lock v:ext="edit" aspectratio="f"/>
            </v:rect>
            <v:shape id="_x0000_s1044" o:spid="_x0000_s1044" o:spt="202" type="#_x0000_t202" style="position:absolute;left:17229;top:-72069109;height:0;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path/>
              <v:fill on="f" focussize="0,0"/>
              <v:stroke on="f"/>
              <v:imagedata o:title=""/>
              <o:lock v:ext="edit" aspectratio="f"/>
              <v:textbox style="mso-fit-shape-to-text:t;">
                <w:txbxContent>
                  <w:p>
                    <w:pPr>
                      <w:jc w:val="left"/>
                      <w:rPr>
                        <w:color w:val="000000" w:themeColor="text1"/>
                        <w:kern w:val="0"/>
                        <w:sz w:val="92"/>
                        <w:szCs w:val="92"/>
                      </w:rPr>
                    </w:pPr>
                    <w:r>
                      <w:rPr>
                        <w:rFonts w:hint="eastAsia" w:ascii="思源黑体 HW Bold" w:hAnsi="思源黑体 HW Bold" w:eastAsia="思源黑体 HW Bold"/>
                        <w:color w:val="000000" w:themeColor="text1"/>
                        <w:kern w:val="24"/>
                        <w:sz w:val="92"/>
                        <w:szCs w:val="92"/>
                      </w:rPr>
                      <w:t>部门决算公开文本</w:t>
                    </w:r>
                  </w:p>
                </w:txbxContent>
              </v:textbox>
            </v:shape>
          </v:group>
        </w:pict>
      </w:r>
    </w:p>
    <w:p>
      <w:pPr>
        <w:jc w:val="center"/>
        <w:rPr>
          <w:rFonts w:ascii="黑体" w:hAnsi="黑体" w:eastAsia="黑体" w:cs="黑体"/>
          <w:sz w:val="56"/>
          <w:szCs w:val="72"/>
        </w:rPr>
      </w:pPr>
    </w:p>
    <w:p>
      <w:pPr>
        <w:jc w:val="center"/>
        <w:rPr>
          <w:rFonts w:ascii="黑体" w:hAnsi="黑体" w:eastAsia="黑体" w:cs="黑体"/>
          <w:sz w:val="56"/>
          <w:szCs w:val="72"/>
        </w:rPr>
      </w:pPr>
    </w:p>
    <w:p>
      <w:pPr>
        <w:rPr>
          <w:rFonts w:ascii="黑体" w:hAnsi="Times New Roman" w:eastAsia="黑体" w:cs="Times New Roman"/>
          <w:sz w:val="48"/>
          <w:szCs w:val="48"/>
        </w:rPr>
      </w:pPr>
      <w:r>
        <w:pict>
          <v:shape id="椭圆 8" o:spid="_x0000_s1051" o:spt="3" type="#_x0000_t3" style="position:absolute;left:0pt;margin-left:161.7pt;margin-top:91.95pt;height:121.95pt;width:121.95pt;z-index:251661312;v-text-anchor:middle;mso-width-relative:page;mso-height-relative:page;"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v:path/>
            <v:fill focussize="0,0"/>
            <v:stroke on="f" weight="1pt" joinstyle="miter"/>
            <v:imagedata o:title=""/>
            <o:lock v:ext="edit"/>
            <v:textbox>
              <w:txbxContent>
                <w:p/>
              </w:txbxContent>
            </v:textbox>
          </v:shape>
        </w:pict>
      </w:r>
      <w:r>
        <w:rPr>
          <w:rFonts w:hint="eastAsia" w:ascii="黑体" w:hAnsi="Times New Roman" w:eastAsia="黑体" w:cs="Times New Roman"/>
          <w:sz w:val="48"/>
          <w:szCs w:val="48"/>
        </w:rPr>
        <w:br w:type="page"/>
      </w:r>
    </w:p>
    <w:p>
      <w:pPr>
        <w:tabs>
          <w:tab w:val="left" w:pos="2728"/>
        </w:tabs>
        <w:rPr>
          <w:rFonts w:ascii="黑体" w:hAnsi="Times New Roman" w:eastAsia="黑体" w:cs="Times New Roman"/>
          <w:sz w:val="48"/>
          <w:szCs w:val="48"/>
        </w:rPr>
      </w:pPr>
      <w:r>
        <w:rPr>
          <w:rFonts w:hint="eastAsia" w:ascii="黑体" w:hAnsi="Times New Roman" w:eastAsia="黑体" w:cs="Times New Roman"/>
          <w:sz w:val="48"/>
          <w:szCs w:val="48"/>
        </w:rPr>
        <w:tab/>
      </w:r>
    </w:p>
    <w:p>
      <w:pPr>
        <w:rPr>
          <w:rFonts w:ascii="黑体" w:hAnsi="黑体" w:eastAsia="黑体" w:cs="黑体"/>
          <w:sz w:val="56"/>
          <w:szCs w:val="72"/>
        </w:rPr>
      </w:pPr>
    </w:p>
    <w:p>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napToGrid w:val="0"/>
        <w:spacing w:line="480" w:lineRule="auto"/>
        <w:jc w:val="center"/>
        <w:rPr>
          <w:rFonts w:ascii="黑体" w:hAnsi="黑体" w:eastAsia="黑体" w:cs="黑体"/>
          <w:sz w:val="56"/>
          <w:szCs w:val="72"/>
        </w:rPr>
      </w:pPr>
    </w:p>
    <w:p>
      <w:pPr>
        <w:snapToGrid w:val="0"/>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青龙满族自治县安子岭乡人民政府</w:t>
      </w:r>
    </w:p>
    <w:p>
      <w:pPr>
        <w:snapToGrid w:val="0"/>
        <w:jc w:val="center"/>
        <w:rPr>
          <w:rFonts w:ascii="楷体_GB2312" w:hAnsi="楷体_GB2312" w:eastAsia="楷体_GB2312" w:cs="楷体_GB2312"/>
          <w:color w:val="000000" w:themeColor="text1"/>
          <w:kern w:val="0"/>
          <w:sz w:val="44"/>
          <w:szCs w:val="44"/>
        </w:rPr>
        <w:sectPr>
          <w:headerReference r:id="rId10" w:type="first"/>
          <w:footerReference r:id="rId11" w:type="first"/>
          <w:headerReference r:id="rId9"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rPr>
        <w:t>二〇二〇年十月</w:t>
      </w:r>
    </w:p>
    <w:p>
      <w:pPr>
        <w:tabs>
          <w:tab w:val="left" w:pos="2728"/>
        </w:tabs>
        <w:jc w:val="center"/>
        <w:rPr>
          <w:rFonts w:ascii="黑体" w:hAnsi="Times New Roman" w:eastAsia="黑体" w:cs="Times New Roman"/>
          <w:sz w:val="48"/>
          <w:szCs w:val="48"/>
        </w:r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第三部分名词解释</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cols w:space="0" w:num="1"/>
          <w:titlePg/>
          <w:docGrid w:type="lines" w:linePitch="312" w:charSpace="0"/>
        </w:sect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r>
        <w:rPr>
          <w:sz w:val="72"/>
        </w:rPr>
        <w:pict>
          <v:shape id="_x0000_s1041" o:spid="_x0000_s1041" o:spt="202" type="#_x0000_t202" style="position:absolute;left:0pt;margin-left:-85.7pt;margin-top:80.7pt;height:263.1pt;width:613.65pt;z-index:251667456;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v:path/>
            <v:fill type="pattern" on="t" o:title="image1" focussize="0,0" r:id="rId30"/>
            <v:stroke weight="1pt" color="#FFD966" joinstyle="round"/>
            <v:imagedata o:title=""/>
            <o:lock v:ext="edit"/>
            <v:textbox>
              <w:txbxContent>
                <w:p>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t>第一部分  部门概况</w:t>
                  </w:r>
                </w:p>
              </w:txbxContent>
            </v:textbox>
          </v:shape>
        </w:pict>
      </w:r>
      <w: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根据《</w:t>
      </w:r>
      <w:r>
        <w:rPr>
          <w:rFonts w:hint="eastAsia" w:ascii="方正仿宋_GBK" w:hAnsi="等线" w:eastAsia="方正仿宋_GBK" w:cs="Times New Roman"/>
          <w:sz w:val="28"/>
        </w:rPr>
        <w:t>安子岭</w:t>
      </w:r>
      <w:r>
        <w:rPr>
          <w:rFonts w:ascii="方正仿宋_GBK" w:hAnsi="等线" w:eastAsia="方正仿宋_GBK" w:cs="Times New Roman"/>
          <w:sz w:val="28"/>
        </w:rPr>
        <w:t>乡人民政府职能配置、内设机构和人员编制方案》规定，</w:t>
      </w:r>
      <w:r>
        <w:rPr>
          <w:rFonts w:hint="eastAsia" w:ascii="方正仿宋_GBK" w:hAnsi="等线" w:eastAsia="方正仿宋_GBK" w:cs="Times New Roman"/>
          <w:sz w:val="28"/>
        </w:rPr>
        <w:t>安子岭</w:t>
      </w:r>
      <w:r>
        <w:rPr>
          <w:rFonts w:ascii="方正仿宋_GBK" w:hAnsi="等线" w:eastAsia="方正仿宋_GBK" w:cs="Times New Roman"/>
          <w:sz w:val="28"/>
        </w:rPr>
        <w:t>乡人民政府的主要职责是：</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(一)乡镇党政机构主要工作职责</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党政办公室：承担民主政治、精神文明建设及党政日常事务职责。</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社会事务办公室：承担发展社会事业和加强社会管理职责。</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经济发展办公室：承担组织制定产业发展规划、指导农村产业结构调整和农业产业化职责；营造良好投资环境，负责招商引资和项目建设工作；发展旅游业、服务业、壮大第二、第三产业。负责编制年度财政预（决）算草案并组织实施，管理预算内外资金的收支活动；负责管理和监督乡镇各单位行政事业经费和上级拨付的各项专项资金，负责乡镇统计工作。</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综合治理办公室：承担社会治安综合治理和司法行政工作职责。</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人口和计划生育办公室：承担人口和计划生育政策法规、行政管理和计生协会工作职责。</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城镇规划建设办公室：负责村镇规划、建设、管理工作，加强基础设施建设，推进城乡一体化进程，搞好社会主义新农村建设工作；负责村镇容貌、环境卫生管理等工作。</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(二）乡镇事业单位主要工作职能</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农村经济管理站：负责村级财务管理工作，实行资金、账目双代管；负责调解农村土地承包合同纠纷；负责推动和引导农村经济合作组织的发展，提高农村生产组织化程度；增强农村集体组织经济实力，大力发展民营经济，培育和发展农民专业合作组织和中介组织。</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公共事务服务站：负责辖区内农民工求职登记、职业介绍、职业培训等就业服务工作；负责新型农村养老保险、农村合作医疗、文化广播和体育等服务工作；负责安全生产监督管理工作。</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农业综合服务站：负责种植业、畜牧业、林果业、农业机械、水利等技术推广服务工作。组织农业公共信息及培训教育、技术咨询等服务；组织农业病虫害、农业灾害的监测、预报、防治和处理；组织实施农作物、畜牧养殖、森林植物、果品、花卉、种苗及水生植物检疫防疫；组织护林防火、生态公益林管护及野生动植物、森林、湿地资源及农业环境的保护；负责农机安全生产监督管理和农业机械管理；组织协调水资源管理、监测、保护、节约和防汛抗旱技术服务工作，维护农村饮水安全，组织协调农业水利基本建设和水土保持。</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人口和计划生育服务站：负责计划生育宣传、统计工作；负责计划生育“四术”及生殖健康服务工作；负责计生药具管理工作。</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二、</w:t>
      </w:r>
      <w:r>
        <w:rPr>
          <w:rFonts w:hint="eastAsia" w:ascii="方正仿宋_GBK" w:hAnsi="等线" w:eastAsia="方正仿宋_GBK" w:cs="Times New Roman"/>
          <w:sz w:val="28"/>
        </w:rPr>
        <w:t>安子岭</w:t>
      </w:r>
      <w:r>
        <w:rPr>
          <w:rFonts w:ascii="方正仿宋_GBK" w:hAnsi="等线" w:eastAsia="方正仿宋_GBK" w:cs="Times New Roman"/>
          <w:sz w:val="28"/>
        </w:rPr>
        <w:t>乡人民政府及其所属单位有关财政政策</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（一）</w:t>
      </w:r>
      <w:r>
        <w:rPr>
          <w:rFonts w:hint="eastAsia" w:ascii="方正仿宋_GBK" w:hAnsi="等线" w:eastAsia="方正仿宋_GBK" w:cs="Times New Roman"/>
          <w:sz w:val="28"/>
        </w:rPr>
        <w:t>安子岭</w:t>
      </w:r>
      <w:r>
        <w:rPr>
          <w:rFonts w:ascii="方正仿宋_GBK" w:hAnsi="等线" w:eastAsia="方正仿宋_GBK" w:cs="Times New Roman"/>
          <w:sz w:val="28"/>
        </w:rPr>
        <w:t>乡人大办为行政单位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（二）</w:t>
      </w:r>
      <w:r>
        <w:rPr>
          <w:rFonts w:hint="eastAsia" w:ascii="方正仿宋_GBK" w:hAnsi="等线" w:eastAsia="方正仿宋_GBK" w:cs="Times New Roman"/>
          <w:sz w:val="28"/>
        </w:rPr>
        <w:t>安子岭</w:t>
      </w:r>
      <w:r>
        <w:rPr>
          <w:rFonts w:ascii="方正仿宋_GBK" w:hAnsi="等线" w:eastAsia="方正仿宋_GBK" w:cs="Times New Roman"/>
          <w:sz w:val="28"/>
        </w:rPr>
        <w:t>乡党委办为行政单位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（三）</w:t>
      </w:r>
      <w:r>
        <w:rPr>
          <w:rFonts w:hint="eastAsia" w:ascii="方正仿宋_GBK" w:hAnsi="等线" w:eastAsia="方正仿宋_GBK" w:cs="Times New Roman"/>
          <w:sz w:val="28"/>
        </w:rPr>
        <w:t>安子岭</w:t>
      </w:r>
      <w:r>
        <w:rPr>
          <w:rFonts w:ascii="方正仿宋_GBK" w:hAnsi="等线" w:eastAsia="方正仿宋_GBK" w:cs="Times New Roman"/>
          <w:sz w:val="28"/>
        </w:rPr>
        <w:t>乡政府办为财政性资金定额或定项补助的行政单位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（四）</w:t>
      </w:r>
      <w:r>
        <w:rPr>
          <w:rFonts w:hint="eastAsia" w:ascii="方正仿宋_GBK" w:hAnsi="等线" w:eastAsia="方正仿宋_GBK" w:cs="Times New Roman"/>
          <w:sz w:val="28"/>
        </w:rPr>
        <w:t>安子岭</w:t>
      </w:r>
      <w:r>
        <w:rPr>
          <w:rFonts w:ascii="方正仿宋_GBK" w:hAnsi="等线" w:eastAsia="方正仿宋_GBK" w:cs="Times New Roman"/>
          <w:sz w:val="28"/>
        </w:rPr>
        <w:t>乡</w:t>
      </w:r>
      <w:r>
        <w:rPr>
          <w:rFonts w:hint="eastAsia" w:ascii="方正仿宋_GBK" w:hAnsi="等线" w:eastAsia="方正仿宋_GBK" w:cs="Times New Roman"/>
          <w:sz w:val="28"/>
        </w:rPr>
        <w:t>纪律检查委员会</w:t>
      </w:r>
      <w:r>
        <w:rPr>
          <w:rFonts w:ascii="方正仿宋_GBK" w:hAnsi="等线" w:eastAsia="方正仿宋_GBK" w:cs="Times New Roman"/>
          <w:sz w:val="28"/>
        </w:rPr>
        <w:t>为行政单位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（五）</w:t>
      </w:r>
      <w:r>
        <w:rPr>
          <w:rFonts w:hint="eastAsia" w:ascii="方正仿宋_GBK" w:hAnsi="等线" w:eastAsia="方正仿宋_GBK" w:cs="Times New Roman"/>
          <w:sz w:val="28"/>
        </w:rPr>
        <w:t>安子岭</w:t>
      </w:r>
      <w:r>
        <w:rPr>
          <w:rFonts w:ascii="方正仿宋_GBK" w:hAnsi="等线" w:eastAsia="方正仿宋_GBK" w:cs="Times New Roman"/>
          <w:sz w:val="28"/>
        </w:rPr>
        <w:t>乡组织部为行政单位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（六）</w:t>
      </w:r>
      <w:r>
        <w:rPr>
          <w:rFonts w:hint="eastAsia" w:ascii="方正仿宋_GBK" w:hAnsi="等线" w:eastAsia="方正仿宋_GBK" w:cs="Times New Roman"/>
          <w:sz w:val="28"/>
        </w:rPr>
        <w:t>安子岭</w:t>
      </w:r>
      <w:r>
        <w:rPr>
          <w:rFonts w:ascii="方正仿宋_GBK" w:hAnsi="等线" w:eastAsia="方正仿宋_GBK" w:cs="Times New Roman"/>
          <w:sz w:val="28"/>
        </w:rPr>
        <w:t>乡宣传部为行政单位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（七）</w:t>
      </w:r>
      <w:r>
        <w:rPr>
          <w:rFonts w:hint="eastAsia" w:ascii="方正仿宋_GBK" w:hAnsi="等线" w:eastAsia="方正仿宋_GBK" w:cs="Times New Roman"/>
          <w:sz w:val="28"/>
        </w:rPr>
        <w:t>安子岭</w:t>
      </w:r>
      <w:r>
        <w:rPr>
          <w:rFonts w:ascii="方正仿宋_GBK" w:hAnsi="等线" w:eastAsia="方正仿宋_GBK" w:cs="Times New Roman"/>
          <w:sz w:val="28"/>
        </w:rPr>
        <w:t>乡农业站为事业单位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（八）</w:t>
      </w:r>
      <w:r>
        <w:rPr>
          <w:rFonts w:hint="eastAsia" w:ascii="方正仿宋_GBK" w:hAnsi="等线" w:eastAsia="方正仿宋_GBK" w:cs="Times New Roman"/>
          <w:sz w:val="28"/>
        </w:rPr>
        <w:t>安子岭</w:t>
      </w:r>
      <w:r>
        <w:rPr>
          <w:rFonts w:ascii="方正仿宋_GBK" w:hAnsi="等线" w:eastAsia="方正仿宋_GBK" w:cs="Times New Roman"/>
          <w:sz w:val="28"/>
        </w:rPr>
        <w:t>乡林业站为事业单位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（九）</w:t>
      </w:r>
      <w:r>
        <w:rPr>
          <w:rFonts w:hint="eastAsia" w:ascii="方正仿宋_GBK" w:hAnsi="等线" w:eastAsia="方正仿宋_GBK" w:cs="Times New Roman"/>
          <w:sz w:val="28"/>
        </w:rPr>
        <w:t>安子岭</w:t>
      </w:r>
      <w:r>
        <w:rPr>
          <w:rFonts w:ascii="方正仿宋_GBK" w:hAnsi="等线" w:eastAsia="方正仿宋_GBK" w:cs="Times New Roman"/>
          <w:sz w:val="28"/>
        </w:rPr>
        <w:t>乡文化站为事业单位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（十）</w:t>
      </w:r>
      <w:r>
        <w:rPr>
          <w:rFonts w:hint="eastAsia" w:ascii="方正仿宋_GBK" w:hAnsi="等线" w:eastAsia="方正仿宋_GBK" w:cs="Times New Roman"/>
          <w:sz w:val="28"/>
        </w:rPr>
        <w:t>安子岭</w:t>
      </w:r>
      <w:r>
        <w:rPr>
          <w:rFonts w:ascii="方正仿宋_GBK" w:hAnsi="等线" w:eastAsia="方正仿宋_GBK" w:cs="Times New Roman"/>
          <w:sz w:val="28"/>
        </w:rPr>
        <w:t>乡计生站为事业单位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（十一）</w:t>
      </w:r>
      <w:r>
        <w:rPr>
          <w:rFonts w:hint="eastAsia" w:ascii="方正仿宋_GBK" w:hAnsi="等线" w:eastAsia="方正仿宋_GBK" w:cs="Times New Roman"/>
          <w:sz w:val="28"/>
        </w:rPr>
        <w:t>安子岭</w:t>
      </w:r>
      <w:r>
        <w:rPr>
          <w:rFonts w:ascii="方正仿宋_GBK" w:hAnsi="等线" w:eastAsia="方正仿宋_GBK" w:cs="Times New Roman"/>
          <w:sz w:val="28"/>
        </w:rPr>
        <w:t>乡统计站为行政单位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（十二）</w:t>
      </w:r>
      <w:r>
        <w:rPr>
          <w:rFonts w:hint="eastAsia" w:ascii="方正仿宋_GBK" w:hAnsi="等线" w:eastAsia="方正仿宋_GBK" w:cs="Times New Roman"/>
          <w:sz w:val="28"/>
        </w:rPr>
        <w:t>安子岭</w:t>
      </w:r>
      <w:r>
        <w:rPr>
          <w:rFonts w:ascii="方正仿宋_GBK" w:hAnsi="等线" w:eastAsia="方正仿宋_GBK" w:cs="Times New Roman"/>
          <w:sz w:val="28"/>
        </w:rPr>
        <w:t>乡财政所为行政单位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（十三）</w:t>
      </w:r>
      <w:r>
        <w:rPr>
          <w:rFonts w:hint="eastAsia" w:ascii="方正仿宋_GBK" w:hAnsi="等线" w:eastAsia="方正仿宋_GBK" w:cs="Times New Roman"/>
          <w:sz w:val="28"/>
        </w:rPr>
        <w:t>安子岭</w:t>
      </w:r>
      <w:r>
        <w:rPr>
          <w:rFonts w:ascii="方正仿宋_GBK" w:hAnsi="等线" w:eastAsia="方正仿宋_GBK" w:cs="Times New Roman"/>
          <w:sz w:val="28"/>
        </w:rPr>
        <w:t>乡司法所为行政单位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（十四）</w:t>
      </w:r>
      <w:r>
        <w:rPr>
          <w:rFonts w:hint="eastAsia" w:ascii="方正仿宋_GBK" w:hAnsi="等线" w:eastAsia="方正仿宋_GBK" w:cs="Times New Roman"/>
          <w:sz w:val="28"/>
        </w:rPr>
        <w:t>安子岭</w:t>
      </w:r>
      <w:r>
        <w:rPr>
          <w:rFonts w:ascii="方正仿宋_GBK" w:hAnsi="等线" w:eastAsia="方正仿宋_GBK" w:cs="Times New Roman"/>
          <w:sz w:val="28"/>
        </w:rPr>
        <w:t>乡民政所为行政单位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（十五）</w:t>
      </w:r>
      <w:r>
        <w:rPr>
          <w:rFonts w:hint="eastAsia" w:ascii="方正仿宋_GBK" w:hAnsi="等线" w:eastAsia="方正仿宋_GBK" w:cs="Times New Roman"/>
          <w:sz w:val="28"/>
        </w:rPr>
        <w:t>安子岭</w:t>
      </w:r>
      <w:r>
        <w:rPr>
          <w:rFonts w:ascii="方正仿宋_GBK" w:hAnsi="等线" w:eastAsia="方正仿宋_GBK" w:cs="Times New Roman"/>
          <w:sz w:val="28"/>
        </w:rPr>
        <w:t>乡劳动社会保障所为行政单位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（十六）</w:t>
      </w:r>
      <w:r>
        <w:rPr>
          <w:rFonts w:hint="eastAsia" w:ascii="方正仿宋_GBK" w:hAnsi="等线" w:eastAsia="方正仿宋_GBK" w:cs="Times New Roman"/>
          <w:sz w:val="28"/>
        </w:rPr>
        <w:t>安子岭</w:t>
      </w:r>
      <w:r>
        <w:rPr>
          <w:rFonts w:ascii="方正仿宋_GBK" w:hAnsi="等线" w:eastAsia="方正仿宋_GBK" w:cs="Times New Roman"/>
          <w:sz w:val="28"/>
        </w:rPr>
        <w:t>乡安全生产监督管理站为行政单位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（十七）</w:t>
      </w:r>
      <w:r>
        <w:rPr>
          <w:rFonts w:hint="eastAsia" w:ascii="方正仿宋_GBK" w:hAnsi="等线" w:eastAsia="方正仿宋_GBK" w:cs="Times New Roman"/>
          <w:sz w:val="28"/>
        </w:rPr>
        <w:t>安子岭</w:t>
      </w:r>
      <w:r>
        <w:rPr>
          <w:rFonts w:ascii="方正仿宋_GBK" w:hAnsi="等线" w:eastAsia="方正仿宋_GBK" w:cs="Times New Roman"/>
          <w:sz w:val="28"/>
        </w:rPr>
        <w:t>乡农业示范项目中心为事业单位</w:t>
      </w:r>
    </w:p>
    <w:p>
      <w:pPr>
        <w:spacing w:line="500" w:lineRule="exact"/>
        <w:ind w:firstLine="560"/>
        <w:rPr>
          <w:rFonts w:ascii="方正仿宋_GBK" w:hAnsi="等线" w:eastAsia="方正仿宋_GBK" w:cs="Times New Roman"/>
          <w:sz w:val="28"/>
        </w:rPr>
      </w:pPr>
      <w:r>
        <w:rPr>
          <w:rFonts w:ascii="方正仿宋_GBK" w:hAnsi="等线" w:eastAsia="方正仿宋_GBK" w:cs="Times New Roman"/>
          <w:sz w:val="28"/>
        </w:rPr>
        <w:t>（十八）</w:t>
      </w:r>
      <w:r>
        <w:rPr>
          <w:rFonts w:hint="eastAsia" w:ascii="方正仿宋_GBK" w:hAnsi="等线" w:eastAsia="方正仿宋_GBK" w:cs="Times New Roman"/>
          <w:sz w:val="28"/>
        </w:rPr>
        <w:t>安子岭</w:t>
      </w:r>
      <w:r>
        <w:rPr>
          <w:rFonts w:ascii="方正仿宋_GBK" w:hAnsi="等线" w:eastAsia="方正仿宋_GBK" w:cs="Times New Roman"/>
          <w:sz w:val="28"/>
        </w:rPr>
        <w:t>村委会为事业单位</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 1个，具体情况如下：</w:t>
      </w:r>
    </w:p>
    <w:tbl>
      <w:tblPr>
        <w:tblStyle w:val="8"/>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943"/>
        <w:gridCol w:w="1987"/>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943"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1987"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943" w:type="dxa"/>
          </w:tcPr>
          <w:p>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青龙满族自治县安子岭</w:t>
            </w:r>
            <w:r>
              <w:rPr>
                <w:rFonts w:hint="eastAsia" w:ascii="宋体" w:hAnsi="宋体" w:eastAsia="宋体" w:cs="宋体"/>
                <w:kern w:val="0"/>
                <w:sz w:val="28"/>
                <w:szCs w:val="28"/>
              </w:rPr>
              <w:t>乡</w:t>
            </w:r>
            <w:r>
              <w:rPr>
                <w:rFonts w:hint="eastAsia" w:ascii="MS Mincho" w:hAnsi="MS Mincho" w:eastAsia="MS Mincho" w:cs="MS Mincho"/>
                <w:kern w:val="0"/>
                <w:sz w:val="28"/>
                <w:szCs w:val="28"/>
              </w:rPr>
              <w:t>人民政府</w:t>
            </w:r>
          </w:p>
        </w:tc>
        <w:tc>
          <w:tcPr>
            <w:tcW w:w="1987" w:type="dxa"/>
          </w:tcPr>
          <w:p>
            <w:pPr>
              <w:spacing w:line="560" w:lineRule="exact"/>
              <w:jc w:val="center"/>
              <w:rPr>
                <w:rFonts w:ascii="仿宋_GB2312" w:hAnsi="Calibri" w:cs="ArialUnicodeMS"/>
                <w:kern w:val="0"/>
                <w:sz w:val="28"/>
                <w:szCs w:val="28"/>
              </w:rPr>
            </w:pPr>
            <w:r>
              <w:rPr>
                <w:rFonts w:hint="eastAsia" w:ascii="仿宋_GB2312" w:hAnsi="Calibri" w:cs="ArialUnicodeMS"/>
                <w:kern w:val="0"/>
                <w:sz w:val="28"/>
                <w:szCs w:val="28"/>
              </w:rPr>
              <w:t>行政单位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bl>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sectPr>
          <w:footerReference r:id="rId18" w:type="first"/>
          <w:headerReference r:id="rId16" w:type="default"/>
          <w:footerReference r:id="rId17" w:type="default"/>
          <w:pgSz w:w="11906" w:h="16838"/>
          <w:pgMar w:top="2041" w:right="1531" w:bottom="2041" w:left="1531" w:header="851" w:footer="992" w:gutter="0"/>
          <w:pgNumType w:fmt="numberInDash" w:start="1"/>
          <w:cols w:space="0" w:num="1"/>
          <w:titlePg/>
          <w:docGrid w:type="lines" w:linePitch="312" w:charSpace="0"/>
        </w:sectPr>
      </w:pPr>
    </w:p>
    <w:p>
      <w:pPr>
        <w:widowControl/>
        <w:spacing w:after="160" w:line="580" w:lineRule="exact"/>
        <w:ind w:firstLine="640" w:firstLineChars="200"/>
        <w:rPr>
          <w:rFonts w:ascii="Times New Roman" w:hAnsi="Times New Roman" w:eastAsia="黑体" w:cs="Times New Roman"/>
          <w:sz w:val="32"/>
          <w:szCs w:val="32"/>
        </w:rPr>
        <w:sectPr>
          <w:headerReference r:id="rId19" w:type="default"/>
          <w:type w:val="continuous"/>
          <w:pgSz w:w="11906" w:h="16838"/>
          <w:pgMar w:top="2041" w:right="1531" w:bottom="2041" w:left="1531" w:header="851" w:footer="992" w:gutter="0"/>
          <w:pgNumType w:fmt="numberInDash"/>
          <w:cols w:space="0" w:num="1"/>
          <w:titlePg/>
          <w:docGrid w:type="lines" w:linePitch="312" w:charSpace="0"/>
        </w:sectPr>
      </w:pPr>
    </w:p>
    <w:p>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w:pict>
          <v:shape id="_x0000_s1040" o:spid="_x0000_s1040" o:spt="202" type="#_x0000_t202" style="position:absolute;left:0pt;margin-left:-85.7pt;margin-top:238.15pt;height:173.25pt;width:613.65pt;z-index:251668480;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v:path/>
            <v:fill on="f" focussize="0,0"/>
            <v:stroke on="f" weight="0.5pt" joinstyle="miter"/>
            <v:imagedata o:title=""/>
            <o:lock v:ext="edit"/>
            <v:textbox>
              <w:txbxContent>
                <w:p>
                  <w:pPr>
                    <w:widowControl/>
                    <w:jc w:val="center"/>
                    <w:rPr>
                      <w:rFonts w:ascii="黑体" w:hAnsi="黑体" w:eastAsia="黑体" w:cs="黑体"/>
                      <w:color w:val="000000" w:themeColor="text1"/>
                      <w:sz w:val="96"/>
                      <w:szCs w:val="96"/>
                    </w:rPr>
                  </w:pPr>
                </w:p>
                <w:p>
                  <w:pPr>
                    <w:widowControl/>
                    <w:jc w:val="center"/>
                    <w:rPr>
                      <w:rFonts w:ascii="黑体" w:hAnsi="黑体" w:eastAsia="黑体" w:cs="黑体"/>
                      <w:color w:val="000000" w:themeColor="text1"/>
                      <w:sz w:val="96"/>
                      <w:szCs w:val="96"/>
                    </w:rPr>
                  </w:pPr>
                </w:p>
              </w:txbxContent>
            </v:textbox>
          </v:shape>
        </w:pict>
      </w:r>
    </w:p>
    <w:p>
      <w:pPr>
        <w:widowControl/>
        <w:spacing w:line="580" w:lineRule="exact"/>
        <w:ind w:firstLine="640" w:firstLineChars="200"/>
        <w:rPr>
          <w:rFonts w:eastAsia="黑体"/>
          <w:sz w:val="32"/>
          <w:szCs w:val="3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r>
        <w:rPr>
          <w:sz w:val="72"/>
        </w:rPr>
        <w:pict>
          <v:shape id="_x0000_s1039" o:spid="_x0000_s1039" o:spt="202" type="#_x0000_t202" style="position:absolute;left:0pt;margin-left:-90.8pt;margin-top:4.35pt;height:263.1pt;width:613.65pt;z-index:251669504;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v:path/>
            <v:fill type="pattern" on="t" o:title="image1" focussize="0,0" r:id="rId30"/>
            <v:stroke weight="0.5pt" color="#FFD966" joinstyle="round"/>
            <v:imagedata o:title=""/>
            <o:lock v:ext="edit"/>
            <v:textbox>
              <w:txbxContent>
                <w:p>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第二部分 </w:t>
                  </w:r>
                </w:p>
                <w:p>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2019年部门决算情况说明</w:t>
                  </w:r>
                </w:p>
                <w:p/>
              </w:txbxContent>
            </v:textbox>
          </v:shape>
        </w:pict>
      </w: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本部门2019年度收支总计（含结转和结余）</w:t>
      </w:r>
      <w:r>
        <w:rPr>
          <w:rFonts w:hint="eastAsia" w:ascii="仿宋_GB2312" w:hAnsi="Times New Roman" w:cs="DengXian-Regular"/>
          <w:sz w:val="32"/>
          <w:szCs w:val="32"/>
        </w:rPr>
        <w:t>670.98</w:t>
      </w:r>
      <w:r>
        <w:rPr>
          <w:rFonts w:hint="eastAsia" w:ascii="仿宋_GB2312" w:hAnsi="Times New Roman" w:eastAsia="仿宋_GB2312" w:cs="DengXian-Regular"/>
          <w:sz w:val="32"/>
          <w:szCs w:val="32"/>
        </w:rPr>
        <w:t>万元。与2018年度决算相比，收支各减少</w:t>
      </w:r>
      <w:r>
        <w:rPr>
          <w:rFonts w:hint="eastAsia" w:ascii="仿宋_GB2312" w:hAnsi="Times New Roman" w:cs="DengXian-Regular"/>
          <w:sz w:val="32"/>
          <w:szCs w:val="32"/>
        </w:rPr>
        <w:t>55.47</w:t>
      </w:r>
      <w:r>
        <w:rPr>
          <w:rFonts w:hint="eastAsia" w:ascii="仿宋_GB2312" w:hAnsi="Times New Roman" w:eastAsia="仿宋_GB2312" w:cs="DengXian-Regular"/>
          <w:sz w:val="32"/>
          <w:szCs w:val="32"/>
        </w:rPr>
        <w:t>万元，下降</w:t>
      </w:r>
      <w:r>
        <w:rPr>
          <w:rFonts w:hint="eastAsia" w:ascii="仿宋_GB2312" w:hAnsi="Times New Roman" w:cs="DengXian-Regular"/>
          <w:sz w:val="32"/>
          <w:szCs w:val="32"/>
        </w:rPr>
        <w:t>7.63</w:t>
      </w:r>
      <w:r>
        <w:rPr>
          <w:rFonts w:hint="eastAsia" w:ascii="仿宋_GB2312" w:hAnsi="Times New Roman" w:eastAsia="仿宋_GB2312" w:cs="DengXian-Regular"/>
          <w:sz w:val="32"/>
          <w:szCs w:val="32"/>
        </w:rPr>
        <w:t>%，主要原因是本年度严格执行八项规定，消减机关运行经费支出。</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本部门2019年度本年收入合计</w:t>
      </w:r>
      <w:r>
        <w:rPr>
          <w:rFonts w:hint="eastAsia" w:ascii="仿宋_GB2312" w:hAnsi="Times New Roman" w:cs="DengXian-Regular"/>
          <w:sz w:val="32"/>
          <w:szCs w:val="32"/>
        </w:rPr>
        <w:t>670.98</w:t>
      </w:r>
      <w:r>
        <w:rPr>
          <w:rFonts w:hint="eastAsia" w:ascii="仿宋_GB2312" w:hAnsi="Times New Roman" w:eastAsia="仿宋_GB2312" w:cs="DengXian-Regular"/>
          <w:sz w:val="32"/>
          <w:szCs w:val="32"/>
        </w:rPr>
        <w:t>万元，其中：财政拨款收入</w:t>
      </w:r>
      <w:r>
        <w:rPr>
          <w:rFonts w:hint="eastAsia" w:ascii="仿宋_GB2312" w:hAnsi="Times New Roman" w:cs="DengXian-Regular"/>
          <w:sz w:val="32"/>
          <w:szCs w:val="32"/>
        </w:rPr>
        <w:t>670.98</w:t>
      </w:r>
      <w:r>
        <w:rPr>
          <w:rFonts w:hint="eastAsia" w:ascii="仿宋_GB2312" w:hAnsi="Times New Roman" w:eastAsia="仿宋_GB2312" w:cs="DengXian-Regular"/>
          <w:sz w:val="32"/>
          <w:szCs w:val="32"/>
        </w:rPr>
        <w:t>万元，占100%。</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adjustRightInd w:val="0"/>
        <w:snapToGrid w:val="0"/>
        <w:spacing w:line="580" w:lineRule="exact"/>
        <w:ind w:firstLine="640" w:firstLineChars="200"/>
        <w:rPr>
          <w:rFonts w:ascii="仿宋_GB2312" w:hAnsi="Times New Roman" w:cs="DengXian-Regular"/>
          <w:sz w:val="32"/>
          <w:szCs w:val="32"/>
        </w:rPr>
      </w:pPr>
      <w:r>
        <w:rPr>
          <w:rFonts w:hint="eastAsia" w:ascii="仿宋_GB2312" w:hAnsi="Times New Roman" w:eastAsia="仿宋_GB2312" w:cs="DengXian-Regular"/>
          <w:sz w:val="32"/>
          <w:szCs w:val="32"/>
        </w:rPr>
        <w:t>本部门2019年度本年支出合计</w:t>
      </w:r>
      <w:r>
        <w:rPr>
          <w:rFonts w:hint="eastAsia" w:ascii="仿宋_GB2312" w:hAnsi="Times New Roman" w:cs="DengXian-Regular"/>
          <w:sz w:val="32"/>
          <w:szCs w:val="32"/>
        </w:rPr>
        <w:t>670.98</w:t>
      </w:r>
      <w:r>
        <w:rPr>
          <w:rFonts w:hint="eastAsia" w:ascii="仿宋_GB2312" w:hAnsi="Times New Roman" w:eastAsia="仿宋_GB2312" w:cs="DengXian-Regular"/>
          <w:sz w:val="32"/>
          <w:szCs w:val="32"/>
        </w:rPr>
        <w:t>万元，其中：基本支出</w:t>
      </w:r>
      <w:r>
        <w:rPr>
          <w:rFonts w:hint="eastAsia" w:ascii="仿宋_GB2312" w:hAnsi="Times New Roman" w:cs="DengXian-Regular"/>
          <w:sz w:val="32"/>
          <w:szCs w:val="32"/>
        </w:rPr>
        <w:t>464.38</w:t>
      </w:r>
      <w:r>
        <w:rPr>
          <w:rFonts w:hint="eastAsia" w:ascii="仿宋_GB2312" w:hAnsi="Times New Roman" w:eastAsia="仿宋_GB2312" w:cs="DengXian-Regular"/>
          <w:sz w:val="32"/>
          <w:szCs w:val="32"/>
        </w:rPr>
        <w:t>万元，占</w:t>
      </w:r>
      <w:r>
        <w:rPr>
          <w:rFonts w:hint="eastAsia" w:ascii="仿宋_GB2312" w:hAnsi="Times New Roman" w:cs="DengXian-Regular"/>
          <w:sz w:val="32"/>
          <w:szCs w:val="32"/>
        </w:rPr>
        <w:t>69.21</w:t>
      </w:r>
      <w:r>
        <w:rPr>
          <w:rFonts w:hint="eastAsia" w:ascii="仿宋_GB2312" w:hAnsi="Times New Roman" w:eastAsia="仿宋_GB2312" w:cs="DengXian-Regular"/>
          <w:sz w:val="32"/>
          <w:szCs w:val="32"/>
        </w:rPr>
        <w:t>%；项目支出</w:t>
      </w:r>
      <w:r>
        <w:rPr>
          <w:rFonts w:hint="eastAsia" w:ascii="仿宋_GB2312" w:hAnsi="Times New Roman" w:cs="DengXian-Regular"/>
          <w:sz w:val="32"/>
          <w:szCs w:val="32"/>
        </w:rPr>
        <w:t>206.6</w:t>
      </w:r>
      <w:r>
        <w:rPr>
          <w:rFonts w:hint="eastAsia" w:ascii="仿宋_GB2312" w:hAnsi="Times New Roman" w:eastAsia="仿宋_GB2312" w:cs="DengXian-Regular"/>
          <w:sz w:val="32"/>
          <w:szCs w:val="32"/>
        </w:rPr>
        <w:t>万元，占</w:t>
      </w:r>
      <w:r>
        <w:rPr>
          <w:rFonts w:hint="eastAsia" w:ascii="仿宋_GB2312" w:hAnsi="Times New Roman" w:cs="DengXian-Regular"/>
          <w:sz w:val="32"/>
          <w:szCs w:val="32"/>
        </w:rPr>
        <w:t>30.79</w:t>
      </w:r>
      <w:r>
        <w:rPr>
          <w:rFonts w:hint="eastAsia" w:ascii="仿宋_GB2312" w:hAnsi="Times New Roman" w:eastAsia="仿宋_GB2312" w:cs="DengXian-Regular"/>
          <w:sz w:val="32"/>
          <w:szCs w:val="32"/>
        </w:rPr>
        <w:t>%。如图所示：</w:t>
      </w:r>
    </w:p>
    <w:p>
      <w:pPr>
        <w:adjustRightInd w:val="0"/>
        <w:snapToGrid w:val="0"/>
        <w:rPr>
          <w:rFonts w:ascii="仿宋_GB2312" w:hAnsi="Times New Roman" w:cs="DengXian-Regular"/>
          <w:sz w:val="32"/>
          <w:szCs w:val="32"/>
        </w:rPr>
      </w:pPr>
      <w:r>
        <w:rPr>
          <w:rFonts w:ascii="仿宋_GB2312" w:hAnsi="Times New Roman" w:cs="DengXian-Regular"/>
          <w:sz w:val="32"/>
          <w:szCs w:val="32"/>
        </w:rPr>
        <w:drawing>
          <wp:inline distT="0" distB="0" distL="0" distR="0">
            <wp:extent cx="5581650" cy="2343150"/>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pPr>
        <w:adjustRightInd w:val="0"/>
        <w:snapToGrid w:val="0"/>
        <w:spacing w:line="580" w:lineRule="exact"/>
        <w:ind w:firstLine="640" w:firstLineChars="200"/>
        <w:rPr>
          <w:rFonts w:ascii="仿宋_GB2312" w:hAnsi="Times New Roman" w:cs="DengXian-Regular"/>
          <w:sz w:val="32"/>
          <w:szCs w:val="32"/>
        </w:rPr>
      </w:pPr>
      <w:r>
        <w:rPr>
          <w:rFonts w:hint="eastAsia" w:ascii="仿宋_GB2312" w:hAnsi="Times New Roman" w:eastAsia="仿宋_GB2312" w:cs="DengXian-Regular"/>
          <w:sz w:val="32"/>
          <w:szCs w:val="32"/>
        </w:rPr>
        <w:t>本部门2019年度形成的财政拨款收支均为一般公共预算财政拨款，其中本年收入</w:t>
      </w:r>
      <w:r>
        <w:rPr>
          <w:rFonts w:hint="eastAsia" w:ascii="仿宋_GB2312" w:hAnsi="Times New Roman" w:cs="DengXian-Regular"/>
          <w:sz w:val="32"/>
          <w:szCs w:val="32"/>
        </w:rPr>
        <w:t>670.98</w:t>
      </w:r>
      <w:r>
        <w:rPr>
          <w:rFonts w:hint="eastAsia" w:ascii="仿宋_GB2312" w:hAnsi="Times New Roman" w:eastAsia="仿宋_GB2312" w:cs="DengXian-Regular"/>
          <w:sz w:val="32"/>
          <w:szCs w:val="32"/>
        </w:rPr>
        <w:t>万元,比2018年度减少</w:t>
      </w:r>
      <w:r>
        <w:rPr>
          <w:rFonts w:hint="eastAsia" w:ascii="仿宋_GB2312" w:hAnsi="Times New Roman" w:cs="DengXian-Regular"/>
          <w:sz w:val="32"/>
          <w:szCs w:val="32"/>
        </w:rPr>
        <w:t>55.47</w:t>
      </w:r>
      <w:r>
        <w:rPr>
          <w:rFonts w:hint="eastAsia" w:ascii="仿宋_GB2312" w:hAnsi="Times New Roman" w:eastAsia="仿宋_GB2312" w:cs="DengXian-Regular"/>
          <w:sz w:val="32"/>
          <w:szCs w:val="32"/>
        </w:rPr>
        <w:t>万元，降低</w:t>
      </w:r>
      <w:r>
        <w:rPr>
          <w:rFonts w:hint="eastAsia" w:ascii="仿宋_GB2312" w:hAnsi="Times New Roman" w:cs="DengXian-Regular"/>
          <w:sz w:val="32"/>
          <w:szCs w:val="32"/>
        </w:rPr>
        <w:t>7.63</w:t>
      </w:r>
      <w:r>
        <w:rPr>
          <w:rFonts w:hint="eastAsia" w:ascii="仿宋_GB2312" w:hAnsi="Times New Roman" w:eastAsia="仿宋_GB2312" w:cs="DengXian-Regular"/>
          <w:sz w:val="32"/>
          <w:szCs w:val="32"/>
        </w:rPr>
        <w:t>%，主要是压减机关运行经费；本年支出</w:t>
      </w:r>
      <w:r>
        <w:rPr>
          <w:rFonts w:hint="eastAsia" w:ascii="仿宋_GB2312" w:hAnsi="Times New Roman" w:cs="DengXian-Regular"/>
          <w:sz w:val="32"/>
          <w:szCs w:val="32"/>
        </w:rPr>
        <w:t>670.98</w:t>
      </w:r>
      <w:r>
        <w:rPr>
          <w:rFonts w:hint="eastAsia" w:ascii="仿宋_GB2312" w:hAnsi="Times New Roman" w:eastAsia="仿宋_GB2312" w:cs="DengXian-Regular"/>
          <w:sz w:val="32"/>
          <w:szCs w:val="32"/>
        </w:rPr>
        <w:t>万元，减少</w:t>
      </w:r>
      <w:r>
        <w:rPr>
          <w:rFonts w:hint="eastAsia" w:ascii="仿宋_GB2312" w:hAnsi="Times New Roman" w:cs="DengXian-Regular"/>
          <w:sz w:val="32"/>
          <w:szCs w:val="32"/>
        </w:rPr>
        <w:t>55.47</w:t>
      </w:r>
      <w:r>
        <w:rPr>
          <w:rFonts w:hint="eastAsia" w:ascii="仿宋_GB2312" w:hAnsi="Times New Roman" w:eastAsia="仿宋_GB2312" w:cs="DengXian-Regular"/>
          <w:sz w:val="32"/>
          <w:szCs w:val="32"/>
        </w:rPr>
        <w:t>万元，降低</w:t>
      </w:r>
      <w:r>
        <w:rPr>
          <w:rFonts w:hint="eastAsia" w:ascii="仿宋_GB2312" w:hAnsi="Times New Roman" w:cs="DengXian-Regular"/>
          <w:sz w:val="32"/>
          <w:szCs w:val="32"/>
        </w:rPr>
        <w:t>7.63</w:t>
      </w:r>
      <w:r>
        <w:rPr>
          <w:rFonts w:hint="eastAsia" w:ascii="仿宋_GB2312" w:hAnsi="Times New Roman" w:eastAsia="仿宋_GB2312" w:cs="DengXian-Regular"/>
          <w:sz w:val="32"/>
          <w:szCs w:val="32"/>
        </w:rPr>
        <w:t>%，主要是压减机关运行经费。</w:t>
      </w:r>
    </w:p>
    <w:p>
      <w:pPr>
        <w:snapToGrid w:val="0"/>
        <w:ind w:firstLine="643" w:firstLineChars="200"/>
        <w:rPr>
          <w:rFonts w:ascii="楷体_GB2312" w:hAnsi="Times New Roman" w:eastAsia="楷体_GB2312" w:cs="DengXian-Bold"/>
          <w:b/>
          <w:bCs/>
          <w:sz w:val="32"/>
          <w:szCs w:val="32"/>
        </w:rPr>
      </w:pPr>
      <w:r>
        <w:rPr>
          <w:rFonts w:ascii="楷体_GB2312" w:hAnsi="Times New Roman" w:eastAsia="楷体_GB2312" w:cs="DengXian-Bold"/>
          <w:b/>
          <w:bCs/>
          <w:sz w:val="32"/>
          <w:szCs w:val="32"/>
        </w:rPr>
        <w:drawing>
          <wp:inline distT="0" distB="0" distL="0" distR="0">
            <wp:extent cx="5267325" cy="2238375"/>
            <wp:effectExtent l="19050" t="0" r="9525"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本部门2019年度一般公共预算财政拨款收入</w:t>
      </w:r>
      <w:r>
        <w:rPr>
          <w:rFonts w:hint="eastAsia" w:ascii="仿宋_GB2312" w:hAnsi="Times New Roman" w:cs="DengXian-Regular"/>
          <w:sz w:val="32"/>
          <w:szCs w:val="32"/>
        </w:rPr>
        <w:t>513.18</w:t>
      </w:r>
      <w:r>
        <w:rPr>
          <w:rFonts w:hint="eastAsia" w:ascii="仿宋_GB2312" w:hAnsi="Times New Roman" w:eastAsia="仿宋_GB2312" w:cs="DengXian-Regular"/>
          <w:sz w:val="32"/>
          <w:szCs w:val="32"/>
        </w:rPr>
        <w:t>万元，完成年初预算的</w:t>
      </w:r>
      <w:r>
        <w:rPr>
          <w:rFonts w:hint="eastAsia" w:ascii="仿宋_GB2312" w:hAnsi="Times New Roman" w:cs="DengXian-Regular"/>
          <w:sz w:val="32"/>
          <w:szCs w:val="32"/>
        </w:rPr>
        <w:t>130.75</w:t>
      </w:r>
      <w:r>
        <w:rPr>
          <w:rFonts w:hint="eastAsia" w:ascii="仿宋_GB2312" w:hAnsi="Times New Roman" w:eastAsia="仿宋_GB2312" w:cs="DengXian-Regular"/>
          <w:sz w:val="32"/>
          <w:szCs w:val="32"/>
        </w:rPr>
        <w:t>%（如图4）,比年初预算</w:t>
      </w:r>
      <w:r>
        <w:rPr>
          <w:rFonts w:hint="eastAsia" w:ascii="仿宋_GB2312" w:hAnsi="Times New Roman" w:cs="DengXian-Regular"/>
          <w:sz w:val="32"/>
          <w:szCs w:val="32"/>
        </w:rPr>
        <w:t>增加157.8</w:t>
      </w:r>
      <w:r>
        <w:rPr>
          <w:rFonts w:hint="eastAsia" w:ascii="仿宋_GB2312" w:hAnsi="Times New Roman" w:eastAsia="仿宋_GB2312" w:cs="DengXian-Regular"/>
          <w:sz w:val="32"/>
          <w:szCs w:val="32"/>
        </w:rPr>
        <w:t>万元，决算数</w:t>
      </w:r>
      <w:r>
        <w:rPr>
          <w:rFonts w:hint="eastAsia" w:ascii="仿宋_GB2312" w:hAnsi="Times New Roman" w:cs="DengXian-Regular"/>
          <w:sz w:val="32"/>
          <w:szCs w:val="32"/>
        </w:rPr>
        <w:t>大于</w:t>
      </w:r>
      <w:r>
        <w:rPr>
          <w:rFonts w:hint="eastAsia" w:ascii="仿宋_GB2312" w:hAnsi="Times New Roman" w:eastAsia="仿宋_GB2312" w:cs="DengXian-Regular"/>
          <w:sz w:val="32"/>
          <w:szCs w:val="32"/>
        </w:rPr>
        <w:t>预算数主要原因是</w:t>
      </w:r>
      <w:r>
        <w:rPr>
          <w:rFonts w:hint="eastAsia" w:ascii="仿宋_GB2312" w:hAnsi="Times New Roman" w:cs="DengXian-Regular"/>
          <w:sz w:val="32"/>
          <w:szCs w:val="32"/>
        </w:rPr>
        <w:t>增加了项目支出</w:t>
      </w:r>
      <w:r>
        <w:rPr>
          <w:rFonts w:hint="eastAsia" w:ascii="仿宋_GB2312" w:hAnsi="Times New Roman" w:eastAsia="仿宋_GB2312" w:cs="DengXian-Regular"/>
          <w:sz w:val="32"/>
          <w:szCs w:val="32"/>
        </w:rPr>
        <w:t>；本年支出</w:t>
      </w:r>
      <w:r>
        <w:rPr>
          <w:rFonts w:hint="eastAsia" w:ascii="仿宋_GB2312" w:hAnsi="Times New Roman" w:cs="DengXian-Regular"/>
          <w:sz w:val="32"/>
          <w:szCs w:val="32"/>
        </w:rPr>
        <w:t>670.98</w:t>
      </w:r>
      <w:r>
        <w:rPr>
          <w:rFonts w:hint="eastAsia" w:ascii="仿宋_GB2312" w:hAnsi="Times New Roman" w:eastAsia="仿宋_GB2312" w:cs="DengXian-Regular"/>
          <w:sz w:val="32"/>
          <w:szCs w:val="32"/>
        </w:rPr>
        <w:t>万元，完成年初预算的</w:t>
      </w:r>
      <w:r>
        <w:rPr>
          <w:rFonts w:hint="eastAsia" w:ascii="仿宋_GB2312" w:hAnsi="Times New Roman" w:cs="DengXian-Regular"/>
          <w:sz w:val="32"/>
          <w:szCs w:val="32"/>
        </w:rPr>
        <w:t>130.75</w:t>
      </w:r>
      <w:r>
        <w:rPr>
          <w:rFonts w:hint="eastAsia" w:ascii="仿宋_GB2312" w:hAnsi="Times New Roman" w:eastAsia="仿宋_GB2312" w:cs="DengXian-Regular"/>
          <w:sz w:val="32"/>
          <w:szCs w:val="32"/>
        </w:rPr>
        <w:t>%,比年初预算</w:t>
      </w:r>
      <w:r>
        <w:rPr>
          <w:rFonts w:hint="eastAsia" w:ascii="仿宋_GB2312" w:hAnsi="Times New Roman" w:cs="DengXian-Regular"/>
          <w:sz w:val="32"/>
          <w:szCs w:val="32"/>
        </w:rPr>
        <w:t>增加157.8</w:t>
      </w:r>
      <w:r>
        <w:rPr>
          <w:rFonts w:hint="eastAsia" w:ascii="仿宋_GB2312" w:hAnsi="Times New Roman" w:eastAsia="仿宋_GB2312" w:cs="DengXian-Regular"/>
          <w:sz w:val="32"/>
          <w:szCs w:val="32"/>
        </w:rPr>
        <w:t>万元，决算数</w:t>
      </w:r>
      <w:r>
        <w:rPr>
          <w:rFonts w:hint="eastAsia" w:ascii="仿宋_GB2312" w:hAnsi="Times New Roman" w:cs="DengXian-Regular"/>
          <w:sz w:val="32"/>
          <w:szCs w:val="32"/>
        </w:rPr>
        <w:t>大于</w:t>
      </w:r>
      <w:r>
        <w:rPr>
          <w:rFonts w:hint="eastAsia" w:ascii="仿宋_GB2312" w:hAnsi="Times New Roman" w:eastAsia="仿宋_GB2312" w:cs="DengXian-Regular"/>
          <w:sz w:val="32"/>
          <w:szCs w:val="32"/>
        </w:rPr>
        <w:t>预算数主要原因主要是</w:t>
      </w:r>
      <w:r>
        <w:rPr>
          <w:rFonts w:hint="eastAsia" w:ascii="仿宋_GB2312" w:hAnsi="Times New Roman" w:cs="DengXian-Regular"/>
          <w:sz w:val="32"/>
          <w:szCs w:val="32"/>
        </w:rPr>
        <w:t>增加了项目支出，保障农村稳定运行</w:t>
      </w:r>
      <w:r>
        <w:rPr>
          <w:rFonts w:hint="eastAsia" w:ascii="仿宋_GB2312" w:hAnsi="Times New Roman" w:eastAsia="仿宋_GB2312" w:cs="DengXian-Regular"/>
          <w:sz w:val="32"/>
          <w:szCs w:val="32"/>
        </w:rPr>
        <w:t>。</w:t>
      </w:r>
    </w:p>
    <w:p>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ind w:firstLine="640" w:firstLineChars="200"/>
        <w:rPr>
          <w:rFonts w:ascii="仿宋_GB2312" w:hAnsi="Times New Roman" w:cs="DengXian-Regular"/>
          <w:color w:val="FF0000"/>
          <w:sz w:val="32"/>
          <w:szCs w:val="32"/>
        </w:rPr>
      </w:pPr>
      <w:r>
        <w:rPr>
          <w:rFonts w:hint="eastAsia" w:ascii="仿宋_GB2312" w:hAnsi="Times New Roman" w:eastAsia="仿宋_GB2312" w:cs="DengXian-Regular"/>
          <w:color w:val="000000" w:themeColor="text1"/>
          <w:sz w:val="32"/>
          <w:szCs w:val="32"/>
        </w:rPr>
        <w:t>2019 年度财政拨款支出</w:t>
      </w:r>
      <w:r>
        <w:rPr>
          <w:rFonts w:hint="eastAsia" w:ascii="仿宋_GB2312" w:hAnsi="Times New Roman" w:cs="DengXian-Regular"/>
          <w:color w:val="000000" w:themeColor="text1"/>
          <w:sz w:val="32"/>
          <w:szCs w:val="32"/>
        </w:rPr>
        <w:t>670.98</w:t>
      </w:r>
      <w:r>
        <w:rPr>
          <w:rFonts w:hint="eastAsia" w:ascii="仿宋_GB2312" w:hAnsi="Times New Roman" w:eastAsia="仿宋_GB2312" w:cs="DengXian-Regular"/>
          <w:color w:val="000000" w:themeColor="text1"/>
          <w:sz w:val="32"/>
          <w:szCs w:val="32"/>
        </w:rPr>
        <w:t>万元，主要用于以下方面一般公共服务（类）支出</w:t>
      </w:r>
      <w:r>
        <w:rPr>
          <w:rFonts w:hint="eastAsia" w:ascii="仿宋_GB2312" w:hAnsi="Times New Roman" w:cs="DengXian-Regular"/>
          <w:color w:val="000000" w:themeColor="text1"/>
          <w:sz w:val="32"/>
          <w:szCs w:val="32"/>
        </w:rPr>
        <w:t>235.9</w:t>
      </w:r>
      <w:r>
        <w:rPr>
          <w:rFonts w:hint="eastAsia" w:ascii="仿宋_GB2312" w:hAnsi="Times New Roman" w:eastAsia="仿宋_GB2312" w:cs="DengXian-Regular"/>
          <w:color w:val="000000" w:themeColor="text1"/>
          <w:sz w:val="32"/>
          <w:szCs w:val="32"/>
        </w:rPr>
        <w:t>万元，占</w:t>
      </w:r>
      <w:r>
        <w:rPr>
          <w:rFonts w:hint="eastAsia" w:ascii="仿宋_GB2312" w:hAnsi="Times New Roman" w:cs="DengXian-Regular"/>
          <w:color w:val="000000" w:themeColor="text1"/>
          <w:sz w:val="32"/>
          <w:szCs w:val="32"/>
        </w:rPr>
        <w:t>35.16</w:t>
      </w:r>
      <w:r>
        <w:rPr>
          <w:rFonts w:hint="eastAsia" w:ascii="仿宋_GB2312" w:hAnsi="Times New Roman" w:eastAsia="仿宋_GB2312" w:cs="DengXian-Regular"/>
          <w:color w:val="000000" w:themeColor="text1"/>
          <w:sz w:val="32"/>
          <w:szCs w:val="32"/>
        </w:rPr>
        <w:t>%，；社会保障和就业（类）支出</w:t>
      </w:r>
      <w:r>
        <w:rPr>
          <w:rFonts w:hint="eastAsia" w:ascii="仿宋_GB2312" w:hAnsi="Times New Roman" w:cs="DengXian-Regular"/>
          <w:color w:val="000000" w:themeColor="text1"/>
          <w:sz w:val="32"/>
          <w:szCs w:val="32"/>
        </w:rPr>
        <w:t>90.11</w:t>
      </w:r>
      <w:r>
        <w:rPr>
          <w:rFonts w:hint="eastAsia" w:ascii="仿宋_GB2312" w:hAnsi="Times New Roman" w:eastAsia="仿宋_GB2312" w:cs="DengXian-Regular"/>
          <w:color w:val="000000" w:themeColor="text1"/>
          <w:sz w:val="32"/>
          <w:szCs w:val="32"/>
        </w:rPr>
        <w:t>万元，占</w:t>
      </w:r>
      <w:r>
        <w:rPr>
          <w:rFonts w:hint="eastAsia" w:ascii="仿宋_GB2312" w:hAnsi="Times New Roman" w:cs="DengXian-Regular"/>
          <w:color w:val="000000" w:themeColor="text1"/>
          <w:sz w:val="32"/>
          <w:szCs w:val="32"/>
        </w:rPr>
        <w:t>13.43</w:t>
      </w:r>
      <w:r>
        <w:rPr>
          <w:rFonts w:hint="eastAsia" w:ascii="仿宋_GB2312" w:hAnsi="Times New Roman" w:eastAsia="仿宋_GB2312" w:cs="DengXian-Regular"/>
          <w:color w:val="000000" w:themeColor="text1"/>
          <w:sz w:val="32"/>
          <w:szCs w:val="32"/>
        </w:rPr>
        <w:t>%；卫生健康（类）支出</w:t>
      </w:r>
      <w:r>
        <w:rPr>
          <w:rFonts w:hint="eastAsia" w:ascii="仿宋_GB2312" w:hAnsi="Times New Roman" w:cs="DengXian-Regular"/>
          <w:color w:val="000000" w:themeColor="text1"/>
          <w:sz w:val="32"/>
          <w:szCs w:val="32"/>
        </w:rPr>
        <w:t>26.78</w:t>
      </w:r>
      <w:r>
        <w:rPr>
          <w:rFonts w:hint="eastAsia" w:ascii="仿宋_GB2312" w:hAnsi="Times New Roman" w:eastAsia="仿宋_GB2312" w:cs="DengXian-Regular"/>
          <w:color w:val="000000" w:themeColor="text1"/>
          <w:sz w:val="32"/>
          <w:szCs w:val="32"/>
        </w:rPr>
        <w:t>万元，占</w:t>
      </w:r>
      <w:r>
        <w:rPr>
          <w:rFonts w:hint="eastAsia" w:ascii="仿宋_GB2312" w:hAnsi="Times New Roman" w:cs="DengXian-Regular"/>
          <w:color w:val="000000" w:themeColor="text1"/>
          <w:sz w:val="32"/>
          <w:szCs w:val="32"/>
        </w:rPr>
        <w:t>4</w:t>
      </w:r>
      <w:r>
        <w:rPr>
          <w:rFonts w:hint="eastAsia" w:ascii="仿宋_GB2312" w:hAnsi="Times New Roman" w:eastAsia="仿宋_GB2312" w:cs="DengXian-Regular"/>
          <w:color w:val="000000" w:themeColor="text1"/>
          <w:sz w:val="32"/>
          <w:szCs w:val="32"/>
        </w:rPr>
        <w:t>%；节能环保支出32万元，占4.77%；农林水支出264.38万元，占39.4%；住房保障（类）支出16.81万元，占2.5%</w:t>
      </w:r>
      <w:r>
        <w:rPr>
          <w:rFonts w:hint="eastAsia" w:ascii="仿宋_GB2312" w:hAnsi="Times New Roman" w:cs="DengXian-Regular"/>
          <w:color w:val="000000" w:themeColor="text1"/>
          <w:sz w:val="32"/>
          <w:szCs w:val="32"/>
        </w:rPr>
        <w:t>；</w:t>
      </w:r>
      <w:r>
        <w:rPr>
          <w:rFonts w:hint="eastAsia" w:ascii="仿宋_GB2312" w:hAnsi="Times New Roman" w:eastAsia="仿宋_GB2312" w:cs="DengXian-Regular"/>
          <w:color w:val="000000" w:themeColor="text1"/>
          <w:sz w:val="32"/>
          <w:szCs w:val="32"/>
        </w:rPr>
        <w:t>灾害防治及应急管理支出5万元，占0.7</w:t>
      </w:r>
      <w:r>
        <w:rPr>
          <w:rFonts w:hint="eastAsia" w:ascii="仿宋_GB2312" w:hAnsi="Times New Roman" w:cs="DengXian-Regular"/>
          <w:color w:val="000000" w:themeColor="text1"/>
          <w:sz w:val="32"/>
          <w:szCs w:val="32"/>
        </w:rPr>
        <w:t>4</w:t>
      </w:r>
      <w:r>
        <w:rPr>
          <w:rFonts w:hint="eastAsia" w:ascii="仿宋_GB2312" w:hAnsi="Times New Roman" w:eastAsia="仿宋_GB2312" w:cs="DengXian-Regular"/>
          <w:color w:val="000000" w:themeColor="text1"/>
          <w:sz w:val="32"/>
          <w:szCs w:val="32"/>
        </w:rPr>
        <w:t>%。</w:t>
      </w:r>
      <w:r>
        <w:rPr>
          <w:rFonts w:ascii="仿宋_GB2312" w:hAnsi="Times New Roman" w:eastAsia="仿宋_GB2312" w:cs="DengXian-Regular"/>
          <w:color w:val="FF0000"/>
          <w:sz w:val="32"/>
          <w:szCs w:val="32"/>
        </w:rPr>
        <w:drawing>
          <wp:inline distT="0" distB="0" distL="0" distR="0">
            <wp:extent cx="4772025" cy="2943225"/>
            <wp:effectExtent l="19050" t="0" r="9525" b="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color w:val="000000" w:themeColor="text1"/>
          <w:sz w:val="32"/>
          <w:szCs w:val="32"/>
        </w:rPr>
      </w:pPr>
      <w:r>
        <w:rPr>
          <w:rFonts w:hint="eastAsia" w:ascii="仿宋_GB2312" w:hAnsi="Times New Roman" w:eastAsia="仿宋_GB2312" w:cs="DengXian-Regular"/>
          <w:color w:val="000000" w:themeColor="text1"/>
          <w:sz w:val="32"/>
          <w:szCs w:val="32"/>
        </w:rPr>
        <w:t>2019 年度财政拨款基本支出</w:t>
      </w:r>
      <w:r>
        <w:rPr>
          <w:rFonts w:hint="eastAsia" w:ascii="仿宋_GB2312" w:hAnsi="Times New Roman" w:cs="DengXian-Regular"/>
          <w:color w:val="000000" w:themeColor="text1"/>
          <w:sz w:val="32"/>
          <w:szCs w:val="32"/>
        </w:rPr>
        <w:t>464.38</w:t>
      </w:r>
      <w:r>
        <w:rPr>
          <w:rFonts w:hint="eastAsia" w:ascii="仿宋_GB2312" w:hAnsi="Times New Roman" w:eastAsia="仿宋_GB2312" w:cs="DengXian-Regular"/>
          <w:color w:val="000000" w:themeColor="text1"/>
          <w:sz w:val="32"/>
          <w:szCs w:val="32"/>
        </w:rPr>
        <w:t xml:space="preserve">万元，其中：人员经费 </w:t>
      </w:r>
      <w:r>
        <w:rPr>
          <w:rFonts w:hint="eastAsia" w:ascii="仿宋_GB2312" w:hAnsi="Times New Roman" w:cs="DengXian-Regular"/>
          <w:color w:val="000000" w:themeColor="text1"/>
          <w:sz w:val="32"/>
          <w:szCs w:val="32"/>
        </w:rPr>
        <w:t>424.1</w:t>
      </w:r>
      <w:r>
        <w:rPr>
          <w:rFonts w:hint="eastAsia" w:ascii="仿宋_GB2312" w:hAnsi="Times New Roman" w:eastAsia="仿宋_GB2312" w:cs="DengXian-Regular"/>
          <w:color w:val="000000" w:themeColor="text1"/>
          <w:sz w:val="32"/>
          <w:szCs w:val="32"/>
        </w:rPr>
        <w:t>万元，主要包括基本工资</w:t>
      </w:r>
      <w:r>
        <w:rPr>
          <w:rFonts w:hint="eastAsia" w:ascii="仿宋_GB2312" w:hAnsi="Times New Roman" w:cs="DengXian-Regular"/>
          <w:color w:val="000000" w:themeColor="text1"/>
          <w:sz w:val="32"/>
          <w:szCs w:val="32"/>
        </w:rPr>
        <w:t>198.94</w:t>
      </w:r>
      <w:r>
        <w:rPr>
          <w:rFonts w:hint="eastAsia" w:ascii="仿宋_GB2312" w:hAnsi="Times New Roman" w:eastAsia="仿宋_GB2312" w:cs="DengXian-Regular"/>
          <w:color w:val="000000" w:themeColor="text1"/>
          <w:sz w:val="32"/>
          <w:szCs w:val="32"/>
        </w:rPr>
        <w:t>万元、津贴补贴</w:t>
      </w:r>
      <w:r>
        <w:rPr>
          <w:rFonts w:hint="eastAsia" w:ascii="仿宋_GB2312" w:hAnsi="Times New Roman" w:cs="DengXian-Regular"/>
          <w:color w:val="000000" w:themeColor="text1"/>
          <w:sz w:val="32"/>
          <w:szCs w:val="32"/>
        </w:rPr>
        <w:t>50.4</w:t>
      </w:r>
      <w:r>
        <w:rPr>
          <w:rFonts w:hint="eastAsia" w:ascii="仿宋_GB2312" w:hAnsi="Times New Roman" w:eastAsia="仿宋_GB2312" w:cs="DengXian-Regular"/>
          <w:color w:val="000000" w:themeColor="text1"/>
          <w:sz w:val="32"/>
          <w:szCs w:val="32"/>
        </w:rPr>
        <w:t>万元、奖金</w:t>
      </w:r>
      <w:r>
        <w:rPr>
          <w:rFonts w:hint="eastAsia" w:ascii="仿宋_GB2312" w:hAnsi="Times New Roman" w:cs="DengXian-Regular"/>
          <w:color w:val="000000" w:themeColor="text1"/>
          <w:sz w:val="32"/>
          <w:szCs w:val="32"/>
        </w:rPr>
        <w:t>1.15</w:t>
      </w:r>
      <w:r>
        <w:rPr>
          <w:rFonts w:hint="eastAsia" w:ascii="仿宋_GB2312" w:hAnsi="Times New Roman" w:eastAsia="仿宋_GB2312" w:cs="DengXian-Regular"/>
          <w:color w:val="000000" w:themeColor="text1"/>
          <w:sz w:val="32"/>
          <w:szCs w:val="32"/>
        </w:rPr>
        <w:t>万元、绩效工资</w:t>
      </w:r>
      <w:r>
        <w:rPr>
          <w:rFonts w:hint="eastAsia" w:ascii="仿宋_GB2312" w:hAnsi="Times New Roman" w:cs="DengXian-Regular"/>
          <w:color w:val="000000" w:themeColor="text1"/>
          <w:sz w:val="32"/>
          <w:szCs w:val="32"/>
        </w:rPr>
        <w:t>38.79</w:t>
      </w:r>
      <w:r>
        <w:rPr>
          <w:rFonts w:hint="eastAsia" w:ascii="仿宋_GB2312" w:hAnsi="Times New Roman" w:eastAsia="仿宋_GB2312" w:cs="DengXian-Regular"/>
          <w:color w:val="000000" w:themeColor="text1"/>
          <w:sz w:val="32"/>
          <w:szCs w:val="32"/>
        </w:rPr>
        <w:t>万元、机关事业单位基本养老保险缴费</w:t>
      </w:r>
      <w:r>
        <w:rPr>
          <w:rFonts w:hint="eastAsia" w:ascii="仿宋_GB2312" w:hAnsi="Times New Roman" w:cs="DengXian-Regular"/>
          <w:color w:val="000000" w:themeColor="text1"/>
          <w:sz w:val="32"/>
          <w:szCs w:val="32"/>
        </w:rPr>
        <w:t>58.54</w:t>
      </w:r>
      <w:r>
        <w:rPr>
          <w:rFonts w:hint="eastAsia" w:ascii="仿宋_GB2312" w:hAnsi="Times New Roman" w:eastAsia="仿宋_GB2312" w:cs="DengXian-Regular"/>
          <w:color w:val="000000" w:themeColor="text1"/>
          <w:sz w:val="32"/>
          <w:szCs w:val="32"/>
        </w:rPr>
        <w:t>万元、职业年金缴费</w:t>
      </w:r>
      <w:r>
        <w:rPr>
          <w:rFonts w:hint="eastAsia" w:ascii="仿宋_GB2312" w:hAnsi="Times New Roman" w:cs="DengXian-Regular"/>
          <w:color w:val="000000" w:themeColor="text1"/>
          <w:sz w:val="32"/>
          <w:szCs w:val="32"/>
        </w:rPr>
        <w:t>7.85</w:t>
      </w:r>
      <w:r>
        <w:rPr>
          <w:rFonts w:hint="eastAsia" w:ascii="仿宋_GB2312" w:hAnsi="Times New Roman" w:eastAsia="仿宋_GB2312" w:cs="DengXian-Regular"/>
          <w:color w:val="000000" w:themeColor="text1"/>
          <w:sz w:val="32"/>
          <w:szCs w:val="32"/>
        </w:rPr>
        <w:t>万元、职工基本医疗保险缴费</w:t>
      </w:r>
      <w:r>
        <w:rPr>
          <w:rFonts w:hint="eastAsia" w:ascii="仿宋_GB2312" w:hAnsi="Times New Roman" w:cs="DengXian-Regular"/>
          <w:color w:val="000000" w:themeColor="text1"/>
          <w:sz w:val="32"/>
          <w:szCs w:val="32"/>
        </w:rPr>
        <w:t>24.49</w:t>
      </w:r>
      <w:r>
        <w:rPr>
          <w:rFonts w:hint="eastAsia" w:ascii="仿宋_GB2312" w:hAnsi="Times New Roman" w:eastAsia="仿宋_GB2312" w:cs="DengXian-Regular"/>
          <w:color w:val="000000" w:themeColor="text1"/>
          <w:sz w:val="32"/>
          <w:szCs w:val="32"/>
        </w:rPr>
        <w:t>万元</w:t>
      </w:r>
      <w:r>
        <w:rPr>
          <w:rFonts w:hint="eastAsia" w:ascii="仿宋_GB2312" w:hAnsi="Times New Roman" w:cs="DengXian-Regular"/>
          <w:color w:val="000000" w:themeColor="text1"/>
          <w:sz w:val="32"/>
          <w:szCs w:val="32"/>
        </w:rPr>
        <w:t>，</w:t>
      </w:r>
      <w:r>
        <w:rPr>
          <w:rFonts w:hint="eastAsia" w:ascii="仿宋_GB2312" w:hAnsi="Times New Roman" w:eastAsia="仿宋_GB2312" w:cs="DengXian-Regular"/>
          <w:color w:val="000000" w:themeColor="text1"/>
          <w:sz w:val="32"/>
          <w:szCs w:val="32"/>
        </w:rPr>
        <w:t>住房公积金</w:t>
      </w:r>
      <w:r>
        <w:rPr>
          <w:rFonts w:hint="eastAsia" w:ascii="仿宋_GB2312" w:hAnsi="Times New Roman" w:cs="DengXian-Regular"/>
          <w:color w:val="000000" w:themeColor="text1"/>
          <w:sz w:val="32"/>
          <w:szCs w:val="32"/>
        </w:rPr>
        <w:t>16.81</w:t>
      </w:r>
      <w:r>
        <w:rPr>
          <w:rFonts w:hint="eastAsia" w:ascii="仿宋_GB2312" w:hAnsi="Times New Roman" w:eastAsia="仿宋_GB2312" w:cs="DengXian-Regular"/>
          <w:color w:val="000000" w:themeColor="text1"/>
          <w:sz w:val="32"/>
          <w:szCs w:val="32"/>
        </w:rPr>
        <w:t>万元、其他社会保障缴费</w:t>
      </w:r>
      <w:r>
        <w:rPr>
          <w:rFonts w:hint="eastAsia" w:ascii="仿宋_GB2312" w:hAnsi="Times New Roman" w:cs="DengXian-Regular"/>
          <w:color w:val="000000" w:themeColor="text1"/>
          <w:sz w:val="32"/>
          <w:szCs w:val="32"/>
        </w:rPr>
        <w:t>3.38</w:t>
      </w:r>
      <w:r>
        <w:rPr>
          <w:rFonts w:hint="eastAsia" w:ascii="仿宋_GB2312" w:hAnsi="Times New Roman" w:eastAsia="仿宋_GB2312" w:cs="DengXian-Regular"/>
          <w:color w:val="000000" w:themeColor="text1"/>
          <w:sz w:val="32"/>
          <w:szCs w:val="32"/>
        </w:rPr>
        <w:t>万元、其他工资福利支出</w:t>
      </w:r>
      <w:r>
        <w:rPr>
          <w:rFonts w:hint="eastAsia" w:ascii="仿宋_GB2312" w:hAnsi="Times New Roman" w:cs="DengXian-Regular"/>
          <w:color w:val="000000" w:themeColor="text1"/>
          <w:sz w:val="32"/>
          <w:szCs w:val="32"/>
        </w:rPr>
        <w:t>0.82</w:t>
      </w:r>
      <w:r>
        <w:rPr>
          <w:rFonts w:hint="eastAsia" w:ascii="仿宋_GB2312" w:hAnsi="Times New Roman" w:eastAsia="仿宋_GB2312" w:cs="DengXian-Regular"/>
          <w:color w:val="000000" w:themeColor="text1"/>
          <w:sz w:val="32"/>
          <w:szCs w:val="32"/>
        </w:rPr>
        <w:t>万元、退休费</w:t>
      </w:r>
      <w:r>
        <w:rPr>
          <w:rFonts w:hint="eastAsia" w:ascii="仿宋_GB2312" w:hAnsi="Times New Roman" w:cs="DengXian-Regular"/>
          <w:color w:val="000000" w:themeColor="text1"/>
          <w:sz w:val="32"/>
          <w:szCs w:val="32"/>
        </w:rPr>
        <w:t>4.21</w:t>
      </w:r>
      <w:r>
        <w:rPr>
          <w:rFonts w:hint="eastAsia" w:ascii="仿宋_GB2312" w:hAnsi="Times New Roman" w:eastAsia="仿宋_GB2312" w:cs="DengXian-Regular"/>
          <w:color w:val="000000" w:themeColor="text1"/>
          <w:sz w:val="32"/>
          <w:szCs w:val="32"/>
        </w:rPr>
        <w:t>万元、抚恤金</w:t>
      </w:r>
      <w:r>
        <w:rPr>
          <w:rFonts w:hint="eastAsia" w:ascii="仿宋_GB2312" w:hAnsi="Times New Roman" w:cs="DengXian-Regular"/>
          <w:color w:val="000000" w:themeColor="text1"/>
          <w:sz w:val="32"/>
          <w:szCs w:val="32"/>
        </w:rPr>
        <w:t>13.79</w:t>
      </w:r>
      <w:r>
        <w:rPr>
          <w:rFonts w:hint="eastAsia" w:ascii="仿宋_GB2312" w:hAnsi="Times New Roman" w:eastAsia="仿宋_GB2312" w:cs="DengXian-Regular"/>
          <w:color w:val="000000" w:themeColor="text1"/>
          <w:sz w:val="32"/>
          <w:szCs w:val="32"/>
        </w:rPr>
        <w:t>万元、生活补助</w:t>
      </w:r>
      <w:r>
        <w:rPr>
          <w:rFonts w:hint="eastAsia" w:ascii="仿宋_GB2312" w:hAnsi="Times New Roman" w:cs="DengXian-Regular"/>
          <w:color w:val="000000" w:themeColor="text1"/>
          <w:sz w:val="32"/>
          <w:szCs w:val="32"/>
        </w:rPr>
        <w:t>4.2</w:t>
      </w:r>
      <w:r>
        <w:rPr>
          <w:rFonts w:hint="eastAsia" w:ascii="仿宋_GB2312" w:hAnsi="Times New Roman" w:eastAsia="仿宋_GB2312" w:cs="DengXian-Regular"/>
          <w:color w:val="000000" w:themeColor="text1"/>
          <w:sz w:val="32"/>
          <w:szCs w:val="32"/>
        </w:rPr>
        <w:t>万元、其他对个人和家庭的补助支出</w:t>
      </w:r>
      <w:r>
        <w:rPr>
          <w:rFonts w:hint="eastAsia" w:ascii="仿宋_GB2312" w:hAnsi="Times New Roman" w:cs="DengXian-Regular"/>
          <w:color w:val="000000" w:themeColor="text1"/>
          <w:sz w:val="32"/>
          <w:szCs w:val="32"/>
        </w:rPr>
        <w:t>0.72</w:t>
      </w:r>
      <w:r>
        <w:rPr>
          <w:rFonts w:hint="eastAsia" w:ascii="仿宋_GB2312" w:hAnsi="Times New Roman" w:eastAsia="仿宋_GB2312" w:cs="DengXian-Regular"/>
          <w:color w:val="000000" w:themeColor="text1"/>
          <w:sz w:val="32"/>
          <w:szCs w:val="32"/>
        </w:rPr>
        <w:t>万元；公用经费</w:t>
      </w:r>
      <w:r>
        <w:rPr>
          <w:rFonts w:hint="eastAsia" w:ascii="仿宋_GB2312" w:hAnsi="Times New Roman" w:cs="DengXian-Regular"/>
          <w:color w:val="000000" w:themeColor="text1"/>
          <w:sz w:val="32"/>
          <w:szCs w:val="32"/>
        </w:rPr>
        <w:t>40.28</w:t>
      </w:r>
      <w:r>
        <w:rPr>
          <w:rFonts w:hint="eastAsia" w:ascii="仿宋_GB2312" w:hAnsi="Times New Roman" w:eastAsia="仿宋_GB2312" w:cs="DengXian-Regular"/>
          <w:color w:val="000000" w:themeColor="text1"/>
          <w:sz w:val="32"/>
          <w:szCs w:val="32"/>
        </w:rPr>
        <w:t>万元，主要包括办公费</w:t>
      </w:r>
      <w:r>
        <w:rPr>
          <w:rFonts w:hint="eastAsia" w:ascii="仿宋_GB2312" w:hAnsi="Times New Roman" w:cs="DengXian-Regular"/>
          <w:color w:val="000000" w:themeColor="text1"/>
          <w:sz w:val="32"/>
          <w:szCs w:val="32"/>
        </w:rPr>
        <w:t>15</w:t>
      </w:r>
      <w:r>
        <w:rPr>
          <w:rFonts w:hint="eastAsia" w:ascii="仿宋_GB2312" w:hAnsi="Times New Roman" w:eastAsia="仿宋_GB2312" w:cs="DengXian-Regular"/>
          <w:color w:val="000000" w:themeColor="text1"/>
          <w:sz w:val="32"/>
          <w:szCs w:val="32"/>
        </w:rPr>
        <w:t>万元、印刷费</w:t>
      </w:r>
      <w:r>
        <w:rPr>
          <w:rFonts w:hint="eastAsia" w:ascii="仿宋_GB2312" w:hAnsi="Times New Roman" w:cs="DengXian-Regular"/>
          <w:color w:val="000000" w:themeColor="text1"/>
          <w:sz w:val="32"/>
          <w:szCs w:val="32"/>
        </w:rPr>
        <w:t>1</w:t>
      </w:r>
      <w:r>
        <w:rPr>
          <w:rFonts w:hint="eastAsia" w:ascii="仿宋_GB2312" w:hAnsi="Times New Roman" w:eastAsia="仿宋_GB2312" w:cs="DengXian-Regular"/>
          <w:color w:val="000000" w:themeColor="text1"/>
          <w:sz w:val="32"/>
          <w:szCs w:val="32"/>
        </w:rPr>
        <w:t>万元、电费</w:t>
      </w:r>
      <w:r>
        <w:rPr>
          <w:rFonts w:hint="eastAsia" w:ascii="仿宋_GB2312" w:hAnsi="Times New Roman" w:cs="DengXian-Regular"/>
          <w:color w:val="000000" w:themeColor="text1"/>
          <w:sz w:val="32"/>
          <w:szCs w:val="32"/>
        </w:rPr>
        <w:t>9</w:t>
      </w:r>
      <w:r>
        <w:rPr>
          <w:rFonts w:hint="eastAsia" w:ascii="仿宋_GB2312" w:hAnsi="Times New Roman" w:eastAsia="仿宋_GB2312" w:cs="DengXian-Regular"/>
          <w:color w:val="000000" w:themeColor="text1"/>
          <w:sz w:val="32"/>
          <w:szCs w:val="32"/>
        </w:rPr>
        <w:t>万元、邮电费</w:t>
      </w:r>
      <w:r>
        <w:rPr>
          <w:rFonts w:hint="eastAsia" w:ascii="仿宋_GB2312" w:hAnsi="Times New Roman" w:cs="DengXian-Regular"/>
          <w:color w:val="000000" w:themeColor="text1"/>
          <w:sz w:val="32"/>
          <w:szCs w:val="32"/>
        </w:rPr>
        <w:t>1.2</w:t>
      </w:r>
      <w:r>
        <w:rPr>
          <w:rFonts w:hint="eastAsia" w:ascii="仿宋_GB2312" w:hAnsi="Times New Roman" w:eastAsia="仿宋_GB2312" w:cs="DengXian-Regular"/>
          <w:color w:val="000000" w:themeColor="text1"/>
          <w:sz w:val="32"/>
          <w:szCs w:val="32"/>
        </w:rPr>
        <w:t>万元、维修（护）费</w:t>
      </w:r>
      <w:r>
        <w:rPr>
          <w:rFonts w:hint="eastAsia" w:ascii="仿宋_GB2312" w:hAnsi="Times New Roman" w:cs="DengXian-Regular"/>
          <w:color w:val="000000" w:themeColor="text1"/>
          <w:sz w:val="32"/>
          <w:szCs w:val="32"/>
        </w:rPr>
        <w:t>2</w:t>
      </w:r>
      <w:r>
        <w:rPr>
          <w:rFonts w:hint="eastAsia" w:ascii="仿宋_GB2312" w:hAnsi="Times New Roman" w:eastAsia="仿宋_GB2312" w:cs="DengXian-Regular"/>
          <w:color w:val="000000" w:themeColor="text1"/>
          <w:sz w:val="32"/>
          <w:szCs w:val="32"/>
        </w:rPr>
        <w:t>万元、公务接待费</w:t>
      </w:r>
      <w:r>
        <w:rPr>
          <w:rFonts w:hint="eastAsia" w:ascii="仿宋_GB2312" w:hAnsi="Times New Roman" w:cs="DengXian-Regular"/>
          <w:color w:val="000000" w:themeColor="text1"/>
          <w:sz w:val="32"/>
          <w:szCs w:val="32"/>
        </w:rPr>
        <w:t>4.8</w:t>
      </w:r>
      <w:r>
        <w:rPr>
          <w:rFonts w:hint="eastAsia" w:ascii="仿宋_GB2312" w:hAnsi="Times New Roman" w:eastAsia="仿宋_GB2312" w:cs="DengXian-Regular"/>
          <w:color w:val="000000" w:themeColor="text1"/>
          <w:sz w:val="32"/>
          <w:szCs w:val="32"/>
        </w:rPr>
        <w:t>万元、劳务费</w:t>
      </w:r>
      <w:r>
        <w:rPr>
          <w:rFonts w:hint="eastAsia" w:ascii="仿宋_GB2312" w:hAnsi="Times New Roman" w:cs="DengXian-Regular"/>
          <w:color w:val="000000" w:themeColor="text1"/>
          <w:sz w:val="32"/>
          <w:szCs w:val="32"/>
        </w:rPr>
        <w:t>0.4</w:t>
      </w:r>
      <w:r>
        <w:rPr>
          <w:rFonts w:hint="eastAsia" w:ascii="仿宋_GB2312" w:hAnsi="Times New Roman" w:eastAsia="仿宋_GB2312" w:cs="DengXian-Regular"/>
          <w:color w:val="000000" w:themeColor="text1"/>
          <w:sz w:val="32"/>
          <w:szCs w:val="32"/>
        </w:rPr>
        <w:t>万元、公务用车运行维护费</w:t>
      </w:r>
      <w:r>
        <w:rPr>
          <w:rFonts w:hint="eastAsia" w:ascii="仿宋_GB2312" w:hAnsi="Times New Roman" w:cs="DengXian-Regular"/>
          <w:color w:val="000000" w:themeColor="text1"/>
          <w:sz w:val="32"/>
          <w:szCs w:val="32"/>
        </w:rPr>
        <w:t>2</w:t>
      </w:r>
      <w:r>
        <w:rPr>
          <w:rFonts w:hint="eastAsia" w:ascii="仿宋_GB2312" w:hAnsi="Times New Roman" w:eastAsia="仿宋_GB2312" w:cs="DengXian-Regular"/>
          <w:color w:val="000000" w:themeColor="text1"/>
          <w:sz w:val="32"/>
          <w:szCs w:val="32"/>
        </w:rPr>
        <w:t>万元、其他交通费用</w:t>
      </w:r>
      <w:r>
        <w:rPr>
          <w:rFonts w:hint="eastAsia" w:ascii="仿宋_GB2312" w:hAnsi="Times New Roman" w:cs="DengXian-Regular"/>
          <w:color w:val="000000" w:themeColor="text1"/>
          <w:sz w:val="32"/>
          <w:szCs w:val="32"/>
        </w:rPr>
        <w:t>4.88</w:t>
      </w:r>
      <w:r>
        <w:rPr>
          <w:rFonts w:hint="eastAsia" w:ascii="仿宋_GB2312" w:hAnsi="Times New Roman" w:eastAsia="仿宋_GB2312" w:cs="DengXian-Regular"/>
          <w:color w:val="000000" w:themeColor="text1"/>
          <w:sz w:val="32"/>
          <w:szCs w:val="32"/>
        </w:rPr>
        <w:t>万元。</w:t>
      </w:r>
    </w:p>
    <w:p>
      <w:pPr>
        <w:keepNext/>
        <w:keepLines/>
        <w:snapToGrid w:val="0"/>
        <w:spacing w:line="580" w:lineRule="exact"/>
        <w:ind w:firstLine="640" w:firstLineChars="200"/>
        <w:outlineLvl w:val="1"/>
        <w:rPr>
          <w:rFonts w:ascii="黑体" w:hAnsi="Calibri" w:eastAsia="黑体" w:cs="Times New Roman"/>
          <w:color w:val="000000" w:themeColor="text1"/>
          <w:sz w:val="32"/>
          <w:szCs w:val="32"/>
        </w:rPr>
      </w:pPr>
      <w:r>
        <w:rPr>
          <w:rFonts w:hint="eastAsia" w:ascii="黑体" w:hAnsi="Calibri" w:eastAsia="黑体" w:cs="Times New Roman"/>
          <w:color w:val="000000" w:themeColor="text1"/>
          <w:sz w:val="32"/>
          <w:szCs w:val="32"/>
        </w:rPr>
        <w:t>五、一般公共预算“三公” 经费支出决算情况说明</w:t>
      </w:r>
    </w:p>
    <w:p>
      <w:pPr>
        <w:adjustRightInd w:val="0"/>
        <w:snapToGrid w:val="0"/>
        <w:spacing w:line="580" w:lineRule="exact"/>
        <w:ind w:firstLine="640" w:firstLineChars="200"/>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本部门</w:t>
      </w:r>
      <w:r>
        <w:rPr>
          <w:rFonts w:ascii="宋体" w:hAnsi="宋体" w:cs="宋体"/>
          <w:color w:val="000000" w:themeColor="text1"/>
          <w:sz w:val="32"/>
          <w:szCs w:val="32"/>
        </w:rPr>
        <w:t>201</w:t>
      </w:r>
      <w:r>
        <w:rPr>
          <w:rFonts w:hint="eastAsia" w:ascii="宋体" w:hAnsi="宋体" w:cs="宋体"/>
          <w:color w:val="000000" w:themeColor="text1"/>
          <w:sz w:val="32"/>
          <w:szCs w:val="32"/>
        </w:rPr>
        <w:t>9</w:t>
      </w:r>
      <w:r>
        <w:rPr>
          <w:rFonts w:hint="eastAsia" w:ascii="仿宋_GB2312" w:eastAsia="仿宋_GB2312" w:cs="DengXian-Regular"/>
          <w:color w:val="000000" w:themeColor="text1"/>
          <w:sz w:val="32"/>
          <w:szCs w:val="32"/>
        </w:rPr>
        <w:t>年度“三公”经费支出共计</w:t>
      </w:r>
      <w:r>
        <w:rPr>
          <w:rFonts w:ascii="宋体" w:hAnsi="宋体" w:cs="宋体"/>
          <w:color w:val="000000" w:themeColor="text1"/>
          <w:sz w:val="32"/>
          <w:szCs w:val="32"/>
        </w:rPr>
        <w:t>6.8</w:t>
      </w:r>
      <w:r>
        <w:rPr>
          <w:rFonts w:hint="eastAsia" w:ascii="仿宋_GB2312" w:eastAsia="仿宋_GB2312" w:cs="DengXian-Regular"/>
          <w:color w:val="000000" w:themeColor="text1"/>
          <w:sz w:val="32"/>
          <w:szCs w:val="32"/>
        </w:rPr>
        <w:t>万元，</w:t>
      </w:r>
      <w:r>
        <w:rPr>
          <w:rFonts w:hint="eastAsia" w:ascii="仿宋_GB2312" w:eastAsia="仿宋_GB2312" w:cs="DengXian-Regular"/>
          <w:bCs/>
          <w:color w:val="000000" w:themeColor="text1"/>
          <w:sz w:val="32"/>
          <w:szCs w:val="32"/>
        </w:rPr>
        <w:t>与年初持平，</w:t>
      </w:r>
      <w:r>
        <w:rPr>
          <w:rFonts w:hint="eastAsia" w:ascii="仿宋_GB2312" w:eastAsia="仿宋_GB2312" w:cs="DengXian-Regular"/>
          <w:color w:val="000000" w:themeColor="text1"/>
          <w:sz w:val="32"/>
          <w:szCs w:val="32"/>
        </w:rPr>
        <w:t>主要是认真贯彻落实中央八项规定精神和厉行节约要求，从严控制“三公”经费开支。具体情况如下：</w:t>
      </w:r>
    </w:p>
    <w:p>
      <w:pPr>
        <w:adjustRightInd w:val="0"/>
        <w:snapToGrid w:val="0"/>
        <w:spacing w:line="580" w:lineRule="exact"/>
        <w:ind w:firstLine="643" w:firstLineChars="200"/>
        <w:rPr>
          <w:rFonts w:ascii="仿宋_GB2312" w:cs="DengXian-Regular"/>
          <w:color w:val="000000" w:themeColor="text1"/>
          <w:sz w:val="32"/>
          <w:szCs w:val="32"/>
        </w:rPr>
      </w:pPr>
      <w:r>
        <w:rPr>
          <w:rFonts w:hint="eastAsia" w:ascii="楷体_GB2312" w:hAnsi="Times New Roman" w:eastAsia="楷体_GB2312" w:cs="DengXian-Bold"/>
          <w:b/>
          <w:bCs/>
          <w:color w:val="000000" w:themeColor="text1"/>
          <w:sz w:val="32"/>
          <w:szCs w:val="32"/>
        </w:rPr>
        <w:t>（一）因公出国（境）费支出0万元。</w:t>
      </w:r>
      <w:r>
        <w:rPr>
          <w:rFonts w:hint="eastAsia" w:ascii="仿宋_GB2312" w:eastAsia="仿宋_GB2312" w:cs="DengXian-Regular"/>
          <w:color w:val="000000" w:themeColor="text1"/>
          <w:sz w:val="32"/>
          <w:szCs w:val="32"/>
        </w:rPr>
        <w:t>本部门</w:t>
      </w:r>
      <w:r>
        <w:rPr>
          <w:rFonts w:ascii="仿宋_GB2312" w:eastAsia="仿宋_GB2312" w:cs="DengXian-Regular"/>
          <w:color w:val="000000" w:themeColor="text1"/>
          <w:sz w:val="32"/>
          <w:szCs w:val="32"/>
        </w:rPr>
        <w:t>201</w:t>
      </w:r>
      <w:r>
        <w:rPr>
          <w:rFonts w:hint="eastAsia" w:ascii="仿宋_GB2312" w:cs="DengXian-Regular"/>
          <w:color w:val="000000" w:themeColor="text1"/>
          <w:sz w:val="32"/>
          <w:szCs w:val="32"/>
        </w:rPr>
        <w:t>9</w:t>
      </w:r>
      <w:r>
        <w:rPr>
          <w:rFonts w:hint="eastAsia" w:ascii="仿宋_GB2312" w:eastAsia="仿宋_GB2312" w:cs="DengXian-Regular"/>
          <w:color w:val="000000" w:themeColor="text1"/>
          <w:sz w:val="32"/>
          <w:szCs w:val="32"/>
        </w:rPr>
        <w:t>年度无因公出国（境）支出。与年初预算持平。</w:t>
      </w:r>
    </w:p>
    <w:p>
      <w:pPr>
        <w:adjustRightInd w:val="0"/>
        <w:snapToGrid w:val="0"/>
        <w:spacing w:line="580" w:lineRule="exact"/>
        <w:ind w:firstLine="643" w:firstLineChars="200"/>
        <w:rPr>
          <w:rFonts w:ascii="仿宋_GB2312" w:eastAsia="仿宋_GB2312" w:cs="DengXian-Bold"/>
          <w:b/>
          <w:bCs/>
          <w:color w:val="000000" w:themeColor="text1"/>
          <w:sz w:val="32"/>
          <w:szCs w:val="32"/>
        </w:rPr>
      </w:pPr>
      <w:r>
        <w:rPr>
          <w:rFonts w:hint="eastAsia" w:ascii="楷体_GB2312" w:hAnsi="Times New Roman" w:eastAsia="楷体_GB2312" w:cs="DengXian-Bold"/>
          <w:b/>
          <w:bCs/>
          <w:color w:val="000000" w:themeColor="text1"/>
          <w:sz w:val="32"/>
          <w:szCs w:val="32"/>
        </w:rPr>
        <w:t>（二）公务用车购置及运行维护费支出2万元。</w:t>
      </w:r>
      <w:r>
        <w:rPr>
          <w:rFonts w:hint="eastAsia" w:ascii="仿宋_GB2312" w:eastAsia="仿宋_GB2312" w:cs="DengXian-Regular"/>
          <w:color w:val="000000" w:themeColor="text1"/>
          <w:sz w:val="32"/>
          <w:szCs w:val="32"/>
        </w:rPr>
        <w:t>本部门</w:t>
      </w:r>
      <w:r>
        <w:rPr>
          <w:rFonts w:ascii="宋体" w:hAnsi="宋体" w:cs="宋体"/>
          <w:color w:val="000000" w:themeColor="text1"/>
          <w:sz w:val="32"/>
          <w:szCs w:val="32"/>
        </w:rPr>
        <w:t>201</w:t>
      </w:r>
      <w:r>
        <w:rPr>
          <w:rFonts w:hint="eastAsia" w:ascii="宋体" w:hAnsi="宋体" w:cs="宋体"/>
          <w:color w:val="000000" w:themeColor="text1"/>
          <w:sz w:val="32"/>
          <w:szCs w:val="32"/>
        </w:rPr>
        <w:t>9</w:t>
      </w:r>
      <w:r>
        <w:rPr>
          <w:rFonts w:hint="eastAsia" w:ascii="仿宋_GB2312" w:eastAsia="仿宋_GB2312" w:cs="DengXian-Regular"/>
          <w:color w:val="000000" w:themeColor="text1"/>
          <w:sz w:val="32"/>
          <w:szCs w:val="32"/>
        </w:rPr>
        <w:t>年度公务用车购置及运行维护费较年初预算减少</w:t>
      </w:r>
      <w:r>
        <w:rPr>
          <w:rFonts w:ascii="宋体" w:cs="宋体"/>
          <w:color w:val="000000" w:themeColor="text1"/>
          <w:sz w:val="32"/>
          <w:szCs w:val="32"/>
        </w:rPr>
        <w:t>0</w:t>
      </w:r>
      <w:r>
        <w:rPr>
          <w:rFonts w:hint="eastAsia" w:ascii="仿宋_GB2312" w:eastAsia="仿宋_GB2312" w:cs="DengXian-Regular"/>
          <w:color w:val="000000" w:themeColor="text1"/>
          <w:sz w:val="32"/>
          <w:szCs w:val="32"/>
        </w:rPr>
        <w:t>万元，降低</w:t>
      </w:r>
      <w:r>
        <w:rPr>
          <w:rFonts w:ascii="宋体" w:cs="宋体"/>
          <w:color w:val="000000" w:themeColor="text1"/>
          <w:sz w:val="32"/>
          <w:szCs w:val="32"/>
        </w:rPr>
        <w:t>0</w:t>
      </w:r>
      <w:r>
        <w:rPr>
          <w:rFonts w:ascii="仿宋_GB2312" w:eastAsia="仿宋_GB2312" w:cs="DengXian-Regular"/>
          <w:color w:val="000000" w:themeColor="text1"/>
          <w:sz w:val="32"/>
          <w:szCs w:val="32"/>
        </w:rPr>
        <w:t>%,</w:t>
      </w:r>
      <w:r>
        <w:rPr>
          <w:rFonts w:hint="eastAsia" w:ascii="仿宋_GB2312" w:eastAsia="仿宋_GB2312" w:cs="DengXian-Regular"/>
          <w:color w:val="000000" w:themeColor="text1"/>
          <w:sz w:val="32"/>
          <w:szCs w:val="32"/>
        </w:rPr>
        <w:t>主要是无购置公务用车，用于一台现有公务用车运行。其中：</w:t>
      </w:r>
    </w:p>
    <w:p>
      <w:pPr>
        <w:adjustRightInd w:val="0"/>
        <w:snapToGrid w:val="0"/>
        <w:spacing w:line="580" w:lineRule="exact"/>
        <w:ind w:firstLine="643" w:firstLineChars="200"/>
        <w:rPr>
          <w:rFonts w:ascii="仿宋_GB2312" w:eastAsia="仿宋_GB2312" w:cs="DengXian-Regular"/>
          <w:color w:val="000000" w:themeColor="text1"/>
          <w:sz w:val="32"/>
          <w:szCs w:val="32"/>
        </w:rPr>
      </w:pPr>
      <w:r>
        <w:rPr>
          <w:rFonts w:hint="eastAsia" w:ascii="仿宋_GB2312" w:eastAsia="仿宋_GB2312" w:cs="DengXian-Regular"/>
          <w:b/>
          <w:color w:val="000000" w:themeColor="text1"/>
          <w:sz w:val="32"/>
          <w:szCs w:val="32"/>
        </w:rPr>
        <w:t>公务用车购置费：</w:t>
      </w:r>
      <w:r>
        <w:rPr>
          <w:rFonts w:hint="eastAsia" w:ascii="仿宋_GB2312" w:eastAsia="仿宋_GB2312" w:cs="DengXian-Regular"/>
          <w:color w:val="000000" w:themeColor="text1"/>
          <w:sz w:val="32"/>
          <w:szCs w:val="32"/>
        </w:rPr>
        <w:t>未发生公务用车购置经费支出。</w:t>
      </w:r>
    </w:p>
    <w:p>
      <w:pPr>
        <w:adjustRightInd w:val="0"/>
        <w:snapToGrid w:val="0"/>
        <w:spacing w:line="580" w:lineRule="exact"/>
        <w:ind w:firstLine="643" w:firstLineChars="200"/>
        <w:rPr>
          <w:rFonts w:ascii="仿宋_GB2312" w:eastAsia="仿宋_GB2312" w:cs="DengXian-Regular"/>
          <w:color w:val="000000" w:themeColor="text1"/>
          <w:sz w:val="32"/>
          <w:szCs w:val="32"/>
        </w:rPr>
      </w:pPr>
      <w:r>
        <w:rPr>
          <w:rFonts w:hint="eastAsia" w:ascii="仿宋_GB2312" w:eastAsia="仿宋_GB2312" w:cs="DengXian-Regular"/>
          <w:b/>
          <w:color w:val="000000" w:themeColor="text1"/>
          <w:sz w:val="32"/>
          <w:szCs w:val="32"/>
        </w:rPr>
        <w:t>用车运行维护费：</w:t>
      </w:r>
      <w:r>
        <w:rPr>
          <w:rFonts w:hint="eastAsia" w:ascii="仿宋_GB2312" w:eastAsia="仿宋_GB2312" w:cs="DengXian-Regular"/>
          <w:color w:val="000000" w:themeColor="text1"/>
          <w:sz w:val="32"/>
          <w:szCs w:val="32"/>
        </w:rPr>
        <w:t>本部门</w:t>
      </w:r>
      <w:r>
        <w:rPr>
          <w:rFonts w:ascii="宋体" w:hAnsi="宋体" w:cs="宋体"/>
          <w:color w:val="000000" w:themeColor="text1"/>
          <w:sz w:val="32"/>
          <w:szCs w:val="32"/>
        </w:rPr>
        <w:t>201</w:t>
      </w:r>
      <w:r>
        <w:rPr>
          <w:rFonts w:hint="eastAsia" w:ascii="宋体" w:hAnsi="宋体" w:cs="宋体"/>
          <w:color w:val="000000" w:themeColor="text1"/>
          <w:sz w:val="32"/>
          <w:szCs w:val="32"/>
        </w:rPr>
        <w:t>9</w:t>
      </w:r>
      <w:r>
        <w:rPr>
          <w:rFonts w:hint="eastAsia" w:ascii="仿宋_GB2312" w:eastAsia="仿宋_GB2312" w:cs="DengXian-Regular"/>
          <w:color w:val="000000" w:themeColor="text1"/>
          <w:sz w:val="32"/>
          <w:szCs w:val="32"/>
        </w:rPr>
        <w:t>年度单位公务用车保有量</w:t>
      </w:r>
      <w:r>
        <w:rPr>
          <w:rFonts w:ascii="宋体" w:hAnsi="宋体" w:cs="宋体"/>
          <w:color w:val="000000" w:themeColor="text1"/>
          <w:sz w:val="32"/>
          <w:szCs w:val="32"/>
        </w:rPr>
        <w:t>1</w:t>
      </w:r>
      <w:r>
        <w:rPr>
          <w:rFonts w:hint="eastAsia" w:ascii="仿宋_GB2312" w:eastAsia="仿宋_GB2312" w:cs="DengXian-Regular"/>
          <w:color w:val="000000" w:themeColor="text1"/>
          <w:sz w:val="32"/>
          <w:szCs w:val="32"/>
        </w:rPr>
        <w:t>辆。公车运行维护费支出</w:t>
      </w:r>
      <w:r>
        <w:rPr>
          <w:rFonts w:hint="eastAsia" w:ascii="仿宋_GB2312" w:cs="DengXian-Regular"/>
          <w:color w:val="000000" w:themeColor="text1"/>
          <w:sz w:val="32"/>
          <w:szCs w:val="32"/>
        </w:rPr>
        <w:t>2万元，</w:t>
      </w:r>
      <w:r>
        <w:rPr>
          <w:rFonts w:hint="eastAsia" w:ascii="仿宋_GB2312" w:eastAsia="仿宋_GB2312" w:cs="DengXian-Regular"/>
          <w:color w:val="000000" w:themeColor="text1"/>
          <w:sz w:val="32"/>
          <w:szCs w:val="32"/>
        </w:rPr>
        <w:t>较年初预算持平，主要是保证公务用车正常运行。</w:t>
      </w:r>
    </w:p>
    <w:p>
      <w:pPr>
        <w:adjustRightInd w:val="0"/>
        <w:snapToGrid w:val="0"/>
        <w:spacing w:line="580" w:lineRule="exact"/>
        <w:ind w:firstLine="643" w:firstLineChars="200"/>
        <w:rPr>
          <w:rFonts w:ascii="仿宋_GB2312" w:cs="DengXian-Regular"/>
          <w:color w:val="000000" w:themeColor="text1"/>
          <w:sz w:val="32"/>
          <w:szCs w:val="32"/>
        </w:rPr>
      </w:pPr>
      <w:r>
        <w:rPr>
          <w:rFonts w:hint="eastAsia" w:ascii="楷体_GB2312" w:hAnsi="Times New Roman" w:eastAsia="楷体_GB2312" w:cs="DengXian-Bold"/>
          <w:b/>
          <w:bCs/>
          <w:color w:val="000000" w:themeColor="text1"/>
          <w:sz w:val="32"/>
          <w:szCs w:val="32"/>
        </w:rPr>
        <w:t>（三）公务接待费支出4.8万元。</w:t>
      </w:r>
      <w:r>
        <w:rPr>
          <w:rFonts w:hint="eastAsia" w:ascii="仿宋_GB2312" w:eastAsia="仿宋_GB2312" w:cs="DengXian-Regular"/>
          <w:color w:val="000000" w:themeColor="text1"/>
          <w:sz w:val="32"/>
          <w:szCs w:val="32"/>
        </w:rPr>
        <w:t>本部门</w:t>
      </w:r>
      <w:r>
        <w:rPr>
          <w:rFonts w:ascii="宋体" w:hAnsi="宋体" w:cs="宋体"/>
          <w:color w:val="000000" w:themeColor="text1"/>
          <w:sz w:val="32"/>
          <w:szCs w:val="32"/>
        </w:rPr>
        <w:t>201</w:t>
      </w:r>
      <w:r>
        <w:rPr>
          <w:rFonts w:hint="eastAsia" w:ascii="宋体" w:hAnsi="宋体" w:cs="宋体"/>
          <w:color w:val="000000" w:themeColor="text1"/>
          <w:sz w:val="32"/>
          <w:szCs w:val="32"/>
        </w:rPr>
        <w:t>9</w:t>
      </w:r>
      <w:r>
        <w:rPr>
          <w:rFonts w:hint="eastAsia" w:ascii="仿宋_GB2312" w:eastAsia="仿宋_GB2312" w:cs="DengXian-Regular"/>
          <w:color w:val="000000" w:themeColor="text1"/>
          <w:sz w:val="32"/>
          <w:szCs w:val="32"/>
        </w:rPr>
        <w:t>年度公务接待共</w:t>
      </w:r>
      <w:r>
        <w:rPr>
          <w:rFonts w:ascii="仿宋_GB2312" w:eastAsia="仿宋_GB2312" w:cs="DengXian-Regular"/>
          <w:color w:val="000000" w:themeColor="text1"/>
          <w:sz w:val="32"/>
          <w:szCs w:val="32"/>
        </w:rPr>
        <w:t>28</w:t>
      </w:r>
      <w:r>
        <w:rPr>
          <w:rFonts w:hint="eastAsia" w:ascii="仿宋_GB2312" w:cs="DengXian-Regular"/>
          <w:color w:val="000000" w:themeColor="text1"/>
          <w:sz w:val="32"/>
          <w:szCs w:val="32"/>
        </w:rPr>
        <w:t>0</w:t>
      </w:r>
      <w:r>
        <w:rPr>
          <w:rFonts w:hint="eastAsia" w:ascii="仿宋_GB2312" w:eastAsia="仿宋_GB2312" w:cs="DengXian-Regular"/>
          <w:color w:val="000000" w:themeColor="text1"/>
          <w:sz w:val="32"/>
          <w:szCs w:val="32"/>
        </w:rPr>
        <w:t>批次、</w:t>
      </w:r>
      <w:r>
        <w:rPr>
          <w:rFonts w:ascii="仿宋_GB2312" w:eastAsia="仿宋_GB2312" w:cs="DengXian-Regular"/>
          <w:color w:val="000000" w:themeColor="text1"/>
          <w:sz w:val="32"/>
          <w:szCs w:val="32"/>
        </w:rPr>
        <w:t>1</w:t>
      </w:r>
      <w:r>
        <w:rPr>
          <w:rFonts w:hint="eastAsia" w:ascii="仿宋_GB2312" w:cs="DengXian-Regular"/>
          <w:color w:val="000000" w:themeColor="text1"/>
          <w:sz w:val="32"/>
          <w:szCs w:val="32"/>
        </w:rPr>
        <w:t>390</w:t>
      </w:r>
      <w:r>
        <w:rPr>
          <w:rFonts w:hint="eastAsia" w:ascii="仿宋_GB2312" w:eastAsia="仿宋_GB2312" w:cs="DengXian-Regular"/>
          <w:color w:val="000000" w:themeColor="text1"/>
          <w:sz w:val="32"/>
          <w:szCs w:val="32"/>
        </w:rPr>
        <w:t>人次。公务接待费支出与年初持平。</w:t>
      </w:r>
    </w:p>
    <w:p>
      <w:pPr>
        <w:adjustRightInd w:val="0"/>
        <w:snapToGrid w:val="0"/>
        <w:spacing w:line="580" w:lineRule="exact"/>
        <w:ind w:firstLine="640" w:firstLineChars="200"/>
        <w:rPr>
          <w:rFonts w:ascii="黑体" w:hAnsi="Times New Roman" w:eastAsia="黑体" w:cs="Times New Roman"/>
          <w:color w:val="000000" w:themeColor="text1"/>
          <w:sz w:val="32"/>
          <w:szCs w:val="40"/>
        </w:rPr>
      </w:pPr>
      <w:r>
        <w:rPr>
          <w:rFonts w:hint="eastAsia" w:ascii="黑体" w:hAnsi="Times New Roman" w:eastAsia="黑体" w:cs="Times New Roman"/>
          <w:color w:val="000000" w:themeColor="text1"/>
          <w:sz w:val="32"/>
          <w:szCs w:val="40"/>
        </w:rPr>
        <w:t>六、预算绩效情况说明</w:t>
      </w:r>
    </w:p>
    <w:p>
      <w:pPr>
        <w:adjustRightInd w:val="0"/>
        <w:snapToGrid w:val="0"/>
        <w:spacing w:line="580" w:lineRule="exact"/>
        <w:ind w:firstLine="643" w:firstLineChars="200"/>
        <w:rPr>
          <w:rFonts w:ascii="仿宋_GB2312" w:hAnsi="仿宋_GB2312" w:eastAsia="仿宋_GB2312" w:cs="仿宋_GB2312"/>
          <w:b/>
          <w:bCs/>
          <w:color w:val="000000" w:themeColor="text1"/>
          <w:sz w:val="32"/>
          <w:szCs w:val="32"/>
        </w:rPr>
      </w:pPr>
      <w:r>
        <w:rPr>
          <w:rFonts w:hint="eastAsia" w:ascii="楷体_GB2312" w:hAnsi="Times New Roman" w:eastAsia="楷体_GB2312" w:cs="DengXian-Bold"/>
          <w:b/>
          <w:bCs/>
          <w:color w:val="000000" w:themeColor="text1"/>
          <w:sz w:val="32"/>
          <w:szCs w:val="32"/>
        </w:rPr>
        <w:t>（一）</w:t>
      </w:r>
      <w:r>
        <w:rPr>
          <w:rFonts w:hint="eastAsia" w:ascii="仿宋_GB2312" w:hAnsi="仿宋_GB2312" w:eastAsia="仿宋_GB2312" w:cs="仿宋_GB2312"/>
          <w:b/>
          <w:bCs/>
          <w:color w:val="000000" w:themeColor="text1"/>
          <w:sz w:val="32"/>
          <w:szCs w:val="32"/>
        </w:rPr>
        <w:t>. 预算绩效管理工作开展情况。</w:t>
      </w:r>
    </w:p>
    <w:p>
      <w:pPr>
        <w:adjustRightInd w:val="0"/>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根据预算绩效管理要求，本部门组织对2019年度一般公共预算项目支出全面开展绩效自评，共涉及项目</w:t>
      </w:r>
      <w:r>
        <w:rPr>
          <w:rFonts w:hint="eastAsia" w:ascii="仿宋_GB2312" w:hAnsi="仿宋_GB2312" w:cs="仿宋_GB2312"/>
          <w:color w:val="000000" w:themeColor="text1"/>
          <w:sz w:val="32"/>
          <w:szCs w:val="32"/>
        </w:rPr>
        <w:t>12</w:t>
      </w:r>
      <w:r>
        <w:rPr>
          <w:rFonts w:hint="eastAsia" w:ascii="仿宋_GB2312" w:hAnsi="仿宋_GB2312" w:eastAsia="仿宋_GB2312" w:cs="仿宋_GB2312"/>
          <w:color w:val="000000" w:themeColor="text1"/>
          <w:sz w:val="32"/>
          <w:szCs w:val="32"/>
        </w:rPr>
        <w:t>个，资金</w:t>
      </w:r>
      <w:r>
        <w:rPr>
          <w:rFonts w:hint="eastAsia" w:ascii="仿宋_GB2312" w:hAnsi="仿宋_GB2312" w:cs="仿宋_GB2312"/>
          <w:color w:val="000000" w:themeColor="text1"/>
          <w:sz w:val="32"/>
          <w:szCs w:val="32"/>
        </w:rPr>
        <w:t>206.6</w:t>
      </w:r>
      <w:r>
        <w:rPr>
          <w:rFonts w:hint="eastAsia" w:ascii="仿宋_GB2312" w:hAnsi="仿宋_GB2312" w:eastAsia="仿宋_GB2312" w:cs="仿宋_GB2312"/>
          <w:color w:val="000000" w:themeColor="text1"/>
          <w:sz w:val="32"/>
          <w:szCs w:val="32"/>
        </w:rPr>
        <w:t>万元，占一般公共预算项目支出总额的</w:t>
      </w:r>
      <w:r>
        <w:rPr>
          <w:rFonts w:hint="eastAsia" w:ascii="仿宋_GB2312" w:hAnsi="仿宋_GB2312" w:cs="仿宋_GB2312"/>
          <w:color w:val="000000" w:themeColor="text1"/>
          <w:sz w:val="32"/>
          <w:szCs w:val="32"/>
        </w:rPr>
        <w:t>30.79</w:t>
      </w:r>
      <w:r>
        <w:rPr>
          <w:rFonts w:hint="eastAsia" w:ascii="仿宋_GB2312" w:hAnsi="仿宋_GB2312" w:eastAsia="仿宋_GB2312" w:cs="仿宋_GB2312"/>
          <w:color w:val="000000" w:themeColor="text1"/>
          <w:sz w:val="32"/>
          <w:szCs w:val="32"/>
        </w:rPr>
        <w:t>%。</w:t>
      </w:r>
    </w:p>
    <w:p>
      <w:pPr>
        <w:adjustRightInd w:val="0"/>
        <w:snapToGrid w:val="0"/>
        <w:spacing w:line="580" w:lineRule="exact"/>
        <w:ind w:left="420" w:leftChars="200" w:firstLine="321" w:firstLineChars="100"/>
        <w:rPr>
          <w:rFonts w:ascii="仿宋_GB2312" w:hAnsi="仿宋_GB2312" w:eastAsia="仿宋_GB2312" w:cs="仿宋_GB2312"/>
          <w:b/>
          <w:bCs/>
          <w:color w:val="000000" w:themeColor="text1"/>
          <w:sz w:val="32"/>
          <w:szCs w:val="32"/>
        </w:rPr>
      </w:pPr>
      <w:r>
        <w:rPr>
          <w:rFonts w:hint="eastAsia" w:ascii="楷体_GB2312" w:hAnsi="Times New Roman" w:eastAsia="楷体_GB2312" w:cs="DengXian-Bold"/>
          <w:b/>
          <w:bCs/>
          <w:color w:val="000000" w:themeColor="text1"/>
          <w:sz w:val="32"/>
          <w:szCs w:val="32"/>
        </w:rPr>
        <w:t>（二）</w:t>
      </w:r>
      <w:r>
        <w:rPr>
          <w:rFonts w:hint="eastAsia" w:ascii="仿宋_GB2312" w:hAnsi="仿宋_GB2312" w:eastAsia="仿宋_GB2312" w:cs="仿宋_GB2312"/>
          <w:b/>
          <w:bCs/>
          <w:color w:val="000000" w:themeColor="text1"/>
          <w:sz w:val="32"/>
          <w:szCs w:val="32"/>
        </w:rPr>
        <w:t>. 部门决算中项目绩效自评结果。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 安全生产工作经费项目等</w:t>
      </w:r>
      <w:r>
        <w:rPr>
          <w:rFonts w:hint="eastAsia" w:ascii="仿宋_GB2312" w:hAnsi="仿宋_GB2312" w:cs="仿宋_GB2312"/>
          <w:sz w:val="32"/>
          <w:szCs w:val="32"/>
        </w:rPr>
        <w:t>12</w:t>
      </w:r>
      <w:r>
        <w:rPr>
          <w:rFonts w:hint="eastAsia" w:ascii="仿宋_GB2312" w:hAnsi="仿宋_GB2312" w:eastAsia="仿宋_GB2312" w:cs="仿宋_GB2312"/>
          <w:sz w:val="32"/>
          <w:szCs w:val="32"/>
        </w:rPr>
        <w:t>个项目绩效自评结果。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根据年初设定的绩效目标，项目绩效自评得分（绩效自评表附后）。全年预算数为</w:t>
      </w:r>
      <w:r>
        <w:rPr>
          <w:rFonts w:hint="eastAsia" w:ascii="仿宋_GB2312" w:hAnsi="仿宋_GB2312" w:cs="仿宋_GB2312"/>
          <w:sz w:val="32"/>
          <w:szCs w:val="32"/>
        </w:rPr>
        <w:t>206.6</w:t>
      </w:r>
      <w:r>
        <w:rPr>
          <w:rFonts w:hint="eastAsia" w:ascii="仿宋_GB2312" w:hAnsi="仿宋_GB2312" w:eastAsia="仿宋_GB2312" w:cs="仿宋_GB2312"/>
          <w:sz w:val="32"/>
          <w:szCs w:val="32"/>
        </w:rPr>
        <w:t>万元，执行数为</w:t>
      </w:r>
      <w:r>
        <w:rPr>
          <w:rFonts w:hint="eastAsia" w:ascii="仿宋_GB2312" w:hAnsi="仿宋_GB2312" w:cs="仿宋_GB2312"/>
          <w:sz w:val="32"/>
          <w:szCs w:val="32"/>
        </w:rPr>
        <w:t>206.6</w:t>
      </w:r>
      <w:r>
        <w:rPr>
          <w:rFonts w:hint="eastAsia" w:ascii="仿宋_GB2312" w:hAnsi="仿宋_GB2312" w:eastAsia="仿宋_GB2312" w:cs="仿宋_GB2312"/>
          <w:sz w:val="32"/>
          <w:szCs w:val="32"/>
        </w:rPr>
        <w:t>万元，完成预算的</w:t>
      </w:r>
      <w:r>
        <w:rPr>
          <w:rFonts w:hint="eastAsia" w:ascii="仿宋_GB2312" w:hAnsi="仿宋_GB2312" w:cs="仿宋_GB2312"/>
          <w:sz w:val="32"/>
          <w:szCs w:val="32"/>
        </w:rPr>
        <w:t>100%</w:t>
      </w:r>
      <w:r>
        <w:rPr>
          <w:rFonts w:hint="eastAsia" w:ascii="仿宋_GB2312" w:hAnsi="仿宋_GB2312" w:eastAsia="仿宋_GB2312" w:cs="仿宋_GB2312"/>
          <w:sz w:val="32"/>
          <w:szCs w:val="32"/>
        </w:rPr>
        <w:t>。项目绩效目标完成情况：按照省财政预算管理要求，我乡对</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9年初确定的部门一般公共预算支出项目全面开展绩效自评，绩效自评覆盖率达到</w:t>
      </w:r>
      <w:r>
        <w:rPr>
          <w:rFonts w:hint="eastAsia" w:ascii="仿宋_GB2312" w:hAnsi="仿宋_GB2312" w:cs="仿宋_GB2312"/>
          <w:sz w:val="32"/>
          <w:szCs w:val="32"/>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1、安全生产工作经费</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自评综述：根据年初设定的绩效目标，该项目绩效自评得分为100分（绩效自评表附后）。全年预算数为5万元，执行数为5万元，完成预算的100%。项目绩效目标完成情况：一是有效缓解我乡财力紧张现状；二是保证单位良好运转。目标执行过程中未发现问题。</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（2）绩效自评综述：按照年初预定目标，绩效目标总体完成率达100%，资金执行率100%。绩效目标实际执行情况与年初预定绩效目标基本不存在偏差，资金执行到位，不存在缓慢执行、不执行情况。</w:t>
      </w:r>
    </w:p>
    <w:tbl>
      <w:tblPr>
        <w:tblStyle w:val="7"/>
        <w:tblW w:w="9060" w:type="dxa"/>
        <w:tblInd w:w="0" w:type="dxa"/>
        <w:tblLayout w:type="fixed"/>
        <w:tblCellMar>
          <w:top w:w="0" w:type="dxa"/>
          <w:left w:w="108" w:type="dxa"/>
          <w:bottom w:w="0" w:type="dxa"/>
          <w:right w:w="108" w:type="dxa"/>
        </w:tblCellMar>
      </w:tblPr>
      <w:tblGrid>
        <w:gridCol w:w="4993"/>
        <w:gridCol w:w="578"/>
        <w:gridCol w:w="578"/>
        <w:gridCol w:w="581"/>
        <w:gridCol w:w="583"/>
        <w:gridCol w:w="577"/>
        <w:gridCol w:w="578"/>
        <w:gridCol w:w="592"/>
      </w:tblGrid>
      <w:tr>
        <w:tblPrEx>
          <w:tblCellMar>
            <w:top w:w="0" w:type="dxa"/>
            <w:left w:w="108" w:type="dxa"/>
            <w:bottom w:w="0" w:type="dxa"/>
            <w:right w:w="108" w:type="dxa"/>
          </w:tblCellMar>
        </w:tblPrEx>
        <w:trPr>
          <w:trHeight w:val="510" w:hRule="atLeast"/>
        </w:trPr>
        <w:tc>
          <w:tcPr>
            <w:tcW w:w="9060" w:type="dxa"/>
            <w:gridSpan w:val="8"/>
            <w:tcBorders>
              <w:top w:val="nil"/>
              <w:left w:val="nil"/>
              <w:bottom w:val="nil"/>
              <w:right w:val="nil"/>
            </w:tcBorders>
            <w:shd w:val="clear" w:color="auto" w:fill="auto"/>
            <w:noWrap/>
            <w:vAlign w:val="center"/>
          </w:tcPr>
          <w:p>
            <w:pPr>
              <w:jc w:val="center"/>
              <w:rPr>
                <w:rFonts w:ascii="方正小标宋_GBK" w:hAnsi="宋体" w:eastAsia="方正小标宋_GBK" w:cs="宋体"/>
                <w:color w:val="000000"/>
                <w:sz w:val="32"/>
                <w:szCs w:val="32"/>
              </w:rPr>
            </w:pPr>
            <w:r>
              <w:rPr>
                <w:rFonts w:hint="eastAsia" w:ascii="方正小标宋_GBK" w:eastAsia="方正小标宋_GBK"/>
                <w:color w:val="000000"/>
                <w:sz w:val="32"/>
                <w:szCs w:val="32"/>
              </w:rPr>
              <w:t>预算项目绩效自评表</w:t>
            </w:r>
          </w:p>
        </w:tc>
      </w:tr>
      <w:tr>
        <w:tblPrEx>
          <w:tblCellMar>
            <w:top w:w="0" w:type="dxa"/>
            <w:left w:w="108" w:type="dxa"/>
            <w:bottom w:w="0" w:type="dxa"/>
            <w:right w:w="108" w:type="dxa"/>
          </w:tblCellMar>
        </w:tblPrEx>
        <w:trPr>
          <w:trHeight w:val="345" w:hRule="atLeast"/>
        </w:trPr>
        <w:tc>
          <w:tcPr>
            <w:tcW w:w="9060" w:type="dxa"/>
            <w:gridSpan w:val="8"/>
            <w:tcBorders>
              <w:top w:val="nil"/>
              <w:left w:val="nil"/>
              <w:bottom w:val="nil"/>
              <w:right w:val="nil"/>
            </w:tcBorders>
            <w:shd w:val="clear" w:color="auto" w:fill="auto"/>
            <w:noWrap/>
            <w:vAlign w:val="bottom"/>
          </w:tcPr>
          <w:p>
            <w:pPr>
              <w:jc w:val="center"/>
              <w:rPr>
                <w:rFonts w:ascii="宋体" w:hAnsi="宋体" w:eastAsia="宋体" w:cs="宋体"/>
                <w:color w:val="000000"/>
                <w:sz w:val="32"/>
                <w:szCs w:val="32"/>
              </w:rPr>
            </w:pPr>
            <w:r>
              <w:rPr>
                <w:rFonts w:hint="eastAsia"/>
                <w:color w:val="000000"/>
                <w:sz w:val="32"/>
                <w:szCs w:val="32"/>
              </w:rPr>
              <w:t>（ 2019年度）</w:t>
            </w:r>
          </w:p>
        </w:tc>
      </w:tr>
      <w:tr>
        <w:tblPrEx>
          <w:tblCellMar>
            <w:top w:w="0" w:type="dxa"/>
            <w:left w:w="108" w:type="dxa"/>
            <w:bottom w:w="0" w:type="dxa"/>
            <w:right w:w="108" w:type="dxa"/>
          </w:tblCellMar>
        </w:tblPrEx>
        <w:trPr>
          <w:trHeight w:val="435" w:hRule="atLeast"/>
        </w:trPr>
        <w:tc>
          <w:tcPr>
            <w:tcW w:w="6730" w:type="dxa"/>
            <w:gridSpan w:val="4"/>
            <w:tcBorders>
              <w:top w:val="nil"/>
              <w:left w:val="nil"/>
              <w:bottom w:val="nil"/>
              <w:right w:val="nil"/>
            </w:tcBorders>
            <w:shd w:val="clear" w:color="auto" w:fill="auto"/>
            <w:noWrap/>
            <w:vAlign w:val="center"/>
          </w:tcPr>
          <w:p>
            <w:pPr>
              <w:rPr>
                <w:rFonts w:ascii="宋体" w:hAnsi="宋体" w:eastAsia="宋体" w:cs="宋体"/>
                <w:color w:val="000000"/>
                <w:sz w:val="16"/>
                <w:szCs w:val="16"/>
              </w:rPr>
            </w:pPr>
            <w:r>
              <w:rPr>
                <w:rFonts w:hint="eastAsia"/>
                <w:color w:val="000000"/>
                <w:sz w:val="16"/>
                <w:szCs w:val="16"/>
              </w:rPr>
              <w:t>填报单位（盖章）：青龙满族自治县安子岭乡人民政府</w:t>
            </w:r>
          </w:p>
        </w:tc>
        <w:tc>
          <w:tcPr>
            <w:tcW w:w="583" w:type="dxa"/>
            <w:tcBorders>
              <w:top w:val="nil"/>
              <w:left w:val="nil"/>
              <w:bottom w:val="nil"/>
              <w:right w:val="nil"/>
            </w:tcBorders>
            <w:shd w:val="clear" w:color="auto" w:fill="auto"/>
            <w:noWrap/>
            <w:vAlign w:val="center"/>
          </w:tcPr>
          <w:p>
            <w:pPr>
              <w:jc w:val="center"/>
              <w:rPr>
                <w:rFonts w:ascii="宋体" w:hAnsi="宋体" w:eastAsia="宋体" w:cs="宋体"/>
                <w:color w:val="000000"/>
                <w:sz w:val="16"/>
                <w:szCs w:val="16"/>
              </w:rPr>
            </w:pPr>
          </w:p>
        </w:tc>
        <w:tc>
          <w:tcPr>
            <w:tcW w:w="577" w:type="dxa"/>
            <w:tcBorders>
              <w:top w:val="nil"/>
              <w:left w:val="nil"/>
              <w:bottom w:val="nil"/>
              <w:right w:val="nil"/>
            </w:tcBorders>
            <w:shd w:val="clear" w:color="auto" w:fill="auto"/>
            <w:noWrap/>
            <w:vAlign w:val="center"/>
          </w:tcPr>
          <w:p>
            <w:pPr>
              <w:jc w:val="center"/>
              <w:rPr>
                <w:rFonts w:ascii="宋体" w:hAnsi="宋体" w:eastAsia="宋体" w:cs="宋体"/>
                <w:color w:val="000000"/>
                <w:sz w:val="16"/>
                <w:szCs w:val="16"/>
              </w:rPr>
            </w:pPr>
          </w:p>
        </w:tc>
        <w:tc>
          <w:tcPr>
            <w:tcW w:w="578" w:type="dxa"/>
            <w:tcBorders>
              <w:top w:val="nil"/>
              <w:left w:val="nil"/>
              <w:bottom w:val="nil"/>
              <w:right w:val="nil"/>
            </w:tcBorders>
            <w:shd w:val="clear" w:color="auto" w:fill="auto"/>
            <w:noWrap/>
            <w:vAlign w:val="center"/>
          </w:tcPr>
          <w:p>
            <w:pPr>
              <w:jc w:val="center"/>
              <w:rPr>
                <w:rFonts w:ascii="宋体" w:hAnsi="宋体" w:eastAsia="宋体" w:cs="宋体"/>
                <w:color w:val="000000"/>
                <w:sz w:val="16"/>
                <w:szCs w:val="16"/>
              </w:rPr>
            </w:pPr>
          </w:p>
        </w:tc>
        <w:tc>
          <w:tcPr>
            <w:tcW w:w="592" w:type="dxa"/>
            <w:tcBorders>
              <w:top w:val="nil"/>
              <w:left w:val="nil"/>
              <w:bottom w:val="nil"/>
              <w:right w:val="nil"/>
            </w:tcBorders>
            <w:shd w:val="clear" w:color="auto" w:fill="auto"/>
            <w:noWrap/>
            <w:vAlign w:val="center"/>
          </w:tcPr>
          <w:p>
            <w:pPr>
              <w:jc w:val="center"/>
              <w:rPr>
                <w:rFonts w:ascii="宋体" w:hAnsi="宋体" w:eastAsia="宋体" w:cs="宋体"/>
                <w:color w:val="000000"/>
                <w:sz w:val="16"/>
                <w:szCs w:val="16"/>
              </w:rPr>
            </w:pPr>
            <w:r>
              <w:rPr>
                <w:rFonts w:hint="eastAsia"/>
                <w:color w:val="000000"/>
                <w:sz w:val="16"/>
                <w:szCs w:val="16"/>
              </w:rPr>
              <w:t>金额单位：万元</w:t>
            </w:r>
          </w:p>
        </w:tc>
      </w:tr>
      <w:tr>
        <w:tblPrEx>
          <w:tblCellMar>
            <w:top w:w="0" w:type="dxa"/>
            <w:left w:w="108" w:type="dxa"/>
            <w:bottom w:w="0" w:type="dxa"/>
            <w:right w:w="108" w:type="dxa"/>
          </w:tblCellMar>
        </w:tblPrEx>
        <w:trPr>
          <w:trHeight w:val="495" w:hRule="atLeast"/>
        </w:trPr>
        <w:tc>
          <w:tcPr>
            <w:tcW w:w="4993" w:type="dxa"/>
            <w:tcBorders>
              <w:top w:val="single" w:color="000000" w:sz="4" w:space="0"/>
              <w:left w:val="single" w:color="000000" w:sz="4" w:space="0"/>
              <w:bottom w:val="nil"/>
              <w:right w:val="nil"/>
            </w:tcBorders>
            <w:shd w:val="clear" w:color="auto" w:fill="auto"/>
            <w:vAlign w:val="center"/>
          </w:tcPr>
          <w:p>
            <w:pPr>
              <w:rPr>
                <w:rFonts w:ascii="宋体" w:hAnsi="宋体" w:eastAsia="宋体" w:cs="宋体"/>
                <w:color w:val="000000"/>
                <w:sz w:val="16"/>
                <w:szCs w:val="16"/>
              </w:rPr>
            </w:pPr>
            <w:r>
              <w:rPr>
                <w:rFonts w:hint="eastAsia"/>
                <w:color w:val="000000"/>
                <w:sz w:val="16"/>
                <w:szCs w:val="16"/>
              </w:rPr>
              <w:t>一、</w:t>
            </w:r>
            <w:r>
              <w:rPr>
                <w:rFonts w:ascii="Calibri" w:hAnsi="Calibri"/>
                <w:color w:val="000000"/>
                <w:sz w:val="16"/>
                <w:szCs w:val="16"/>
              </w:rPr>
              <w:t> </w:t>
            </w:r>
            <w:r>
              <w:rPr>
                <w:rFonts w:hint="eastAsia"/>
                <w:color w:val="000000"/>
                <w:sz w:val="16"/>
                <w:szCs w:val="16"/>
              </w:rPr>
              <w:t>基本情况</w:t>
            </w: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项目名称</w:t>
            </w:r>
          </w:p>
        </w:tc>
        <w:tc>
          <w:tcPr>
            <w:tcW w:w="1159"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sz w:val="18"/>
                <w:szCs w:val="18"/>
              </w:rPr>
            </w:pPr>
            <w:r>
              <w:rPr>
                <w:rFonts w:hint="eastAsia"/>
                <w:sz w:val="18"/>
                <w:szCs w:val="18"/>
              </w:rPr>
              <w:t>安全生产工作经费</w:t>
            </w:r>
          </w:p>
        </w:tc>
        <w:tc>
          <w:tcPr>
            <w:tcW w:w="58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实施(主管）单位</w:t>
            </w:r>
          </w:p>
        </w:tc>
        <w:tc>
          <w:tcPr>
            <w:tcW w:w="1747" w:type="dxa"/>
            <w:gridSpan w:val="3"/>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青龙满族自治县安子岭乡人民政府</w:t>
            </w:r>
          </w:p>
        </w:tc>
      </w:tr>
      <w:tr>
        <w:tblPrEx>
          <w:tblCellMar>
            <w:top w:w="0" w:type="dxa"/>
            <w:left w:w="108" w:type="dxa"/>
            <w:bottom w:w="0" w:type="dxa"/>
            <w:right w:w="108" w:type="dxa"/>
          </w:tblCellMar>
        </w:tblPrEx>
        <w:trPr>
          <w:trHeight w:val="270" w:hRule="atLeast"/>
        </w:trPr>
        <w:tc>
          <w:tcPr>
            <w:tcW w:w="4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二、预算执行情况</w:t>
            </w:r>
          </w:p>
        </w:tc>
        <w:tc>
          <w:tcPr>
            <w:tcW w:w="115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预算安排情况（调整后）</w:t>
            </w:r>
          </w:p>
        </w:tc>
        <w:tc>
          <w:tcPr>
            <w:tcW w:w="1164"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资金到位情况</w:t>
            </w:r>
          </w:p>
        </w:tc>
        <w:tc>
          <w:tcPr>
            <w:tcW w:w="1155"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资金执行情况</w:t>
            </w:r>
          </w:p>
        </w:tc>
        <w:tc>
          <w:tcPr>
            <w:tcW w:w="592"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预算执行进度</w:t>
            </w:r>
          </w:p>
        </w:tc>
      </w:tr>
      <w:tr>
        <w:tblPrEx>
          <w:tblCellMar>
            <w:top w:w="0" w:type="dxa"/>
            <w:left w:w="108" w:type="dxa"/>
            <w:bottom w:w="0" w:type="dxa"/>
            <w:right w:w="108" w:type="dxa"/>
          </w:tblCellMar>
        </w:tblPrEx>
        <w:trPr>
          <w:trHeight w:val="285" w:hRule="atLeast"/>
        </w:trPr>
        <w:tc>
          <w:tcPr>
            <w:tcW w:w="4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578"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r>
              <w:rPr>
                <w:rFonts w:hint="eastAsia"/>
                <w:color w:val="000000"/>
                <w:sz w:val="16"/>
                <w:szCs w:val="16"/>
              </w:rPr>
              <w:t>预算数：</w:t>
            </w:r>
          </w:p>
        </w:tc>
        <w:tc>
          <w:tcPr>
            <w:tcW w:w="57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color w:val="000000"/>
                <w:sz w:val="16"/>
                <w:szCs w:val="16"/>
              </w:rPr>
              <w:t>5</w:t>
            </w:r>
          </w:p>
        </w:tc>
        <w:tc>
          <w:tcPr>
            <w:tcW w:w="581"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r>
              <w:rPr>
                <w:rFonts w:hint="eastAsia"/>
                <w:color w:val="000000"/>
                <w:sz w:val="16"/>
                <w:szCs w:val="16"/>
              </w:rPr>
              <w:t>到位数：</w:t>
            </w:r>
          </w:p>
        </w:tc>
        <w:tc>
          <w:tcPr>
            <w:tcW w:w="583"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color w:val="000000"/>
                <w:sz w:val="16"/>
                <w:szCs w:val="16"/>
              </w:rPr>
              <w:t>5</w:t>
            </w:r>
          </w:p>
        </w:tc>
        <w:tc>
          <w:tcPr>
            <w:tcW w:w="577"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r>
              <w:rPr>
                <w:rFonts w:hint="eastAsia"/>
                <w:color w:val="000000"/>
                <w:sz w:val="16"/>
                <w:szCs w:val="16"/>
              </w:rPr>
              <w:t>执行数：</w:t>
            </w:r>
          </w:p>
        </w:tc>
        <w:tc>
          <w:tcPr>
            <w:tcW w:w="578" w:type="dxa"/>
            <w:tcBorders>
              <w:top w:val="nil"/>
              <w:left w:val="nil"/>
              <w:bottom w:val="single" w:color="000000" w:sz="4" w:space="0"/>
              <w:right w:val="single" w:color="000000" w:sz="4" w:space="0"/>
            </w:tcBorders>
            <w:shd w:val="clear" w:color="auto" w:fill="auto"/>
            <w:vAlign w:val="center"/>
          </w:tcPr>
          <w:p>
            <w:pPr>
              <w:jc w:val="right"/>
              <w:rPr>
                <w:rFonts w:ascii="Calibri" w:hAnsi="Calibri" w:eastAsia="宋体" w:cs="宋体"/>
                <w:color w:val="000000"/>
                <w:szCs w:val="21"/>
              </w:rPr>
            </w:pPr>
            <w:r>
              <w:rPr>
                <w:rFonts w:ascii="Calibri" w:hAnsi="Calibri"/>
                <w:color w:val="000000"/>
                <w:szCs w:val="21"/>
              </w:rPr>
              <w:t>5</w:t>
            </w:r>
          </w:p>
        </w:tc>
        <w:tc>
          <w:tcPr>
            <w:tcW w:w="592"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100%</w:t>
            </w:r>
          </w:p>
        </w:tc>
      </w:tr>
      <w:tr>
        <w:tblPrEx>
          <w:tblCellMar>
            <w:top w:w="0" w:type="dxa"/>
            <w:left w:w="108" w:type="dxa"/>
            <w:bottom w:w="0" w:type="dxa"/>
            <w:right w:w="108" w:type="dxa"/>
          </w:tblCellMar>
        </w:tblPrEx>
        <w:trPr>
          <w:trHeight w:val="420" w:hRule="atLeast"/>
        </w:trPr>
        <w:tc>
          <w:tcPr>
            <w:tcW w:w="4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57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color w:val="000000"/>
                <w:sz w:val="16"/>
                <w:szCs w:val="16"/>
              </w:rPr>
              <w:t>其中：财政资金</w:t>
            </w:r>
          </w:p>
        </w:tc>
        <w:tc>
          <w:tcPr>
            <w:tcW w:w="57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color w:val="000000"/>
                <w:sz w:val="16"/>
                <w:szCs w:val="16"/>
              </w:rPr>
              <w:t>5</w:t>
            </w:r>
          </w:p>
        </w:tc>
        <w:tc>
          <w:tcPr>
            <w:tcW w:w="581"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color w:val="000000"/>
                <w:sz w:val="16"/>
                <w:szCs w:val="16"/>
              </w:rPr>
              <w:t>其中：财政资金</w:t>
            </w:r>
          </w:p>
        </w:tc>
        <w:tc>
          <w:tcPr>
            <w:tcW w:w="583"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color w:val="000000"/>
                <w:sz w:val="16"/>
                <w:szCs w:val="16"/>
              </w:rPr>
              <w:t>5</w:t>
            </w:r>
          </w:p>
        </w:tc>
        <w:tc>
          <w:tcPr>
            <w:tcW w:w="577"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color w:val="000000"/>
                <w:sz w:val="16"/>
                <w:szCs w:val="16"/>
              </w:rPr>
              <w:t>其中：财政资金</w:t>
            </w:r>
          </w:p>
        </w:tc>
        <w:tc>
          <w:tcPr>
            <w:tcW w:w="57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color w:val="000000"/>
                <w:sz w:val="16"/>
                <w:szCs w:val="16"/>
              </w:rPr>
              <w:t>5</w:t>
            </w:r>
          </w:p>
        </w:tc>
        <w:tc>
          <w:tcPr>
            <w:tcW w:w="592" w:type="dxa"/>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285" w:hRule="atLeast"/>
        </w:trPr>
        <w:tc>
          <w:tcPr>
            <w:tcW w:w="4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578"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color w:val="000000"/>
                <w:sz w:val="16"/>
                <w:szCs w:val="16"/>
              </w:rPr>
              <w:t>其他</w:t>
            </w:r>
          </w:p>
        </w:tc>
        <w:tc>
          <w:tcPr>
            <w:tcW w:w="578" w:type="dxa"/>
            <w:tcBorders>
              <w:top w:val="nil"/>
              <w:left w:val="nil"/>
              <w:bottom w:val="single" w:color="000000" w:sz="4" w:space="0"/>
              <w:right w:val="single" w:color="000000" w:sz="4" w:space="0"/>
            </w:tcBorders>
            <w:shd w:val="clear" w:color="auto" w:fill="auto"/>
            <w:vAlign w:val="center"/>
          </w:tcPr>
          <w:p>
            <w:pPr>
              <w:rPr>
                <w:rFonts w:ascii="Calibri" w:hAnsi="Calibri" w:eastAsia="宋体" w:cs="宋体"/>
                <w:color w:val="000000"/>
                <w:szCs w:val="21"/>
              </w:rPr>
            </w:pPr>
            <w:r>
              <w:rPr>
                <w:rFonts w:ascii="Calibri" w:hAnsi="Calibri"/>
                <w:color w:val="000000"/>
                <w:szCs w:val="21"/>
              </w:rPr>
              <w:t>　</w:t>
            </w:r>
          </w:p>
        </w:tc>
        <w:tc>
          <w:tcPr>
            <w:tcW w:w="581"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color w:val="000000"/>
                <w:sz w:val="16"/>
                <w:szCs w:val="16"/>
              </w:rPr>
              <w:t>其他</w:t>
            </w:r>
          </w:p>
        </w:tc>
        <w:tc>
          <w:tcPr>
            <w:tcW w:w="583"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r>
              <w:rPr>
                <w:rFonts w:hint="eastAsia"/>
                <w:color w:val="000000"/>
                <w:sz w:val="16"/>
                <w:szCs w:val="16"/>
              </w:rPr>
              <w:t>　</w:t>
            </w:r>
          </w:p>
        </w:tc>
        <w:tc>
          <w:tcPr>
            <w:tcW w:w="577" w:type="dxa"/>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r>
              <w:rPr>
                <w:rFonts w:hint="eastAsia"/>
                <w:color w:val="000000"/>
                <w:sz w:val="16"/>
                <w:szCs w:val="16"/>
              </w:rPr>
              <w:t>其他</w:t>
            </w:r>
          </w:p>
        </w:tc>
        <w:tc>
          <w:tcPr>
            <w:tcW w:w="578" w:type="dxa"/>
            <w:tcBorders>
              <w:top w:val="nil"/>
              <w:left w:val="nil"/>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r>
              <w:rPr>
                <w:rFonts w:hint="eastAsia"/>
                <w:color w:val="000000"/>
                <w:sz w:val="16"/>
                <w:szCs w:val="16"/>
              </w:rPr>
              <w:t>　</w:t>
            </w:r>
          </w:p>
        </w:tc>
        <w:tc>
          <w:tcPr>
            <w:tcW w:w="592" w:type="dxa"/>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270" w:hRule="atLeast"/>
        </w:trPr>
        <w:tc>
          <w:tcPr>
            <w:tcW w:w="4993"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三、目标完成情况</w:t>
            </w:r>
          </w:p>
        </w:tc>
        <w:tc>
          <w:tcPr>
            <w:tcW w:w="1737" w:type="dxa"/>
            <w:gridSpan w:val="3"/>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年度预期目标</w:t>
            </w:r>
          </w:p>
        </w:tc>
        <w:tc>
          <w:tcPr>
            <w:tcW w:w="1738" w:type="dxa"/>
            <w:gridSpan w:val="3"/>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具体完成情况</w:t>
            </w:r>
          </w:p>
        </w:tc>
        <w:tc>
          <w:tcPr>
            <w:tcW w:w="592"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总体完成率</w:t>
            </w:r>
          </w:p>
        </w:tc>
      </w:tr>
      <w:tr>
        <w:tblPrEx>
          <w:tblCellMar>
            <w:top w:w="0" w:type="dxa"/>
            <w:left w:w="108" w:type="dxa"/>
            <w:bottom w:w="0" w:type="dxa"/>
            <w:right w:w="108" w:type="dxa"/>
          </w:tblCellMar>
        </w:tblPrEx>
        <w:trPr>
          <w:trHeight w:val="312" w:hRule="atLeast"/>
        </w:trPr>
        <w:tc>
          <w:tcPr>
            <w:tcW w:w="4993" w:type="dxa"/>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17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承担安全生产综合监督管理责任，依法行使综合监督管理职权。依法开展执法检查工作，对发现的安全生产违法行为依法进行行政处罚，遏制重特大事故发生，确保</w:t>
            </w:r>
            <w:bookmarkStart w:id="0" w:name="_GoBack"/>
            <w:bookmarkEnd w:id="0"/>
            <w:r>
              <w:rPr>
                <w:rFonts w:hint="eastAsia"/>
                <w:color w:val="000000"/>
                <w:sz w:val="16"/>
                <w:szCs w:val="16"/>
              </w:rPr>
              <w:t>安全生产形势稳定。</w:t>
            </w: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承担安全生产综合监督管理责任，已达到依法行使监督管理职权。通过依法开展检查工作，已确保安全生产工作形势稳定。</w:t>
            </w:r>
          </w:p>
        </w:tc>
        <w:tc>
          <w:tcPr>
            <w:tcW w:w="592"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100%</w:t>
            </w:r>
          </w:p>
        </w:tc>
      </w:tr>
      <w:tr>
        <w:tblPrEx>
          <w:tblCellMar>
            <w:top w:w="0" w:type="dxa"/>
            <w:left w:w="108" w:type="dxa"/>
            <w:bottom w:w="0" w:type="dxa"/>
            <w:right w:w="108" w:type="dxa"/>
          </w:tblCellMar>
        </w:tblPrEx>
        <w:trPr>
          <w:trHeight w:val="312" w:hRule="atLeast"/>
        </w:trPr>
        <w:tc>
          <w:tcPr>
            <w:tcW w:w="4993" w:type="dxa"/>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1737"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592" w:type="dxa"/>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435" w:hRule="atLeast"/>
        </w:trPr>
        <w:tc>
          <w:tcPr>
            <w:tcW w:w="4993" w:type="dxa"/>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1737"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592" w:type="dxa"/>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270" w:hRule="atLeast"/>
        </w:trPr>
        <w:tc>
          <w:tcPr>
            <w:tcW w:w="4993" w:type="dxa"/>
            <w:vMerge w:val="restart"/>
            <w:tcBorders>
              <w:top w:val="nil"/>
              <w:left w:val="single" w:color="auto" w:sz="4" w:space="0"/>
              <w:bottom w:val="single" w:color="000000" w:sz="4" w:space="0"/>
              <w:right w:val="nil"/>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四、</w:t>
            </w:r>
            <w:r>
              <w:rPr>
                <w:rFonts w:ascii="Calibri" w:hAnsi="Calibri"/>
                <w:color w:val="000000"/>
                <w:sz w:val="16"/>
                <w:szCs w:val="16"/>
              </w:rPr>
              <w:t> </w:t>
            </w:r>
            <w:r>
              <w:rPr>
                <w:rFonts w:hint="eastAsia"/>
                <w:color w:val="000000"/>
                <w:sz w:val="16"/>
                <w:szCs w:val="16"/>
              </w:rPr>
              <w:t>年度绩效指标完成情况</w:t>
            </w:r>
          </w:p>
        </w:tc>
        <w:tc>
          <w:tcPr>
            <w:tcW w:w="57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一级指标</w:t>
            </w:r>
          </w:p>
        </w:tc>
        <w:tc>
          <w:tcPr>
            <w:tcW w:w="578"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二级指标</w:t>
            </w:r>
          </w:p>
        </w:tc>
        <w:tc>
          <w:tcPr>
            <w:tcW w:w="1164" w:type="dxa"/>
            <w:gridSpan w:val="2"/>
            <w:tcBorders>
              <w:top w:val="single" w:color="000000" w:sz="4" w:space="0"/>
              <w:left w:val="nil"/>
              <w:bottom w:val="nil"/>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三级指标</w:t>
            </w:r>
          </w:p>
        </w:tc>
        <w:tc>
          <w:tcPr>
            <w:tcW w:w="577" w:type="dxa"/>
            <w:tcBorders>
              <w:top w:val="nil"/>
              <w:left w:val="nil"/>
              <w:bottom w:val="nil"/>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预期指标值</w:t>
            </w:r>
          </w:p>
        </w:tc>
        <w:tc>
          <w:tcPr>
            <w:tcW w:w="578" w:type="dxa"/>
            <w:tcBorders>
              <w:top w:val="nil"/>
              <w:left w:val="nil"/>
              <w:bottom w:val="nil"/>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实际完成值</w:t>
            </w:r>
          </w:p>
        </w:tc>
        <w:tc>
          <w:tcPr>
            <w:tcW w:w="592"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自评得分</w:t>
            </w:r>
          </w:p>
        </w:tc>
      </w:tr>
      <w:tr>
        <w:tblPrEx>
          <w:tblCellMar>
            <w:top w:w="0" w:type="dxa"/>
            <w:left w:w="108" w:type="dxa"/>
            <w:bottom w:w="0" w:type="dxa"/>
            <w:right w:w="108" w:type="dxa"/>
          </w:tblCellMar>
        </w:tblPrEx>
        <w:trPr>
          <w:trHeight w:val="630" w:hRule="atLeast"/>
        </w:trPr>
        <w:tc>
          <w:tcPr>
            <w:tcW w:w="4993" w:type="dxa"/>
            <w:vMerge w:val="continue"/>
            <w:tcBorders>
              <w:top w:val="nil"/>
              <w:left w:val="single" w:color="auto" w:sz="4" w:space="0"/>
              <w:bottom w:val="single" w:color="000000" w:sz="4" w:space="0"/>
              <w:right w:val="nil"/>
            </w:tcBorders>
            <w:vAlign w:val="center"/>
          </w:tcPr>
          <w:p>
            <w:pPr>
              <w:rPr>
                <w:rFonts w:ascii="宋体" w:hAnsi="宋体" w:eastAsia="宋体" w:cs="宋体"/>
                <w:color w:val="000000"/>
                <w:sz w:val="16"/>
                <w:szCs w:val="16"/>
              </w:rPr>
            </w:pPr>
          </w:p>
        </w:tc>
        <w:tc>
          <w:tcPr>
            <w:tcW w:w="57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产出指标（50）</w:t>
            </w:r>
          </w:p>
        </w:tc>
        <w:tc>
          <w:tcPr>
            <w:tcW w:w="578" w:type="dxa"/>
            <w:tcBorders>
              <w:top w:val="nil"/>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16"/>
                <w:szCs w:val="16"/>
              </w:rPr>
            </w:pPr>
            <w:r>
              <w:rPr>
                <w:rFonts w:hint="eastAsia" w:eastAsia="宋体"/>
                <w:color w:val="000000"/>
                <w:sz w:val="16"/>
                <w:szCs w:val="16"/>
              </w:rPr>
              <w:t>质</w:t>
            </w:r>
            <w:r>
              <w:rPr>
                <w:rFonts w:hint="eastAsia"/>
                <w:color w:val="000000"/>
                <w:sz w:val="16"/>
                <w:szCs w:val="16"/>
              </w:rPr>
              <w:t>量指标</w:t>
            </w:r>
          </w:p>
        </w:tc>
        <w:tc>
          <w:tcPr>
            <w:tcW w:w="11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18"/>
                <w:szCs w:val="18"/>
              </w:rPr>
            </w:pPr>
            <w:r>
              <w:rPr>
                <w:rFonts w:hint="eastAsia"/>
                <w:sz w:val="18"/>
                <w:szCs w:val="18"/>
              </w:rPr>
              <w:t>安全生产隐患排除率</w:t>
            </w:r>
          </w:p>
        </w:tc>
        <w:tc>
          <w:tcPr>
            <w:tcW w:w="577" w:type="dxa"/>
            <w:tcBorders>
              <w:top w:val="single" w:color="auto" w:sz="4" w:space="0"/>
              <w:left w:val="nil"/>
              <w:bottom w:val="single" w:color="auto" w:sz="4" w:space="0"/>
              <w:right w:val="single" w:color="auto" w:sz="4" w:space="0"/>
            </w:tcBorders>
            <w:shd w:val="clear" w:color="auto" w:fill="auto"/>
            <w:noWrap/>
            <w:vAlign w:val="center"/>
          </w:tcPr>
          <w:p>
            <w:pPr>
              <w:rPr>
                <w:rFonts w:ascii="宋体" w:hAnsi="宋体" w:eastAsia="宋体" w:cs="宋体"/>
                <w:sz w:val="18"/>
                <w:szCs w:val="18"/>
              </w:rPr>
            </w:pPr>
            <w:r>
              <w:rPr>
                <w:rFonts w:hint="eastAsia"/>
                <w:sz w:val="18"/>
                <w:szCs w:val="18"/>
              </w:rPr>
              <w:t>&gt;=90%</w:t>
            </w:r>
          </w:p>
        </w:tc>
        <w:tc>
          <w:tcPr>
            <w:tcW w:w="57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90%</w:t>
            </w:r>
          </w:p>
        </w:tc>
        <w:tc>
          <w:tcPr>
            <w:tcW w:w="592" w:type="dxa"/>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50</w:t>
            </w:r>
          </w:p>
        </w:tc>
      </w:tr>
      <w:tr>
        <w:tblPrEx>
          <w:tblCellMar>
            <w:top w:w="0" w:type="dxa"/>
            <w:left w:w="108" w:type="dxa"/>
            <w:bottom w:w="0" w:type="dxa"/>
            <w:right w:w="108" w:type="dxa"/>
          </w:tblCellMar>
        </w:tblPrEx>
        <w:trPr>
          <w:trHeight w:val="270" w:hRule="atLeast"/>
        </w:trPr>
        <w:tc>
          <w:tcPr>
            <w:tcW w:w="4993" w:type="dxa"/>
            <w:vMerge w:val="continue"/>
            <w:tcBorders>
              <w:top w:val="nil"/>
              <w:left w:val="single" w:color="auto" w:sz="4" w:space="0"/>
              <w:bottom w:val="single" w:color="000000" w:sz="4" w:space="0"/>
              <w:right w:val="nil"/>
            </w:tcBorders>
            <w:vAlign w:val="center"/>
          </w:tcPr>
          <w:p>
            <w:pPr>
              <w:rPr>
                <w:rFonts w:ascii="宋体" w:hAnsi="宋体" w:eastAsia="宋体" w:cs="宋体"/>
                <w:color w:val="000000"/>
                <w:sz w:val="16"/>
                <w:szCs w:val="16"/>
              </w:rPr>
            </w:pPr>
          </w:p>
        </w:tc>
        <w:tc>
          <w:tcPr>
            <w:tcW w:w="578" w:type="dxa"/>
            <w:vMerge w:val="restart"/>
            <w:tcBorders>
              <w:top w:val="nil"/>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578"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社会效益指标</w:t>
            </w:r>
          </w:p>
        </w:tc>
        <w:tc>
          <w:tcPr>
            <w:tcW w:w="1164"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r>
              <w:rPr>
                <w:rFonts w:hint="eastAsia"/>
                <w:color w:val="000000"/>
                <w:sz w:val="16"/>
                <w:szCs w:val="16"/>
              </w:rPr>
              <w:t>事故有效处理率（%）</w:t>
            </w:r>
          </w:p>
        </w:tc>
        <w:tc>
          <w:tcPr>
            <w:tcW w:w="577" w:type="dxa"/>
            <w:tcBorders>
              <w:top w:val="nil"/>
              <w:left w:val="nil"/>
              <w:bottom w:val="single" w:color="000000" w:sz="4" w:space="0"/>
              <w:right w:val="single" w:color="000000" w:sz="4" w:space="0"/>
            </w:tcBorders>
            <w:shd w:val="clear" w:color="auto" w:fill="auto"/>
            <w:vAlign w:val="center"/>
          </w:tcPr>
          <w:p>
            <w:pPr>
              <w:jc w:val="center"/>
              <w:rPr>
                <w:rFonts w:ascii="Calibri" w:hAnsi="Calibri" w:eastAsia="宋体" w:cs="宋体"/>
                <w:color w:val="000000"/>
                <w:sz w:val="18"/>
                <w:szCs w:val="18"/>
              </w:rPr>
            </w:pPr>
            <w:r>
              <w:rPr>
                <w:rFonts w:ascii="Calibri" w:hAnsi="Calibri"/>
                <w:color w:val="000000"/>
                <w:sz w:val="18"/>
                <w:szCs w:val="18"/>
              </w:rPr>
              <w:t>&lt;=92%</w:t>
            </w:r>
          </w:p>
        </w:tc>
        <w:tc>
          <w:tcPr>
            <w:tcW w:w="578" w:type="dxa"/>
            <w:tcBorders>
              <w:top w:val="nil"/>
              <w:left w:val="nil"/>
              <w:bottom w:val="single" w:color="000000" w:sz="4" w:space="0"/>
              <w:right w:val="single" w:color="000000" w:sz="4" w:space="0"/>
            </w:tcBorders>
            <w:shd w:val="clear" w:color="auto" w:fill="auto"/>
            <w:vAlign w:val="center"/>
          </w:tcPr>
          <w:p>
            <w:pPr>
              <w:jc w:val="center"/>
              <w:rPr>
                <w:rFonts w:ascii="Calibri" w:hAnsi="Calibri" w:eastAsia="宋体" w:cs="宋体"/>
                <w:color w:val="000000"/>
                <w:sz w:val="18"/>
                <w:szCs w:val="18"/>
              </w:rPr>
            </w:pPr>
            <w:r>
              <w:rPr>
                <w:rFonts w:ascii="Calibri" w:hAnsi="Calibri"/>
                <w:color w:val="000000"/>
                <w:sz w:val="18"/>
                <w:szCs w:val="18"/>
              </w:rPr>
              <w:t>92%</w:t>
            </w:r>
          </w:p>
        </w:tc>
        <w:tc>
          <w:tcPr>
            <w:tcW w:w="592" w:type="dxa"/>
            <w:tcBorders>
              <w:top w:val="nil"/>
              <w:left w:val="nil"/>
              <w:bottom w:val="single" w:color="000000" w:sz="4" w:space="0"/>
              <w:right w:val="single" w:color="000000" w:sz="4" w:space="0"/>
            </w:tcBorders>
            <w:shd w:val="clear" w:color="auto" w:fill="auto"/>
            <w:vAlign w:val="center"/>
          </w:tcPr>
          <w:p>
            <w:pPr>
              <w:jc w:val="center"/>
              <w:rPr>
                <w:rFonts w:ascii="Calibri" w:hAnsi="Calibri" w:eastAsia="宋体" w:cs="宋体"/>
                <w:color w:val="000000"/>
                <w:sz w:val="18"/>
                <w:szCs w:val="18"/>
              </w:rPr>
            </w:pPr>
            <w:r>
              <w:rPr>
                <w:rFonts w:ascii="Calibri" w:hAnsi="Calibri"/>
                <w:color w:val="000000"/>
                <w:sz w:val="18"/>
                <w:szCs w:val="18"/>
              </w:rPr>
              <w:t>15</w:t>
            </w:r>
          </w:p>
        </w:tc>
      </w:tr>
      <w:tr>
        <w:tblPrEx>
          <w:tblCellMar>
            <w:top w:w="0" w:type="dxa"/>
            <w:left w:w="108" w:type="dxa"/>
            <w:bottom w:w="0" w:type="dxa"/>
            <w:right w:w="108" w:type="dxa"/>
          </w:tblCellMar>
        </w:tblPrEx>
        <w:trPr>
          <w:trHeight w:val="270" w:hRule="atLeast"/>
        </w:trPr>
        <w:tc>
          <w:tcPr>
            <w:tcW w:w="4993" w:type="dxa"/>
            <w:vMerge w:val="continue"/>
            <w:tcBorders>
              <w:top w:val="nil"/>
              <w:left w:val="single" w:color="auto" w:sz="4" w:space="0"/>
              <w:bottom w:val="single" w:color="000000" w:sz="4" w:space="0"/>
              <w:right w:val="nil"/>
            </w:tcBorders>
            <w:vAlign w:val="center"/>
          </w:tcPr>
          <w:p>
            <w:pPr>
              <w:rPr>
                <w:rFonts w:ascii="宋体" w:hAnsi="宋体" w:eastAsia="宋体" w:cs="宋体"/>
                <w:color w:val="000000"/>
                <w:sz w:val="16"/>
                <w:szCs w:val="16"/>
              </w:rPr>
            </w:pPr>
          </w:p>
        </w:tc>
        <w:tc>
          <w:tcPr>
            <w:tcW w:w="578" w:type="dxa"/>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578" w:type="dxa"/>
            <w:vMerge w:val="continue"/>
            <w:tcBorders>
              <w:top w:val="nil"/>
              <w:left w:val="single" w:color="000000" w:sz="4" w:space="0"/>
              <w:bottom w:val="single" w:color="000000" w:sz="4" w:space="0"/>
              <w:right w:val="single" w:color="000000" w:sz="4" w:space="0"/>
            </w:tcBorders>
            <w:vAlign w:val="center"/>
          </w:tcPr>
          <w:p>
            <w:pPr>
              <w:rPr>
                <w:rFonts w:ascii="宋体" w:hAnsi="宋体" w:eastAsia="宋体" w:cs="宋体"/>
                <w:color w:val="000000"/>
                <w:sz w:val="16"/>
                <w:szCs w:val="16"/>
              </w:rPr>
            </w:pPr>
          </w:p>
        </w:tc>
        <w:tc>
          <w:tcPr>
            <w:tcW w:w="1164"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r>
              <w:rPr>
                <w:rFonts w:hint="eastAsia"/>
                <w:color w:val="000000"/>
                <w:sz w:val="16"/>
                <w:szCs w:val="16"/>
              </w:rPr>
              <w:t>隐患整改率（%）</w:t>
            </w:r>
          </w:p>
        </w:tc>
        <w:tc>
          <w:tcPr>
            <w:tcW w:w="577" w:type="dxa"/>
            <w:tcBorders>
              <w:top w:val="nil"/>
              <w:left w:val="nil"/>
              <w:bottom w:val="single" w:color="000000" w:sz="4" w:space="0"/>
              <w:right w:val="single" w:color="000000" w:sz="4" w:space="0"/>
            </w:tcBorders>
            <w:shd w:val="clear" w:color="auto" w:fill="auto"/>
            <w:vAlign w:val="center"/>
          </w:tcPr>
          <w:p>
            <w:pPr>
              <w:jc w:val="center"/>
              <w:rPr>
                <w:rFonts w:ascii="Calibri" w:hAnsi="Calibri" w:eastAsia="宋体" w:cs="宋体"/>
                <w:color w:val="000000"/>
                <w:sz w:val="18"/>
                <w:szCs w:val="18"/>
              </w:rPr>
            </w:pPr>
            <w:r>
              <w:rPr>
                <w:rFonts w:ascii="Calibri" w:hAnsi="Calibri"/>
                <w:color w:val="000000"/>
                <w:sz w:val="18"/>
                <w:szCs w:val="18"/>
              </w:rPr>
              <w:t>&gt;=90%</w:t>
            </w:r>
          </w:p>
        </w:tc>
        <w:tc>
          <w:tcPr>
            <w:tcW w:w="578" w:type="dxa"/>
            <w:tcBorders>
              <w:top w:val="nil"/>
              <w:left w:val="nil"/>
              <w:bottom w:val="single" w:color="000000" w:sz="4" w:space="0"/>
              <w:right w:val="single" w:color="000000" w:sz="4" w:space="0"/>
            </w:tcBorders>
            <w:shd w:val="clear" w:color="auto" w:fill="auto"/>
            <w:vAlign w:val="center"/>
          </w:tcPr>
          <w:p>
            <w:pPr>
              <w:jc w:val="center"/>
              <w:rPr>
                <w:rFonts w:ascii="Calibri" w:hAnsi="Calibri" w:eastAsia="宋体" w:cs="宋体"/>
                <w:color w:val="000000"/>
                <w:sz w:val="18"/>
                <w:szCs w:val="18"/>
              </w:rPr>
            </w:pPr>
            <w:r>
              <w:rPr>
                <w:rFonts w:ascii="Calibri" w:hAnsi="Calibri"/>
                <w:color w:val="000000"/>
                <w:sz w:val="18"/>
                <w:szCs w:val="18"/>
              </w:rPr>
              <w:t>90%</w:t>
            </w:r>
          </w:p>
        </w:tc>
        <w:tc>
          <w:tcPr>
            <w:tcW w:w="592" w:type="dxa"/>
            <w:tcBorders>
              <w:top w:val="nil"/>
              <w:left w:val="nil"/>
              <w:bottom w:val="single" w:color="000000" w:sz="4" w:space="0"/>
              <w:right w:val="single" w:color="000000" w:sz="4" w:space="0"/>
            </w:tcBorders>
            <w:shd w:val="clear" w:color="auto" w:fill="auto"/>
            <w:vAlign w:val="center"/>
          </w:tcPr>
          <w:p>
            <w:pPr>
              <w:jc w:val="center"/>
              <w:rPr>
                <w:rFonts w:ascii="Calibri" w:hAnsi="Calibri" w:eastAsia="宋体" w:cs="宋体"/>
                <w:color w:val="000000"/>
                <w:sz w:val="18"/>
                <w:szCs w:val="18"/>
              </w:rPr>
            </w:pPr>
            <w:r>
              <w:rPr>
                <w:rFonts w:ascii="Calibri" w:hAnsi="Calibri"/>
                <w:color w:val="000000"/>
                <w:sz w:val="18"/>
                <w:szCs w:val="18"/>
              </w:rPr>
              <w:t>15</w:t>
            </w:r>
          </w:p>
        </w:tc>
      </w:tr>
      <w:tr>
        <w:tblPrEx>
          <w:tblCellMar>
            <w:top w:w="0" w:type="dxa"/>
            <w:left w:w="108" w:type="dxa"/>
            <w:bottom w:w="0" w:type="dxa"/>
            <w:right w:w="108" w:type="dxa"/>
          </w:tblCellMar>
        </w:tblPrEx>
        <w:trPr>
          <w:trHeight w:val="1129" w:hRule="atLeast"/>
        </w:trPr>
        <w:tc>
          <w:tcPr>
            <w:tcW w:w="4993" w:type="dxa"/>
            <w:vMerge w:val="continue"/>
            <w:tcBorders>
              <w:top w:val="nil"/>
              <w:left w:val="single" w:color="auto" w:sz="4" w:space="0"/>
              <w:bottom w:val="single" w:color="000000" w:sz="4" w:space="0"/>
              <w:right w:val="nil"/>
            </w:tcBorders>
            <w:vAlign w:val="center"/>
          </w:tcPr>
          <w:p>
            <w:pPr>
              <w:rPr>
                <w:rFonts w:ascii="宋体" w:hAnsi="宋体" w:eastAsia="宋体" w:cs="宋体"/>
                <w:color w:val="000000"/>
                <w:sz w:val="16"/>
                <w:szCs w:val="16"/>
              </w:rPr>
            </w:pPr>
          </w:p>
        </w:tc>
        <w:tc>
          <w:tcPr>
            <w:tcW w:w="57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满意度指标（10）</w:t>
            </w:r>
          </w:p>
        </w:tc>
        <w:tc>
          <w:tcPr>
            <w:tcW w:w="578"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满意度指标</w:t>
            </w:r>
          </w:p>
        </w:tc>
        <w:tc>
          <w:tcPr>
            <w:tcW w:w="1164" w:type="dxa"/>
            <w:gridSpan w:val="2"/>
            <w:tcBorders>
              <w:top w:val="single" w:color="000000" w:sz="4" w:space="0"/>
              <w:left w:val="nil"/>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r>
              <w:rPr>
                <w:rFonts w:hint="eastAsia"/>
                <w:color w:val="000000"/>
                <w:sz w:val="16"/>
                <w:szCs w:val="16"/>
              </w:rPr>
              <w:t>公众满意度（%）</w:t>
            </w:r>
          </w:p>
        </w:tc>
        <w:tc>
          <w:tcPr>
            <w:tcW w:w="577" w:type="dxa"/>
            <w:tcBorders>
              <w:top w:val="nil"/>
              <w:left w:val="nil"/>
              <w:bottom w:val="single" w:color="000000" w:sz="4" w:space="0"/>
              <w:right w:val="single" w:color="000000" w:sz="4" w:space="0"/>
            </w:tcBorders>
            <w:shd w:val="clear" w:color="auto" w:fill="auto"/>
            <w:vAlign w:val="center"/>
          </w:tcPr>
          <w:p>
            <w:pPr>
              <w:jc w:val="center"/>
              <w:rPr>
                <w:rFonts w:ascii="Calibri" w:hAnsi="Calibri" w:eastAsia="宋体" w:cs="宋体"/>
                <w:color w:val="000000"/>
                <w:sz w:val="18"/>
                <w:szCs w:val="18"/>
              </w:rPr>
            </w:pPr>
            <w:r>
              <w:rPr>
                <w:rFonts w:ascii="Calibri" w:hAnsi="Calibri"/>
                <w:color w:val="000000"/>
                <w:sz w:val="18"/>
                <w:szCs w:val="18"/>
              </w:rPr>
              <w:t>&gt;=80%</w:t>
            </w:r>
          </w:p>
        </w:tc>
        <w:tc>
          <w:tcPr>
            <w:tcW w:w="578" w:type="dxa"/>
            <w:tcBorders>
              <w:top w:val="nil"/>
              <w:left w:val="nil"/>
              <w:bottom w:val="single" w:color="000000" w:sz="4" w:space="0"/>
              <w:right w:val="single" w:color="000000" w:sz="4" w:space="0"/>
            </w:tcBorders>
            <w:shd w:val="clear" w:color="auto" w:fill="auto"/>
            <w:vAlign w:val="center"/>
          </w:tcPr>
          <w:p>
            <w:pPr>
              <w:jc w:val="center"/>
              <w:rPr>
                <w:rFonts w:ascii="Calibri" w:hAnsi="Calibri" w:eastAsia="宋体" w:cs="宋体"/>
                <w:color w:val="000000"/>
                <w:sz w:val="18"/>
                <w:szCs w:val="18"/>
              </w:rPr>
            </w:pPr>
            <w:r>
              <w:rPr>
                <w:rFonts w:ascii="Calibri" w:hAnsi="Calibri"/>
                <w:color w:val="000000"/>
                <w:sz w:val="18"/>
                <w:szCs w:val="18"/>
              </w:rPr>
              <w:t>80%</w:t>
            </w:r>
          </w:p>
        </w:tc>
        <w:tc>
          <w:tcPr>
            <w:tcW w:w="592" w:type="dxa"/>
            <w:tcBorders>
              <w:top w:val="nil"/>
              <w:left w:val="nil"/>
              <w:bottom w:val="single" w:color="000000" w:sz="4" w:space="0"/>
              <w:right w:val="single" w:color="000000" w:sz="4" w:space="0"/>
            </w:tcBorders>
            <w:shd w:val="clear" w:color="auto" w:fill="auto"/>
            <w:vAlign w:val="center"/>
          </w:tcPr>
          <w:p>
            <w:pPr>
              <w:jc w:val="center"/>
              <w:rPr>
                <w:rFonts w:ascii="Calibri" w:hAnsi="Calibri" w:eastAsia="宋体" w:cs="宋体"/>
                <w:color w:val="000000"/>
                <w:sz w:val="18"/>
                <w:szCs w:val="18"/>
              </w:rPr>
            </w:pPr>
            <w:r>
              <w:rPr>
                <w:rFonts w:ascii="Calibri" w:hAnsi="Calibri"/>
                <w:color w:val="000000"/>
                <w:sz w:val="18"/>
                <w:szCs w:val="18"/>
              </w:rPr>
              <w:t>10</w:t>
            </w:r>
          </w:p>
        </w:tc>
      </w:tr>
      <w:tr>
        <w:tblPrEx>
          <w:tblCellMar>
            <w:top w:w="0" w:type="dxa"/>
            <w:left w:w="108" w:type="dxa"/>
            <w:bottom w:w="0" w:type="dxa"/>
            <w:right w:w="108" w:type="dxa"/>
          </w:tblCellMar>
        </w:tblPrEx>
        <w:trPr>
          <w:trHeight w:val="495" w:hRule="atLeast"/>
        </w:trPr>
        <w:tc>
          <w:tcPr>
            <w:tcW w:w="4993" w:type="dxa"/>
            <w:vMerge w:val="continue"/>
            <w:tcBorders>
              <w:top w:val="nil"/>
              <w:left w:val="single" w:color="auto" w:sz="4" w:space="0"/>
              <w:bottom w:val="single" w:color="000000" w:sz="4" w:space="0"/>
              <w:right w:val="nil"/>
            </w:tcBorders>
            <w:vAlign w:val="center"/>
          </w:tcPr>
          <w:p>
            <w:pPr>
              <w:rPr>
                <w:rFonts w:ascii="宋体" w:hAnsi="宋体" w:eastAsia="宋体" w:cs="宋体"/>
                <w:color w:val="000000"/>
                <w:sz w:val="16"/>
                <w:szCs w:val="16"/>
              </w:rPr>
            </w:pPr>
          </w:p>
        </w:tc>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预算执行率（10）</w:t>
            </w:r>
          </w:p>
        </w:tc>
        <w:tc>
          <w:tcPr>
            <w:tcW w:w="57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预算执行率</w:t>
            </w:r>
          </w:p>
        </w:tc>
        <w:tc>
          <w:tcPr>
            <w:tcW w:w="1164" w:type="dxa"/>
            <w:gridSpan w:val="2"/>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100%</w:t>
            </w:r>
          </w:p>
        </w:tc>
        <w:tc>
          <w:tcPr>
            <w:tcW w:w="577"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宋体"/>
                <w:color w:val="000000"/>
                <w:sz w:val="18"/>
                <w:szCs w:val="18"/>
              </w:rPr>
            </w:pPr>
            <w:r>
              <w:rPr>
                <w:rFonts w:ascii="Calibri" w:hAnsi="Calibri"/>
                <w:color w:val="000000"/>
                <w:sz w:val="18"/>
                <w:szCs w:val="18"/>
              </w:rPr>
              <w:t>　</w:t>
            </w:r>
          </w:p>
        </w:tc>
        <w:tc>
          <w:tcPr>
            <w:tcW w:w="578"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宋体"/>
                <w:color w:val="000000"/>
                <w:sz w:val="18"/>
                <w:szCs w:val="18"/>
              </w:rPr>
            </w:pPr>
            <w:r>
              <w:rPr>
                <w:rFonts w:ascii="Calibri" w:hAnsi="Calibri"/>
                <w:color w:val="000000"/>
                <w:sz w:val="18"/>
                <w:szCs w:val="18"/>
              </w:rPr>
              <w:t>　</w:t>
            </w:r>
          </w:p>
        </w:tc>
        <w:tc>
          <w:tcPr>
            <w:tcW w:w="592"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eastAsia="宋体" w:cs="宋体"/>
                <w:color w:val="000000"/>
                <w:sz w:val="18"/>
                <w:szCs w:val="18"/>
              </w:rPr>
            </w:pPr>
            <w:r>
              <w:rPr>
                <w:rFonts w:ascii="Calibri" w:hAnsi="Calibri"/>
                <w:color w:val="000000"/>
                <w:sz w:val="18"/>
                <w:szCs w:val="18"/>
              </w:rPr>
              <w:t>10</w:t>
            </w:r>
          </w:p>
        </w:tc>
      </w:tr>
      <w:tr>
        <w:tblPrEx>
          <w:tblCellMar>
            <w:top w:w="0" w:type="dxa"/>
            <w:left w:w="108" w:type="dxa"/>
            <w:bottom w:w="0" w:type="dxa"/>
            <w:right w:w="108" w:type="dxa"/>
          </w:tblCellMar>
        </w:tblPrEx>
        <w:trPr>
          <w:trHeight w:val="270" w:hRule="atLeast"/>
        </w:trPr>
        <w:tc>
          <w:tcPr>
            <w:tcW w:w="4993" w:type="dxa"/>
            <w:vMerge w:val="continue"/>
            <w:tcBorders>
              <w:top w:val="nil"/>
              <w:left w:val="single" w:color="auto" w:sz="4" w:space="0"/>
              <w:bottom w:val="single" w:color="000000" w:sz="4" w:space="0"/>
              <w:right w:val="nil"/>
            </w:tcBorders>
            <w:vAlign w:val="center"/>
          </w:tcPr>
          <w:p>
            <w:pPr>
              <w:rPr>
                <w:rFonts w:ascii="宋体" w:hAnsi="宋体" w:eastAsia="宋体" w:cs="宋体"/>
                <w:color w:val="000000"/>
                <w:sz w:val="16"/>
                <w:szCs w:val="16"/>
              </w:rPr>
            </w:pPr>
          </w:p>
        </w:tc>
        <w:tc>
          <w:tcPr>
            <w:tcW w:w="34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6"/>
                <w:szCs w:val="16"/>
              </w:rPr>
            </w:pPr>
            <w:r>
              <w:rPr>
                <w:rFonts w:hint="eastAsia"/>
                <w:color w:val="000000"/>
                <w:sz w:val="16"/>
                <w:szCs w:val="16"/>
              </w:rPr>
              <w:t>总分</w:t>
            </w:r>
          </w:p>
        </w:tc>
        <w:tc>
          <w:tcPr>
            <w:tcW w:w="592" w:type="dxa"/>
            <w:tcBorders>
              <w:top w:val="nil"/>
              <w:left w:val="nil"/>
              <w:bottom w:val="single" w:color="auto" w:sz="4" w:space="0"/>
              <w:right w:val="single" w:color="auto" w:sz="4" w:space="0"/>
            </w:tcBorders>
            <w:shd w:val="clear" w:color="auto" w:fill="auto"/>
            <w:vAlign w:val="center"/>
          </w:tcPr>
          <w:p>
            <w:pPr>
              <w:jc w:val="center"/>
              <w:rPr>
                <w:rFonts w:ascii="Calibri" w:hAnsi="Calibri" w:eastAsia="宋体" w:cs="宋体"/>
                <w:color w:val="000000"/>
                <w:sz w:val="18"/>
                <w:szCs w:val="18"/>
              </w:rPr>
            </w:pPr>
            <w:r>
              <w:rPr>
                <w:rFonts w:ascii="Calibri" w:hAnsi="Calibri"/>
                <w:color w:val="000000"/>
                <w:sz w:val="18"/>
                <w:szCs w:val="18"/>
              </w:rPr>
              <w:t>100</w:t>
            </w:r>
          </w:p>
        </w:tc>
      </w:tr>
      <w:tr>
        <w:tblPrEx>
          <w:tblCellMar>
            <w:top w:w="0" w:type="dxa"/>
            <w:left w:w="108" w:type="dxa"/>
            <w:bottom w:w="0" w:type="dxa"/>
            <w:right w:w="108" w:type="dxa"/>
          </w:tblCellMar>
        </w:tblPrEx>
        <w:trPr>
          <w:trHeight w:val="735" w:hRule="atLeast"/>
        </w:trPr>
        <w:tc>
          <w:tcPr>
            <w:tcW w:w="4993"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r>
              <w:rPr>
                <w:rFonts w:hint="eastAsia"/>
                <w:color w:val="000000"/>
                <w:sz w:val="16"/>
                <w:szCs w:val="16"/>
              </w:rPr>
              <w:t>五、</w:t>
            </w:r>
            <w:r>
              <w:rPr>
                <w:rFonts w:ascii="Calibri" w:hAnsi="Calibri"/>
                <w:color w:val="000000"/>
                <w:sz w:val="16"/>
                <w:szCs w:val="16"/>
              </w:rPr>
              <w:t> </w:t>
            </w:r>
            <w:r>
              <w:rPr>
                <w:rFonts w:hint="eastAsia"/>
                <w:color w:val="000000"/>
                <w:sz w:val="16"/>
                <w:szCs w:val="16"/>
              </w:rPr>
              <w:t>存在问题、原因及下一步整改措施</w:t>
            </w:r>
          </w:p>
        </w:tc>
        <w:tc>
          <w:tcPr>
            <w:tcW w:w="4067" w:type="dxa"/>
            <w:gridSpan w:val="7"/>
            <w:tcBorders>
              <w:top w:val="single" w:color="auto" w:sz="4" w:space="0"/>
              <w:left w:val="nil"/>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r>
              <w:rPr>
                <w:rFonts w:hint="eastAsia"/>
                <w:color w:val="000000"/>
                <w:sz w:val="16"/>
                <w:szCs w:val="16"/>
              </w:rPr>
              <w:t>(主要填写项目绩效存在问题及原因分析,下一步拟采取的纠偏措施及对策建议,项目绩效目标指标设定存在的问题及修改完善措施)</w:t>
            </w:r>
          </w:p>
        </w:tc>
      </w:tr>
      <w:tr>
        <w:tblPrEx>
          <w:tblCellMar>
            <w:top w:w="0" w:type="dxa"/>
            <w:left w:w="108" w:type="dxa"/>
            <w:bottom w:w="0" w:type="dxa"/>
            <w:right w:w="108" w:type="dxa"/>
          </w:tblCellMar>
        </w:tblPrEx>
        <w:trPr>
          <w:trHeight w:val="270" w:hRule="atLeast"/>
        </w:trPr>
        <w:tc>
          <w:tcPr>
            <w:tcW w:w="4993" w:type="dxa"/>
            <w:tcBorders>
              <w:top w:val="nil"/>
              <w:left w:val="nil"/>
              <w:bottom w:val="nil"/>
              <w:right w:val="nil"/>
            </w:tcBorders>
            <w:shd w:val="clear" w:color="auto" w:fill="auto"/>
            <w:noWrap/>
            <w:vAlign w:val="center"/>
          </w:tcPr>
          <w:p>
            <w:pPr>
              <w:rPr>
                <w:rFonts w:ascii="宋体" w:hAnsi="宋体" w:eastAsia="宋体" w:cs="宋体"/>
                <w:color w:val="000000"/>
                <w:sz w:val="16"/>
                <w:szCs w:val="16"/>
              </w:rPr>
            </w:pPr>
            <w:r>
              <w:rPr>
                <w:rFonts w:hint="eastAsia"/>
                <w:color w:val="000000"/>
                <w:sz w:val="16"/>
                <w:szCs w:val="16"/>
              </w:rPr>
              <w:t>填报人：</w:t>
            </w:r>
          </w:p>
        </w:tc>
        <w:tc>
          <w:tcPr>
            <w:tcW w:w="578" w:type="dxa"/>
            <w:tcBorders>
              <w:top w:val="nil"/>
              <w:left w:val="nil"/>
              <w:bottom w:val="nil"/>
              <w:right w:val="nil"/>
            </w:tcBorders>
            <w:shd w:val="clear" w:color="auto" w:fill="auto"/>
            <w:noWrap/>
            <w:vAlign w:val="center"/>
          </w:tcPr>
          <w:p>
            <w:pPr>
              <w:jc w:val="center"/>
              <w:rPr>
                <w:rFonts w:ascii="宋体" w:hAnsi="宋体" w:eastAsia="宋体" w:cs="宋体"/>
                <w:color w:val="000000"/>
                <w:sz w:val="16"/>
                <w:szCs w:val="16"/>
              </w:rPr>
            </w:pPr>
            <w:r>
              <w:rPr>
                <w:rFonts w:hint="eastAsia"/>
                <w:color w:val="000000"/>
                <w:sz w:val="16"/>
                <w:szCs w:val="16"/>
              </w:rPr>
              <w:t>刘文广</w:t>
            </w:r>
          </w:p>
        </w:tc>
        <w:tc>
          <w:tcPr>
            <w:tcW w:w="578" w:type="dxa"/>
            <w:tcBorders>
              <w:top w:val="nil"/>
              <w:left w:val="nil"/>
              <w:bottom w:val="nil"/>
              <w:right w:val="nil"/>
            </w:tcBorders>
            <w:shd w:val="clear" w:color="auto" w:fill="auto"/>
            <w:noWrap/>
            <w:vAlign w:val="center"/>
          </w:tcPr>
          <w:p>
            <w:pPr>
              <w:jc w:val="center"/>
              <w:rPr>
                <w:rFonts w:ascii="宋体" w:hAnsi="宋体" w:eastAsia="宋体" w:cs="宋体"/>
                <w:color w:val="000000"/>
                <w:sz w:val="16"/>
                <w:szCs w:val="16"/>
              </w:rPr>
            </w:pPr>
          </w:p>
        </w:tc>
        <w:tc>
          <w:tcPr>
            <w:tcW w:w="581" w:type="dxa"/>
            <w:tcBorders>
              <w:top w:val="nil"/>
              <w:left w:val="nil"/>
              <w:bottom w:val="nil"/>
              <w:right w:val="nil"/>
            </w:tcBorders>
            <w:shd w:val="clear" w:color="auto" w:fill="auto"/>
            <w:noWrap/>
            <w:vAlign w:val="center"/>
          </w:tcPr>
          <w:p>
            <w:pPr>
              <w:jc w:val="center"/>
              <w:rPr>
                <w:rFonts w:ascii="宋体" w:hAnsi="宋体" w:eastAsia="宋体" w:cs="宋体"/>
                <w:color w:val="000000"/>
                <w:sz w:val="16"/>
                <w:szCs w:val="16"/>
              </w:rPr>
            </w:pPr>
          </w:p>
        </w:tc>
        <w:tc>
          <w:tcPr>
            <w:tcW w:w="583" w:type="dxa"/>
            <w:tcBorders>
              <w:top w:val="nil"/>
              <w:left w:val="nil"/>
              <w:bottom w:val="nil"/>
              <w:right w:val="nil"/>
            </w:tcBorders>
            <w:shd w:val="clear" w:color="auto" w:fill="auto"/>
            <w:noWrap/>
            <w:vAlign w:val="center"/>
          </w:tcPr>
          <w:p>
            <w:pPr>
              <w:jc w:val="center"/>
              <w:rPr>
                <w:rFonts w:ascii="宋体" w:hAnsi="宋体" w:eastAsia="宋体" w:cs="宋体"/>
                <w:color w:val="000000"/>
                <w:sz w:val="16"/>
                <w:szCs w:val="16"/>
              </w:rPr>
            </w:pPr>
          </w:p>
        </w:tc>
        <w:tc>
          <w:tcPr>
            <w:tcW w:w="577" w:type="dxa"/>
            <w:tcBorders>
              <w:top w:val="nil"/>
              <w:left w:val="nil"/>
              <w:bottom w:val="nil"/>
              <w:right w:val="nil"/>
            </w:tcBorders>
            <w:shd w:val="clear" w:color="auto" w:fill="auto"/>
            <w:noWrap/>
            <w:vAlign w:val="center"/>
          </w:tcPr>
          <w:p>
            <w:pPr>
              <w:jc w:val="center"/>
              <w:rPr>
                <w:rFonts w:ascii="宋体" w:hAnsi="宋体" w:eastAsia="宋体" w:cs="宋体"/>
                <w:color w:val="000000"/>
                <w:sz w:val="16"/>
                <w:szCs w:val="16"/>
              </w:rPr>
            </w:pPr>
          </w:p>
        </w:tc>
        <w:tc>
          <w:tcPr>
            <w:tcW w:w="578" w:type="dxa"/>
            <w:tcBorders>
              <w:top w:val="nil"/>
              <w:left w:val="nil"/>
              <w:bottom w:val="nil"/>
              <w:right w:val="nil"/>
            </w:tcBorders>
            <w:shd w:val="clear" w:color="auto" w:fill="auto"/>
            <w:noWrap/>
            <w:vAlign w:val="center"/>
          </w:tcPr>
          <w:p>
            <w:pPr>
              <w:rPr>
                <w:rFonts w:ascii="宋体" w:hAnsi="宋体" w:eastAsia="宋体" w:cs="宋体"/>
                <w:color w:val="000000"/>
                <w:sz w:val="16"/>
                <w:szCs w:val="16"/>
              </w:rPr>
            </w:pPr>
            <w:r>
              <w:rPr>
                <w:rFonts w:hint="eastAsia"/>
                <w:color w:val="000000"/>
                <w:sz w:val="16"/>
                <w:szCs w:val="16"/>
              </w:rPr>
              <w:t>联系电话：</w:t>
            </w:r>
          </w:p>
        </w:tc>
        <w:tc>
          <w:tcPr>
            <w:tcW w:w="592" w:type="dxa"/>
            <w:tcBorders>
              <w:top w:val="nil"/>
              <w:left w:val="nil"/>
              <w:bottom w:val="nil"/>
              <w:right w:val="nil"/>
            </w:tcBorders>
            <w:shd w:val="clear" w:color="auto" w:fill="auto"/>
            <w:noWrap/>
            <w:vAlign w:val="center"/>
          </w:tcPr>
          <w:p>
            <w:pPr>
              <w:jc w:val="center"/>
              <w:rPr>
                <w:color w:val="000000"/>
                <w:sz w:val="16"/>
                <w:szCs w:val="16"/>
              </w:rPr>
            </w:pPr>
            <w:r>
              <w:rPr>
                <w:rFonts w:hint="eastAsia"/>
                <w:color w:val="000000"/>
                <w:sz w:val="16"/>
                <w:szCs w:val="16"/>
              </w:rPr>
              <w:t>15133596345</w:t>
            </w:r>
          </w:p>
        </w:tc>
      </w:tr>
      <w:tr>
        <w:tblPrEx>
          <w:tblCellMar>
            <w:top w:w="0" w:type="dxa"/>
            <w:left w:w="108" w:type="dxa"/>
            <w:bottom w:w="0" w:type="dxa"/>
            <w:right w:w="108" w:type="dxa"/>
          </w:tblCellMar>
        </w:tblPrEx>
        <w:trPr>
          <w:trHeight w:val="510" w:hRule="atLeast"/>
        </w:trPr>
        <w:tc>
          <w:tcPr>
            <w:tcW w:w="9060" w:type="dxa"/>
            <w:gridSpan w:val="8"/>
            <w:tcBorders>
              <w:top w:val="nil"/>
              <w:left w:val="nil"/>
              <w:bottom w:val="nil"/>
              <w:right w:val="nil"/>
            </w:tcBorders>
            <w:shd w:val="clear" w:color="auto" w:fill="auto"/>
            <w:noWrap/>
            <w:vAlign w:val="center"/>
          </w:tcPr>
          <w:p>
            <w:pPr>
              <w:adjustRightInd w:val="0"/>
              <w:snapToGrid w:val="0"/>
              <w:spacing w:line="5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2、团委工作经费</w:t>
            </w:r>
          </w:p>
          <w:p>
            <w:pPr>
              <w:adjustRightInd w:val="0"/>
              <w:snapToGrid w:val="0"/>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)项目自评综述：根据年初设定的绩效目标，该项目绩效自评得分为100分（绩效自评表附后）。全年预算数为2万元，执行数为2万元，完成预算的100%。项目绩效目标完成情况：一是</w:t>
            </w:r>
            <w:r>
              <w:rPr>
                <w:rFonts w:hint="eastAsia" w:ascii="仿宋" w:hAnsi="仿宋" w:eastAsia="仿宋" w:cs="宋体"/>
                <w:kern w:val="0"/>
                <w:sz w:val="32"/>
                <w:szCs w:val="32"/>
              </w:rPr>
              <w:t>有效缓解我乡财力紧张现状</w:t>
            </w:r>
            <w:r>
              <w:rPr>
                <w:rFonts w:hint="eastAsia" w:ascii="仿宋" w:hAnsi="仿宋" w:eastAsia="仿宋" w:cs="仿宋_GB2312"/>
                <w:sz w:val="32"/>
                <w:szCs w:val="32"/>
              </w:rPr>
              <w:t>；二是</w:t>
            </w:r>
            <w:r>
              <w:rPr>
                <w:rFonts w:hint="eastAsia" w:ascii="仿宋" w:hAnsi="仿宋" w:eastAsia="仿宋" w:cs="宋体"/>
                <w:kern w:val="0"/>
                <w:sz w:val="32"/>
                <w:szCs w:val="32"/>
              </w:rPr>
              <w:t>保证单位良好运转</w:t>
            </w:r>
            <w:r>
              <w:rPr>
                <w:rFonts w:hint="eastAsia" w:ascii="仿宋" w:hAnsi="仿宋" w:eastAsia="仿宋" w:cs="仿宋_GB2312"/>
                <w:sz w:val="32"/>
                <w:szCs w:val="32"/>
              </w:rPr>
              <w:t>。目标执行过程中未发现问题。</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cs="仿宋_GB2312"/>
                <w:sz w:val="32"/>
                <w:szCs w:val="32"/>
              </w:rPr>
              <w:t>（2）绩效自评综述：按照年初预定目标，绩效目标总体完成率达1</w:t>
            </w:r>
            <w:r>
              <w:rPr>
                <w:rFonts w:ascii="仿宋" w:hAnsi="仿宋" w:eastAsia="仿宋" w:cs="仿宋_GB2312"/>
                <w:sz w:val="32"/>
                <w:szCs w:val="32"/>
              </w:rPr>
              <w:t>00%</w:t>
            </w:r>
            <w:r>
              <w:rPr>
                <w:rFonts w:hint="eastAsia" w:ascii="仿宋" w:hAnsi="仿宋" w:eastAsia="仿宋" w:cs="仿宋_GB2312"/>
                <w:sz w:val="32"/>
                <w:szCs w:val="32"/>
              </w:rPr>
              <w:t>，资金执行率1</w:t>
            </w:r>
            <w:r>
              <w:rPr>
                <w:rFonts w:ascii="仿宋" w:hAnsi="仿宋" w:eastAsia="仿宋" w:cs="仿宋_GB2312"/>
                <w:sz w:val="32"/>
                <w:szCs w:val="32"/>
              </w:rPr>
              <w:t>00%</w:t>
            </w:r>
            <w:r>
              <w:rPr>
                <w:rFonts w:hint="eastAsia" w:ascii="仿宋" w:hAnsi="仿宋" w:eastAsia="仿宋" w:cs="仿宋_GB2312"/>
                <w:sz w:val="32"/>
                <w:szCs w:val="32"/>
              </w:rPr>
              <w:t>。</w:t>
            </w:r>
            <w:r>
              <w:rPr>
                <w:rFonts w:hint="eastAsia" w:ascii="仿宋" w:hAnsi="仿宋" w:eastAsia="仿宋"/>
                <w:sz w:val="32"/>
                <w:szCs w:val="32"/>
              </w:rPr>
              <w:t>绩效目标实际执行情况与年初预定绩效目标基本不存在偏差，资金执行到位，不存在缓慢执行、不执行情况。</w:t>
            </w:r>
          </w:p>
          <w:tbl>
            <w:tblPr>
              <w:tblStyle w:val="7"/>
              <w:tblW w:w="8844" w:type="dxa"/>
              <w:tblInd w:w="0" w:type="dxa"/>
              <w:tblLayout w:type="fixed"/>
              <w:tblCellMar>
                <w:top w:w="0" w:type="dxa"/>
                <w:left w:w="108" w:type="dxa"/>
                <w:bottom w:w="0" w:type="dxa"/>
                <w:right w:w="108" w:type="dxa"/>
              </w:tblCellMar>
            </w:tblPr>
            <w:tblGrid>
              <w:gridCol w:w="1050"/>
              <w:gridCol w:w="935"/>
              <w:gridCol w:w="936"/>
              <w:gridCol w:w="1068"/>
              <w:gridCol w:w="1218"/>
              <w:gridCol w:w="936"/>
              <w:gridCol w:w="936"/>
              <w:gridCol w:w="1765"/>
            </w:tblGrid>
            <w:tr>
              <w:tblPrEx>
                <w:tblCellMar>
                  <w:top w:w="0" w:type="dxa"/>
                  <w:left w:w="108" w:type="dxa"/>
                  <w:bottom w:w="0" w:type="dxa"/>
                  <w:right w:w="108" w:type="dxa"/>
                </w:tblCellMar>
              </w:tblPrEx>
              <w:trPr>
                <w:trHeight w:val="1243" w:hRule="atLeast"/>
              </w:trPr>
              <w:tc>
                <w:tcPr>
                  <w:tcW w:w="8844" w:type="dxa"/>
                  <w:gridSpan w:val="8"/>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预算项目绩效自评表</w:t>
                  </w:r>
                </w:p>
              </w:tc>
            </w:tr>
            <w:tr>
              <w:tblPrEx>
                <w:tblCellMar>
                  <w:top w:w="0" w:type="dxa"/>
                  <w:left w:w="108" w:type="dxa"/>
                  <w:bottom w:w="0" w:type="dxa"/>
                  <w:right w:w="108" w:type="dxa"/>
                </w:tblCellMar>
              </w:tblPrEx>
              <w:trPr>
                <w:trHeight w:val="841" w:hRule="atLeast"/>
              </w:trPr>
              <w:tc>
                <w:tcPr>
                  <w:tcW w:w="8844" w:type="dxa"/>
                  <w:gridSpan w:val="8"/>
                  <w:tcBorders>
                    <w:top w:val="nil"/>
                    <w:left w:val="nil"/>
                    <w:bottom w:val="nil"/>
                    <w:right w:val="nil"/>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2019年度）</w:t>
                  </w:r>
                </w:p>
              </w:tc>
            </w:tr>
            <w:tr>
              <w:tblPrEx>
                <w:tblCellMar>
                  <w:top w:w="0" w:type="dxa"/>
                  <w:left w:w="108" w:type="dxa"/>
                  <w:bottom w:w="0" w:type="dxa"/>
                  <w:right w:w="108" w:type="dxa"/>
                </w:tblCellMar>
              </w:tblPrEx>
              <w:trPr>
                <w:trHeight w:val="1060" w:hRule="atLeast"/>
              </w:trPr>
              <w:tc>
                <w:tcPr>
                  <w:tcW w:w="3989"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填报单位（盖章）：青龙满族自治县安子岭乡人民政府</w:t>
                  </w:r>
                </w:p>
              </w:tc>
              <w:tc>
                <w:tcPr>
                  <w:tcW w:w="1218"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36"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36"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1765"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金额单位：万元</w:t>
                  </w:r>
                </w:p>
              </w:tc>
            </w:tr>
            <w:tr>
              <w:tblPrEx>
                <w:tblCellMar>
                  <w:top w:w="0" w:type="dxa"/>
                  <w:left w:w="108" w:type="dxa"/>
                  <w:bottom w:w="0" w:type="dxa"/>
                  <w:right w:w="108" w:type="dxa"/>
                </w:tblCellMar>
              </w:tblPrEx>
              <w:trPr>
                <w:trHeight w:val="1207" w:hRule="atLeast"/>
              </w:trPr>
              <w:tc>
                <w:tcPr>
                  <w:tcW w:w="1050" w:type="dxa"/>
                  <w:tcBorders>
                    <w:top w:val="single" w:color="000000" w:sz="4" w:space="0"/>
                    <w:left w:val="single" w:color="000000" w:sz="4" w:space="0"/>
                    <w:bottom w:val="nil"/>
                    <w:right w:val="nil"/>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一、</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基本情况</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200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团委工作经费</w:t>
                  </w:r>
                </w:p>
              </w:tc>
              <w:tc>
                <w:tcPr>
                  <w:tcW w:w="12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实施(主管）单位</w:t>
                  </w:r>
                </w:p>
              </w:tc>
              <w:tc>
                <w:tcPr>
                  <w:tcW w:w="363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青龙满族自治县安子岭乡人民政府</w:t>
                  </w:r>
                </w:p>
              </w:tc>
            </w:tr>
            <w:tr>
              <w:tblPrEx>
                <w:tblCellMar>
                  <w:top w:w="0" w:type="dxa"/>
                  <w:left w:w="108" w:type="dxa"/>
                  <w:bottom w:w="0" w:type="dxa"/>
                  <w:right w:w="108" w:type="dxa"/>
                </w:tblCellMar>
              </w:tblPrEx>
              <w:trPr>
                <w:trHeight w:val="658"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二、预算执行情况</w:t>
                  </w:r>
                </w:p>
              </w:tc>
              <w:tc>
                <w:tcPr>
                  <w:tcW w:w="18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预算安排情况（调整后）</w:t>
                  </w:r>
                </w:p>
              </w:tc>
              <w:tc>
                <w:tcPr>
                  <w:tcW w:w="22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资金到位情况</w:t>
                  </w:r>
                </w:p>
              </w:tc>
              <w:tc>
                <w:tcPr>
                  <w:tcW w:w="187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资金执行情况</w:t>
                  </w:r>
                </w:p>
              </w:tc>
              <w:tc>
                <w:tcPr>
                  <w:tcW w:w="17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预算执行进度</w:t>
                  </w:r>
                </w:p>
              </w:tc>
            </w:tr>
            <w:tr>
              <w:tblPrEx>
                <w:tblCellMar>
                  <w:top w:w="0" w:type="dxa"/>
                  <w:left w:w="108" w:type="dxa"/>
                  <w:bottom w:w="0" w:type="dxa"/>
                  <w:right w:w="108" w:type="dxa"/>
                </w:tblCellMar>
              </w:tblPrEx>
              <w:trPr>
                <w:trHeight w:val="658"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预算数：</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10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到位数：</w:t>
                  </w:r>
                </w:p>
              </w:tc>
              <w:tc>
                <w:tcPr>
                  <w:tcW w:w="12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9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执行数：</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Calibri" w:hAnsi="Calibri" w:eastAsia="宋体" w:cs="宋体"/>
                      <w:color w:val="000000"/>
                      <w:kern w:val="0"/>
                      <w:sz w:val="18"/>
                      <w:szCs w:val="18"/>
                    </w:rPr>
                  </w:pPr>
                  <w:r>
                    <w:rPr>
                      <w:rFonts w:ascii="Calibri" w:hAnsi="Calibri" w:eastAsia="宋体" w:cs="宋体"/>
                      <w:color w:val="000000"/>
                      <w:kern w:val="0"/>
                      <w:sz w:val="18"/>
                      <w:szCs w:val="18"/>
                    </w:rPr>
                    <w:t>2</w:t>
                  </w:r>
                </w:p>
              </w:tc>
              <w:tc>
                <w:tcPr>
                  <w:tcW w:w="176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1024"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10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12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176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695"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36" w:type="dxa"/>
                  <w:tcBorders>
                    <w:top w:val="nil"/>
                    <w:left w:val="nil"/>
                    <w:bottom w:val="single" w:color="000000" w:sz="4" w:space="0"/>
                    <w:right w:val="single" w:color="000000" w:sz="4" w:space="0"/>
                  </w:tcBorders>
                  <w:shd w:val="clear" w:color="auto" w:fill="auto"/>
                  <w:vAlign w:val="center"/>
                </w:tcPr>
                <w:p>
                  <w:pPr>
                    <w:widowControl/>
                    <w:jc w:val="left"/>
                    <w:rPr>
                      <w:rFonts w:ascii="Calibri" w:hAnsi="Calibri" w:eastAsia="宋体" w:cs="宋体"/>
                      <w:color w:val="000000"/>
                      <w:kern w:val="0"/>
                      <w:szCs w:val="21"/>
                    </w:rPr>
                  </w:pPr>
                  <w:r>
                    <w:rPr>
                      <w:rFonts w:ascii="Calibri" w:hAnsi="Calibri" w:eastAsia="宋体" w:cs="宋体"/>
                      <w:color w:val="000000"/>
                      <w:kern w:val="0"/>
                      <w:szCs w:val="21"/>
                    </w:rPr>
                    <w:t>　</w:t>
                  </w:r>
                </w:p>
              </w:tc>
              <w:tc>
                <w:tcPr>
                  <w:tcW w:w="10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12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76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658" w:hRule="atLeast"/>
              </w:trPr>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三、目标完成情况</w:t>
                  </w:r>
                </w:p>
              </w:tc>
              <w:tc>
                <w:tcPr>
                  <w:tcW w:w="293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年度预期目标</w:t>
                  </w:r>
                </w:p>
              </w:tc>
              <w:tc>
                <w:tcPr>
                  <w:tcW w:w="309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具体完成情况</w:t>
                  </w:r>
                </w:p>
              </w:tc>
              <w:tc>
                <w:tcPr>
                  <w:tcW w:w="17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总体完成率</w:t>
                  </w:r>
                </w:p>
              </w:tc>
            </w:tr>
            <w:tr>
              <w:tblPrEx>
                <w:tblCellMar>
                  <w:top w:w="0" w:type="dxa"/>
                  <w:left w:w="108" w:type="dxa"/>
                  <w:bottom w:w="0" w:type="dxa"/>
                  <w:right w:w="108" w:type="dxa"/>
                </w:tblCellMar>
              </w:tblPrEx>
              <w:trPr>
                <w:trHeight w:val="761" w:hRule="atLeast"/>
              </w:trPr>
              <w:tc>
                <w:tcPr>
                  <w:tcW w:w="105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培养青年骨干，打造适应青少年特点的文化产品。维护青少年队伍稳定，促进和谐社会建设。完成乡青年中心日常建设和活动的策划和实施工作。</w:t>
                  </w:r>
                </w:p>
              </w:tc>
              <w:tc>
                <w:tcPr>
                  <w:tcW w:w="30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维护青少年队伍稳定，促进了和谐社会建设。完成了乡青年中心日常建设和活动实施工作。</w:t>
                  </w:r>
                </w:p>
              </w:tc>
              <w:tc>
                <w:tcPr>
                  <w:tcW w:w="176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761" w:hRule="atLeast"/>
              </w:trPr>
              <w:tc>
                <w:tcPr>
                  <w:tcW w:w="105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9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1060" w:hRule="atLeast"/>
              </w:trPr>
              <w:tc>
                <w:tcPr>
                  <w:tcW w:w="105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9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658" w:hRule="atLeast"/>
              </w:trPr>
              <w:tc>
                <w:tcPr>
                  <w:tcW w:w="1050"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年度绩效指标完成情况</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一级指标</w:t>
                  </w:r>
                </w:p>
              </w:tc>
              <w:tc>
                <w:tcPr>
                  <w:tcW w:w="9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二级指标</w:t>
                  </w:r>
                </w:p>
              </w:tc>
              <w:tc>
                <w:tcPr>
                  <w:tcW w:w="2286" w:type="dxa"/>
                  <w:gridSpan w:val="2"/>
                  <w:tcBorders>
                    <w:top w:val="single" w:color="000000" w:sz="4" w:space="0"/>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三级指标</w:t>
                  </w:r>
                </w:p>
              </w:tc>
              <w:tc>
                <w:tcPr>
                  <w:tcW w:w="936"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预期指标值</w:t>
                  </w:r>
                </w:p>
              </w:tc>
              <w:tc>
                <w:tcPr>
                  <w:tcW w:w="936"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17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自评得分</w:t>
                  </w:r>
                </w:p>
              </w:tc>
            </w:tr>
            <w:tr>
              <w:tblPrEx>
                <w:tblCellMar>
                  <w:top w:w="0" w:type="dxa"/>
                  <w:left w:w="108" w:type="dxa"/>
                  <w:bottom w:w="0" w:type="dxa"/>
                  <w:right w:w="108" w:type="dxa"/>
                </w:tblCellMar>
              </w:tblPrEx>
              <w:trPr>
                <w:trHeight w:val="1536" w:hRule="atLeast"/>
              </w:trPr>
              <w:tc>
                <w:tcPr>
                  <w:tcW w:w="105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产出指标（50）</w:t>
                  </w:r>
                </w:p>
              </w:tc>
              <w:tc>
                <w:tcPr>
                  <w:tcW w:w="936" w:type="dxa"/>
                  <w:vMerge w:val="restart"/>
                  <w:tcBorders>
                    <w:top w:val="nil"/>
                    <w:left w:val="single" w:color="000000"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团组织发展情况</w:t>
                  </w:r>
                </w:p>
              </w:tc>
              <w:tc>
                <w:tcPr>
                  <w:tcW w:w="93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&gt;=98%</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17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r>
            <w:tr>
              <w:tblPrEx>
                <w:tblCellMar>
                  <w:top w:w="0" w:type="dxa"/>
                  <w:left w:w="108" w:type="dxa"/>
                  <w:bottom w:w="0" w:type="dxa"/>
                  <w:right w:w="108" w:type="dxa"/>
                </w:tblCellMar>
              </w:tblPrEx>
              <w:trPr>
                <w:trHeight w:val="658" w:hRule="atLeast"/>
              </w:trPr>
              <w:tc>
                <w:tcPr>
                  <w:tcW w:w="105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6" w:type="dxa"/>
                  <w:vMerge w:val="continue"/>
                  <w:tcBorders>
                    <w:top w:val="nil"/>
                    <w:left w:val="single" w:color="000000" w:sz="4" w:space="0"/>
                    <w:bottom w:val="single" w:color="000000" w:sz="4" w:space="0"/>
                    <w:right w:val="nil"/>
                  </w:tcBorders>
                  <w:vAlign w:val="center"/>
                </w:tcPr>
                <w:p>
                  <w:pPr>
                    <w:widowControl/>
                    <w:jc w:val="left"/>
                    <w:rPr>
                      <w:rFonts w:ascii="宋体" w:hAnsi="宋体" w:eastAsia="宋体" w:cs="宋体"/>
                      <w:color w:val="000000"/>
                      <w:kern w:val="0"/>
                      <w:sz w:val="18"/>
                      <w:szCs w:val="18"/>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乡青年中心建设</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176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25</w:t>
                  </w:r>
                </w:p>
              </w:tc>
            </w:tr>
            <w:tr>
              <w:tblPrEx>
                <w:tblCellMar>
                  <w:top w:w="0" w:type="dxa"/>
                  <w:left w:w="108" w:type="dxa"/>
                  <w:bottom w:w="0" w:type="dxa"/>
                  <w:right w:w="108" w:type="dxa"/>
                </w:tblCellMar>
              </w:tblPrEx>
              <w:trPr>
                <w:trHeight w:val="658" w:hRule="atLeast"/>
              </w:trPr>
              <w:tc>
                <w:tcPr>
                  <w:tcW w:w="105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6" w:type="dxa"/>
                  <w:vMerge w:val="continue"/>
                  <w:tcBorders>
                    <w:top w:val="nil"/>
                    <w:left w:val="single" w:color="000000" w:sz="4" w:space="0"/>
                    <w:bottom w:val="single" w:color="000000" w:sz="4" w:space="0"/>
                    <w:right w:val="nil"/>
                  </w:tcBorders>
                  <w:vAlign w:val="center"/>
                </w:tcPr>
                <w:p>
                  <w:pPr>
                    <w:widowControl/>
                    <w:jc w:val="left"/>
                    <w:rPr>
                      <w:rFonts w:ascii="宋体" w:hAnsi="宋体" w:eastAsia="宋体" w:cs="宋体"/>
                      <w:color w:val="000000"/>
                      <w:kern w:val="0"/>
                      <w:sz w:val="18"/>
                      <w:szCs w:val="18"/>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青少年预防违法犯罪及自护教育活动或培训覆盖率</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&gt;=95%</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176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25</w:t>
                  </w:r>
                </w:p>
              </w:tc>
            </w:tr>
            <w:tr>
              <w:tblPrEx>
                <w:tblCellMar>
                  <w:top w:w="0" w:type="dxa"/>
                  <w:left w:w="108" w:type="dxa"/>
                  <w:bottom w:w="0" w:type="dxa"/>
                  <w:right w:w="108" w:type="dxa"/>
                </w:tblCellMar>
              </w:tblPrEx>
              <w:trPr>
                <w:trHeight w:val="658" w:hRule="atLeast"/>
              </w:trPr>
              <w:tc>
                <w:tcPr>
                  <w:tcW w:w="105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2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未成年思想道德建设宣传情况</w:t>
                  </w:r>
                </w:p>
              </w:tc>
              <w:tc>
                <w:tcPr>
                  <w:tcW w:w="936"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&gt;=95%</w:t>
                  </w:r>
                </w:p>
              </w:tc>
              <w:tc>
                <w:tcPr>
                  <w:tcW w:w="936"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92%</w:t>
                  </w:r>
                </w:p>
              </w:tc>
              <w:tc>
                <w:tcPr>
                  <w:tcW w:w="176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658" w:hRule="atLeast"/>
              </w:trPr>
              <w:tc>
                <w:tcPr>
                  <w:tcW w:w="105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22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团费收缴情况</w:t>
                  </w:r>
                </w:p>
              </w:tc>
              <w:tc>
                <w:tcPr>
                  <w:tcW w:w="936"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3</w:t>
                  </w:r>
                  <w:r>
                    <w:rPr>
                      <w:rFonts w:hint="eastAsia" w:ascii="宋体" w:hAnsi="宋体" w:eastAsia="宋体" w:cs="宋体"/>
                      <w:color w:val="000000"/>
                      <w:kern w:val="0"/>
                      <w:sz w:val="18"/>
                      <w:szCs w:val="18"/>
                    </w:rPr>
                    <w:t>月</w:t>
                  </w:r>
                </w:p>
              </w:tc>
              <w:tc>
                <w:tcPr>
                  <w:tcW w:w="936"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3</w:t>
                  </w:r>
                  <w:r>
                    <w:rPr>
                      <w:rFonts w:hint="eastAsia" w:ascii="宋体" w:hAnsi="宋体" w:eastAsia="宋体" w:cs="宋体"/>
                      <w:color w:val="000000"/>
                      <w:kern w:val="0"/>
                      <w:sz w:val="18"/>
                      <w:szCs w:val="18"/>
                    </w:rPr>
                    <w:t>月</w:t>
                  </w:r>
                </w:p>
              </w:tc>
              <w:tc>
                <w:tcPr>
                  <w:tcW w:w="176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20</w:t>
                  </w:r>
                </w:p>
              </w:tc>
            </w:tr>
            <w:tr>
              <w:tblPrEx>
                <w:tblCellMar>
                  <w:top w:w="0" w:type="dxa"/>
                  <w:left w:w="108" w:type="dxa"/>
                  <w:bottom w:w="0" w:type="dxa"/>
                  <w:right w:w="108" w:type="dxa"/>
                </w:tblCellMar>
              </w:tblPrEx>
              <w:trPr>
                <w:trHeight w:val="658" w:hRule="atLeast"/>
              </w:trPr>
              <w:tc>
                <w:tcPr>
                  <w:tcW w:w="105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满意度指标（10）</w:t>
                  </w:r>
                </w:p>
              </w:tc>
              <w:tc>
                <w:tcPr>
                  <w:tcW w:w="93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22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服务对象调查满意率(％)</w:t>
                  </w:r>
                </w:p>
              </w:tc>
              <w:tc>
                <w:tcPr>
                  <w:tcW w:w="936"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&gt;=95%</w:t>
                  </w:r>
                </w:p>
              </w:tc>
              <w:tc>
                <w:tcPr>
                  <w:tcW w:w="936"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176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1207" w:hRule="atLeast"/>
              </w:trPr>
              <w:tc>
                <w:tcPr>
                  <w:tcW w:w="105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预算执行率（10）</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2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17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658" w:hRule="atLeast"/>
              </w:trPr>
              <w:tc>
                <w:tcPr>
                  <w:tcW w:w="1050"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60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176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r>
            <w:tr>
              <w:tblPrEx>
                <w:tblCellMar>
                  <w:top w:w="0" w:type="dxa"/>
                  <w:left w:w="108" w:type="dxa"/>
                  <w:bottom w:w="0" w:type="dxa"/>
                  <w:right w:w="108" w:type="dxa"/>
                </w:tblCellMar>
              </w:tblPrEx>
              <w:trPr>
                <w:trHeight w:val="1792" w:hRule="atLeast"/>
              </w:trPr>
              <w:tc>
                <w:tcPr>
                  <w:tcW w:w="105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五、</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存在问题、原因及下一步整改措施</w:t>
                  </w:r>
                </w:p>
              </w:tc>
              <w:tc>
                <w:tcPr>
                  <w:tcW w:w="7794" w:type="dxa"/>
                  <w:gridSpan w:val="7"/>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(主要填写项目绩效存在问题及原因分析,下一步拟采取的纠偏措施及对策建议,项目绩效目标指标设定存在的问题及修改完善措施)</w:t>
                  </w:r>
                </w:p>
              </w:tc>
            </w:tr>
          </w:tbl>
          <w:p>
            <w:pPr>
              <w:adjustRightInd w:val="0"/>
              <w:snapToGrid w:val="0"/>
              <w:spacing w:line="5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3、纪委保障机制经费</w:t>
            </w:r>
          </w:p>
          <w:p>
            <w:pPr>
              <w:adjustRightInd w:val="0"/>
              <w:snapToGrid w:val="0"/>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)项目自评综述：根据年初设定的绩效目标，该项目绩效自评得分为100分（绩效自评表附后）。全年预算数为1.8万元，执行数为1.8万元，完成预算的100%。项目绩效目标完成情况：一是</w:t>
            </w:r>
            <w:r>
              <w:rPr>
                <w:rFonts w:hint="eastAsia" w:ascii="仿宋" w:hAnsi="仿宋" w:eastAsia="仿宋" w:cs="宋体"/>
                <w:kern w:val="0"/>
                <w:sz w:val="32"/>
                <w:szCs w:val="32"/>
              </w:rPr>
              <w:t>有效缓解我乡财力紧张现状</w:t>
            </w:r>
            <w:r>
              <w:rPr>
                <w:rFonts w:hint="eastAsia" w:ascii="仿宋" w:hAnsi="仿宋" w:eastAsia="仿宋" w:cs="仿宋_GB2312"/>
                <w:sz w:val="32"/>
                <w:szCs w:val="32"/>
              </w:rPr>
              <w:t>；二是</w:t>
            </w:r>
            <w:r>
              <w:rPr>
                <w:rFonts w:hint="eastAsia" w:ascii="仿宋" w:hAnsi="仿宋" w:eastAsia="仿宋" w:cs="宋体"/>
                <w:kern w:val="0"/>
                <w:sz w:val="32"/>
                <w:szCs w:val="32"/>
              </w:rPr>
              <w:t>保证单位良好运转</w:t>
            </w:r>
            <w:r>
              <w:rPr>
                <w:rFonts w:hint="eastAsia" w:ascii="仿宋" w:hAnsi="仿宋" w:eastAsia="仿宋" w:cs="仿宋_GB2312"/>
                <w:sz w:val="32"/>
                <w:szCs w:val="32"/>
              </w:rPr>
              <w:t>。目标执行过程中未发现问题。</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cs="仿宋_GB2312"/>
                <w:sz w:val="32"/>
                <w:szCs w:val="32"/>
              </w:rPr>
              <w:t>（2）绩效自评综述：按照年初预定目标，绩效目标总体完成率达1</w:t>
            </w:r>
            <w:r>
              <w:rPr>
                <w:rFonts w:ascii="仿宋" w:hAnsi="仿宋" w:eastAsia="仿宋" w:cs="仿宋_GB2312"/>
                <w:sz w:val="32"/>
                <w:szCs w:val="32"/>
              </w:rPr>
              <w:t>00%</w:t>
            </w:r>
            <w:r>
              <w:rPr>
                <w:rFonts w:hint="eastAsia" w:ascii="仿宋" w:hAnsi="仿宋" w:eastAsia="仿宋" w:cs="仿宋_GB2312"/>
                <w:sz w:val="32"/>
                <w:szCs w:val="32"/>
              </w:rPr>
              <w:t>，资金执行率1</w:t>
            </w:r>
            <w:r>
              <w:rPr>
                <w:rFonts w:ascii="仿宋" w:hAnsi="仿宋" w:eastAsia="仿宋" w:cs="仿宋_GB2312"/>
                <w:sz w:val="32"/>
                <w:szCs w:val="32"/>
              </w:rPr>
              <w:t>00%</w:t>
            </w:r>
            <w:r>
              <w:rPr>
                <w:rFonts w:hint="eastAsia" w:ascii="仿宋" w:hAnsi="仿宋" w:eastAsia="仿宋" w:cs="仿宋_GB2312"/>
                <w:sz w:val="32"/>
                <w:szCs w:val="32"/>
              </w:rPr>
              <w:t>。</w:t>
            </w:r>
            <w:r>
              <w:rPr>
                <w:rFonts w:hint="eastAsia" w:ascii="仿宋" w:hAnsi="仿宋" w:eastAsia="仿宋"/>
                <w:sz w:val="32"/>
                <w:szCs w:val="32"/>
              </w:rPr>
              <w:t>绩效目标实际执行情况与年初预定绩效目标基本不存在偏差，资金执行到位，不存在缓慢执行、不执行情况。</w:t>
            </w:r>
          </w:p>
          <w:tbl>
            <w:tblPr>
              <w:tblStyle w:val="7"/>
              <w:tblW w:w="8844" w:type="dxa"/>
              <w:tblInd w:w="0" w:type="dxa"/>
              <w:tblLayout w:type="fixed"/>
              <w:tblCellMar>
                <w:top w:w="0" w:type="dxa"/>
                <w:left w:w="108" w:type="dxa"/>
                <w:bottom w:w="0" w:type="dxa"/>
                <w:right w:w="108" w:type="dxa"/>
              </w:tblCellMar>
            </w:tblPr>
            <w:tblGrid>
              <w:gridCol w:w="1049"/>
              <w:gridCol w:w="934"/>
              <w:gridCol w:w="934"/>
              <w:gridCol w:w="1066"/>
              <w:gridCol w:w="1216"/>
              <w:gridCol w:w="934"/>
              <w:gridCol w:w="947"/>
              <w:gridCol w:w="1764"/>
            </w:tblGrid>
            <w:tr>
              <w:tblPrEx>
                <w:tblCellMar>
                  <w:top w:w="0" w:type="dxa"/>
                  <w:left w:w="108" w:type="dxa"/>
                  <w:bottom w:w="0" w:type="dxa"/>
                  <w:right w:w="108" w:type="dxa"/>
                </w:tblCellMar>
              </w:tblPrEx>
              <w:trPr>
                <w:trHeight w:val="510" w:hRule="atLeast"/>
              </w:trPr>
              <w:tc>
                <w:tcPr>
                  <w:tcW w:w="8844" w:type="dxa"/>
                  <w:gridSpan w:val="8"/>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预算项目绩效自评表</w:t>
                  </w:r>
                </w:p>
              </w:tc>
            </w:tr>
            <w:tr>
              <w:tblPrEx>
                <w:tblCellMar>
                  <w:top w:w="0" w:type="dxa"/>
                  <w:left w:w="108" w:type="dxa"/>
                  <w:bottom w:w="0" w:type="dxa"/>
                  <w:right w:w="108" w:type="dxa"/>
                </w:tblCellMar>
              </w:tblPrEx>
              <w:trPr>
                <w:trHeight w:val="345" w:hRule="atLeast"/>
              </w:trPr>
              <w:tc>
                <w:tcPr>
                  <w:tcW w:w="8844" w:type="dxa"/>
                  <w:gridSpan w:val="8"/>
                  <w:tcBorders>
                    <w:top w:val="nil"/>
                    <w:left w:val="nil"/>
                    <w:bottom w:val="nil"/>
                    <w:right w:val="nil"/>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2019年度）</w:t>
                  </w:r>
                </w:p>
              </w:tc>
            </w:tr>
            <w:tr>
              <w:tblPrEx>
                <w:tblCellMar>
                  <w:top w:w="0" w:type="dxa"/>
                  <w:left w:w="108" w:type="dxa"/>
                  <w:bottom w:w="0" w:type="dxa"/>
                  <w:right w:w="108" w:type="dxa"/>
                </w:tblCellMar>
              </w:tblPrEx>
              <w:trPr>
                <w:trHeight w:val="435" w:hRule="atLeast"/>
              </w:trPr>
              <w:tc>
                <w:tcPr>
                  <w:tcW w:w="3983"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填报单位（盖章）：青龙满族自治县安子岭乡人民政府</w:t>
                  </w:r>
                </w:p>
              </w:tc>
              <w:tc>
                <w:tcPr>
                  <w:tcW w:w="1216"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34"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47"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1764"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金额单位：万元</w:t>
                  </w:r>
                </w:p>
              </w:tc>
            </w:tr>
            <w:tr>
              <w:tblPrEx>
                <w:tblCellMar>
                  <w:top w:w="0" w:type="dxa"/>
                  <w:left w:w="108" w:type="dxa"/>
                  <w:bottom w:w="0" w:type="dxa"/>
                  <w:right w:w="108" w:type="dxa"/>
                </w:tblCellMar>
              </w:tblPrEx>
              <w:trPr>
                <w:trHeight w:val="495" w:hRule="atLeast"/>
              </w:trPr>
              <w:tc>
                <w:tcPr>
                  <w:tcW w:w="1049" w:type="dxa"/>
                  <w:tcBorders>
                    <w:top w:val="single" w:color="000000" w:sz="4" w:space="0"/>
                    <w:left w:val="single" w:color="000000" w:sz="4" w:space="0"/>
                    <w:bottom w:val="nil"/>
                    <w:right w:val="nil"/>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一、</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基本情况</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200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纪委保障机制经费</w:t>
                  </w:r>
                </w:p>
              </w:tc>
              <w:tc>
                <w:tcPr>
                  <w:tcW w:w="12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实施(主管）单位</w:t>
                  </w:r>
                </w:p>
              </w:tc>
              <w:tc>
                <w:tcPr>
                  <w:tcW w:w="364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青龙满族自治县安子岭乡人民政府</w:t>
                  </w:r>
                </w:p>
              </w:tc>
            </w:tr>
            <w:tr>
              <w:tblPrEx>
                <w:tblCellMar>
                  <w:top w:w="0" w:type="dxa"/>
                  <w:left w:w="108" w:type="dxa"/>
                  <w:bottom w:w="0" w:type="dxa"/>
                  <w:right w:w="108" w:type="dxa"/>
                </w:tblCellMar>
              </w:tblPrEx>
              <w:trPr>
                <w:trHeight w:val="270"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二、预算执行情况</w:t>
                  </w:r>
                </w:p>
              </w:tc>
              <w:tc>
                <w:tcPr>
                  <w:tcW w:w="18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预算安排情况（调整后）</w:t>
                  </w:r>
                </w:p>
              </w:tc>
              <w:tc>
                <w:tcPr>
                  <w:tcW w:w="22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资金到位情况</w:t>
                  </w:r>
                </w:p>
              </w:tc>
              <w:tc>
                <w:tcPr>
                  <w:tcW w:w="1881"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资金执行情况</w:t>
                  </w:r>
                </w:p>
              </w:tc>
              <w:tc>
                <w:tcPr>
                  <w:tcW w:w="17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预算执行进度</w:t>
                  </w:r>
                </w:p>
              </w:tc>
            </w:tr>
            <w:tr>
              <w:tblPrEx>
                <w:tblCellMar>
                  <w:top w:w="0" w:type="dxa"/>
                  <w:left w:w="108" w:type="dxa"/>
                  <w:bottom w:w="0" w:type="dxa"/>
                  <w:right w:w="108" w:type="dxa"/>
                </w:tblCellMar>
              </w:tblPrEx>
              <w:trPr>
                <w:trHeight w:val="270" w:hRule="atLeast"/>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预算数：</w:t>
                  </w:r>
                </w:p>
              </w:tc>
              <w:tc>
                <w:tcPr>
                  <w:tcW w:w="9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1.8</w:t>
                  </w:r>
                </w:p>
              </w:tc>
              <w:tc>
                <w:tcPr>
                  <w:tcW w:w="10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到位数：</w:t>
                  </w:r>
                </w:p>
              </w:tc>
              <w:tc>
                <w:tcPr>
                  <w:tcW w:w="121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1.8</w:t>
                  </w:r>
                </w:p>
              </w:tc>
              <w:tc>
                <w:tcPr>
                  <w:tcW w:w="9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执行数：</w:t>
                  </w:r>
                </w:p>
              </w:tc>
              <w:tc>
                <w:tcPr>
                  <w:tcW w:w="9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1.8</w:t>
                  </w:r>
                </w:p>
              </w:tc>
              <w:tc>
                <w:tcPr>
                  <w:tcW w:w="176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420" w:hRule="atLeast"/>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1.8</w:t>
                  </w:r>
                </w:p>
              </w:tc>
              <w:tc>
                <w:tcPr>
                  <w:tcW w:w="10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121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1.8</w:t>
                  </w:r>
                </w:p>
              </w:tc>
              <w:tc>
                <w:tcPr>
                  <w:tcW w:w="9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1.8</w:t>
                  </w:r>
                </w:p>
              </w:tc>
              <w:tc>
                <w:tcPr>
                  <w:tcW w:w="17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5" w:hRule="atLeast"/>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34" w:type="dxa"/>
                  <w:tcBorders>
                    <w:top w:val="nil"/>
                    <w:left w:val="nil"/>
                    <w:bottom w:val="single" w:color="000000" w:sz="4" w:space="0"/>
                    <w:right w:val="single" w:color="000000" w:sz="4" w:space="0"/>
                  </w:tcBorders>
                  <w:shd w:val="clear" w:color="auto" w:fill="auto"/>
                  <w:vAlign w:val="center"/>
                </w:tcPr>
                <w:p>
                  <w:pPr>
                    <w:widowControl/>
                    <w:jc w:val="left"/>
                    <w:rPr>
                      <w:rFonts w:ascii="Calibri" w:hAnsi="Calibri" w:eastAsia="宋体" w:cs="宋体"/>
                      <w:color w:val="000000"/>
                      <w:kern w:val="0"/>
                      <w:szCs w:val="21"/>
                    </w:rPr>
                  </w:pPr>
                  <w:r>
                    <w:rPr>
                      <w:rFonts w:ascii="Calibri" w:hAnsi="Calibri" w:eastAsia="宋体" w:cs="宋体"/>
                      <w:color w:val="000000"/>
                      <w:kern w:val="0"/>
                      <w:szCs w:val="21"/>
                    </w:rPr>
                    <w:t>　</w:t>
                  </w:r>
                </w:p>
              </w:tc>
              <w:tc>
                <w:tcPr>
                  <w:tcW w:w="10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12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9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4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7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4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三、目标完成情况</w:t>
                  </w:r>
                </w:p>
              </w:tc>
              <w:tc>
                <w:tcPr>
                  <w:tcW w:w="293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年度预期目标</w:t>
                  </w:r>
                </w:p>
              </w:tc>
              <w:tc>
                <w:tcPr>
                  <w:tcW w:w="309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具体完成情况</w:t>
                  </w:r>
                </w:p>
              </w:tc>
              <w:tc>
                <w:tcPr>
                  <w:tcW w:w="17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总体完成率</w:t>
                  </w:r>
                </w:p>
              </w:tc>
            </w:tr>
            <w:tr>
              <w:tblPrEx>
                <w:tblCellMar>
                  <w:top w:w="0" w:type="dxa"/>
                  <w:left w:w="108" w:type="dxa"/>
                  <w:bottom w:w="0" w:type="dxa"/>
                  <w:right w:w="108" w:type="dxa"/>
                </w:tblCellMar>
              </w:tblPrEx>
              <w:trPr>
                <w:trHeight w:val="312" w:hRule="atLeast"/>
              </w:trPr>
              <w:tc>
                <w:tcPr>
                  <w:tcW w:w="104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加强纪检检查保密工作，推进保密室建设。贯彻落实县纪委工作部署，加强法制教育宣传，积极组织基层干部学习纪检监察法，减少农村干部违纪案件。</w:t>
                  </w:r>
                </w:p>
              </w:tc>
              <w:tc>
                <w:tcPr>
                  <w:tcW w:w="30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加强了保密工作。加强法制教育宣传，通过组织基层干部学习纪检监察法，减少了村干部违纪案件。</w:t>
                  </w:r>
                </w:p>
              </w:tc>
              <w:tc>
                <w:tcPr>
                  <w:tcW w:w="176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312" w:hRule="atLeast"/>
              </w:trPr>
              <w:tc>
                <w:tcPr>
                  <w:tcW w:w="104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9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435" w:hRule="atLeast"/>
              </w:trPr>
              <w:tc>
                <w:tcPr>
                  <w:tcW w:w="104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9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49"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年度绩效指标完成情况</w:t>
                  </w:r>
                </w:p>
              </w:tc>
              <w:tc>
                <w:tcPr>
                  <w:tcW w:w="93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一级指标</w:t>
                  </w:r>
                </w:p>
              </w:tc>
              <w:tc>
                <w:tcPr>
                  <w:tcW w:w="9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二级指标</w:t>
                  </w:r>
                </w:p>
              </w:tc>
              <w:tc>
                <w:tcPr>
                  <w:tcW w:w="2282" w:type="dxa"/>
                  <w:gridSpan w:val="2"/>
                  <w:tcBorders>
                    <w:top w:val="single" w:color="000000" w:sz="4" w:space="0"/>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三级指标</w:t>
                  </w:r>
                </w:p>
              </w:tc>
              <w:tc>
                <w:tcPr>
                  <w:tcW w:w="934"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预期指标值</w:t>
                  </w:r>
                </w:p>
              </w:tc>
              <w:tc>
                <w:tcPr>
                  <w:tcW w:w="947"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17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自评得分</w:t>
                  </w:r>
                </w:p>
              </w:tc>
            </w:tr>
            <w:tr>
              <w:tblPrEx>
                <w:tblCellMar>
                  <w:top w:w="0" w:type="dxa"/>
                  <w:left w:w="108" w:type="dxa"/>
                  <w:bottom w:w="0" w:type="dxa"/>
                  <w:right w:w="108" w:type="dxa"/>
                </w:tblCellMar>
              </w:tblPrEx>
              <w:trPr>
                <w:trHeight w:val="630" w:hRule="atLeast"/>
              </w:trPr>
              <w:tc>
                <w:tcPr>
                  <w:tcW w:w="1049"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产出指标（50）</w:t>
                  </w:r>
                </w:p>
              </w:tc>
              <w:tc>
                <w:tcPr>
                  <w:tcW w:w="934" w:type="dxa"/>
                  <w:tcBorders>
                    <w:top w:val="nil"/>
                    <w:left w:val="single" w:color="000000" w:sz="4" w:space="0"/>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纪检监察干部培训（次数）</w:t>
                  </w:r>
                </w:p>
              </w:tc>
              <w:tc>
                <w:tcPr>
                  <w:tcW w:w="93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&gt;=4次</w:t>
                  </w:r>
                </w:p>
              </w:tc>
              <w:tc>
                <w:tcPr>
                  <w:tcW w:w="9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4次</w:t>
                  </w:r>
                </w:p>
              </w:tc>
              <w:tc>
                <w:tcPr>
                  <w:tcW w:w="176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r>
            <w:tr>
              <w:tblPrEx>
                <w:tblCellMar>
                  <w:top w:w="0" w:type="dxa"/>
                  <w:left w:w="108" w:type="dxa"/>
                  <w:bottom w:w="0" w:type="dxa"/>
                  <w:right w:w="108" w:type="dxa"/>
                </w:tblCellMar>
              </w:tblPrEx>
              <w:trPr>
                <w:trHeight w:val="270" w:hRule="atLeast"/>
              </w:trPr>
              <w:tc>
                <w:tcPr>
                  <w:tcW w:w="1049"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4" w:type="dxa"/>
                  <w:tcBorders>
                    <w:top w:val="single" w:color="auto" w:sz="4" w:space="0"/>
                    <w:left w:val="single" w:color="000000" w:sz="4" w:space="0"/>
                    <w:bottom w:val="single" w:color="auto" w:sz="4" w:space="0"/>
                    <w:right w:val="nil"/>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入村巡查覆盖率(％)</w:t>
                  </w:r>
                </w:p>
              </w:tc>
              <w:tc>
                <w:tcPr>
                  <w:tcW w:w="934"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1764"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25</w:t>
                  </w:r>
                </w:p>
              </w:tc>
            </w:tr>
            <w:tr>
              <w:tblPrEx>
                <w:tblCellMar>
                  <w:top w:w="0" w:type="dxa"/>
                  <w:left w:w="108" w:type="dxa"/>
                  <w:bottom w:w="0" w:type="dxa"/>
                  <w:right w:w="108" w:type="dxa"/>
                </w:tblCellMar>
              </w:tblPrEx>
              <w:trPr>
                <w:trHeight w:val="270" w:hRule="atLeast"/>
              </w:trPr>
              <w:tc>
                <w:tcPr>
                  <w:tcW w:w="1049"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28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综合事务保障率</w:t>
                  </w:r>
                </w:p>
              </w:tc>
              <w:tc>
                <w:tcPr>
                  <w:tcW w:w="934"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&gt;=95%</w:t>
                  </w:r>
                </w:p>
              </w:tc>
              <w:tc>
                <w:tcPr>
                  <w:tcW w:w="94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1764"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30</w:t>
                  </w:r>
                </w:p>
              </w:tc>
            </w:tr>
            <w:tr>
              <w:tblPrEx>
                <w:tblCellMar>
                  <w:top w:w="0" w:type="dxa"/>
                  <w:left w:w="108" w:type="dxa"/>
                  <w:bottom w:w="0" w:type="dxa"/>
                  <w:right w:w="108" w:type="dxa"/>
                </w:tblCellMar>
              </w:tblPrEx>
              <w:trPr>
                <w:trHeight w:val="270" w:hRule="atLeast"/>
              </w:trPr>
              <w:tc>
                <w:tcPr>
                  <w:tcW w:w="1049"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满意度指标（10）</w:t>
                  </w:r>
                </w:p>
              </w:tc>
              <w:tc>
                <w:tcPr>
                  <w:tcW w:w="93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228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服务对象调查满意率(％)</w:t>
                  </w:r>
                </w:p>
              </w:tc>
              <w:tc>
                <w:tcPr>
                  <w:tcW w:w="934"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&gt;=95%</w:t>
                  </w:r>
                </w:p>
              </w:tc>
              <w:tc>
                <w:tcPr>
                  <w:tcW w:w="94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1764"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495" w:hRule="atLeast"/>
              </w:trPr>
              <w:tc>
                <w:tcPr>
                  <w:tcW w:w="1049"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预算执行率（10）</w:t>
                  </w:r>
                </w:p>
              </w:tc>
              <w:tc>
                <w:tcPr>
                  <w:tcW w:w="9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28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9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17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270" w:hRule="atLeast"/>
              </w:trPr>
              <w:tc>
                <w:tcPr>
                  <w:tcW w:w="1049"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603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1764"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r>
            <w:tr>
              <w:tblPrEx>
                <w:tblCellMar>
                  <w:top w:w="0" w:type="dxa"/>
                  <w:left w:w="108" w:type="dxa"/>
                  <w:bottom w:w="0" w:type="dxa"/>
                  <w:right w:w="108" w:type="dxa"/>
                </w:tblCellMar>
              </w:tblPrEx>
              <w:trPr>
                <w:trHeight w:val="735" w:hRule="atLeast"/>
              </w:trPr>
              <w:tc>
                <w:tcPr>
                  <w:tcW w:w="10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五、</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存在问题、原因及下一步整改措施</w:t>
                  </w:r>
                </w:p>
              </w:tc>
              <w:tc>
                <w:tcPr>
                  <w:tcW w:w="7795" w:type="dxa"/>
                  <w:gridSpan w:val="7"/>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(主要填写项目绩效存在问题及原因分析,下一步拟采取的纠偏措施及对策建议,项目绩效目标指标设定存在的问题及修改完善措施)</w:t>
                  </w:r>
                </w:p>
              </w:tc>
            </w:tr>
          </w:tbl>
          <w:p>
            <w:pPr>
              <w:adjustRightInd w:val="0"/>
              <w:snapToGrid w:val="0"/>
              <w:spacing w:line="500" w:lineRule="exact"/>
              <w:ind w:firstLine="643" w:firstLineChars="200"/>
              <w:rPr>
                <w:rFonts w:ascii="宋体" w:hAnsi="宋体" w:eastAsia="宋体" w:cs="宋体"/>
                <w:kern w:val="0"/>
                <w:sz w:val="18"/>
                <w:szCs w:val="18"/>
              </w:rPr>
            </w:pPr>
            <w:r>
              <w:rPr>
                <w:rFonts w:hint="eastAsia" w:ascii="仿宋" w:hAnsi="仿宋" w:eastAsia="仿宋" w:cs="仿宋_GB2312"/>
                <w:b/>
                <w:bCs/>
                <w:sz w:val="32"/>
                <w:szCs w:val="32"/>
              </w:rPr>
              <w:t>4、燃煤锅炉改造及清洁能源补贴</w:t>
            </w:r>
          </w:p>
          <w:p>
            <w:pPr>
              <w:adjustRightInd w:val="0"/>
              <w:snapToGrid w:val="0"/>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)项目自评综述：根据年初设定的绩效目标，该项目绩效自评得分为100分（绩效自评表附后）。全年预算数为25万元，执行数为25万元，完成预算的100%。项目绩效目标完成情况：一是</w:t>
            </w:r>
            <w:r>
              <w:rPr>
                <w:rFonts w:hint="eastAsia" w:ascii="仿宋" w:hAnsi="仿宋" w:eastAsia="仿宋" w:cs="宋体"/>
                <w:kern w:val="0"/>
                <w:sz w:val="32"/>
                <w:szCs w:val="32"/>
              </w:rPr>
              <w:t>有效缓解我乡财力紧张现状</w:t>
            </w:r>
            <w:r>
              <w:rPr>
                <w:rFonts w:hint="eastAsia" w:ascii="仿宋" w:hAnsi="仿宋" w:eastAsia="仿宋" w:cs="仿宋_GB2312"/>
                <w:sz w:val="32"/>
                <w:szCs w:val="32"/>
              </w:rPr>
              <w:t>；二是</w:t>
            </w:r>
            <w:r>
              <w:rPr>
                <w:rFonts w:hint="eastAsia" w:ascii="仿宋" w:hAnsi="仿宋" w:eastAsia="仿宋" w:cs="宋体"/>
                <w:kern w:val="0"/>
                <w:sz w:val="32"/>
                <w:szCs w:val="32"/>
              </w:rPr>
              <w:t>保证单位良好运转</w:t>
            </w:r>
            <w:r>
              <w:rPr>
                <w:rFonts w:hint="eastAsia" w:ascii="仿宋" w:hAnsi="仿宋" w:eastAsia="仿宋" w:cs="仿宋_GB2312"/>
                <w:sz w:val="32"/>
                <w:szCs w:val="32"/>
              </w:rPr>
              <w:t>。目标执行过程中未发现问题。</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cs="仿宋_GB2312"/>
                <w:sz w:val="32"/>
                <w:szCs w:val="32"/>
              </w:rPr>
              <w:t>（2）绩效自评综述：按照年初预定目标，绩效目标总体完成率达1</w:t>
            </w:r>
            <w:r>
              <w:rPr>
                <w:rFonts w:ascii="仿宋" w:hAnsi="仿宋" w:eastAsia="仿宋" w:cs="仿宋_GB2312"/>
                <w:sz w:val="32"/>
                <w:szCs w:val="32"/>
              </w:rPr>
              <w:t>00%</w:t>
            </w:r>
            <w:r>
              <w:rPr>
                <w:rFonts w:hint="eastAsia" w:ascii="仿宋" w:hAnsi="仿宋" w:eastAsia="仿宋" w:cs="仿宋_GB2312"/>
                <w:sz w:val="32"/>
                <w:szCs w:val="32"/>
              </w:rPr>
              <w:t>，资金执行率1</w:t>
            </w:r>
            <w:r>
              <w:rPr>
                <w:rFonts w:ascii="仿宋" w:hAnsi="仿宋" w:eastAsia="仿宋" w:cs="仿宋_GB2312"/>
                <w:sz w:val="32"/>
                <w:szCs w:val="32"/>
              </w:rPr>
              <w:t>00%</w:t>
            </w:r>
            <w:r>
              <w:rPr>
                <w:rFonts w:hint="eastAsia" w:ascii="仿宋" w:hAnsi="仿宋" w:eastAsia="仿宋" w:cs="仿宋_GB2312"/>
                <w:sz w:val="32"/>
                <w:szCs w:val="32"/>
              </w:rPr>
              <w:t>。</w:t>
            </w:r>
            <w:r>
              <w:rPr>
                <w:rFonts w:hint="eastAsia" w:ascii="仿宋" w:hAnsi="仿宋" w:eastAsia="仿宋"/>
                <w:sz w:val="32"/>
                <w:szCs w:val="32"/>
              </w:rPr>
              <w:t>绩效目标实际执行情况与年初预定绩效目标基本不存在偏差，资金执行到位，不存在缓慢执行、不执行情况。</w:t>
            </w:r>
          </w:p>
          <w:tbl>
            <w:tblPr>
              <w:tblStyle w:val="7"/>
              <w:tblW w:w="8844" w:type="dxa"/>
              <w:tblInd w:w="0" w:type="dxa"/>
              <w:tblLayout w:type="fixed"/>
              <w:tblCellMar>
                <w:top w:w="0" w:type="dxa"/>
                <w:left w:w="108" w:type="dxa"/>
                <w:bottom w:w="0" w:type="dxa"/>
                <w:right w:w="108" w:type="dxa"/>
              </w:tblCellMar>
            </w:tblPr>
            <w:tblGrid>
              <w:gridCol w:w="1047"/>
              <w:gridCol w:w="931"/>
              <w:gridCol w:w="948"/>
              <w:gridCol w:w="1084"/>
              <w:gridCol w:w="1213"/>
              <w:gridCol w:w="931"/>
              <w:gridCol w:w="931"/>
              <w:gridCol w:w="1759"/>
            </w:tblGrid>
            <w:tr>
              <w:tblPrEx>
                <w:tblCellMar>
                  <w:top w:w="0" w:type="dxa"/>
                  <w:left w:w="108" w:type="dxa"/>
                  <w:bottom w:w="0" w:type="dxa"/>
                  <w:right w:w="108" w:type="dxa"/>
                </w:tblCellMar>
              </w:tblPrEx>
              <w:trPr>
                <w:trHeight w:val="510" w:hRule="atLeast"/>
              </w:trPr>
              <w:tc>
                <w:tcPr>
                  <w:tcW w:w="8844" w:type="dxa"/>
                  <w:gridSpan w:val="8"/>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预算项目绩效自评表</w:t>
                  </w:r>
                </w:p>
              </w:tc>
            </w:tr>
            <w:tr>
              <w:tblPrEx>
                <w:tblCellMar>
                  <w:top w:w="0" w:type="dxa"/>
                  <w:left w:w="108" w:type="dxa"/>
                  <w:bottom w:w="0" w:type="dxa"/>
                  <w:right w:w="108" w:type="dxa"/>
                </w:tblCellMar>
              </w:tblPrEx>
              <w:trPr>
                <w:trHeight w:val="345" w:hRule="atLeast"/>
              </w:trPr>
              <w:tc>
                <w:tcPr>
                  <w:tcW w:w="8844" w:type="dxa"/>
                  <w:gridSpan w:val="8"/>
                  <w:tcBorders>
                    <w:top w:val="nil"/>
                    <w:left w:val="nil"/>
                    <w:bottom w:val="nil"/>
                    <w:right w:val="nil"/>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2019年度）</w:t>
                  </w:r>
                </w:p>
              </w:tc>
            </w:tr>
            <w:tr>
              <w:tblPrEx>
                <w:tblCellMar>
                  <w:top w:w="0" w:type="dxa"/>
                  <w:left w:w="108" w:type="dxa"/>
                  <w:bottom w:w="0" w:type="dxa"/>
                  <w:right w:w="108" w:type="dxa"/>
                </w:tblCellMar>
              </w:tblPrEx>
              <w:trPr>
                <w:trHeight w:val="435" w:hRule="atLeast"/>
              </w:trPr>
              <w:tc>
                <w:tcPr>
                  <w:tcW w:w="4010"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填报单位（盖章）：青龙满族自治县安子岭乡人民政府</w:t>
                  </w:r>
                </w:p>
              </w:tc>
              <w:tc>
                <w:tcPr>
                  <w:tcW w:w="1213"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31"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31"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1759"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金额单位：万元</w:t>
                  </w:r>
                </w:p>
              </w:tc>
            </w:tr>
            <w:tr>
              <w:tblPrEx>
                <w:tblCellMar>
                  <w:top w:w="0" w:type="dxa"/>
                  <w:left w:w="108" w:type="dxa"/>
                  <w:bottom w:w="0" w:type="dxa"/>
                  <w:right w:w="108" w:type="dxa"/>
                </w:tblCellMar>
              </w:tblPrEx>
              <w:trPr>
                <w:trHeight w:val="495" w:hRule="atLeast"/>
              </w:trPr>
              <w:tc>
                <w:tcPr>
                  <w:tcW w:w="1047" w:type="dxa"/>
                  <w:tcBorders>
                    <w:top w:val="single" w:color="000000" w:sz="4" w:space="0"/>
                    <w:left w:val="single" w:color="000000" w:sz="4" w:space="0"/>
                    <w:bottom w:val="nil"/>
                    <w:right w:val="nil"/>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一、</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基本情况</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203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燃煤锅炉改造及清洁能源补贴</w:t>
                  </w:r>
                </w:p>
              </w:tc>
              <w:tc>
                <w:tcPr>
                  <w:tcW w:w="12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实施(主管）单位</w:t>
                  </w:r>
                </w:p>
              </w:tc>
              <w:tc>
                <w:tcPr>
                  <w:tcW w:w="362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青龙满族自治县安子岭乡人民政府</w:t>
                  </w:r>
                </w:p>
              </w:tc>
            </w:tr>
            <w:tr>
              <w:tblPrEx>
                <w:tblCellMar>
                  <w:top w:w="0" w:type="dxa"/>
                  <w:left w:w="108" w:type="dxa"/>
                  <w:bottom w:w="0" w:type="dxa"/>
                  <w:right w:w="108" w:type="dxa"/>
                </w:tblCellMar>
              </w:tblPrEx>
              <w:trPr>
                <w:trHeight w:val="270" w:hRule="atLeast"/>
              </w:trPr>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二、预算执行情况</w:t>
                  </w:r>
                </w:p>
              </w:tc>
              <w:tc>
                <w:tcPr>
                  <w:tcW w:w="18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预算安排情况（调整后）</w:t>
                  </w:r>
                </w:p>
              </w:tc>
              <w:tc>
                <w:tcPr>
                  <w:tcW w:w="229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资金到位情况</w:t>
                  </w:r>
                </w:p>
              </w:tc>
              <w:tc>
                <w:tcPr>
                  <w:tcW w:w="186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资金执行情况</w:t>
                  </w:r>
                </w:p>
              </w:tc>
              <w:tc>
                <w:tcPr>
                  <w:tcW w:w="17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预算执行进度</w:t>
                  </w:r>
                </w:p>
              </w:tc>
            </w:tr>
            <w:tr>
              <w:tblPrEx>
                <w:tblCellMar>
                  <w:top w:w="0" w:type="dxa"/>
                  <w:left w:w="108" w:type="dxa"/>
                  <w:bottom w:w="0" w:type="dxa"/>
                  <w:right w:w="108" w:type="dxa"/>
                </w:tblCellMar>
              </w:tblPrEx>
              <w:trPr>
                <w:trHeight w:val="2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预算数：</w:t>
                  </w:r>
                </w:p>
              </w:tc>
              <w:tc>
                <w:tcPr>
                  <w:tcW w:w="9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25</w:t>
                  </w:r>
                </w:p>
              </w:tc>
              <w:tc>
                <w:tcPr>
                  <w:tcW w:w="10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到位数：</w:t>
                  </w:r>
                </w:p>
              </w:tc>
              <w:tc>
                <w:tcPr>
                  <w:tcW w:w="12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25</w:t>
                  </w:r>
                </w:p>
              </w:tc>
              <w:tc>
                <w:tcPr>
                  <w:tcW w:w="93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执行数：</w:t>
                  </w:r>
                </w:p>
              </w:tc>
              <w:tc>
                <w:tcPr>
                  <w:tcW w:w="93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25</w:t>
                  </w:r>
                </w:p>
              </w:tc>
              <w:tc>
                <w:tcPr>
                  <w:tcW w:w="17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42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25</w:t>
                  </w:r>
                </w:p>
              </w:tc>
              <w:tc>
                <w:tcPr>
                  <w:tcW w:w="10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12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25</w:t>
                  </w:r>
                </w:p>
              </w:tc>
              <w:tc>
                <w:tcPr>
                  <w:tcW w:w="93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3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25</w:t>
                  </w:r>
                </w:p>
              </w:tc>
              <w:tc>
                <w:tcPr>
                  <w:tcW w:w="17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5"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48" w:type="dxa"/>
                  <w:tcBorders>
                    <w:top w:val="nil"/>
                    <w:left w:val="nil"/>
                    <w:bottom w:val="single" w:color="000000" w:sz="4" w:space="0"/>
                    <w:right w:val="single" w:color="000000" w:sz="4" w:space="0"/>
                  </w:tcBorders>
                  <w:shd w:val="clear" w:color="auto" w:fill="auto"/>
                  <w:vAlign w:val="center"/>
                </w:tcPr>
                <w:p>
                  <w:pPr>
                    <w:widowControl/>
                    <w:jc w:val="left"/>
                    <w:rPr>
                      <w:rFonts w:ascii="Calibri" w:hAnsi="Calibri" w:eastAsia="宋体" w:cs="宋体"/>
                      <w:color w:val="000000"/>
                      <w:kern w:val="0"/>
                      <w:szCs w:val="21"/>
                    </w:rPr>
                  </w:pPr>
                  <w:r>
                    <w:rPr>
                      <w:rFonts w:ascii="Calibri" w:hAnsi="Calibri" w:eastAsia="宋体" w:cs="宋体"/>
                      <w:color w:val="000000"/>
                      <w:kern w:val="0"/>
                      <w:szCs w:val="21"/>
                    </w:rPr>
                    <w:t>　</w:t>
                  </w:r>
                </w:p>
              </w:tc>
              <w:tc>
                <w:tcPr>
                  <w:tcW w:w="10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121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93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3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7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4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三、目标完成情况</w:t>
                  </w:r>
                </w:p>
              </w:tc>
              <w:tc>
                <w:tcPr>
                  <w:tcW w:w="296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年度预期目标</w:t>
                  </w:r>
                </w:p>
              </w:tc>
              <w:tc>
                <w:tcPr>
                  <w:tcW w:w="307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具体完成情况</w:t>
                  </w:r>
                </w:p>
              </w:tc>
              <w:tc>
                <w:tcPr>
                  <w:tcW w:w="17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总体完成率</w:t>
                  </w:r>
                </w:p>
              </w:tc>
            </w:tr>
            <w:tr>
              <w:tblPrEx>
                <w:tblCellMar>
                  <w:top w:w="0" w:type="dxa"/>
                  <w:left w:w="108" w:type="dxa"/>
                  <w:bottom w:w="0" w:type="dxa"/>
                  <w:right w:w="108" w:type="dxa"/>
                </w:tblCellMar>
              </w:tblPrEx>
              <w:trPr>
                <w:trHeight w:val="312" w:hRule="atLeast"/>
              </w:trPr>
              <w:tc>
                <w:tcPr>
                  <w:tcW w:w="104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通过燃气燃烧水管，能够达到60度，确保机关正常取暖。确保实现大气污染稳定达标排放。</w:t>
                  </w:r>
                </w:p>
              </w:tc>
              <w:tc>
                <w:tcPr>
                  <w:tcW w:w="30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燃气管道达到60度，机关正常取暖。已实现大气污染达标排放。</w:t>
                  </w:r>
                </w:p>
              </w:tc>
              <w:tc>
                <w:tcPr>
                  <w:tcW w:w="17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312" w:hRule="atLeast"/>
              </w:trPr>
              <w:tc>
                <w:tcPr>
                  <w:tcW w:w="104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7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435" w:hRule="atLeast"/>
              </w:trPr>
              <w:tc>
                <w:tcPr>
                  <w:tcW w:w="104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7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47"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年度绩效指标完成情况</w:t>
                  </w:r>
                </w:p>
              </w:tc>
              <w:tc>
                <w:tcPr>
                  <w:tcW w:w="93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一级指标</w:t>
                  </w:r>
                </w:p>
              </w:tc>
              <w:tc>
                <w:tcPr>
                  <w:tcW w:w="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二级指标</w:t>
                  </w:r>
                </w:p>
              </w:tc>
              <w:tc>
                <w:tcPr>
                  <w:tcW w:w="2297" w:type="dxa"/>
                  <w:gridSpan w:val="2"/>
                  <w:tcBorders>
                    <w:top w:val="single" w:color="000000" w:sz="4" w:space="0"/>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三级指标</w:t>
                  </w:r>
                </w:p>
              </w:tc>
              <w:tc>
                <w:tcPr>
                  <w:tcW w:w="931"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预期指标值</w:t>
                  </w:r>
                </w:p>
              </w:tc>
              <w:tc>
                <w:tcPr>
                  <w:tcW w:w="931"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17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自评得分</w:t>
                  </w:r>
                </w:p>
              </w:tc>
            </w:tr>
            <w:tr>
              <w:tblPrEx>
                <w:tblCellMar>
                  <w:top w:w="0" w:type="dxa"/>
                  <w:left w:w="108" w:type="dxa"/>
                  <w:bottom w:w="0" w:type="dxa"/>
                  <w:right w:w="108" w:type="dxa"/>
                </w:tblCellMar>
              </w:tblPrEx>
              <w:trPr>
                <w:trHeight w:val="630" w:hRule="atLeast"/>
              </w:trPr>
              <w:tc>
                <w:tcPr>
                  <w:tcW w:w="1047"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产出指标（50）</w:t>
                  </w:r>
                </w:p>
              </w:tc>
              <w:tc>
                <w:tcPr>
                  <w:tcW w:w="948" w:type="dxa"/>
                  <w:vMerge w:val="restart"/>
                  <w:tcBorders>
                    <w:top w:val="nil"/>
                    <w:left w:val="single" w:color="000000"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二氧化硫削排放减率</w:t>
                  </w:r>
                </w:p>
              </w:tc>
              <w:tc>
                <w:tcPr>
                  <w:tcW w:w="93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&gt;=80%</w:t>
                  </w:r>
                </w:p>
              </w:tc>
              <w:tc>
                <w:tcPr>
                  <w:tcW w:w="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w:t>
                  </w:r>
                </w:p>
              </w:tc>
              <w:tc>
                <w:tcPr>
                  <w:tcW w:w="17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r>
            <w:tr>
              <w:tblPrEx>
                <w:tblCellMar>
                  <w:top w:w="0" w:type="dxa"/>
                  <w:left w:w="108" w:type="dxa"/>
                  <w:bottom w:w="0" w:type="dxa"/>
                  <w:right w:w="108" w:type="dxa"/>
                </w:tblCellMar>
              </w:tblPrEx>
              <w:trPr>
                <w:trHeight w:val="270" w:hRule="atLeast"/>
              </w:trPr>
              <w:tc>
                <w:tcPr>
                  <w:tcW w:w="1047"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48" w:type="dxa"/>
                  <w:vMerge w:val="continue"/>
                  <w:tcBorders>
                    <w:top w:val="nil"/>
                    <w:left w:val="single" w:color="000000" w:sz="4" w:space="0"/>
                    <w:bottom w:val="single" w:color="000000" w:sz="4" w:space="0"/>
                    <w:right w:val="nil"/>
                  </w:tcBorders>
                  <w:vAlign w:val="center"/>
                </w:tcPr>
                <w:p>
                  <w:pPr>
                    <w:widowControl/>
                    <w:jc w:val="left"/>
                    <w:rPr>
                      <w:rFonts w:ascii="宋体" w:hAnsi="宋体" w:eastAsia="宋体" w:cs="宋体"/>
                      <w:color w:val="000000"/>
                      <w:kern w:val="0"/>
                      <w:sz w:val="18"/>
                      <w:szCs w:val="18"/>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细颗粒物排放削减率</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&gt;=80%</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80%</w:t>
                  </w:r>
                </w:p>
              </w:tc>
              <w:tc>
                <w:tcPr>
                  <w:tcW w:w="1759"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20</w:t>
                  </w:r>
                </w:p>
              </w:tc>
            </w:tr>
            <w:tr>
              <w:tblPrEx>
                <w:tblCellMar>
                  <w:top w:w="0" w:type="dxa"/>
                  <w:left w:w="108" w:type="dxa"/>
                  <w:bottom w:w="0" w:type="dxa"/>
                  <w:right w:w="108" w:type="dxa"/>
                </w:tblCellMar>
              </w:tblPrEx>
              <w:trPr>
                <w:trHeight w:val="270" w:hRule="atLeast"/>
              </w:trPr>
              <w:tc>
                <w:tcPr>
                  <w:tcW w:w="1047"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满意度指标（10）</w:t>
                  </w:r>
                </w:p>
              </w:tc>
              <w:tc>
                <w:tcPr>
                  <w:tcW w:w="948"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2297"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企业调查满意率(％)</w:t>
                  </w:r>
                </w:p>
              </w:tc>
              <w:tc>
                <w:tcPr>
                  <w:tcW w:w="931"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&gt;=85%</w:t>
                  </w:r>
                </w:p>
              </w:tc>
              <w:tc>
                <w:tcPr>
                  <w:tcW w:w="931"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85%</w:t>
                  </w:r>
                </w:p>
              </w:tc>
              <w:tc>
                <w:tcPr>
                  <w:tcW w:w="1759"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495" w:hRule="atLeast"/>
              </w:trPr>
              <w:tc>
                <w:tcPr>
                  <w:tcW w:w="1047"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预算执行率（10）</w:t>
                  </w:r>
                </w:p>
              </w:tc>
              <w:tc>
                <w:tcPr>
                  <w:tcW w:w="9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29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17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270" w:hRule="atLeast"/>
              </w:trPr>
              <w:tc>
                <w:tcPr>
                  <w:tcW w:w="1047"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603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1759"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r>
            <w:tr>
              <w:tblPrEx>
                <w:tblCellMar>
                  <w:top w:w="0" w:type="dxa"/>
                  <w:left w:w="108" w:type="dxa"/>
                  <w:bottom w:w="0" w:type="dxa"/>
                  <w:right w:w="108" w:type="dxa"/>
                </w:tblCellMar>
              </w:tblPrEx>
              <w:trPr>
                <w:trHeight w:val="735" w:hRule="atLeast"/>
              </w:trPr>
              <w:tc>
                <w:tcPr>
                  <w:tcW w:w="104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五、</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存在问题、原因及下一步整改措施</w:t>
                  </w:r>
                </w:p>
              </w:tc>
              <w:tc>
                <w:tcPr>
                  <w:tcW w:w="7797" w:type="dxa"/>
                  <w:gridSpan w:val="7"/>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(主要填写项目绩效存在问题及原因分析,下一步拟采取的纠偏措施及对策建议,项目绩效目标指标设定存在的问题及修改完善措施)</w:t>
                  </w:r>
                </w:p>
              </w:tc>
            </w:tr>
          </w:tbl>
          <w:p>
            <w:pPr>
              <w:adjustRightInd w:val="0"/>
              <w:snapToGrid w:val="0"/>
              <w:spacing w:line="5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5、人大代表之家工作经费</w:t>
            </w:r>
          </w:p>
          <w:p>
            <w:pPr>
              <w:adjustRightInd w:val="0"/>
              <w:snapToGrid w:val="0"/>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)项目自评综述：根据年初设定的绩效目标，该项目绩效自评得分为100分（绩效自评表附后）。全年预算数为1万元，执行数为1万元，完成预算的100%。项目绩效目标完成情况：一是</w:t>
            </w:r>
            <w:r>
              <w:rPr>
                <w:rFonts w:hint="eastAsia" w:ascii="仿宋" w:hAnsi="仿宋" w:eastAsia="仿宋" w:cs="宋体"/>
                <w:kern w:val="0"/>
                <w:sz w:val="32"/>
                <w:szCs w:val="32"/>
              </w:rPr>
              <w:t>有效缓解我乡财力紧张现状</w:t>
            </w:r>
            <w:r>
              <w:rPr>
                <w:rFonts w:hint="eastAsia" w:ascii="仿宋" w:hAnsi="仿宋" w:eastAsia="仿宋" w:cs="仿宋_GB2312"/>
                <w:sz w:val="32"/>
                <w:szCs w:val="32"/>
              </w:rPr>
              <w:t>；二是</w:t>
            </w:r>
            <w:r>
              <w:rPr>
                <w:rFonts w:hint="eastAsia" w:ascii="仿宋" w:hAnsi="仿宋" w:eastAsia="仿宋" w:cs="宋体"/>
                <w:kern w:val="0"/>
                <w:sz w:val="32"/>
                <w:szCs w:val="32"/>
              </w:rPr>
              <w:t>保证单位良好运转</w:t>
            </w:r>
            <w:r>
              <w:rPr>
                <w:rFonts w:hint="eastAsia" w:ascii="仿宋" w:hAnsi="仿宋" w:eastAsia="仿宋" w:cs="仿宋_GB2312"/>
                <w:sz w:val="32"/>
                <w:szCs w:val="32"/>
              </w:rPr>
              <w:t>。目标执行过程中未发现问题。</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cs="仿宋_GB2312"/>
                <w:sz w:val="32"/>
                <w:szCs w:val="32"/>
              </w:rPr>
              <w:t>（2）绩效自评综述：按照年初预定目标，绩效目标总体完成率达1</w:t>
            </w:r>
            <w:r>
              <w:rPr>
                <w:rFonts w:ascii="仿宋" w:hAnsi="仿宋" w:eastAsia="仿宋" w:cs="仿宋_GB2312"/>
                <w:sz w:val="32"/>
                <w:szCs w:val="32"/>
              </w:rPr>
              <w:t>00%</w:t>
            </w:r>
            <w:r>
              <w:rPr>
                <w:rFonts w:hint="eastAsia" w:ascii="仿宋" w:hAnsi="仿宋" w:eastAsia="仿宋" w:cs="仿宋_GB2312"/>
                <w:sz w:val="32"/>
                <w:szCs w:val="32"/>
              </w:rPr>
              <w:t>，资金执行率1</w:t>
            </w:r>
            <w:r>
              <w:rPr>
                <w:rFonts w:ascii="仿宋" w:hAnsi="仿宋" w:eastAsia="仿宋" w:cs="仿宋_GB2312"/>
                <w:sz w:val="32"/>
                <w:szCs w:val="32"/>
              </w:rPr>
              <w:t>00%</w:t>
            </w:r>
            <w:r>
              <w:rPr>
                <w:rFonts w:hint="eastAsia" w:ascii="仿宋" w:hAnsi="仿宋" w:eastAsia="仿宋" w:cs="仿宋_GB2312"/>
                <w:sz w:val="32"/>
                <w:szCs w:val="32"/>
              </w:rPr>
              <w:t>。</w:t>
            </w:r>
            <w:r>
              <w:rPr>
                <w:rFonts w:hint="eastAsia" w:ascii="仿宋" w:hAnsi="仿宋" w:eastAsia="仿宋"/>
                <w:sz w:val="32"/>
                <w:szCs w:val="32"/>
              </w:rPr>
              <w:t>绩效目标实际执行情况与年初预定绩效目标基本不存在偏差，资金执行到位，不存在缓慢执行、不执行情况。</w:t>
            </w:r>
          </w:p>
          <w:tbl>
            <w:tblPr>
              <w:tblStyle w:val="7"/>
              <w:tblW w:w="8844" w:type="dxa"/>
              <w:tblInd w:w="0" w:type="dxa"/>
              <w:tblLayout w:type="fixed"/>
              <w:tblCellMar>
                <w:top w:w="0" w:type="dxa"/>
                <w:left w:w="108" w:type="dxa"/>
                <w:bottom w:w="0" w:type="dxa"/>
                <w:right w:w="108" w:type="dxa"/>
              </w:tblCellMar>
            </w:tblPr>
            <w:tblGrid>
              <w:gridCol w:w="1051"/>
              <w:gridCol w:w="935"/>
              <w:gridCol w:w="935"/>
              <w:gridCol w:w="1068"/>
              <w:gridCol w:w="1218"/>
              <w:gridCol w:w="935"/>
              <w:gridCol w:w="935"/>
              <w:gridCol w:w="1767"/>
            </w:tblGrid>
            <w:tr>
              <w:tblPrEx>
                <w:tblCellMar>
                  <w:top w:w="0" w:type="dxa"/>
                  <w:left w:w="108" w:type="dxa"/>
                  <w:bottom w:w="0" w:type="dxa"/>
                  <w:right w:w="108" w:type="dxa"/>
                </w:tblCellMar>
              </w:tblPrEx>
              <w:trPr>
                <w:trHeight w:val="510" w:hRule="atLeast"/>
              </w:trPr>
              <w:tc>
                <w:tcPr>
                  <w:tcW w:w="8844" w:type="dxa"/>
                  <w:gridSpan w:val="8"/>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预算项目绩效自评表</w:t>
                  </w:r>
                </w:p>
              </w:tc>
            </w:tr>
            <w:tr>
              <w:tblPrEx>
                <w:tblCellMar>
                  <w:top w:w="0" w:type="dxa"/>
                  <w:left w:w="108" w:type="dxa"/>
                  <w:bottom w:w="0" w:type="dxa"/>
                  <w:right w:w="108" w:type="dxa"/>
                </w:tblCellMar>
              </w:tblPrEx>
              <w:trPr>
                <w:trHeight w:val="345" w:hRule="atLeast"/>
              </w:trPr>
              <w:tc>
                <w:tcPr>
                  <w:tcW w:w="8844" w:type="dxa"/>
                  <w:gridSpan w:val="8"/>
                  <w:tcBorders>
                    <w:top w:val="nil"/>
                    <w:left w:val="nil"/>
                    <w:bottom w:val="nil"/>
                    <w:right w:val="nil"/>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2019年度）</w:t>
                  </w:r>
                </w:p>
              </w:tc>
            </w:tr>
            <w:tr>
              <w:tblPrEx>
                <w:tblCellMar>
                  <w:top w:w="0" w:type="dxa"/>
                  <w:left w:w="108" w:type="dxa"/>
                  <w:bottom w:w="0" w:type="dxa"/>
                  <w:right w:w="108" w:type="dxa"/>
                </w:tblCellMar>
              </w:tblPrEx>
              <w:trPr>
                <w:trHeight w:val="435" w:hRule="atLeast"/>
              </w:trPr>
              <w:tc>
                <w:tcPr>
                  <w:tcW w:w="3989"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填报单位（盖章）：青龙满族自治县安子岭乡人民政府</w:t>
                  </w:r>
                </w:p>
              </w:tc>
              <w:tc>
                <w:tcPr>
                  <w:tcW w:w="1218"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35"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35"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1767"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金额单位：万元</w:t>
                  </w:r>
                </w:p>
              </w:tc>
            </w:tr>
            <w:tr>
              <w:tblPrEx>
                <w:tblCellMar>
                  <w:top w:w="0" w:type="dxa"/>
                  <w:left w:w="108" w:type="dxa"/>
                  <w:bottom w:w="0" w:type="dxa"/>
                  <w:right w:w="108" w:type="dxa"/>
                </w:tblCellMar>
              </w:tblPrEx>
              <w:trPr>
                <w:trHeight w:val="495" w:hRule="atLeast"/>
              </w:trPr>
              <w:tc>
                <w:tcPr>
                  <w:tcW w:w="1051" w:type="dxa"/>
                  <w:tcBorders>
                    <w:top w:val="single" w:color="000000" w:sz="4" w:space="0"/>
                    <w:left w:val="single" w:color="000000" w:sz="4" w:space="0"/>
                    <w:bottom w:val="nil"/>
                    <w:right w:val="nil"/>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一、</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基本情况</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200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人大代表之家工作经费</w:t>
                  </w:r>
                </w:p>
              </w:tc>
              <w:tc>
                <w:tcPr>
                  <w:tcW w:w="12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实施(主管）单位</w:t>
                  </w:r>
                </w:p>
              </w:tc>
              <w:tc>
                <w:tcPr>
                  <w:tcW w:w="363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青龙满族自治县安子岭乡人民政府</w:t>
                  </w:r>
                </w:p>
              </w:tc>
            </w:tr>
            <w:tr>
              <w:tblPrEx>
                <w:tblCellMar>
                  <w:top w:w="0" w:type="dxa"/>
                  <w:left w:w="108" w:type="dxa"/>
                  <w:bottom w:w="0" w:type="dxa"/>
                  <w:right w:w="108" w:type="dxa"/>
                </w:tblCellMar>
              </w:tblPrEx>
              <w:trPr>
                <w:trHeight w:val="270"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二、预算执行情况</w:t>
                  </w:r>
                </w:p>
              </w:tc>
              <w:tc>
                <w:tcPr>
                  <w:tcW w:w="18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预算安排情况（调整后）</w:t>
                  </w:r>
                </w:p>
              </w:tc>
              <w:tc>
                <w:tcPr>
                  <w:tcW w:w="22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资金到位情况</w:t>
                  </w:r>
                </w:p>
              </w:tc>
              <w:tc>
                <w:tcPr>
                  <w:tcW w:w="187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资金执行情况</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预算执行进度</w:t>
                  </w:r>
                </w:p>
              </w:tc>
            </w:tr>
            <w:tr>
              <w:tblPrEx>
                <w:tblCellMar>
                  <w:top w:w="0" w:type="dxa"/>
                  <w:left w:w="108" w:type="dxa"/>
                  <w:bottom w:w="0" w:type="dxa"/>
                  <w:right w:w="108" w:type="dxa"/>
                </w:tblCellMar>
              </w:tblPrEx>
              <w:trPr>
                <w:trHeight w:val="270"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预算数：</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10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到位数：</w:t>
                  </w:r>
                </w:p>
              </w:tc>
              <w:tc>
                <w:tcPr>
                  <w:tcW w:w="12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执行数：</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176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420"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10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12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5"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Calibri" w:hAnsi="Calibri" w:eastAsia="宋体" w:cs="宋体"/>
                      <w:color w:val="000000"/>
                      <w:kern w:val="0"/>
                      <w:szCs w:val="21"/>
                    </w:rPr>
                  </w:pPr>
                  <w:r>
                    <w:rPr>
                      <w:rFonts w:ascii="Calibri" w:hAnsi="Calibri" w:eastAsia="宋体" w:cs="宋体"/>
                      <w:color w:val="000000"/>
                      <w:kern w:val="0"/>
                      <w:szCs w:val="21"/>
                    </w:rPr>
                    <w:t>　</w:t>
                  </w:r>
                </w:p>
              </w:tc>
              <w:tc>
                <w:tcPr>
                  <w:tcW w:w="10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12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三、目标完成情况</w:t>
                  </w:r>
                </w:p>
              </w:tc>
              <w:tc>
                <w:tcPr>
                  <w:tcW w:w="293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年度预期目标</w:t>
                  </w:r>
                </w:p>
              </w:tc>
              <w:tc>
                <w:tcPr>
                  <w:tcW w:w="308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具体完成情况</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总体完成率</w:t>
                  </w:r>
                </w:p>
              </w:tc>
            </w:tr>
            <w:tr>
              <w:tblPrEx>
                <w:tblCellMar>
                  <w:top w:w="0" w:type="dxa"/>
                  <w:left w:w="108" w:type="dxa"/>
                  <w:bottom w:w="0" w:type="dxa"/>
                  <w:right w:w="108" w:type="dxa"/>
                </w:tblCellMar>
              </w:tblPrEx>
              <w:trPr>
                <w:trHeight w:val="312"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学习宣传培训，开展代表活动，密切联系群众，定期开展人大代表接访、走访、约访、回访等工作，接受群众监督，提出议案建议。</w:t>
                  </w:r>
                </w:p>
              </w:tc>
              <w:tc>
                <w:tcPr>
                  <w:tcW w:w="30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通过宣传培训，开展活动，达到密切联系群众。使党的方针政策及政府重大决策深入各户。</w:t>
                  </w:r>
                </w:p>
              </w:tc>
              <w:tc>
                <w:tcPr>
                  <w:tcW w:w="176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312"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8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435"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8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51"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年度绩效指标完成情况</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一级指标</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二级指标</w:t>
                  </w:r>
                </w:p>
              </w:tc>
              <w:tc>
                <w:tcPr>
                  <w:tcW w:w="2286" w:type="dxa"/>
                  <w:gridSpan w:val="2"/>
                  <w:tcBorders>
                    <w:top w:val="single" w:color="000000" w:sz="4" w:space="0"/>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三级指标</w:t>
                  </w:r>
                </w:p>
              </w:tc>
              <w:tc>
                <w:tcPr>
                  <w:tcW w:w="935"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预期指标值</w:t>
                  </w:r>
                </w:p>
              </w:tc>
              <w:tc>
                <w:tcPr>
                  <w:tcW w:w="935"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自评得分</w:t>
                  </w:r>
                </w:p>
              </w:tc>
            </w:tr>
            <w:tr>
              <w:tblPrEx>
                <w:tblCellMar>
                  <w:top w:w="0" w:type="dxa"/>
                  <w:left w:w="108" w:type="dxa"/>
                  <w:bottom w:w="0" w:type="dxa"/>
                  <w:right w:w="108" w:type="dxa"/>
                </w:tblCellMar>
              </w:tblPrEx>
              <w:trPr>
                <w:trHeight w:val="63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产出指标（50）</w:t>
                  </w:r>
                </w:p>
              </w:tc>
              <w:tc>
                <w:tcPr>
                  <w:tcW w:w="935" w:type="dxa"/>
                  <w:vMerge w:val="restart"/>
                  <w:tcBorders>
                    <w:top w:val="nil"/>
                    <w:left w:val="single" w:color="000000"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代表参加活动或培训覆盖率</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r>
            <w:tr>
              <w:tblPrEx>
                <w:tblCellMar>
                  <w:top w:w="0" w:type="dxa"/>
                  <w:left w:w="108" w:type="dxa"/>
                  <w:bottom w:w="0" w:type="dxa"/>
                  <w:right w:w="108" w:type="dxa"/>
                </w:tblCellMar>
              </w:tblPrEx>
              <w:trPr>
                <w:trHeight w:val="433"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5" w:type="dxa"/>
                  <w:vMerge w:val="continue"/>
                  <w:tcBorders>
                    <w:top w:val="nil"/>
                    <w:left w:val="single" w:color="000000" w:sz="4" w:space="0"/>
                    <w:bottom w:val="single" w:color="000000" w:sz="4" w:space="0"/>
                    <w:right w:val="nil"/>
                  </w:tcBorders>
                  <w:vAlign w:val="center"/>
                </w:tcPr>
                <w:p>
                  <w:pPr>
                    <w:widowControl/>
                    <w:jc w:val="left"/>
                    <w:rPr>
                      <w:rFonts w:ascii="宋体" w:hAnsi="宋体" w:eastAsia="宋体" w:cs="宋体"/>
                      <w:color w:val="000000"/>
                      <w:kern w:val="0"/>
                      <w:sz w:val="18"/>
                      <w:szCs w:val="18"/>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联络机构、网络平台工作完成率</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25</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满意度指标（10）</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22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服务对象满意度指标</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&gt;=95%</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495"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预算执行率（10）</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2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17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60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176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r>
            <w:tr>
              <w:tblPrEx>
                <w:tblCellMar>
                  <w:top w:w="0" w:type="dxa"/>
                  <w:left w:w="108" w:type="dxa"/>
                  <w:bottom w:w="0" w:type="dxa"/>
                  <w:right w:w="108" w:type="dxa"/>
                </w:tblCellMar>
              </w:tblPrEx>
              <w:trPr>
                <w:trHeight w:val="735" w:hRule="atLeast"/>
              </w:trPr>
              <w:tc>
                <w:tcPr>
                  <w:tcW w:w="105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五、</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存在问题、原因及下一步整改措施</w:t>
                  </w:r>
                </w:p>
              </w:tc>
              <w:tc>
                <w:tcPr>
                  <w:tcW w:w="7793" w:type="dxa"/>
                  <w:gridSpan w:val="7"/>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(主要填写项目绩效存在问题及原因分析,下一步拟采取的纠偏措施及对策建议,项目绩效目标指标设定存在的问题及修改完善措施)</w:t>
                  </w:r>
                </w:p>
              </w:tc>
            </w:tr>
          </w:tbl>
          <w:p>
            <w:pPr>
              <w:adjustRightInd w:val="0"/>
              <w:snapToGrid w:val="0"/>
              <w:spacing w:line="5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6、严重精神障碍患者监护人责任险</w:t>
            </w:r>
          </w:p>
          <w:p>
            <w:pPr>
              <w:adjustRightInd w:val="0"/>
              <w:snapToGrid w:val="0"/>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)项目自评综述：根据年初设定的绩效目标，该项目绩效自评得分为100分（绩效自评表附后）。全年预算数为0.8万元，执行数为0.8万元，完成预算的100%。项目绩效目标完成情况：一是</w:t>
            </w:r>
            <w:r>
              <w:rPr>
                <w:rFonts w:hint="eastAsia" w:ascii="仿宋" w:hAnsi="仿宋" w:eastAsia="仿宋" w:cs="宋体"/>
                <w:kern w:val="0"/>
                <w:sz w:val="32"/>
                <w:szCs w:val="32"/>
              </w:rPr>
              <w:t>有效缓解我乡财力紧张现状</w:t>
            </w:r>
            <w:r>
              <w:rPr>
                <w:rFonts w:hint="eastAsia" w:ascii="仿宋" w:hAnsi="仿宋" w:eastAsia="仿宋" w:cs="仿宋_GB2312"/>
                <w:sz w:val="32"/>
                <w:szCs w:val="32"/>
              </w:rPr>
              <w:t>；二是</w:t>
            </w:r>
            <w:r>
              <w:rPr>
                <w:rFonts w:hint="eastAsia" w:ascii="仿宋" w:hAnsi="仿宋" w:eastAsia="仿宋" w:cs="宋体"/>
                <w:kern w:val="0"/>
                <w:sz w:val="32"/>
                <w:szCs w:val="32"/>
              </w:rPr>
              <w:t>保证单位良好运转</w:t>
            </w:r>
            <w:r>
              <w:rPr>
                <w:rFonts w:hint="eastAsia" w:ascii="仿宋" w:hAnsi="仿宋" w:eastAsia="仿宋" w:cs="仿宋_GB2312"/>
                <w:sz w:val="32"/>
                <w:szCs w:val="32"/>
              </w:rPr>
              <w:t>。目标执行过程中未发现问题。</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cs="仿宋_GB2312"/>
                <w:sz w:val="32"/>
                <w:szCs w:val="32"/>
              </w:rPr>
              <w:t>（2）绩效自评综述：按照年初预定目标，绩效目标总体完成率达1</w:t>
            </w:r>
            <w:r>
              <w:rPr>
                <w:rFonts w:ascii="仿宋" w:hAnsi="仿宋" w:eastAsia="仿宋" w:cs="仿宋_GB2312"/>
                <w:sz w:val="32"/>
                <w:szCs w:val="32"/>
              </w:rPr>
              <w:t>00%</w:t>
            </w:r>
            <w:r>
              <w:rPr>
                <w:rFonts w:hint="eastAsia" w:ascii="仿宋" w:hAnsi="仿宋" w:eastAsia="仿宋" w:cs="仿宋_GB2312"/>
                <w:sz w:val="32"/>
                <w:szCs w:val="32"/>
              </w:rPr>
              <w:t>，资金执行率1</w:t>
            </w:r>
            <w:r>
              <w:rPr>
                <w:rFonts w:ascii="仿宋" w:hAnsi="仿宋" w:eastAsia="仿宋" w:cs="仿宋_GB2312"/>
                <w:sz w:val="32"/>
                <w:szCs w:val="32"/>
              </w:rPr>
              <w:t>00%</w:t>
            </w:r>
            <w:r>
              <w:rPr>
                <w:rFonts w:hint="eastAsia" w:ascii="仿宋" w:hAnsi="仿宋" w:eastAsia="仿宋" w:cs="仿宋_GB2312"/>
                <w:sz w:val="32"/>
                <w:szCs w:val="32"/>
              </w:rPr>
              <w:t>。</w:t>
            </w:r>
            <w:r>
              <w:rPr>
                <w:rFonts w:hint="eastAsia" w:ascii="仿宋" w:hAnsi="仿宋" w:eastAsia="仿宋"/>
                <w:sz w:val="32"/>
                <w:szCs w:val="32"/>
              </w:rPr>
              <w:t>绩效目标实际执行情况与年初预定绩效目标基本不存在偏差，资金执行到位，不存在缓慢执行、不执行情况。</w:t>
            </w:r>
          </w:p>
          <w:tbl>
            <w:tblPr>
              <w:tblStyle w:val="7"/>
              <w:tblW w:w="8844" w:type="dxa"/>
              <w:tblInd w:w="0" w:type="dxa"/>
              <w:tblLayout w:type="fixed"/>
              <w:tblCellMar>
                <w:top w:w="0" w:type="dxa"/>
                <w:left w:w="108" w:type="dxa"/>
                <w:bottom w:w="0" w:type="dxa"/>
                <w:right w:w="108" w:type="dxa"/>
              </w:tblCellMar>
            </w:tblPr>
            <w:tblGrid>
              <w:gridCol w:w="1029"/>
              <w:gridCol w:w="917"/>
              <w:gridCol w:w="1001"/>
              <w:gridCol w:w="1144"/>
              <w:gridCol w:w="1192"/>
              <w:gridCol w:w="917"/>
              <w:gridCol w:w="917"/>
              <w:gridCol w:w="1727"/>
            </w:tblGrid>
            <w:tr>
              <w:tblPrEx>
                <w:tblCellMar>
                  <w:top w:w="0" w:type="dxa"/>
                  <w:left w:w="108" w:type="dxa"/>
                  <w:bottom w:w="0" w:type="dxa"/>
                  <w:right w:w="108" w:type="dxa"/>
                </w:tblCellMar>
              </w:tblPrEx>
              <w:trPr>
                <w:trHeight w:val="510" w:hRule="atLeast"/>
              </w:trPr>
              <w:tc>
                <w:tcPr>
                  <w:tcW w:w="8844" w:type="dxa"/>
                  <w:gridSpan w:val="8"/>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预算项目绩效自评表</w:t>
                  </w:r>
                </w:p>
              </w:tc>
            </w:tr>
            <w:tr>
              <w:tblPrEx>
                <w:tblCellMar>
                  <w:top w:w="0" w:type="dxa"/>
                  <w:left w:w="108" w:type="dxa"/>
                  <w:bottom w:w="0" w:type="dxa"/>
                  <w:right w:w="108" w:type="dxa"/>
                </w:tblCellMar>
              </w:tblPrEx>
              <w:trPr>
                <w:trHeight w:val="345" w:hRule="atLeast"/>
              </w:trPr>
              <w:tc>
                <w:tcPr>
                  <w:tcW w:w="8844" w:type="dxa"/>
                  <w:gridSpan w:val="8"/>
                  <w:tcBorders>
                    <w:top w:val="nil"/>
                    <w:left w:val="nil"/>
                    <w:bottom w:val="nil"/>
                    <w:right w:val="nil"/>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2019年度）</w:t>
                  </w:r>
                </w:p>
              </w:tc>
            </w:tr>
            <w:tr>
              <w:tblPrEx>
                <w:tblCellMar>
                  <w:top w:w="0" w:type="dxa"/>
                  <w:left w:w="108" w:type="dxa"/>
                  <w:bottom w:w="0" w:type="dxa"/>
                  <w:right w:w="108" w:type="dxa"/>
                </w:tblCellMar>
              </w:tblPrEx>
              <w:trPr>
                <w:trHeight w:val="435" w:hRule="atLeast"/>
              </w:trPr>
              <w:tc>
                <w:tcPr>
                  <w:tcW w:w="4091"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填报单位（盖章）：青龙满族自治县安子岭乡人民政府</w:t>
                  </w:r>
                </w:p>
              </w:tc>
              <w:tc>
                <w:tcPr>
                  <w:tcW w:w="1192"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17"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17"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1727"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金额单位：万元</w:t>
                  </w:r>
                </w:p>
              </w:tc>
            </w:tr>
            <w:tr>
              <w:tblPrEx>
                <w:tblCellMar>
                  <w:top w:w="0" w:type="dxa"/>
                  <w:left w:w="108" w:type="dxa"/>
                  <w:bottom w:w="0" w:type="dxa"/>
                  <w:right w:w="108" w:type="dxa"/>
                </w:tblCellMar>
              </w:tblPrEx>
              <w:trPr>
                <w:trHeight w:val="495" w:hRule="atLeast"/>
              </w:trPr>
              <w:tc>
                <w:tcPr>
                  <w:tcW w:w="1029" w:type="dxa"/>
                  <w:tcBorders>
                    <w:top w:val="single" w:color="000000" w:sz="4" w:space="0"/>
                    <w:left w:val="single" w:color="000000" w:sz="4" w:space="0"/>
                    <w:bottom w:val="nil"/>
                    <w:right w:val="nil"/>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一、</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基本情况</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214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严重精神障碍患者监护人责任险</w:t>
                  </w:r>
                </w:p>
              </w:tc>
              <w:tc>
                <w:tcPr>
                  <w:tcW w:w="11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实施(主管）单位</w:t>
                  </w:r>
                </w:p>
              </w:tc>
              <w:tc>
                <w:tcPr>
                  <w:tcW w:w="356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青龙满族自治县安子岭乡人民政府</w:t>
                  </w:r>
                </w:p>
              </w:tc>
            </w:tr>
            <w:tr>
              <w:tblPrEx>
                <w:tblCellMar>
                  <w:top w:w="0" w:type="dxa"/>
                  <w:left w:w="108" w:type="dxa"/>
                  <w:bottom w:w="0" w:type="dxa"/>
                  <w:right w:w="108" w:type="dxa"/>
                </w:tblCellMar>
              </w:tblPrEx>
              <w:trPr>
                <w:trHeight w:val="270" w:hRule="atLeast"/>
              </w:trPr>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二、预算执行情况</w:t>
                  </w:r>
                </w:p>
              </w:tc>
              <w:tc>
                <w:tcPr>
                  <w:tcW w:w="191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预算安排情况（调整后）</w:t>
                  </w:r>
                </w:p>
              </w:tc>
              <w:tc>
                <w:tcPr>
                  <w:tcW w:w="233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资金到位情况</w:t>
                  </w:r>
                </w:p>
              </w:tc>
              <w:tc>
                <w:tcPr>
                  <w:tcW w:w="183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资金执行情况</w:t>
                  </w:r>
                </w:p>
              </w:tc>
              <w:tc>
                <w:tcPr>
                  <w:tcW w:w="17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预算执行进度</w:t>
                  </w:r>
                </w:p>
              </w:tc>
            </w:tr>
            <w:tr>
              <w:tblPrEx>
                <w:tblCellMar>
                  <w:top w:w="0" w:type="dxa"/>
                  <w:left w:w="108" w:type="dxa"/>
                  <w:bottom w:w="0" w:type="dxa"/>
                  <w:right w:w="108" w:type="dxa"/>
                </w:tblCellMar>
              </w:tblPrEx>
              <w:trPr>
                <w:trHeight w:val="270"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1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预算数：</w:t>
                  </w:r>
                </w:p>
              </w:tc>
              <w:tc>
                <w:tcPr>
                  <w:tcW w:w="10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0.8</w:t>
                  </w:r>
                </w:p>
              </w:tc>
              <w:tc>
                <w:tcPr>
                  <w:tcW w:w="114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到位数：</w:t>
                  </w:r>
                </w:p>
              </w:tc>
              <w:tc>
                <w:tcPr>
                  <w:tcW w:w="11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0.8</w:t>
                  </w:r>
                </w:p>
              </w:tc>
              <w:tc>
                <w:tcPr>
                  <w:tcW w:w="91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执行数：</w:t>
                  </w:r>
                </w:p>
              </w:tc>
              <w:tc>
                <w:tcPr>
                  <w:tcW w:w="9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0.8</w:t>
                  </w:r>
                </w:p>
              </w:tc>
              <w:tc>
                <w:tcPr>
                  <w:tcW w:w="172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420"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10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0.8</w:t>
                  </w:r>
                </w:p>
              </w:tc>
              <w:tc>
                <w:tcPr>
                  <w:tcW w:w="114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11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0.8</w:t>
                  </w:r>
                </w:p>
              </w:tc>
              <w:tc>
                <w:tcPr>
                  <w:tcW w:w="9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0.8</w:t>
                  </w:r>
                </w:p>
              </w:tc>
              <w:tc>
                <w:tcPr>
                  <w:tcW w:w="172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5" w:hRule="atLeast"/>
              </w:trPr>
              <w:tc>
                <w:tcPr>
                  <w:tcW w:w="102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1001" w:type="dxa"/>
                  <w:tcBorders>
                    <w:top w:val="nil"/>
                    <w:left w:val="nil"/>
                    <w:bottom w:val="single" w:color="000000" w:sz="4" w:space="0"/>
                    <w:right w:val="single" w:color="000000" w:sz="4" w:space="0"/>
                  </w:tcBorders>
                  <w:shd w:val="clear" w:color="auto" w:fill="auto"/>
                  <w:vAlign w:val="center"/>
                </w:tcPr>
                <w:p>
                  <w:pPr>
                    <w:widowControl/>
                    <w:jc w:val="left"/>
                    <w:rPr>
                      <w:rFonts w:ascii="Calibri" w:hAnsi="Calibri" w:eastAsia="宋体" w:cs="宋体"/>
                      <w:color w:val="000000"/>
                      <w:kern w:val="0"/>
                      <w:szCs w:val="21"/>
                    </w:rPr>
                  </w:pPr>
                  <w:r>
                    <w:rPr>
                      <w:rFonts w:ascii="Calibri" w:hAnsi="Calibri" w:eastAsia="宋体" w:cs="宋体"/>
                      <w:color w:val="000000"/>
                      <w:kern w:val="0"/>
                      <w:szCs w:val="21"/>
                    </w:rPr>
                    <w:t>　</w:t>
                  </w:r>
                </w:p>
              </w:tc>
              <w:tc>
                <w:tcPr>
                  <w:tcW w:w="114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11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9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1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72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2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三、目标完成情况</w:t>
                  </w:r>
                </w:p>
              </w:tc>
              <w:tc>
                <w:tcPr>
                  <w:tcW w:w="306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年度预期目标</w:t>
                  </w:r>
                </w:p>
              </w:tc>
              <w:tc>
                <w:tcPr>
                  <w:tcW w:w="302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具体完成情况</w:t>
                  </w:r>
                </w:p>
              </w:tc>
              <w:tc>
                <w:tcPr>
                  <w:tcW w:w="17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总体完成率</w:t>
                  </w:r>
                </w:p>
              </w:tc>
            </w:tr>
            <w:tr>
              <w:tblPrEx>
                <w:tblCellMar>
                  <w:top w:w="0" w:type="dxa"/>
                  <w:left w:w="108" w:type="dxa"/>
                  <w:bottom w:w="0" w:type="dxa"/>
                  <w:right w:w="108" w:type="dxa"/>
                </w:tblCellMar>
              </w:tblPrEx>
              <w:trPr>
                <w:trHeight w:val="312" w:hRule="atLeast"/>
              </w:trPr>
              <w:tc>
                <w:tcPr>
                  <w:tcW w:w="102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做好严重精神障碍患者管控工作。预防一旦发生严重精神障碍患者伤及人身、损坏财物事件发生，通过政府出资投保的方式，通过保险理赔，减少监护人损失、增强监护人、当事人社会保障，从而化解事后风险。</w:t>
                  </w:r>
                </w:p>
              </w:tc>
              <w:tc>
                <w:tcPr>
                  <w:tcW w:w="30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完成了精神病患者管理工作。通过政府投保方式，增强当事人社会保障，化解事后风险。</w:t>
                  </w:r>
                </w:p>
              </w:tc>
              <w:tc>
                <w:tcPr>
                  <w:tcW w:w="172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312" w:hRule="atLeast"/>
              </w:trPr>
              <w:tc>
                <w:tcPr>
                  <w:tcW w:w="102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6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26"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2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435" w:hRule="atLeast"/>
              </w:trPr>
              <w:tc>
                <w:tcPr>
                  <w:tcW w:w="102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6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26"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2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29"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年度绩效指标完成情况</w:t>
                  </w:r>
                </w:p>
              </w:tc>
              <w:tc>
                <w:tcPr>
                  <w:tcW w:w="91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一级指标</w:t>
                  </w:r>
                </w:p>
              </w:tc>
              <w:tc>
                <w:tcPr>
                  <w:tcW w:w="10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二级指标</w:t>
                  </w:r>
                </w:p>
              </w:tc>
              <w:tc>
                <w:tcPr>
                  <w:tcW w:w="2336" w:type="dxa"/>
                  <w:gridSpan w:val="2"/>
                  <w:tcBorders>
                    <w:top w:val="single" w:color="000000" w:sz="4" w:space="0"/>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三级指标</w:t>
                  </w:r>
                </w:p>
              </w:tc>
              <w:tc>
                <w:tcPr>
                  <w:tcW w:w="917"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预期指标值</w:t>
                  </w:r>
                </w:p>
              </w:tc>
              <w:tc>
                <w:tcPr>
                  <w:tcW w:w="917"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17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自评得分</w:t>
                  </w:r>
                </w:p>
              </w:tc>
            </w:tr>
            <w:tr>
              <w:tblPrEx>
                <w:tblCellMar>
                  <w:top w:w="0" w:type="dxa"/>
                  <w:left w:w="108" w:type="dxa"/>
                  <w:bottom w:w="0" w:type="dxa"/>
                  <w:right w:w="108" w:type="dxa"/>
                </w:tblCellMar>
              </w:tblPrEx>
              <w:trPr>
                <w:trHeight w:val="630" w:hRule="atLeast"/>
              </w:trPr>
              <w:tc>
                <w:tcPr>
                  <w:tcW w:w="1029"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1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产出指标（50）</w:t>
                  </w:r>
                </w:p>
              </w:tc>
              <w:tc>
                <w:tcPr>
                  <w:tcW w:w="1001" w:type="dxa"/>
                  <w:tcBorders>
                    <w:top w:val="nil"/>
                    <w:left w:val="single" w:color="000000" w:sz="4" w:space="0"/>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23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享受保险人数(人)</w:t>
                  </w:r>
                </w:p>
              </w:tc>
              <w:tc>
                <w:tcPr>
                  <w:tcW w:w="9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80</w:t>
                  </w:r>
                  <w:r>
                    <w:rPr>
                      <w:rFonts w:hint="eastAsia" w:ascii="宋体" w:hAnsi="宋体" w:eastAsia="宋体" w:cs="宋体"/>
                      <w:color w:val="000000"/>
                      <w:kern w:val="0"/>
                      <w:sz w:val="18"/>
                      <w:szCs w:val="18"/>
                    </w:rPr>
                    <w:t>人</w:t>
                  </w:r>
                </w:p>
              </w:tc>
              <w:tc>
                <w:tcPr>
                  <w:tcW w:w="9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80</w:t>
                  </w:r>
                  <w:r>
                    <w:rPr>
                      <w:rFonts w:hint="eastAsia" w:ascii="宋体" w:hAnsi="宋体" w:eastAsia="宋体" w:cs="宋体"/>
                      <w:color w:val="000000"/>
                      <w:kern w:val="0"/>
                      <w:sz w:val="18"/>
                      <w:szCs w:val="18"/>
                    </w:rPr>
                    <w:t>人</w:t>
                  </w:r>
                </w:p>
              </w:tc>
              <w:tc>
                <w:tcPr>
                  <w:tcW w:w="17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r>
            <w:tr>
              <w:tblPrEx>
                <w:tblCellMar>
                  <w:top w:w="0" w:type="dxa"/>
                  <w:left w:w="108" w:type="dxa"/>
                  <w:bottom w:w="0" w:type="dxa"/>
                  <w:right w:w="108" w:type="dxa"/>
                </w:tblCellMar>
              </w:tblPrEx>
              <w:trPr>
                <w:trHeight w:val="270" w:hRule="atLeast"/>
              </w:trPr>
              <w:tc>
                <w:tcPr>
                  <w:tcW w:w="1029"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1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001" w:type="dxa"/>
                  <w:tcBorders>
                    <w:top w:val="single" w:color="auto" w:sz="4" w:space="0"/>
                    <w:left w:val="single" w:color="000000" w:sz="4" w:space="0"/>
                    <w:bottom w:val="single" w:color="000000" w:sz="4" w:space="0"/>
                    <w:right w:val="nil"/>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参保率</w:t>
                  </w:r>
                </w:p>
              </w:tc>
              <w:tc>
                <w:tcPr>
                  <w:tcW w:w="91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91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172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25</w:t>
                  </w:r>
                </w:p>
              </w:tc>
            </w:tr>
            <w:tr>
              <w:tblPrEx>
                <w:tblCellMar>
                  <w:top w:w="0" w:type="dxa"/>
                  <w:left w:w="108" w:type="dxa"/>
                  <w:bottom w:w="0" w:type="dxa"/>
                  <w:right w:w="108" w:type="dxa"/>
                </w:tblCellMar>
              </w:tblPrEx>
              <w:trPr>
                <w:trHeight w:val="270" w:hRule="atLeast"/>
              </w:trPr>
              <w:tc>
                <w:tcPr>
                  <w:tcW w:w="1029"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1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00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33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责任险报销及时率（%）</w:t>
                  </w:r>
                </w:p>
              </w:tc>
              <w:tc>
                <w:tcPr>
                  <w:tcW w:w="91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91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172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30</w:t>
                  </w:r>
                </w:p>
              </w:tc>
            </w:tr>
            <w:tr>
              <w:tblPrEx>
                <w:tblCellMar>
                  <w:top w:w="0" w:type="dxa"/>
                  <w:left w:w="108" w:type="dxa"/>
                  <w:bottom w:w="0" w:type="dxa"/>
                  <w:right w:w="108" w:type="dxa"/>
                </w:tblCellMar>
              </w:tblPrEx>
              <w:trPr>
                <w:trHeight w:val="270" w:hRule="atLeast"/>
              </w:trPr>
              <w:tc>
                <w:tcPr>
                  <w:tcW w:w="1029"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1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满意度指标（10）</w:t>
                  </w:r>
                </w:p>
              </w:tc>
              <w:tc>
                <w:tcPr>
                  <w:tcW w:w="1001"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233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被保险人满意度（%）</w:t>
                  </w:r>
                </w:p>
              </w:tc>
              <w:tc>
                <w:tcPr>
                  <w:tcW w:w="91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&gt;=95%</w:t>
                  </w:r>
                </w:p>
              </w:tc>
              <w:tc>
                <w:tcPr>
                  <w:tcW w:w="91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172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495" w:hRule="atLeast"/>
              </w:trPr>
              <w:tc>
                <w:tcPr>
                  <w:tcW w:w="1029"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预算执行率（10）</w:t>
                  </w:r>
                </w:p>
              </w:tc>
              <w:tc>
                <w:tcPr>
                  <w:tcW w:w="10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33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9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17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270" w:hRule="atLeast"/>
              </w:trPr>
              <w:tc>
                <w:tcPr>
                  <w:tcW w:w="1029"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608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172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r>
            <w:tr>
              <w:tblPrEx>
                <w:tblCellMar>
                  <w:top w:w="0" w:type="dxa"/>
                  <w:left w:w="108" w:type="dxa"/>
                  <w:bottom w:w="0" w:type="dxa"/>
                  <w:right w:w="108" w:type="dxa"/>
                </w:tblCellMar>
              </w:tblPrEx>
              <w:trPr>
                <w:trHeight w:val="735" w:hRule="atLeast"/>
              </w:trPr>
              <w:tc>
                <w:tcPr>
                  <w:tcW w:w="10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五、</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存在问题、原因及下一步整改措施</w:t>
                  </w:r>
                </w:p>
              </w:tc>
              <w:tc>
                <w:tcPr>
                  <w:tcW w:w="7815" w:type="dxa"/>
                  <w:gridSpan w:val="7"/>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(主要填写项目绩效存在问题及原因分析,下一步拟采取的纠偏措施及对策建议,项目绩效目标指标设定存在的问题及修改完善措施)</w:t>
                  </w:r>
                </w:p>
              </w:tc>
            </w:tr>
          </w:tbl>
          <w:p>
            <w:pPr>
              <w:adjustRightInd w:val="0"/>
              <w:snapToGrid w:val="0"/>
              <w:spacing w:line="5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7、党建工作经费</w:t>
            </w:r>
          </w:p>
          <w:p>
            <w:pPr>
              <w:adjustRightInd w:val="0"/>
              <w:snapToGrid w:val="0"/>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)项目自评综述：根据年初设定的绩效目标，该项目绩效自评得分为100分（绩效自评表附后）。全年预算数为1万元，执行数为1万元，完成预算的100%。项目绩效目标完成情况：一是</w:t>
            </w:r>
            <w:r>
              <w:rPr>
                <w:rFonts w:hint="eastAsia" w:ascii="仿宋" w:hAnsi="仿宋" w:eastAsia="仿宋" w:cs="宋体"/>
                <w:kern w:val="0"/>
                <w:sz w:val="32"/>
                <w:szCs w:val="32"/>
              </w:rPr>
              <w:t>有效缓解我乡财力紧张现状</w:t>
            </w:r>
            <w:r>
              <w:rPr>
                <w:rFonts w:hint="eastAsia" w:ascii="仿宋" w:hAnsi="仿宋" w:eastAsia="仿宋" w:cs="仿宋_GB2312"/>
                <w:sz w:val="32"/>
                <w:szCs w:val="32"/>
              </w:rPr>
              <w:t>；二是</w:t>
            </w:r>
            <w:r>
              <w:rPr>
                <w:rFonts w:hint="eastAsia" w:ascii="仿宋" w:hAnsi="仿宋" w:eastAsia="仿宋" w:cs="宋体"/>
                <w:kern w:val="0"/>
                <w:sz w:val="32"/>
                <w:szCs w:val="32"/>
              </w:rPr>
              <w:t>保证单位良好运转</w:t>
            </w:r>
            <w:r>
              <w:rPr>
                <w:rFonts w:hint="eastAsia" w:ascii="仿宋" w:hAnsi="仿宋" w:eastAsia="仿宋" w:cs="仿宋_GB2312"/>
                <w:sz w:val="32"/>
                <w:szCs w:val="32"/>
              </w:rPr>
              <w:t>。目标执行过程中未发现问题。</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cs="仿宋_GB2312"/>
                <w:sz w:val="32"/>
                <w:szCs w:val="32"/>
              </w:rPr>
              <w:t>（2）绩效自评综述：按照年初预定目标，绩效目标总体完成率达1</w:t>
            </w:r>
            <w:r>
              <w:rPr>
                <w:rFonts w:ascii="仿宋" w:hAnsi="仿宋" w:eastAsia="仿宋" w:cs="仿宋_GB2312"/>
                <w:sz w:val="32"/>
                <w:szCs w:val="32"/>
              </w:rPr>
              <w:t>00%</w:t>
            </w:r>
            <w:r>
              <w:rPr>
                <w:rFonts w:hint="eastAsia" w:ascii="仿宋" w:hAnsi="仿宋" w:eastAsia="仿宋" w:cs="仿宋_GB2312"/>
                <w:sz w:val="32"/>
                <w:szCs w:val="32"/>
              </w:rPr>
              <w:t>，资金执行率1</w:t>
            </w:r>
            <w:r>
              <w:rPr>
                <w:rFonts w:ascii="仿宋" w:hAnsi="仿宋" w:eastAsia="仿宋" w:cs="仿宋_GB2312"/>
                <w:sz w:val="32"/>
                <w:szCs w:val="32"/>
              </w:rPr>
              <w:t>00%</w:t>
            </w:r>
            <w:r>
              <w:rPr>
                <w:rFonts w:hint="eastAsia" w:ascii="仿宋" w:hAnsi="仿宋" w:eastAsia="仿宋" w:cs="仿宋_GB2312"/>
                <w:sz w:val="32"/>
                <w:szCs w:val="32"/>
              </w:rPr>
              <w:t>。</w:t>
            </w:r>
            <w:r>
              <w:rPr>
                <w:rFonts w:hint="eastAsia" w:ascii="仿宋" w:hAnsi="仿宋" w:eastAsia="仿宋"/>
                <w:sz w:val="32"/>
                <w:szCs w:val="32"/>
              </w:rPr>
              <w:t>绩效目标实际执行情况与年初预定绩效目标基本不存在偏差，资金执行到位，不存在缓慢执行、不执行情况。</w:t>
            </w:r>
          </w:p>
          <w:tbl>
            <w:tblPr>
              <w:tblStyle w:val="7"/>
              <w:tblW w:w="8844" w:type="dxa"/>
              <w:tblInd w:w="0" w:type="dxa"/>
              <w:tblLayout w:type="fixed"/>
              <w:tblCellMar>
                <w:top w:w="0" w:type="dxa"/>
                <w:left w:w="108" w:type="dxa"/>
                <w:bottom w:w="0" w:type="dxa"/>
                <w:right w:w="108" w:type="dxa"/>
              </w:tblCellMar>
            </w:tblPr>
            <w:tblGrid>
              <w:gridCol w:w="1051"/>
              <w:gridCol w:w="935"/>
              <w:gridCol w:w="935"/>
              <w:gridCol w:w="1068"/>
              <w:gridCol w:w="1218"/>
              <w:gridCol w:w="935"/>
              <w:gridCol w:w="935"/>
              <w:gridCol w:w="1767"/>
            </w:tblGrid>
            <w:tr>
              <w:tblPrEx>
                <w:tblCellMar>
                  <w:top w:w="0" w:type="dxa"/>
                  <w:left w:w="108" w:type="dxa"/>
                  <w:bottom w:w="0" w:type="dxa"/>
                  <w:right w:w="108" w:type="dxa"/>
                </w:tblCellMar>
              </w:tblPrEx>
              <w:trPr>
                <w:trHeight w:val="510" w:hRule="atLeast"/>
              </w:trPr>
              <w:tc>
                <w:tcPr>
                  <w:tcW w:w="8844" w:type="dxa"/>
                  <w:gridSpan w:val="8"/>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预算项目绩效自评表</w:t>
                  </w:r>
                </w:p>
              </w:tc>
            </w:tr>
            <w:tr>
              <w:tblPrEx>
                <w:tblCellMar>
                  <w:top w:w="0" w:type="dxa"/>
                  <w:left w:w="108" w:type="dxa"/>
                  <w:bottom w:w="0" w:type="dxa"/>
                  <w:right w:w="108" w:type="dxa"/>
                </w:tblCellMar>
              </w:tblPrEx>
              <w:trPr>
                <w:trHeight w:val="345" w:hRule="atLeast"/>
              </w:trPr>
              <w:tc>
                <w:tcPr>
                  <w:tcW w:w="8844" w:type="dxa"/>
                  <w:gridSpan w:val="8"/>
                  <w:tcBorders>
                    <w:top w:val="nil"/>
                    <w:left w:val="nil"/>
                    <w:bottom w:val="nil"/>
                    <w:right w:val="nil"/>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2019年度）</w:t>
                  </w:r>
                </w:p>
              </w:tc>
            </w:tr>
            <w:tr>
              <w:tblPrEx>
                <w:tblCellMar>
                  <w:top w:w="0" w:type="dxa"/>
                  <w:left w:w="108" w:type="dxa"/>
                  <w:bottom w:w="0" w:type="dxa"/>
                  <w:right w:w="108" w:type="dxa"/>
                </w:tblCellMar>
              </w:tblPrEx>
              <w:trPr>
                <w:trHeight w:val="435" w:hRule="atLeast"/>
              </w:trPr>
              <w:tc>
                <w:tcPr>
                  <w:tcW w:w="3989"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填报单位（盖章）：青龙满族自治县安子岭乡人民政府</w:t>
                  </w:r>
                </w:p>
              </w:tc>
              <w:tc>
                <w:tcPr>
                  <w:tcW w:w="1218"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35"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35"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1767"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金额单位：万元</w:t>
                  </w:r>
                </w:p>
              </w:tc>
            </w:tr>
            <w:tr>
              <w:tblPrEx>
                <w:tblCellMar>
                  <w:top w:w="0" w:type="dxa"/>
                  <w:left w:w="108" w:type="dxa"/>
                  <w:bottom w:w="0" w:type="dxa"/>
                  <w:right w:w="108" w:type="dxa"/>
                </w:tblCellMar>
              </w:tblPrEx>
              <w:trPr>
                <w:trHeight w:val="495" w:hRule="atLeast"/>
              </w:trPr>
              <w:tc>
                <w:tcPr>
                  <w:tcW w:w="1051" w:type="dxa"/>
                  <w:tcBorders>
                    <w:top w:val="single" w:color="000000" w:sz="4" w:space="0"/>
                    <w:left w:val="single" w:color="000000" w:sz="4" w:space="0"/>
                    <w:bottom w:val="nil"/>
                    <w:right w:val="nil"/>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一、</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基本情况</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200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党建工作经费</w:t>
                  </w:r>
                </w:p>
              </w:tc>
              <w:tc>
                <w:tcPr>
                  <w:tcW w:w="12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实施(主管）单位</w:t>
                  </w:r>
                </w:p>
              </w:tc>
              <w:tc>
                <w:tcPr>
                  <w:tcW w:w="363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青龙满族自治县安子岭乡人民政府</w:t>
                  </w:r>
                </w:p>
              </w:tc>
            </w:tr>
            <w:tr>
              <w:tblPrEx>
                <w:tblCellMar>
                  <w:top w:w="0" w:type="dxa"/>
                  <w:left w:w="108" w:type="dxa"/>
                  <w:bottom w:w="0" w:type="dxa"/>
                  <w:right w:w="108" w:type="dxa"/>
                </w:tblCellMar>
              </w:tblPrEx>
              <w:trPr>
                <w:trHeight w:val="270"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二、预算执行情况</w:t>
                  </w:r>
                </w:p>
              </w:tc>
              <w:tc>
                <w:tcPr>
                  <w:tcW w:w="18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预算安排情况（调整后）</w:t>
                  </w:r>
                </w:p>
              </w:tc>
              <w:tc>
                <w:tcPr>
                  <w:tcW w:w="22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资金到位情况</w:t>
                  </w:r>
                </w:p>
              </w:tc>
              <w:tc>
                <w:tcPr>
                  <w:tcW w:w="187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资金执行情况</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预算执行进度</w:t>
                  </w:r>
                </w:p>
              </w:tc>
            </w:tr>
            <w:tr>
              <w:tblPrEx>
                <w:tblCellMar>
                  <w:top w:w="0" w:type="dxa"/>
                  <w:left w:w="108" w:type="dxa"/>
                  <w:bottom w:w="0" w:type="dxa"/>
                  <w:right w:w="108" w:type="dxa"/>
                </w:tblCellMar>
              </w:tblPrEx>
              <w:trPr>
                <w:trHeight w:val="270"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预算数：</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10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到位数：</w:t>
                  </w:r>
                </w:p>
              </w:tc>
              <w:tc>
                <w:tcPr>
                  <w:tcW w:w="12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执行数：</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176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420"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10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12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5"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Calibri" w:hAnsi="Calibri" w:eastAsia="宋体" w:cs="宋体"/>
                      <w:color w:val="000000"/>
                      <w:kern w:val="0"/>
                      <w:szCs w:val="21"/>
                    </w:rPr>
                  </w:pPr>
                  <w:r>
                    <w:rPr>
                      <w:rFonts w:ascii="Calibri" w:hAnsi="Calibri" w:eastAsia="宋体" w:cs="宋体"/>
                      <w:color w:val="000000"/>
                      <w:kern w:val="0"/>
                      <w:szCs w:val="21"/>
                    </w:rPr>
                    <w:t>　</w:t>
                  </w:r>
                </w:p>
              </w:tc>
              <w:tc>
                <w:tcPr>
                  <w:tcW w:w="10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12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三、目标完成情况</w:t>
                  </w:r>
                </w:p>
              </w:tc>
              <w:tc>
                <w:tcPr>
                  <w:tcW w:w="293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年度预期目标</w:t>
                  </w:r>
                </w:p>
              </w:tc>
              <w:tc>
                <w:tcPr>
                  <w:tcW w:w="308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具体完成情况</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总体完成率</w:t>
                  </w:r>
                </w:p>
              </w:tc>
            </w:tr>
            <w:tr>
              <w:tblPrEx>
                <w:tblCellMar>
                  <w:top w:w="0" w:type="dxa"/>
                  <w:left w:w="108" w:type="dxa"/>
                  <w:bottom w:w="0" w:type="dxa"/>
                  <w:right w:w="108" w:type="dxa"/>
                </w:tblCellMar>
              </w:tblPrEx>
              <w:trPr>
                <w:trHeight w:val="312"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以改革创新精神加强党的思想建设、组织建设、作风建设、制度建设和反腐倡廉建设。</w:t>
                  </w:r>
                </w:p>
              </w:tc>
              <w:tc>
                <w:tcPr>
                  <w:tcW w:w="30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加强了党的思想建设，作风建设，制度建设和反腐倡廉建设，提高了党的建设科学文化水平，促进了各部门工作完成。</w:t>
                  </w:r>
                </w:p>
              </w:tc>
              <w:tc>
                <w:tcPr>
                  <w:tcW w:w="176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312"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8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435"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8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51"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年度绩效指标完成情况</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一级指标</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二级指标</w:t>
                  </w:r>
                </w:p>
              </w:tc>
              <w:tc>
                <w:tcPr>
                  <w:tcW w:w="2286" w:type="dxa"/>
                  <w:gridSpan w:val="2"/>
                  <w:tcBorders>
                    <w:top w:val="single" w:color="000000" w:sz="4" w:space="0"/>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三级指标</w:t>
                  </w:r>
                </w:p>
              </w:tc>
              <w:tc>
                <w:tcPr>
                  <w:tcW w:w="935"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预期指标值</w:t>
                  </w:r>
                </w:p>
              </w:tc>
              <w:tc>
                <w:tcPr>
                  <w:tcW w:w="935"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自评得分</w:t>
                  </w:r>
                </w:p>
              </w:tc>
            </w:tr>
            <w:tr>
              <w:tblPrEx>
                <w:tblCellMar>
                  <w:top w:w="0" w:type="dxa"/>
                  <w:left w:w="108" w:type="dxa"/>
                  <w:bottom w:w="0" w:type="dxa"/>
                  <w:right w:w="108" w:type="dxa"/>
                </w:tblCellMar>
              </w:tblPrEx>
              <w:trPr>
                <w:trHeight w:val="63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产出指标（50）</w:t>
                  </w:r>
                </w:p>
              </w:tc>
              <w:tc>
                <w:tcPr>
                  <w:tcW w:w="935" w:type="dxa"/>
                  <w:vMerge w:val="restart"/>
                  <w:tcBorders>
                    <w:top w:val="nil"/>
                    <w:left w:val="single" w:color="000000"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农村党组织换届工作完成率</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&gt;=98%</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98%</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5" w:type="dxa"/>
                  <w:vMerge w:val="continue"/>
                  <w:tcBorders>
                    <w:top w:val="nil"/>
                    <w:left w:val="single" w:color="000000" w:sz="4" w:space="0"/>
                    <w:bottom w:val="single" w:color="auto" w:sz="4" w:space="0"/>
                    <w:right w:val="nil"/>
                  </w:tcBorders>
                  <w:vAlign w:val="center"/>
                </w:tcPr>
                <w:p>
                  <w:pPr>
                    <w:widowControl/>
                    <w:jc w:val="left"/>
                    <w:rPr>
                      <w:rFonts w:ascii="宋体" w:hAnsi="宋体" w:eastAsia="宋体" w:cs="宋体"/>
                      <w:color w:val="000000"/>
                      <w:kern w:val="0"/>
                      <w:sz w:val="18"/>
                      <w:szCs w:val="18"/>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非公经济组织和社会组织党的组织和工作覆盖率</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20</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5" w:type="dxa"/>
                  <w:tcBorders>
                    <w:top w:val="single" w:color="auto" w:sz="4" w:space="0"/>
                    <w:left w:val="single" w:color="000000" w:sz="4" w:space="0"/>
                    <w:bottom w:val="single" w:color="auto" w:sz="4" w:space="0"/>
                    <w:right w:val="nil"/>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党员现代远程教育课时量完成情况（部/集）</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&gt;=40</w:t>
                  </w:r>
                  <w:r>
                    <w:rPr>
                      <w:rFonts w:hint="eastAsia" w:ascii="宋体" w:hAnsi="宋体" w:eastAsia="宋体" w:cs="宋体"/>
                      <w:color w:val="000000"/>
                      <w:kern w:val="0"/>
                      <w:sz w:val="18"/>
                      <w:szCs w:val="18"/>
                    </w:rPr>
                    <w:t>部</w:t>
                  </w:r>
                  <w:r>
                    <w:rPr>
                      <w:rFonts w:ascii="Calibri" w:hAnsi="Calibri" w:eastAsia="宋体" w:cs="宋体"/>
                      <w:color w:val="000000"/>
                      <w:kern w:val="0"/>
                      <w:sz w:val="18"/>
                      <w:szCs w:val="18"/>
                    </w:rPr>
                    <w:t>/</w:t>
                  </w:r>
                  <w:r>
                    <w:rPr>
                      <w:rFonts w:hint="eastAsia" w:ascii="宋体" w:hAnsi="宋体" w:eastAsia="宋体" w:cs="宋体"/>
                      <w:color w:val="000000"/>
                      <w:kern w:val="0"/>
                      <w:sz w:val="18"/>
                      <w:szCs w:val="18"/>
                    </w:rPr>
                    <w:t>集</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40</w:t>
                  </w:r>
                  <w:r>
                    <w:rPr>
                      <w:rFonts w:hint="eastAsia" w:ascii="宋体" w:hAnsi="宋体" w:eastAsia="宋体" w:cs="宋体"/>
                      <w:color w:val="000000"/>
                      <w:kern w:val="0"/>
                      <w:sz w:val="18"/>
                      <w:szCs w:val="18"/>
                    </w:rPr>
                    <w:t>部</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2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机关公务员选拔、考核、培训完成率</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30</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满意度指标（10）</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22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服务对象调查满意率(％)</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&gt;=95%</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495"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预算执行率（10）</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2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17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60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176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r>
            <w:tr>
              <w:tblPrEx>
                <w:tblCellMar>
                  <w:top w:w="0" w:type="dxa"/>
                  <w:left w:w="108" w:type="dxa"/>
                  <w:bottom w:w="0" w:type="dxa"/>
                  <w:right w:w="108" w:type="dxa"/>
                </w:tblCellMar>
              </w:tblPrEx>
              <w:trPr>
                <w:trHeight w:val="735" w:hRule="atLeast"/>
              </w:trPr>
              <w:tc>
                <w:tcPr>
                  <w:tcW w:w="105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五、</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存在问题、原因及下一步整改措施</w:t>
                  </w:r>
                </w:p>
              </w:tc>
              <w:tc>
                <w:tcPr>
                  <w:tcW w:w="7793" w:type="dxa"/>
                  <w:gridSpan w:val="7"/>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(主要填写项目绩效存在问题及原因分析,下一步拟采取的纠偏措施及对策建议,项目绩效目标指标设定存在的问题及修改完善措施)</w:t>
                  </w:r>
                </w:p>
              </w:tc>
            </w:tr>
          </w:tbl>
          <w:p>
            <w:pPr>
              <w:adjustRightInd w:val="0"/>
              <w:snapToGrid w:val="0"/>
              <w:spacing w:line="5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8、防火防汛工作经费</w:t>
            </w:r>
          </w:p>
          <w:p>
            <w:pPr>
              <w:adjustRightInd w:val="0"/>
              <w:snapToGrid w:val="0"/>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)项目自评综述：根据年初设定的绩效目标，该项目绩效自评得分为100分（绩效自评表附后）。全年预算数为7万元，执行数为7万元，完成预算的100%。项目绩效目标完成情况：一是</w:t>
            </w:r>
            <w:r>
              <w:rPr>
                <w:rFonts w:hint="eastAsia" w:ascii="仿宋" w:hAnsi="仿宋" w:eastAsia="仿宋" w:cs="宋体"/>
                <w:kern w:val="0"/>
                <w:sz w:val="32"/>
                <w:szCs w:val="32"/>
              </w:rPr>
              <w:t>有效缓解我乡财力紧张现状</w:t>
            </w:r>
            <w:r>
              <w:rPr>
                <w:rFonts w:hint="eastAsia" w:ascii="仿宋" w:hAnsi="仿宋" w:eastAsia="仿宋" w:cs="仿宋_GB2312"/>
                <w:sz w:val="32"/>
                <w:szCs w:val="32"/>
              </w:rPr>
              <w:t>；二是</w:t>
            </w:r>
            <w:r>
              <w:rPr>
                <w:rFonts w:hint="eastAsia" w:ascii="仿宋" w:hAnsi="仿宋" w:eastAsia="仿宋" w:cs="宋体"/>
                <w:kern w:val="0"/>
                <w:sz w:val="32"/>
                <w:szCs w:val="32"/>
              </w:rPr>
              <w:t>保证单位良好运转</w:t>
            </w:r>
            <w:r>
              <w:rPr>
                <w:rFonts w:hint="eastAsia" w:ascii="仿宋" w:hAnsi="仿宋" w:eastAsia="仿宋" w:cs="仿宋_GB2312"/>
                <w:sz w:val="32"/>
                <w:szCs w:val="32"/>
              </w:rPr>
              <w:t>。目标执行过程中未发现问题。</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cs="仿宋_GB2312"/>
                <w:sz w:val="32"/>
                <w:szCs w:val="32"/>
              </w:rPr>
              <w:t>（2）绩效自评综述：按照年初预定目标，绩效目标总体完成率达1</w:t>
            </w:r>
            <w:r>
              <w:rPr>
                <w:rFonts w:ascii="仿宋" w:hAnsi="仿宋" w:eastAsia="仿宋" w:cs="仿宋_GB2312"/>
                <w:sz w:val="32"/>
                <w:szCs w:val="32"/>
              </w:rPr>
              <w:t>00%</w:t>
            </w:r>
            <w:r>
              <w:rPr>
                <w:rFonts w:hint="eastAsia" w:ascii="仿宋" w:hAnsi="仿宋" w:eastAsia="仿宋" w:cs="仿宋_GB2312"/>
                <w:sz w:val="32"/>
                <w:szCs w:val="32"/>
              </w:rPr>
              <w:t>，资金执行率1</w:t>
            </w:r>
            <w:r>
              <w:rPr>
                <w:rFonts w:ascii="仿宋" w:hAnsi="仿宋" w:eastAsia="仿宋" w:cs="仿宋_GB2312"/>
                <w:sz w:val="32"/>
                <w:szCs w:val="32"/>
              </w:rPr>
              <w:t>00%</w:t>
            </w:r>
            <w:r>
              <w:rPr>
                <w:rFonts w:hint="eastAsia" w:ascii="仿宋" w:hAnsi="仿宋" w:eastAsia="仿宋" w:cs="仿宋_GB2312"/>
                <w:sz w:val="32"/>
                <w:szCs w:val="32"/>
              </w:rPr>
              <w:t>。</w:t>
            </w:r>
            <w:r>
              <w:rPr>
                <w:rFonts w:hint="eastAsia" w:ascii="仿宋" w:hAnsi="仿宋" w:eastAsia="仿宋"/>
                <w:sz w:val="32"/>
                <w:szCs w:val="32"/>
              </w:rPr>
              <w:t>绩效目标实际执行情况与年初预定绩效目标基本不存在偏差，资金执行到位，不存在缓慢执行、不执行情况。</w:t>
            </w:r>
          </w:p>
          <w:tbl>
            <w:tblPr>
              <w:tblStyle w:val="7"/>
              <w:tblW w:w="8844" w:type="dxa"/>
              <w:tblInd w:w="0" w:type="dxa"/>
              <w:tblLayout w:type="fixed"/>
              <w:tblCellMar>
                <w:top w:w="0" w:type="dxa"/>
                <w:left w:w="108" w:type="dxa"/>
                <w:bottom w:w="0" w:type="dxa"/>
                <w:right w:w="108" w:type="dxa"/>
              </w:tblCellMar>
            </w:tblPr>
            <w:tblGrid>
              <w:gridCol w:w="1051"/>
              <w:gridCol w:w="935"/>
              <w:gridCol w:w="935"/>
              <w:gridCol w:w="1068"/>
              <w:gridCol w:w="1218"/>
              <w:gridCol w:w="935"/>
              <w:gridCol w:w="935"/>
              <w:gridCol w:w="1767"/>
            </w:tblGrid>
            <w:tr>
              <w:tblPrEx>
                <w:tblCellMar>
                  <w:top w:w="0" w:type="dxa"/>
                  <w:left w:w="108" w:type="dxa"/>
                  <w:bottom w:w="0" w:type="dxa"/>
                  <w:right w:w="108" w:type="dxa"/>
                </w:tblCellMar>
              </w:tblPrEx>
              <w:trPr>
                <w:trHeight w:val="510" w:hRule="atLeast"/>
              </w:trPr>
              <w:tc>
                <w:tcPr>
                  <w:tcW w:w="8844" w:type="dxa"/>
                  <w:gridSpan w:val="8"/>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预算项目绩效自评表</w:t>
                  </w:r>
                </w:p>
              </w:tc>
            </w:tr>
            <w:tr>
              <w:tblPrEx>
                <w:tblCellMar>
                  <w:top w:w="0" w:type="dxa"/>
                  <w:left w:w="108" w:type="dxa"/>
                  <w:bottom w:w="0" w:type="dxa"/>
                  <w:right w:w="108" w:type="dxa"/>
                </w:tblCellMar>
              </w:tblPrEx>
              <w:trPr>
                <w:trHeight w:val="345" w:hRule="atLeast"/>
              </w:trPr>
              <w:tc>
                <w:tcPr>
                  <w:tcW w:w="8844" w:type="dxa"/>
                  <w:gridSpan w:val="8"/>
                  <w:tcBorders>
                    <w:top w:val="nil"/>
                    <w:left w:val="nil"/>
                    <w:bottom w:val="nil"/>
                    <w:right w:val="nil"/>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2019年度）</w:t>
                  </w:r>
                </w:p>
              </w:tc>
            </w:tr>
            <w:tr>
              <w:tblPrEx>
                <w:tblCellMar>
                  <w:top w:w="0" w:type="dxa"/>
                  <w:left w:w="108" w:type="dxa"/>
                  <w:bottom w:w="0" w:type="dxa"/>
                  <w:right w:w="108" w:type="dxa"/>
                </w:tblCellMar>
              </w:tblPrEx>
              <w:trPr>
                <w:trHeight w:val="435" w:hRule="atLeast"/>
              </w:trPr>
              <w:tc>
                <w:tcPr>
                  <w:tcW w:w="3989"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填报单位（盖章）：青龙满族自治县安子岭乡人民政府</w:t>
                  </w:r>
                </w:p>
              </w:tc>
              <w:tc>
                <w:tcPr>
                  <w:tcW w:w="1218"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35"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35"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1767"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金额单位：万元</w:t>
                  </w:r>
                </w:p>
              </w:tc>
            </w:tr>
            <w:tr>
              <w:tblPrEx>
                <w:tblCellMar>
                  <w:top w:w="0" w:type="dxa"/>
                  <w:left w:w="108" w:type="dxa"/>
                  <w:bottom w:w="0" w:type="dxa"/>
                  <w:right w:w="108" w:type="dxa"/>
                </w:tblCellMar>
              </w:tblPrEx>
              <w:trPr>
                <w:trHeight w:val="495" w:hRule="atLeast"/>
              </w:trPr>
              <w:tc>
                <w:tcPr>
                  <w:tcW w:w="1051" w:type="dxa"/>
                  <w:tcBorders>
                    <w:top w:val="single" w:color="000000" w:sz="4" w:space="0"/>
                    <w:left w:val="single" w:color="000000" w:sz="4" w:space="0"/>
                    <w:bottom w:val="nil"/>
                    <w:right w:val="nil"/>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一、</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基本情况</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200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防火防汛工作经费</w:t>
                  </w:r>
                </w:p>
              </w:tc>
              <w:tc>
                <w:tcPr>
                  <w:tcW w:w="12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实施(主管）单位</w:t>
                  </w:r>
                </w:p>
              </w:tc>
              <w:tc>
                <w:tcPr>
                  <w:tcW w:w="363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青龙满族自治县安子岭乡人民政府</w:t>
                  </w:r>
                </w:p>
              </w:tc>
            </w:tr>
            <w:tr>
              <w:tblPrEx>
                <w:tblCellMar>
                  <w:top w:w="0" w:type="dxa"/>
                  <w:left w:w="108" w:type="dxa"/>
                  <w:bottom w:w="0" w:type="dxa"/>
                  <w:right w:w="108" w:type="dxa"/>
                </w:tblCellMar>
              </w:tblPrEx>
              <w:trPr>
                <w:trHeight w:val="270"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二、预算执行情况</w:t>
                  </w:r>
                </w:p>
              </w:tc>
              <w:tc>
                <w:tcPr>
                  <w:tcW w:w="18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预算安排情况（调整后）</w:t>
                  </w:r>
                </w:p>
              </w:tc>
              <w:tc>
                <w:tcPr>
                  <w:tcW w:w="22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资金到位情况</w:t>
                  </w:r>
                </w:p>
              </w:tc>
              <w:tc>
                <w:tcPr>
                  <w:tcW w:w="187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资金执行情况</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预算执行进度</w:t>
                  </w:r>
                </w:p>
              </w:tc>
            </w:tr>
            <w:tr>
              <w:tblPrEx>
                <w:tblCellMar>
                  <w:top w:w="0" w:type="dxa"/>
                  <w:left w:w="108" w:type="dxa"/>
                  <w:bottom w:w="0" w:type="dxa"/>
                  <w:right w:w="108" w:type="dxa"/>
                </w:tblCellMar>
              </w:tblPrEx>
              <w:trPr>
                <w:trHeight w:val="270"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预算数：</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10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到位数：</w:t>
                  </w:r>
                </w:p>
              </w:tc>
              <w:tc>
                <w:tcPr>
                  <w:tcW w:w="12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执行数：</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176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420"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10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12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5"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Calibri" w:hAnsi="Calibri" w:eastAsia="宋体" w:cs="宋体"/>
                      <w:color w:val="000000"/>
                      <w:kern w:val="0"/>
                      <w:szCs w:val="21"/>
                    </w:rPr>
                  </w:pPr>
                  <w:r>
                    <w:rPr>
                      <w:rFonts w:ascii="Calibri" w:hAnsi="Calibri" w:eastAsia="宋体" w:cs="宋体"/>
                      <w:color w:val="000000"/>
                      <w:kern w:val="0"/>
                      <w:szCs w:val="21"/>
                    </w:rPr>
                    <w:t>　</w:t>
                  </w:r>
                </w:p>
              </w:tc>
              <w:tc>
                <w:tcPr>
                  <w:tcW w:w="10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12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三、目标完成情况</w:t>
                  </w:r>
                </w:p>
              </w:tc>
              <w:tc>
                <w:tcPr>
                  <w:tcW w:w="293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年度预期目标</w:t>
                  </w:r>
                </w:p>
              </w:tc>
              <w:tc>
                <w:tcPr>
                  <w:tcW w:w="308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具体完成情况</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总体完成率</w:t>
                  </w:r>
                </w:p>
              </w:tc>
            </w:tr>
            <w:tr>
              <w:tblPrEx>
                <w:tblCellMar>
                  <w:top w:w="0" w:type="dxa"/>
                  <w:left w:w="108" w:type="dxa"/>
                  <w:bottom w:w="0" w:type="dxa"/>
                  <w:right w:w="108" w:type="dxa"/>
                </w:tblCellMar>
              </w:tblPrEx>
              <w:trPr>
                <w:trHeight w:val="312"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在汛期，确保辖区内河道行洪通畅，备齐各类防汛抢险物资，组织开展汛前汛期汛后安全检查，及时消除防汛安全隐患。在森林防火期内，扎实开展防火日常工作，广泛宣传，全天候巡查，加强防火扑救物资的储备，有效防范和遏制森林火灾的发生。</w:t>
                  </w:r>
                </w:p>
              </w:tc>
              <w:tc>
                <w:tcPr>
                  <w:tcW w:w="30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备齐防汛物资，开展安全检查，已确保安全渡汛。扎实开展防火工作，有效遏制了森林火灾的发生。</w:t>
                  </w:r>
                </w:p>
              </w:tc>
              <w:tc>
                <w:tcPr>
                  <w:tcW w:w="176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312"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8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435"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8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51"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年度绩效指标完成情况</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一级指标</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二级指标</w:t>
                  </w:r>
                </w:p>
              </w:tc>
              <w:tc>
                <w:tcPr>
                  <w:tcW w:w="2286" w:type="dxa"/>
                  <w:gridSpan w:val="2"/>
                  <w:tcBorders>
                    <w:top w:val="single" w:color="000000" w:sz="4" w:space="0"/>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三级指标</w:t>
                  </w:r>
                </w:p>
              </w:tc>
              <w:tc>
                <w:tcPr>
                  <w:tcW w:w="935"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预期指标值</w:t>
                  </w:r>
                </w:p>
              </w:tc>
              <w:tc>
                <w:tcPr>
                  <w:tcW w:w="935"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自评得分</w:t>
                  </w:r>
                </w:p>
              </w:tc>
            </w:tr>
            <w:tr>
              <w:tblPrEx>
                <w:tblCellMar>
                  <w:top w:w="0" w:type="dxa"/>
                  <w:left w:w="108" w:type="dxa"/>
                  <w:bottom w:w="0" w:type="dxa"/>
                  <w:right w:w="108" w:type="dxa"/>
                </w:tblCellMar>
              </w:tblPrEx>
              <w:trPr>
                <w:trHeight w:val="63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产出指标（50）</w:t>
                  </w:r>
                </w:p>
              </w:tc>
              <w:tc>
                <w:tcPr>
                  <w:tcW w:w="935" w:type="dxa"/>
                  <w:tcBorders>
                    <w:top w:val="nil"/>
                    <w:left w:val="single" w:color="000000" w:sz="4" w:space="0"/>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日常巡查次数(次)</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&gt;=180</w:t>
                  </w:r>
                  <w:r>
                    <w:rPr>
                      <w:rFonts w:hint="eastAsia" w:ascii="宋体" w:hAnsi="宋体" w:eastAsia="宋体" w:cs="宋体"/>
                      <w:color w:val="000000"/>
                      <w:kern w:val="0"/>
                      <w:sz w:val="18"/>
                      <w:szCs w:val="18"/>
                    </w:rPr>
                    <w:t>次</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180</w:t>
                  </w:r>
                  <w:r>
                    <w:rPr>
                      <w:rFonts w:hint="eastAsia" w:ascii="宋体" w:hAnsi="宋体" w:eastAsia="宋体" w:cs="宋体"/>
                      <w:color w:val="000000"/>
                      <w:kern w:val="0"/>
                      <w:sz w:val="18"/>
                      <w:szCs w:val="18"/>
                    </w:rPr>
                    <w:t>次</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5" w:type="dxa"/>
                  <w:tcBorders>
                    <w:top w:val="single" w:color="auto" w:sz="4" w:space="0"/>
                    <w:left w:val="single" w:color="000000" w:sz="4" w:space="0"/>
                    <w:bottom w:val="single" w:color="000000" w:sz="4" w:space="0"/>
                    <w:right w:val="nil"/>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日常巡查覆盖率(％)</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&gt;=95%</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25</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2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森林火灾受害率(％)</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&lt;0.1‰</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30</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满意度指标（10）</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22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服务对象调查满意率(％)</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&gt;=95%</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495"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预算执行率（10）</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2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17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60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176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r>
            <w:tr>
              <w:tblPrEx>
                <w:tblCellMar>
                  <w:top w:w="0" w:type="dxa"/>
                  <w:left w:w="108" w:type="dxa"/>
                  <w:bottom w:w="0" w:type="dxa"/>
                  <w:right w:w="108" w:type="dxa"/>
                </w:tblCellMar>
              </w:tblPrEx>
              <w:trPr>
                <w:trHeight w:val="735" w:hRule="atLeast"/>
              </w:trPr>
              <w:tc>
                <w:tcPr>
                  <w:tcW w:w="105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五、</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存在问题、原因及下一步整改措施</w:t>
                  </w:r>
                </w:p>
              </w:tc>
              <w:tc>
                <w:tcPr>
                  <w:tcW w:w="7793" w:type="dxa"/>
                  <w:gridSpan w:val="7"/>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(主要填写项目绩效存在问题及原因分析,下一步拟采取的纠偏措施及对策建议,项目绩效目标指标设定存在的问题及修改完善措施)</w:t>
                  </w:r>
                </w:p>
              </w:tc>
            </w:tr>
          </w:tbl>
          <w:p>
            <w:pPr>
              <w:adjustRightInd w:val="0"/>
              <w:snapToGrid w:val="0"/>
              <w:spacing w:line="500" w:lineRule="exact"/>
              <w:ind w:firstLine="643" w:firstLineChars="200"/>
              <w:rPr>
                <w:rFonts w:ascii="宋体" w:hAnsi="宋体" w:eastAsia="宋体" w:cs="宋体"/>
                <w:kern w:val="0"/>
                <w:sz w:val="18"/>
                <w:szCs w:val="18"/>
              </w:rPr>
            </w:pPr>
            <w:r>
              <w:rPr>
                <w:rFonts w:hint="eastAsia" w:ascii="仿宋" w:hAnsi="仿宋" w:eastAsia="仿宋" w:cs="仿宋_GB2312"/>
                <w:b/>
                <w:bCs/>
                <w:sz w:val="32"/>
                <w:szCs w:val="32"/>
              </w:rPr>
              <w:t>9、村级组织运转经费-村级组织办公经费</w:t>
            </w:r>
          </w:p>
          <w:p>
            <w:pPr>
              <w:adjustRightInd w:val="0"/>
              <w:snapToGrid w:val="0"/>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)项目自评综述：根据年初设定的绩效目标，该项目绩效自评得分为100分（绩效自评表附后）。全年预算数为154万元，执行数为154万元，完成预算的100%。项目绩效目标完成情况：一是</w:t>
            </w:r>
            <w:r>
              <w:rPr>
                <w:rFonts w:hint="eastAsia" w:ascii="仿宋" w:hAnsi="仿宋" w:eastAsia="仿宋" w:cs="宋体"/>
                <w:kern w:val="0"/>
                <w:sz w:val="32"/>
                <w:szCs w:val="32"/>
              </w:rPr>
              <w:t>有效缓解我乡财力紧张现状</w:t>
            </w:r>
            <w:r>
              <w:rPr>
                <w:rFonts w:hint="eastAsia" w:ascii="仿宋" w:hAnsi="仿宋" w:eastAsia="仿宋" w:cs="仿宋_GB2312"/>
                <w:sz w:val="32"/>
                <w:szCs w:val="32"/>
              </w:rPr>
              <w:t>；二是</w:t>
            </w:r>
            <w:r>
              <w:rPr>
                <w:rFonts w:hint="eastAsia" w:ascii="仿宋" w:hAnsi="仿宋" w:eastAsia="仿宋" w:cs="宋体"/>
                <w:kern w:val="0"/>
                <w:sz w:val="32"/>
                <w:szCs w:val="32"/>
              </w:rPr>
              <w:t>保证单位良好运转</w:t>
            </w:r>
            <w:r>
              <w:rPr>
                <w:rFonts w:hint="eastAsia" w:ascii="仿宋" w:hAnsi="仿宋" w:eastAsia="仿宋" w:cs="仿宋_GB2312"/>
                <w:sz w:val="32"/>
                <w:szCs w:val="32"/>
              </w:rPr>
              <w:t>。目标执行过程中未发现问题。</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cs="仿宋_GB2312"/>
                <w:sz w:val="32"/>
                <w:szCs w:val="32"/>
              </w:rPr>
              <w:t>（2）绩效自评综述：按照年初预定目标，绩效目标总体完成率达1</w:t>
            </w:r>
            <w:r>
              <w:rPr>
                <w:rFonts w:ascii="仿宋" w:hAnsi="仿宋" w:eastAsia="仿宋" w:cs="仿宋_GB2312"/>
                <w:sz w:val="32"/>
                <w:szCs w:val="32"/>
              </w:rPr>
              <w:t>00%</w:t>
            </w:r>
            <w:r>
              <w:rPr>
                <w:rFonts w:hint="eastAsia" w:ascii="仿宋" w:hAnsi="仿宋" w:eastAsia="仿宋" w:cs="仿宋_GB2312"/>
                <w:sz w:val="32"/>
                <w:szCs w:val="32"/>
              </w:rPr>
              <w:t>，资金执行率1</w:t>
            </w:r>
            <w:r>
              <w:rPr>
                <w:rFonts w:ascii="仿宋" w:hAnsi="仿宋" w:eastAsia="仿宋" w:cs="仿宋_GB2312"/>
                <w:sz w:val="32"/>
                <w:szCs w:val="32"/>
              </w:rPr>
              <w:t>00%</w:t>
            </w:r>
            <w:r>
              <w:rPr>
                <w:rFonts w:hint="eastAsia" w:ascii="仿宋" w:hAnsi="仿宋" w:eastAsia="仿宋" w:cs="仿宋_GB2312"/>
                <w:sz w:val="32"/>
                <w:szCs w:val="32"/>
              </w:rPr>
              <w:t>。</w:t>
            </w:r>
            <w:r>
              <w:rPr>
                <w:rFonts w:hint="eastAsia" w:ascii="仿宋" w:hAnsi="仿宋" w:eastAsia="仿宋"/>
                <w:sz w:val="32"/>
                <w:szCs w:val="32"/>
              </w:rPr>
              <w:t>绩效目标实际执行情况与年初预定绩效目标基本不存在偏差，资金执行到位，不存在缓慢执行、不执行情况。</w:t>
            </w:r>
          </w:p>
          <w:tbl>
            <w:tblPr>
              <w:tblStyle w:val="7"/>
              <w:tblW w:w="8844" w:type="dxa"/>
              <w:tblInd w:w="0" w:type="dxa"/>
              <w:tblLayout w:type="fixed"/>
              <w:tblCellMar>
                <w:top w:w="0" w:type="dxa"/>
                <w:left w:w="108" w:type="dxa"/>
                <w:bottom w:w="0" w:type="dxa"/>
                <w:right w:w="108" w:type="dxa"/>
              </w:tblCellMar>
            </w:tblPr>
            <w:tblGrid>
              <w:gridCol w:w="991"/>
              <w:gridCol w:w="882"/>
              <w:gridCol w:w="1125"/>
              <w:gridCol w:w="1283"/>
              <w:gridCol w:w="1145"/>
              <w:gridCol w:w="882"/>
              <w:gridCol w:w="882"/>
              <w:gridCol w:w="1654"/>
            </w:tblGrid>
            <w:tr>
              <w:tblPrEx>
                <w:tblCellMar>
                  <w:top w:w="0" w:type="dxa"/>
                  <w:left w:w="108" w:type="dxa"/>
                  <w:bottom w:w="0" w:type="dxa"/>
                  <w:right w:w="108" w:type="dxa"/>
                </w:tblCellMar>
              </w:tblPrEx>
              <w:trPr>
                <w:trHeight w:val="510" w:hRule="atLeast"/>
              </w:trPr>
              <w:tc>
                <w:tcPr>
                  <w:tcW w:w="8844" w:type="dxa"/>
                  <w:gridSpan w:val="8"/>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预算项目绩效自评表</w:t>
                  </w:r>
                </w:p>
              </w:tc>
            </w:tr>
            <w:tr>
              <w:tblPrEx>
                <w:tblCellMar>
                  <w:top w:w="0" w:type="dxa"/>
                  <w:left w:w="108" w:type="dxa"/>
                  <w:bottom w:w="0" w:type="dxa"/>
                  <w:right w:w="108" w:type="dxa"/>
                </w:tblCellMar>
              </w:tblPrEx>
              <w:trPr>
                <w:trHeight w:val="345" w:hRule="atLeast"/>
              </w:trPr>
              <w:tc>
                <w:tcPr>
                  <w:tcW w:w="8844" w:type="dxa"/>
                  <w:gridSpan w:val="8"/>
                  <w:tcBorders>
                    <w:top w:val="nil"/>
                    <w:left w:val="nil"/>
                    <w:bottom w:val="nil"/>
                    <w:right w:val="nil"/>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2019年度）</w:t>
                  </w:r>
                </w:p>
              </w:tc>
            </w:tr>
            <w:tr>
              <w:tblPrEx>
                <w:tblCellMar>
                  <w:top w:w="0" w:type="dxa"/>
                  <w:left w:w="108" w:type="dxa"/>
                  <w:bottom w:w="0" w:type="dxa"/>
                  <w:right w:w="108" w:type="dxa"/>
                </w:tblCellMar>
              </w:tblPrEx>
              <w:trPr>
                <w:trHeight w:val="435" w:hRule="atLeast"/>
              </w:trPr>
              <w:tc>
                <w:tcPr>
                  <w:tcW w:w="4281"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填报单位（盖章）：青龙满族自治县安子岭乡人民政府</w:t>
                  </w:r>
                </w:p>
              </w:tc>
              <w:tc>
                <w:tcPr>
                  <w:tcW w:w="1145"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882"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882"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1654"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金额单位：万元</w:t>
                  </w:r>
                </w:p>
              </w:tc>
            </w:tr>
            <w:tr>
              <w:tblPrEx>
                <w:tblCellMar>
                  <w:top w:w="0" w:type="dxa"/>
                  <w:left w:w="108" w:type="dxa"/>
                  <w:bottom w:w="0" w:type="dxa"/>
                  <w:right w:w="108" w:type="dxa"/>
                </w:tblCellMar>
              </w:tblPrEx>
              <w:trPr>
                <w:trHeight w:val="495" w:hRule="atLeast"/>
              </w:trPr>
              <w:tc>
                <w:tcPr>
                  <w:tcW w:w="991" w:type="dxa"/>
                  <w:tcBorders>
                    <w:top w:val="single" w:color="000000" w:sz="4" w:space="0"/>
                    <w:left w:val="single" w:color="000000" w:sz="4" w:space="0"/>
                    <w:bottom w:val="nil"/>
                    <w:right w:val="nil"/>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一、</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基本情况</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240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村级组织运转经费-村级组织办公经费</w:t>
                  </w:r>
                </w:p>
              </w:tc>
              <w:tc>
                <w:tcPr>
                  <w:tcW w:w="11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实施(主管）单位</w:t>
                  </w:r>
                </w:p>
              </w:tc>
              <w:tc>
                <w:tcPr>
                  <w:tcW w:w="341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青龙满族自治县安子岭乡人民政府</w:t>
                  </w:r>
                </w:p>
              </w:tc>
            </w:tr>
            <w:tr>
              <w:tblPrEx>
                <w:tblCellMar>
                  <w:top w:w="0" w:type="dxa"/>
                  <w:left w:w="108" w:type="dxa"/>
                  <w:bottom w:w="0" w:type="dxa"/>
                  <w:right w:w="108" w:type="dxa"/>
                </w:tblCellMar>
              </w:tblPrEx>
              <w:trPr>
                <w:trHeight w:val="270"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二、预算执行情况</w:t>
                  </w:r>
                </w:p>
              </w:tc>
              <w:tc>
                <w:tcPr>
                  <w:tcW w:w="20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预算安排情况（调整后）</w:t>
                  </w:r>
                </w:p>
              </w:tc>
              <w:tc>
                <w:tcPr>
                  <w:tcW w:w="242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资金到位情况</w:t>
                  </w:r>
                </w:p>
              </w:tc>
              <w:tc>
                <w:tcPr>
                  <w:tcW w:w="176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资金执行情况</w:t>
                  </w:r>
                </w:p>
              </w:tc>
              <w:tc>
                <w:tcPr>
                  <w:tcW w:w="16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预算执行进度</w:t>
                  </w:r>
                </w:p>
              </w:tc>
            </w:tr>
            <w:tr>
              <w:tblPrEx>
                <w:tblCellMar>
                  <w:top w:w="0" w:type="dxa"/>
                  <w:left w:w="108" w:type="dxa"/>
                  <w:bottom w:w="0" w:type="dxa"/>
                  <w:right w:w="108" w:type="dxa"/>
                </w:tblCellMar>
              </w:tblPrEx>
              <w:trPr>
                <w:trHeight w:val="270"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预算数：</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154</w:t>
                  </w:r>
                </w:p>
              </w:tc>
              <w:tc>
                <w:tcPr>
                  <w:tcW w:w="12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到位数：</w:t>
                  </w:r>
                </w:p>
              </w:tc>
              <w:tc>
                <w:tcPr>
                  <w:tcW w:w="11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154</w:t>
                  </w:r>
                </w:p>
              </w:tc>
              <w:tc>
                <w:tcPr>
                  <w:tcW w:w="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执行数：</w:t>
                  </w:r>
                </w:p>
              </w:tc>
              <w:tc>
                <w:tcPr>
                  <w:tcW w:w="88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154</w:t>
                  </w:r>
                </w:p>
              </w:tc>
              <w:tc>
                <w:tcPr>
                  <w:tcW w:w="165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420"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88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154</w:t>
                  </w:r>
                </w:p>
              </w:tc>
              <w:tc>
                <w:tcPr>
                  <w:tcW w:w="12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11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154</w:t>
                  </w:r>
                </w:p>
              </w:tc>
              <w:tc>
                <w:tcPr>
                  <w:tcW w:w="88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88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154</w:t>
                  </w:r>
                </w:p>
              </w:tc>
              <w:tc>
                <w:tcPr>
                  <w:tcW w:w="165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5" w:hRule="atLeast"/>
              </w:trPr>
              <w:tc>
                <w:tcPr>
                  <w:tcW w:w="9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88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1125" w:type="dxa"/>
                  <w:tcBorders>
                    <w:top w:val="nil"/>
                    <w:left w:val="nil"/>
                    <w:bottom w:val="single" w:color="000000" w:sz="4" w:space="0"/>
                    <w:right w:val="single" w:color="000000" w:sz="4" w:space="0"/>
                  </w:tcBorders>
                  <w:shd w:val="clear" w:color="auto" w:fill="auto"/>
                  <w:vAlign w:val="center"/>
                </w:tcPr>
                <w:p>
                  <w:pPr>
                    <w:widowControl/>
                    <w:jc w:val="left"/>
                    <w:rPr>
                      <w:rFonts w:ascii="Calibri" w:hAnsi="Calibri" w:eastAsia="宋体" w:cs="宋体"/>
                      <w:color w:val="000000"/>
                      <w:kern w:val="0"/>
                      <w:szCs w:val="21"/>
                    </w:rPr>
                  </w:pPr>
                  <w:r>
                    <w:rPr>
                      <w:rFonts w:ascii="Calibri" w:hAnsi="Calibri" w:eastAsia="宋体" w:cs="宋体"/>
                      <w:color w:val="000000"/>
                      <w:kern w:val="0"/>
                      <w:szCs w:val="21"/>
                    </w:rPr>
                    <w:t>　</w:t>
                  </w:r>
                </w:p>
              </w:tc>
              <w:tc>
                <w:tcPr>
                  <w:tcW w:w="12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11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88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65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9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三、目标完成情况</w:t>
                  </w:r>
                </w:p>
              </w:tc>
              <w:tc>
                <w:tcPr>
                  <w:tcW w:w="329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年度预期目标</w:t>
                  </w:r>
                </w:p>
              </w:tc>
              <w:tc>
                <w:tcPr>
                  <w:tcW w:w="290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具体完成情况</w:t>
                  </w:r>
                </w:p>
              </w:tc>
              <w:tc>
                <w:tcPr>
                  <w:tcW w:w="16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总体完成率</w:t>
                  </w:r>
                </w:p>
              </w:tc>
            </w:tr>
            <w:tr>
              <w:tblPrEx>
                <w:tblCellMar>
                  <w:top w:w="0" w:type="dxa"/>
                  <w:left w:w="108" w:type="dxa"/>
                  <w:bottom w:w="0" w:type="dxa"/>
                  <w:right w:w="108" w:type="dxa"/>
                </w:tblCellMar>
              </w:tblPrEx>
              <w:trPr>
                <w:trHeight w:val="312" w:hRule="atLeast"/>
              </w:trPr>
              <w:tc>
                <w:tcPr>
                  <w:tcW w:w="9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确保村级工作正常运转，积极认真落实镇政府各项工作安排和部署，保证党的政策落实到位。严格按照法律法规规定开展农村财管工作。</w:t>
                  </w:r>
                </w:p>
              </w:tc>
              <w:tc>
                <w:tcPr>
                  <w:tcW w:w="29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确保了村级工作正常运转，完成了政府各项工作安排和部署。按照法律法规规定，有效开展了农村财管工作。</w:t>
                  </w:r>
                </w:p>
              </w:tc>
              <w:tc>
                <w:tcPr>
                  <w:tcW w:w="165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312" w:hRule="atLeast"/>
              </w:trPr>
              <w:tc>
                <w:tcPr>
                  <w:tcW w:w="9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29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0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65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435" w:hRule="atLeast"/>
              </w:trPr>
              <w:tc>
                <w:tcPr>
                  <w:tcW w:w="9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29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0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65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991"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年度绩效指标完成情况</w:t>
                  </w:r>
                </w:p>
              </w:tc>
              <w:tc>
                <w:tcPr>
                  <w:tcW w:w="88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一级指标</w:t>
                  </w:r>
                </w:p>
              </w:tc>
              <w:tc>
                <w:tcPr>
                  <w:tcW w:w="11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二级指标</w:t>
                  </w:r>
                </w:p>
              </w:tc>
              <w:tc>
                <w:tcPr>
                  <w:tcW w:w="2428" w:type="dxa"/>
                  <w:gridSpan w:val="2"/>
                  <w:tcBorders>
                    <w:top w:val="single" w:color="000000" w:sz="4" w:space="0"/>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三级指标</w:t>
                  </w:r>
                </w:p>
              </w:tc>
              <w:tc>
                <w:tcPr>
                  <w:tcW w:w="882"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预期指标值</w:t>
                  </w:r>
                </w:p>
              </w:tc>
              <w:tc>
                <w:tcPr>
                  <w:tcW w:w="882"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16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自评得分</w:t>
                  </w:r>
                </w:p>
              </w:tc>
            </w:tr>
            <w:tr>
              <w:tblPrEx>
                <w:tblCellMar>
                  <w:top w:w="0" w:type="dxa"/>
                  <w:left w:w="108" w:type="dxa"/>
                  <w:bottom w:w="0" w:type="dxa"/>
                  <w:right w:w="108" w:type="dxa"/>
                </w:tblCellMar>
              </w:tblPrEx>
              <w:trPr>
                <w:trHeight w:val="630" w:hRule="atLeast"/>
              </w:trPr>
              <w:tc>
                <w:tcPr>
                  <w:tcW w:w="99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88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产出指标（50）</w:t>
                  </w:r>
                </w:p>
              </w:tc>
              <w:tc>
                <w:tcPr>
                  <w:tcW w:w="1125" w:type="dxa"/>
                  <w:vMerge w:val="restart"/>
                  <w:tcBorders>
                    <w:top w:val="nil"/>
                    <w:left w:val="single" w:color="000000" w:sz="4" w:space="0"/>
                    <w:bottom w:val="single" w:color="000000" w:sz="4" w:space="0"/>
                    <w:right w:val="nil"/>
                  </w:tcBorders>
                  <w:shd w:val="clear" w:color="auto" w:fill="auto"/>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4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扶持村集体发展资金拨付完成率</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98%</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98%</w:t>
                  </w:r>
                </w:p>
              </w:tc>
              <w:tc>
                <w:tcPr>
                  <w:tcW w:w="165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r>
            <w:tr>
              <w:tblPrEx>
                <w:tblCellMar>
                  <w:top w:w="0" w:type="dxa"/>
                  <w:left w:w="108" w:type="dxa"/>
                  <w:bottom w:w="0" w:type="dxa"/>
                  <w:right w:w="108" w:type="dxa"/>
                </w:tblCellMar>
              </w:tblPrEx>
              <w:trPr>
                <w:trHeight w:val="270" w:hRule="atLeast"/>
              </w:trPr>
              <w:tc>
                <w:tcPr>
                  <w:tcW w:w="99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88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125" w:type="dxa"/>
                  <w:vMerge w:val="continue"/>
                  <w:tcBorders>
                    <w:top w:val="nil"/>
                    <w:left w:val="single" w:color="000000" w:sz="4" w:space="0"/>
                    <w:bottom w:val="single" w:color="000000" w:sz="4" w:space="0"/>
                    <w:right w:val="nil"/>
                  </w:tcBorders>
                  <w:vAlign w:val="center"/>
                </w:tcPr>
                <w:p>
                  <w:pPr>
                    <w:widowControl/>
                    <w:jc w:val="left"/>
                    <w:rPr>
                      <w:rFonts w:ascii="宋体" w:hAnsi="宋体" w:eastAsia="宋体" w:cs="宋体"/>
                      <w:color w:val="000000"/>
                      <w:kern w:val="0"/>
                      <w:sz w:val="18"/>
                      <w:szCs w:val="18"/>
                    </w:rPr>
                  </w:pPr>
                </w:p>
              </w:tc>
              <w:tc>
                <w:tcPr>
                  <w:tcW w:w="2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年终镇政府对村级工作考核分数</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&gt;=98%</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98%</w:t>
                  </w:r>
                </w:p>
              </w:tc>
              <w:tc>
                <w:tcPr>
                  <w:tcW w:w="1654"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20</w:t>
                  </w:r>
                </w:p>
              </w:tc>
            </w:tr>
            <w:tr>
              <w:tblPrEx>
                <w:tblCellMar>
                  <w:top w:w="0" w:type="dxa"/>
                  <w:left w:w="108" w:type="dxa"/>
                  <w:bottom w:w="0" w:type="dxa"/>
                  <w:right w:w="108" w:type="dxa"/>
                </w:tblCellMar>
              </w:tblPrEx>
              <w:trPr>
                <w:trHeight w:val="270" w:hRule="atLeast"/>
              </w:trPr>
              <w:tc>
                <w:tcPr>
                  <w:tcW w:w="99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88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125" w:type="dxa"/>
                  <w:vMerge w:val="continue"/>
                  <w:tcBorders>
                    <w:top w:val="nil"/>
                    <w:left w:val="single" w:color="000000" w:sz="4" w:space="0"/>
                    <w:bottom w:val="single" w:color="000000" w:sz="4" w:space="0"/>
                    <w:right w:val="nil"/>
                  </w:tcBorders>
                  <w:vAlign w:val="center"/>
                </w:tcPr>
                <w:p>
                  <w:pPr>
                    <w:widowControl/>
                    <w:jc w:val="left"/>
                    <w:rPr>
                      <w:rFonts w:ascii="宋体" w:hAnsi="宋体" w:eastAsia="宋体" w:cs="宋体"/>
                      <w:color w:val="000000"/>
                      <w:kern w:val="0"/>
                      <w:sz w:val="18"/>
                      <w:szCs w:val="18"/>
                    </w:rPr>
                  </w:pPr>
                </w:p>
              </w:tc>
              <w:tc>
                <w:tcPr>
                  <w:tcW w:w="2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村务公开完成率</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1654"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270" w:hRule="atLeast"/>
              </w:trPr>
              <w:tc>
                <w:tcPr>
                  <w:tcW w:w="99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88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12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428"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1654"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30</w:t>
                  </w:r>
                </w:p>
              </w:tc>
            </w:tr>
            <w:tr>
              <w:tblPrEx>
                <w:tblCellMar>
                  <w:top w:w="0" w:type="dxa"/>
                  <w:left w:w="108" w:type="dxa"/>
                  <w:bottom w:w="0" w:type="dxa"/>
                  <w:right w:w="108" w:type="dxa"/>
                </w:tblCellMar>
              </w:tblPrEx>
              <w:trPr>
                <w:trHeight w:val="270" w:hRule="atLeast"/>
              </w:trPr>
              <w:tc>
                <w:tcPr>
                  <w:tcW w:w="99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88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满意度指标（10）</w:t>
                  </w:r>
                </w:p>
              </w:tc>
              <w:tc>
                <w:tcPr>
                  <w:tcW w:w="112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2428"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服务对象调查满意率(％)</w:t>
                  </w:r>
                </w:p>
              </w:tc>
              <w:tc>
                <w:tcPr>
                  <w:tcW w:w="882"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&gt;=95%</w:t>
                  </w:r>
                </w:p>
              </w:tc>
              <w:tc>
                <w:tcPr>
                  <w:tcW w:w="882"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1654"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495" w:hRule="atLeast"/>
              </w:trPr>
              <w:tc>
                <w:tcPr>
                  <w:tcW w:w="99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预算执行率（10）</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42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16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270" w:hRule="atLeast"/>
              </w:trPr>
              <w:tc>
                <w:tcPr>
                  <w:tcW w:w="99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61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1654"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r>
            <w:tr>
              <w:tblPrEx>
                <w:tblCellMar>
                  <w:top w:w="0" w:type="dxa"/>
                  <w:left w:w="108" w:type="dxa"/>
                  <w:bottom w:w="0" w:type="dxa"/>
                  <w:right w:w="108" w:type="dxa"/>
                </w:tblCellMar>
              </w:tblPrEx>
              <w:trPr>
                <w:trHeight w:val="735" w:hRule="atLeast"/>
              </w:trPr>
              <w:tc>
                <w:tcPr>
                  <w:tcW w:w="9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五、</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存在问题、原因及下一步整改措施</w:t>
                  </w:r>
                </w:p>
              </w:tc>
              <w:tc>
                <w:tcPr>
                  <w:tcW w:w="7853" w:type="dxa"/>
                  <w:gridSpan w:val="7"/>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(主要填写项目绩效存在问题及原因分析,下一步拟采取的纠偏措施及对策建议,项目绩效目标指标设定存在的问题及修改完善措施)</w:t>
                  </w:r>
                </w:p>
              </w:tc>
            </w:tr>
          </w:tbl>
          <w:p>
            <w:pPr>
              <w:adjustRightInd w:val="0"/>
              <w:snapToGrid w:val="0"/>
              <w:spacing w:line="5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10、综治工作经费</w:t>
            </w:r>
          </w:p>
          <w:p>
            <w:pPr>
              <w:adjustRightInd w:val="0"/>
              <w:snapToGrid w:val="0"/>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)项目自评综述：根据年初设定的绩效目标，该项目绩效自评得分为100分（绩效自评表附后）。全年预算数为2万元，执行数为2万元，完成预算的100%。项目绩效目标完成情况：一是</w:t>
            </w:r>
            <w:r>
              <w:rPr>
                <w:rFonts w:hint="eastAsia" w:ascii="仿宋" w:hAnsi="仿宋" w:eastAsia="仿宋" w:cs="宋体"/>
                <w:kern w:val="0"/>
                <w:sz w:val="32"/>
                <w:szCs w:val="32"/>
              </w:rPr>
              <w:t>有效缓解我乡财力紧张现状</w:t>
            </w:r>
            <w:r>
              <w:rPr>
                <w:rFonts w:hint="eastAsia" w:ascii="仿宋" w:hAnsi="仿宋" w:eastAsia="仿宋" w:cs="仿宋_GB2312"/>
                <w:sz w:val="32"/>
                <w:szCs w:val="32"/>
              </w:rPr>
              <w:t>；二是</w:t>
            </w:r>
            <w:r>
              <w:rPr>
                <w:rFonts w:hint="eastAsia" w:ascii="仿宋" w:hAnsi="仿宋" w:eastAsia="仿宋" w:cs="宋体"/>
                <w:kern w:val="0"/>
                <w:sz w:val="32"/>
                <w:szCs w:val="32"/>
              </w:rPr>
              <w:t>保证单位良好运转</w:t>
            </w:r>
            <w:r>
              <w:rPr>
                <w:rFonts w:hint="eastAsia" w:ascii="仿宋" w:hAnsi="仿宋" w:eastAsia="仿宋" w:cs="仿宋_GB2312"/>
                <w:sz w:val="32"/>
                <w:szCs w:val="32"/>
              </w:rPr>
              <w:t>。目标执行过程中未发现问题。</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cs="仿宋_GB2312"/>
                <w:sz w:val="32"/>
                <w:szCs w:val="32"/>
              </w:rPr>
              <w:t>（2）绩效自评综述：按照年初预定目标，绩效目标总体完成率达1</w:t>
            </w:r>
            <w:r>
              <w:rPr>
                <w:rFonts w:ascii="仿宋" w:hAnsi="仿宋" w:eastAsia="仿宋" w:cs="仿宋_GB2312"/>
                <w:sz w:val="32"/>
                <w:szCs w:val="32"/>
              </w:rPr>
              <w:t>00%</w:t>
            </w:r>
            <w:r>
              <w:rPr>
                <w:rFonts w:hint="eastAsia" w:ascii="仿宋" w:hAnsi="仿宋" w:eastAsia="仿宋" w:cs="仿宋_GB2312"/>
                <w:sz w:val="32"/>
                <w:szCs w:val="32"/>
              </w:rPr>
              <w:t>，资金执行率1</w:t>
            </w:r>
            <w:r>
              <w:rPr>
                <w:rFonts w:ascii="仿宋" w:hAnsi="仿宋" w:eastAsia="仿宋" w:cs="仿宋_GB2312"/>
                <w:sz w:val="32"/>
                <w:szCs w:val="32"/>
              </w:rPr>
              <w:t>00%</w:t>
            </w:r>
            <w:r>
              <w:rPr>
                <w:rFonts w:hint="eastAsia" w:ascii="仿宋" w:hAnsi="仿宋" w:eastAsia="仿宋" w:cs="仿宋_GB2312"/>
                <w:sz w:val="32"/>
                <w:szCs w:val="32"/>
              </w:rPr>
              <w:t>。</w:t>
            </w:r>
            <w:r>
              <w:rPr>
                <w:rFonts w:hint="eastAsia" w:ascii="仿宋" w:hAnsi="仿宋" w:eastAsia="仿宋"/>
                <w:sz w:val="32"/>
                <w:szCs w:val="32"/>
              </w:rPr>
              <w:t>绩效目标实际执行情况与年初预定绩效目标基本不存在偏差，资金执行到位，不存在缓慢执行、不执行情况。</w:t>
            </w:r>
          </w:p>
          <w:tbl>
            <w:tblPr>
              <w:tblStyle w:val="7"/>
              <w:tblW w:w="8844" w:type="dxa"/>
              <w:tblInd w:w="0" w:type="dxa"/>
              <w:tblLayout w:type="fixed"/>
              <w:tblCellMar>
                <w:top w:w="0" w:type="dxa"/>
                <w:left w:w="108" w:type="dxa"/>
                <w:bottom w:w="0" w:type="dxa"/>
                <w:right w:w="108" w:type="dxa"/>
              </w:tblCellMar>
            </w:tblPr>
            <w:tblGrid>
              <w:gridCol w:w="1051"/>
              <w:gridCol w:w="935"/>
              <w:gridCol w:w="935"/>
              <w:gridCol w:w="1068"/>
              <w:gridCol w:w="1218"/>
              <w:gridCol w:w="935"/>
              <w:gridCol w:w="935"/>
              <w:gridCol w:w="1767"/>
            </w:tblGrid>
            <w:tr>
              <w:tblPrEx>
                <w:tblCellMar>
                  <w:top w:w="0" w:type="dxa"/>
                  <w:left w:w="108" w:type="dxa"/>
                  <w:bottom w:w="0" w:type="dxa"/>
                  <w:right w:w="108" w:type="dxa"/>
                </w:tblCellMar>
              </w:tblPrEx>
              <w:trPr>
                <w:trHeight w:val="510" w:hRule="atLeast"/>
              </w:trPr>
              <w:tc>
                <w:tcPr>
                  <w:tcW w:w="8844" w:type="dxa"/>
                  <w:gridSpan w:val="8"/>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预算项目绩效自评表</w:t>
                  </w:r>
                </w:p>
              </w:tc>
            </w:tr>
            <w:tr>
              <w:tblPrEx>
                <w:tblCellMar>
                  <w:top w:w="0" w:type="dxa"/>
                  <w:left w:w="108" w:type="dxa"/>
                  <w:bottom w:w="0" w:type="dxa"/>
                  <w:right w:w="108" w:type="dxa"/>
                </w:tblCellMar>
              </w:tblPrEx>
              <w:trPr>
                <w:trHeight w:val="345" w:hRule="atLeast"/>
              </w:trPr>
              <w:tc>
                <w:tcPr>
                  <w:tcW w:w="8844" w:type="dxa"/>
                  <w:gridSpan w:val="8"/>
                  <w:tcBorders>
                    <w:top w:val="nil"/>
                    <w:left w:val="nil"/>
                    <w:bottom w:val="nil"/>
                    <w:right w:val="nil"/>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2019年度）</w:t>
                  </w:r>
                </w:p>
              </w:tc>
            </w:tr>
            <w:tr>
              <w:tblPrEx>
                <w:tblCellMar>
                  <w:top w:w="0" w:type="dxa"/>
                  <w:left w:w="108" w:type="dxa"/>
                  <w:bottom w:w="0" w:type="dxa"/>
                  <w:right w:w="108" w:type="dxa"/>
                </w:tblCellMar>
              </w:tblPrEx>
              <w:trPr>
                <w:trHeight w:val="435" w:hRule="atLeast"/>
              </w:trPr>
              <w:tc>
                <w:tcPr>
                  <w:tcW w:w="3989"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填报单位（盖章）：青龙满族自治县安子岭乡人民政府</w:t>
                  </w:r>
                </w:p>
              </w:tc>
              <w:tc>
                <w:tcPr>
                  <w:tcW w:w="1218"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35"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935"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p>
              </w:tc>
              <w:tc>
                <w:tcPr>
                  <w:tcW w:w="1767"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金额单位：万元</w:t>
                  </w:r>
                </w:p>
              </w:tc>
            </w:tr>
            <w:tr>
              <w:tblPrEx>
                <w:tblCellMar>
                  <w:top w:w="0" w:type="dxa"/>
                  <w:left w:w="108" w:type="dxa"/>
                  <w:bottom w:w="0" w:type="dxa"/>
                  <w:right w:w="108" w:type="dxa"/>
                </w:tblCellMar>
              </w:tblPrEx>
              <w:trPr>
                <w:trHeight w:val="495" w:hRule="atLeast"/>
              </w:trPr>
              <w:tc>
                <w:tcPr>
                  <w:tcW w:w="1051" w:type="dxa"/>
                  <w:tcBorders>
                    <w:top w:val="single" w:color="000000" w:sz="4" w:space="0"/>
                    <w:left w:val="single" w:color="000000" w:sz="4" w:space="0"/>
                    <w:bottom w:val="nil"/>
                    <w:right w:val="nil"/>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一、</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基本情况</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200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综治工作经费</w:t>
                  </w:r>
                </w:p>
              </w:tc>
              <w:tc>
                <w:tcPr>
                  <w:tcW w:w="12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实施(主管）单位</w:t>
                  </w:r>
                </w:p>
              </w:tc>
              <w:tc>
                <w:tcPr>
                  <w:tcW w:w="363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青龙满族自治县安子岭乡人民政府</w:t>
                  </w:r>
                </w:p>
              </w:tc>
            </w:tr>
            <w:tr>
              <w:tblPrEx>
                <w:tblCellMar>
                  <w:top w:w="0" w:type="dxa"/>
                  <w:left w:w="108" w:type="dxa"/>
                  <w:bottom w:w="0" w:type="dxa"/>
                  <w:right w:w="108" w:type="dxa"/>
                </w:tblCellMar>
              </w:tblPrEx>
              <w:trPr>
                <w:trHeight w:val="270"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二、预算执行情况</w:t>
                  </w:r>
                </w:p>
              </w:tc>
              <w:tc>
                <w:tcPr>
                  <w:tcW w:w="18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预算安排情况（调整后）</w:t>
                  </w:r>
                </w:p>
              </w:tc>
              <w:tc>
                <w:tcPr>
                  <w:tcW w:w="22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资金到位情况</w:t>
                  </w:r>
                </w:p>
              </w:tc>
              <w:tc>
                <w:tcPr>
                  <w:tcW w:w="187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资金执行情况</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预算执行进度</w:t>
                  </w:r>
                </w:p>
              </w:tc>
            </w:tr>
            <w:tr>
              <w:tblPrEx>
                <w:tblCellMar>
                  <w:top w:w="0" w:type="dxa"/>
                  <w:left w:w="108" w:type="dxa"/>
                  <w:bottom w:w="0" w:type="dxa"/>
                  <w:right w:w="108" w:type="dxa"/>
                </w:tblCellMar>
              </w:tblPrEx>
              <w:trPr>
                <w:trHeight w:val="270"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预算数：</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10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到位数：</w:t>
                  </w:r>
                </w:p>
              </w:tc>
              <w:tc>
                <w:tcPr>
                  <w:tcW w:w="12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执行数：</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176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420"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10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12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其中：财政资金</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85"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Calibri" w:hAnsi="Calibri" w:eastAsia="宋体" w:cs="宋体"/>
                      <w:color w:val="000000"/>
                      <w:kern w:val="0"/>
                      <w:szCs w:val="21"/>
                    </w:rPr>
                  </w:pPr>
                  <w:r>
                    <w:rPr>
                      <w:rFonts w:ascii="Calibri" w:hAnsi="Calibri" w:eastAsia="宋体" w:cs="宋体"/>
                      <w:color w:val="000000"/>
                      <w:kern w:val="0"/>
                      <w:szCs w:val="21"/>
                    </w:rPr>
                    <w:t>　</w:t>
                  </w:r>
                </w:p>
              </w:tc>
              <w:tc>
                <w:tcPr>
                  <w:tcW w:w="10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12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三、目标完成情况</w:t>
                  </w:r>
                </w:p>
              </w:tc>
              <w:tc>
                <w:tcPr>
                  <w:tcW w:w="293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年度预期目标</w:t>
                  </w:r>
                </w:p>
              </w:tc>
              <w:tc>
                <w:tcPr>
                  <w:tcW w:w="308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具体完成情况</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总体完成率</w:t>
                  </w:r>
                </w:p>
              </w:tc>
            </w:tr>
            <w:tr>
              <w:tblPrEx>
                <w:tblCellMar>
                  <w:top w:w="0" w:type="dxa"/>
                  <w:left w:w="108" w:type="dxa"/>
                  <w:bottom w:w="0" w:type="dxa"/>
                  <w:right w:w="108" w:type="dxa"/>
                </w:tblCellMar>
              </w:tblPrEx>
              <w:trPr>
                <w:trHeight w:val="312"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通过贯彻执行国家的法律法规和政策，加大依法行政的力度，维护农业农村工作的稳定；加强法制宣传教育、提高公民的法律意识和素质，教育农民知法、懂法和守法。</w:t>
                  </w:r>
                </w:p>
              </w:tc>
              <w:tc>
                <w:tcPr>
                  <w:tcW w:w="30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通过法制宣传教育，提高了公民的法律意识和素质，使之知法懂法守法。</w:t>
                  </w:r>
                </w:p>
              </w:tc>
              <w:tc>
                <w:tcPr>
                  <w:tcW w:w="176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100%</w:t>
                  </w:r>
                </w:p>
              </w:tc>
            </w:tr>
            <w:tr>
              <w:tblPrEx>
                <w:tblCellMar>
                  <w:top w:w="0" w:type="dxa"/>
                  <w:left w:w="108" w:type="dxa"/>
                  <w:bottom w:w="0" w:type="dxa"/>
                  <w:right w:w="108" w:type="dxa"/>
                </w:tblCellMar>
              </w:tblPrEx>
              <w:trPr>
                <w:trHeight w:val="312"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8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435"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8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51"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年度绩效指标完成情况</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一级指标</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二级指标</w:t>
                  </w:r>
                </w:p>
              </w:tc>
              <w:tc>
                <w:tcPr>
                  <w:tcW w:w="2286" w:type="dxa"/>
                  <w:gridSpan w:val="2"/>
                  <w:tcBorders>
                    <w:top w:val="single" w:color="000000" w:sz="4" w:space="0"/>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三级指标</w:t>
                  </w:r>
                </w:p>
              </w:tc>
              <w:tc>
                <w:tcPr>
                  <w:tcW w:w="935"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预期指标值</w:t>
                  </w:r>
                </w:p>
              </w:tc>
              <w:tc>
                <w:tcPr>
                  <w:tcW w:w="935"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自评得分</w:t>
                  </w:r>
                </w:p>
              </w:tc>
            </w:tr>
            <w:tr>
              <w:tblPrEx>
                <w:tblCellMar>
                  <w:top w:w="0" w:type="dxa"/>
                  <w:left w:w="108" w:type="dxa"/>
                  <w:bottom w:w="0" w:type="dxa"/>
                  <w:right w:w="108" w:type="dxa"/>
                </w:tblCellMar>
              </w:tblPrEx>
              <w:trPr>
                <w:trHeight w:val="63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产出指标（50）</w:t>
                  </w:r>
                </w:p>
              </w:tc>
              <w:tc>
                <w:tcPr>
                  <w:tcW w:w="935" w:type="dxa"/>
                  <w:tcBorders>
                    <w:top w:val="nil"/>
                    <w:left w:val="single" w:color="000000" w:sz="4" w:space="0"/>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协调督导事项化解率(%)</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5" w:type="dxa"/>
                  <w:tcBorders>
                    <w:top w:val="single" w:color="auto" w:sz="4" w:space="0"/>
                    <w:left w:val="single" w:color="000000" w:sz="4" w:space="0"/>
                    <w:bottom w:val="single" w:color="000000" w:sz="4" w:space="0"/>
                    <w:right w:val="nil"/>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法律援助案件受理数（件)</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r>
                    <w:rPr>
                      <w:rFonts w:hint="eastAsia" w:ascii="宋体" w:hAnsi="宋体" w:eastAsia="宋体" w:cs="宋体"/>
                      <w:color w:val="000000"/>
                      <w:kern w:val="0"/>
                      <w:sz w:val="18"/>
                      <w:szCs w:val="18"/>
                    </w:rPr>
                    <w:t>件</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r>
                    <w:rPr>
                      <w:rFonts w:hint="eastAsia" w:ascii="宋体" w:hAnsi="宋体" w:eastAsia="宋体" w:cs="宋体"/>
                      <w:color w:val="000000"/>
                      <w:kern w:val="0"/>
                      <w:sz w:val="18"/>
                      <w:szCs w:val="18"/>
                    </w:rPr>
                    <w:t>件</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25</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2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法律援助案件办结率(%)</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30</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满意度指标（10）</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22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服务对象调查满意率(％)</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&gt;=95%</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495"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预算执行率（10）</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2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17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60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176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r>
            <w:tr>
              <w:tblPrEx>
                <w:tblCellMar>
                  <w:top w:w="0" w:type="dxa"/>
                  <w:left w:w="108" w:type="dxa"/>
                  <w:bottom w:w="0" w:type="dxa"/>
                  <w:right w:w="108" w:type="dxa"/>
                </w:tblCellMar>
              </w:tblPrEx>
              <w:trPr>
                <w:trHeight w:val="735" w:hRule="atLeast"/>
              </w:trPr>
              <w:tc>
                <w:tcPr>
                  <w:tcW w:w="105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五、</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存在问题、原因及下一步整改措施</w:t>
                  </w:r>
                </w:p>
              </w:tc>
              <w:tc>
                <w:tcPr>
                  <w:tcW w:w="7793" w:type="dxa"/>
                  <w:gridSpan w:val="7"/>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(主要填写项目绩效存在问题及原因分析,下一步拟采取的纠偏措施及对策建议,项目绩效目标指标设定存在的问题及修改完善措施)</w:t>
                  </w:r>
                </w:p>
              </w:tc>
            </w:tr>
          </w:tbl>
          <w:p>
            <w:pPr>
              <w:adjustRightInd w:val="0"/>
              <w:snapToGrid w:val="0"/>
              <w:spacing w:line="5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11、扶贫工作经费</w:t>
            </w:r>
          </w:p>
          <w:p>
            <w:pPr>
              <w:adjustRightInd w:val="0"/>
              <w:snapToGrid w:val="0"/>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)项目自评综述：根据年初设定的绩效目标，该项目绩效自评得分为100分（绩效自评表附后）。全年预算数为3万元，执行数为3万元，完成预算的100%。项目绩效目标完成情况：一是</w:t>
            </w:r>
            <w:r>
              <w:rPr>
                <w:rFonts w:hint="eastAsia" w:ascii="仿宋" w:hAnsi="仿宋" w:eastAsia="仿宋" w:cs="宋体"/>
                <w:kern w:val="0"/>
                <w:sz w:val="32"/>
                <w:szCs w:val="32"/>
              </w:rPr>
              <w:t>有效缓解我乡财力紧张现状</w:t>
            </w:r>
            <w:r>
              <w:rPr>
                <w:rFonts w:hint="eastAsia" w:ascii="仿宋" w:hAnsi="仿宋" w:eastAsia="仿宋" w:cs="仿宋_GB2312"/>
                <w:sz w:val="32"/>
                <w:szCs w:val="32"/>
              </w:rPr>
              <w:t>；二是</w:t>
            </w:r>
            <w:r>
              <w:rPr>
                <w:rFonts w:hint="eastAsia" w:ascii="仿宋" w:hAnsi="仿宋" w:eastAsia="仿宋" w:cs="宋体"/>
                <w:kern w:val="0"/>
                <w:sz w:val="32"/>
                <w:szCs w:val="32"/>
              </w:rPr>
              <w:t>保证单位良好运转</w:t>
            </w:r>
            <w:r>
              <w:rPr>
                <w:rFonts w:hint="eastAsia" w:ascii="仿宋" w:hAnsi="仿宋" w:eastAsia="仿宋" w:cs="仿宋_GB2312"/>
                <w:sz w:val="32"/>
                <w:szCs w:val="32"/>
              </w:rPr>
              <w:t>。目标执行过程中未发现问题。</w:t>
            </w:r>
          </w:p>
          <w:p>
            <w:pPr>
              <w:adjustRightInd w:val="0"/>
              <w:snapToGrid w:val="0"/>
              <w:spacing w:line="500" w:lineRule="exact"/>
              <w:ind w:firstLine="640" w:firstLineChars="200"/>
              <w:rPr>
                <w:rFonts w:ascii="仿宋" w:hAnsi="仿宋" w:eastAsia="仿宋"/>
                <w:sz w:val="32"/>
                <w:szCs w:val="32"/>
              </w:rPr>
            </w:pPr>
            <w:r>
              <w:rPr>
                <w:rFonts w:hint="eastAsia" w:ascii="仿宋" w:hAnsi="仿宋" w:eastAsia="仿宋" w:cs="仿宋_GB2312"/>
                <w:sz w:val="32"/>
                <w:szCs w:val="32"/>
              </w:rPr>
              <w:t>（2）绩效自评综述：按照年初预定目标，绩效目标总体完成率达1</w:t>
            </w:r>
            <w:r>
              <w:rPr>
                <w:rFonts w:ascii="仿宋" w:hAnsi="仿宋" w:eastAsia="仿宋" w:cs="仿宋_GB2312"/>
                <w:sz w:val="32"/>
                <w:szCs w:val="32"/>
              </w:rPr>
              <w:t>00%</w:t>
            </w:r>
            <w:r>
              <w:rPr>
                <w:rFonts w:hint="eastAsia" w:ascii="仿宋" w:hAnsi="仿宋" w:eastAsia="仿宋" w:cs="仿宋_GB2312"/>
                <w:sz w:val="32"/>
                <w:szCs w:val="32"/>
              </w:rPr>
              <w:t>，资金执行率1</w:t>
            </w:r>
            <w:r>
              <w:rPr>
                <w:rFonts w:ascii="仿宋" w:hAnsi="仿宋" w:eastAsia="仿宋" w:cs="仿宋_GB2312"/>
                <w:sz w:val="32"/>
                <w:szCs w:val="32"/>
              </w:rPr>
              <w:t>00%</w:t>
            </w:r>
            <w:r>
              <w:rPr>
                <w:rFonts w:hint="eastAsia" w:ascii="仿宋" w:hAnsi="仿宋" w:eastAsia="仿宋" w:cs="仿宋_GB2312"/>
                <w:sz w:val="32"/>
                <w:szCs w:val="32"/>
              </w:rPr>
              <w:t>。</w:t>
            </w:r>
            <w:r>
              <w:rPr>
                <w:rFonts w:hint="eastAsia" w:ascii="仿宋" w:hAnsi="仿宋" w:eastAsia="仿宋"/>
                <w:sz w:val="32"/>
                <w:szCs w:val="32"/>
              </w:rPr>
              <w:t>绩效目标实际执行情况与年初预定绩效目标基本不存在偏差，资金执行到位，不存在缓慢执行、不执行情况。</w:t>
            </w:r>
          </w:p>
          <w:tbl>
            <w:tblPr>
              <w:tblStyle w:val="7"/>
              <w:tblW w:w="8844" w:type="dxa"/>
              <w:tblInd w:w="0" w:type="dxa"/>
              <w:tblLayout w:type="fixed"/>
              <w:tblCellMar>
                <w:top w:w="0" w:type="dxa"/>
                <w:left w:w="108" w:type="dxa"/>
                <w:bottom w:w="0" w:type="dxa"/>
                <w:right w:w="108" w:type="dxa"/>
              </w:tblCellMar>
            </w:tblPr>
            <w:tblGrid>
              <w:gridCol w:w="1051"/>
              <w:gridCol w:w="935"/>
              <w:gridCol w:w="935"/>
              <w:gridCol w:w="1068"/>
              <w:gridCol w:w="1218"/>
              <w:gridCol w:w="935"/>
              <w:gridCol w:w="935"/>
              <w:gridCol w:w="1767"/>
            </w:tblGrid>
            <w:tr>
              <w:tblPrEx>
                <w:tblCellMar>
                  <w:top w:w="0" w:type="dxa"/>
                  <w:left w:w="108" w:type="dxa"/>
                  <w:bottom w:w="0" w:type="dxa"/>
                  <w:right w:w="108" w:type="dxa"/>
                </w:tblCellMar>
              </w:tblPrEx>
              <w:trPr>
                <w:trHeight w:val="510" w:hRule="atLeast"/>
              </w:trPr>
              <w:tc>
                <w:tcPr>
                  <w:tcW w:w="8844" w:type="dxa"/>
                  <w:gridSpan w:val="8"/>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themeColor="text1"/>
                      <w:kern w:val="0"/>
                      <w:sz w:val="40"/>
                      <w:szCs w:val="40"/>
                    </w:rPr>
                  </w:pPr>
                  <w:r>
                    <w:rPr>
                      <w:rFonts w:hint="eastAsia" w:ascii="方正小标宋_GBK" w:hAnsi="宋体" w:eastAsia="方正小标宋_GBK" w:cs="宋体"/>
                      <w:color w:val="000000" w:themeColor="text1"/>
                      <w:kern w:val="0"/>
                      <w:sz w:val="40"/>
                      <w:szCs w:val="40"/>
                    </w:rPr>
                    <w:t>预算项目绩效自评表</w:t>
                  </w:r>
                </w:p>
              </w:tc>
            </w:tr>
            <w:tr>
              <w:tblPrEx>
                <w:tblCellMar>
                  <w:top w:w="0" w:type="dxa"/>
                  <w:left w:w="108" w:type="dxa"/>
                  <w:bottom w:w="0" w:type="dxa"/>
                  <w:right w:w="108" w:type="dxa"/>
                </w:tblCellMar>
              </w:tblPrEx>
              <w:trPr>
                <w:trHeight w:val="345" w:hRule="atLeast"/>
              </w:trPr>
              <w:tc>
                <w:tcPr>
                  <w:tcW w:w="8844" w:type="dxa"/>
                  <w:gridSpan w:val="8"/>
                  <w:tcBorders>
                    <w:top w:val="nil"/>
                    <w:left w:val="nil"/>
                    <w:bottom w:val="nil"/>
                    <w:right w:val="nil"/>
                  </w:tcBorders>
                  <w:shd w:val="clear" w:color="auto" w:fill="auto"/>
                  <w:noWrap/>
                  <w:vAlign w:val="bottom"/>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 2019年度）</w:t>
                  </w:r>
                </w:p>
              </w:tc>
            </w:tr>
            <w:tr>
              <w:tblPrEx>
                <w:tblCellMar>
                  <w:top w:w="0" w:type="dxa"/>
                  <w:left w:w="108" w:type="dxa"/>
                  <w:bottom w:w="0" w:type="dxa"/>
                  <w:right w:w="108" w:type="dxa"/>
                </w:tblCellMar>
              </w:tblPrEx>
              <w:trPr>
                <w:trHeight w:val="435" w:hRule="atLeast"/>
              </w:trPr>
              <w:tc>
                <w:tcPr>
                  <w:tcW w:w="3989"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填报单位（盖章）：青龙满族自治县安子岭乡人民政府</w:t>
                  </w:r>
                </w:p>
              </w:tc>
              <w:tc>
                <w:tcPr>
                  <w:tcW w:w="1218"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themeColor="text1"/>
                      <w:kern w:val="0"/>
                      <w:sz w:val="16"/>
                      <w:szCs w:val="16"/>
                    </w:rPr>
                  </w:pPr>
                </w:p>
              </w:tc>
              <w:tc>
                <w:tcPr>
                  <w:tcW w:w="935"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themeColor="text1"/>
                      <w:kern w:val="0"/>
                      <w:sz w:val="16"/>
                      <w:szCs w:val="16"/>
                    </w:rPr>
                  </w:pPr>
                </w:p>
              </w:tc>
              <w:tc>
                <w:tcPr>
                  <w:tcW w:w="935"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themeColor="text1"/>
                      <w:kern w:val="0"/>
                      <w:sz w:val="16"/>
                      <w:szCs w:val="16"/>
                    </w:rPr>
                  </w:pPr>
                </w:p>
              </w:tc>
              <w:tc>
                <w:tcPr>
                  <w:tcW w:w="1767"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金额单位：万元</w:t>
                  </w:r>
                </w:p>
              </w:tc>
            </w:tr>
            <w:tr>
              <w:tblPrEx>
                <w:tblCellMar>
                  <w:top w:w="0" w:type="dxa"/>
                  <w:left w:w="108" w:type="dxa"/>
                  <w:bottom w:w="0" w:type="dxa"/>
                  <w:right w:w="108" w:type="dxa"/>
                </w:tblCellMar>
              </w:tblPrEx>
              <w:trPr>
                <w:trHeight w:val="495" w:hRule="atLeast"/>
              </w:trPr>
              <w:tc>
                <w:tcPr>
                  <w:tcW w:w="1051" w:type="dxa"/>
                  <w:tcBorders>
                    <w:top w:val="single" w:color="000000" w:sz="4" w:space="0"/>
                    <w:left w:val="single" w:color="000000" w:sz="4" w:space="0"/>
                    <w:bottom w:val="nil"/>
                    <w:right w:val="nil"/>
                  </w:tcBorders>
                  <w:shd w:val="clear" w:color="auto" w:fill="auto"/>
                  <w:vAlign w:val="center"/>
                </w:tcPr>
                <w:p>
                  <w:pPr>
                    <w:widowControl/>
                    <w:jc w:val="lef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一、</w:t>
                  </w:r>
                  <w:r>
                    <w:rPr>
                      <w:rFonts w:ascii="Calibri" w:hAnsi="Calibri" w:eastAsia="宋体" w:cs="宋体"/>
                      <w:color w:val="000000" w:themeColor="text1"/>
                      <w:kern w:val="0"/>
                      <w:sz w:val="16"/>
                      <w:szCs w:val="16"/>
                    </w:rPr>
                    <w:t> </w:t>
                  </w:r>
                  <w:r>
                    <w:rPr>
                      <w:rFonts w:hint="eastAsia" w:ascii="宋体" w:hAnsi="宋体" w:eastAsia="宋体" w:cs="宋体"/>
                      <w:color w:val="000000" w:themeColor="text1"/>
                      <w:kern w:val="0"/>
                      <w:sz w:val="16"/>
                      <w:szCs w:val="16"/>
                    </w:rPr>
                    <w:t>基本情况</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项目名称</w:t>
                  </w:r>
                </w:p>
              </w:tc>
              <w:tc>
                <w:tcPr>
                  <w:tcW w:w="200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扶贫工作经费</w:t>
                  </w:r>
                </w:p>
              </w:tc>
              <w:tc>
                <w:tcPr>
                  <w:tcW w:w="12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实施(主管）单位</w:t>
                  </w:r>
                </w:p>
              </w:tc>
              <w:tc>
                <w:tcPr>
                  <w:tcW w:w="363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青龙满族自治县安子岭乡人民政府</w:t>
                  </w:r>
                </w:p>
              </w:tc>
            </w:tr>
            <w:tr>
              <w:tblPrEx>
                <w:tblCellMar>
                  <w:top w:w="0" w:type="dxa"/>
                  <w:left w:w="108" w:type="dxa"/>
                  <w:bottom w:w="0" w:type="dxa"/>
                  <w:right w:w="108" w:type="dxa"/>
                </w:tblCellMar>
              </w:tblPrEx>
              <w:trPr>
                <w:trHeight w:val="270"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二、预算执行情况</w:t>
                  </w:r>
                </w:p>
              </w:tc>
              <w:tc>
                <w:tcPr>
                  <w:tcW w:w="18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预算安排情况（调整后）</w:t>
                  </w:r>
                </w:p>
              </w:tc>
              <w:tc>
                <w:tcPr>
                  <w:tcW w:w="22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资金到位情况</w:t>
                  </w:r>
                </w:p>
              </w:tc>
              <w:tc>
                <w:tcPr>
                  <w:tcW w:w="187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资金执行情况</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预算执行进度</w:t>
                  </w:r>
                </w:p>
              </w:tc>
            </w:tr>
            <w:tr>
              <w:tblPrEx>
                <w:tblCellMar>
                  <w:top w:w="0" w:type="dxa"/>
                  <w:left w:w="108" w:type="dxa"/>
                  <w:bottom w:w="0" w:type="dxa"/>
                  <w:right w:w="108" w:type="dxa"/>
                </w:tblCellMar>
              </w:tblPrEx>
              <w:trPr>
                <w:trHeight w:val="270"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themeColor="text1"/>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预算数：</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3</w:t>
                  </w:r>
                </w:p>
              </w:tc>
              <w:tc>
                <w:tcPr>
                  <w:tcW w:w="106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到位数：</w:t>
                  </w:r>
                </w:p>
              </w:tc>
              <w:tc>
                <w:tcPr>
                  <w:tcW w:w="12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3</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执行数：</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3</w:t>
                  </w:r>
                </w:p>
              </w:tc>
              <w:tc>
                <w:tcPr>
                  <w:tcW w:w="176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100%</w:t>
                  </w:r>
                </w:p>
              </w:tc>
            </w:tr>
            <w:tr>
              <w:tblPrEx>
                <w:tblCellMar>
                  <w:top w:w="0" w:type="dxa"/>
                  <w:left w:w="108" w:type="dxa"/>
                  <w:bottom w:w="0" w:type="dxa"/>
                  <w:right w:w="108" w:type="dxa"/>
                </w:tblCellMar>
              </w:tblPrEx>
              <w:trPr>
                <w:trHeight w:val="420"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themeColor="text1"/>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其中：财政资金</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3</w:t>
                  </w:r>
                </w:p>
              </w:tc>
              <w:tc>
                <w:tcPr>
                  <w:tcW w:w="10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其中：财政资金</w:t>
                  </w:r>
                </w:p>
              </w:tc>
              <w:tc>
                <w:tcPr>
                  <w:tcW w:w="12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3</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其中：财政资金</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3</w:t>
                  </w: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themeColor="text1"/>
                      <w:kern w:val="0"/>
                      <w:sz w:val="16"/>
                      <w:szCs w:val="16"/>
                    </w:rPr>
                  </w:pPr>
                </w:p>
              </w:tc>
            </w:tr>
            <w:tr>
              <w:tblPrEx>
                <w:tblCellMar>
                  <w:top w:w="0" w:type="dxa"/>
                  <w:left w:w="108" w:type="dxa"/>
                  <w:bottom w:w="0" w:type="dxa"/>
                  <w:right w:w="108" w:type="dxa"/>
                </w:tblCellMar>
              </w:tblPrEx>
              <w:trPr>
                <w:trHeight w:val="285" w:hRule="atLeast"/>
              </w:trPr>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themeColor="text1"/>
                      <w:kern w:val="0"/>
                      <w:sz w:val="16"/>
                      <w:szCs w:val="16"/>
                    </w:rPr>
                  </w:pP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其他</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Calibri" w:hAnsi="Calibri" w:eastAsia="宋体" w:cs="宋体"/>
                      <w:color w:val="000000" w:themeColor="text1"/>
                      <w:kern w:val="0"/>
                      <w:szCs w:val="21"/>
                    </w:rPr>
                  </w:pPr>
                  <w:r>
                    <w:rPr>
                      <w:rFonts w:ascii="Calibri" w:hAnsi="Calibri" w:eastAsia="宋体" w:cs="宋体"/>
                      <w:color w:val="000000" w:themeColor="text1"/>
                      <w:kern w:val="0"/>
                      <w:szCs w:val="21"/>
                    </w:rPr>
                    <w:t>　</w:t>
                  </w:r>
                </w:p>
              </w:tc>
              <w:tc>
                <w:tcPr>
                  <w:tcW w:w="10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其他</w:t>
                  </w:r>
                </w:p>
              </w:tc>
              <w:tc>
                <w:tcPr>
                  <w:tcW w:w="12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　</w:t>
                  </w:r>
                </w:p>
              </w:tc>
              <w:tc>
                <w:tcPr>
                  <w:tcW w:w="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其他</w:t>
                  </w:r>
                </w:p>
              </w:tc>
              <w:tc>
                <w:tcPr>
                  <w:tcW w:w="9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　</w:t>
                  </w:r>
                </w:p>
              </w:tc>
              <w:tc>
                <w:tcPr>
                  <w:tcW w:w="1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themeColor="text1"/>
                      <w:kern w:val="0"/>
                      <w:sz w:val="16"/>
                      <w:szCs w:val="16"/>
                    </w:rPr>
                  </w:pPr>
                </w:p>
              </w:tc>
            </w:tr>
            <w:tr>
              <w:tblPrEx>
                <w:tblCellMar>
                  <w:top w:w="0" w:type="dxa"/>
                  <w:left w:w="108" w:type="dxa"/>
                  <w:bottom w:w="0" w:type="dxa"/>
                  <w:right w:w="108" w:type="dxa"/>
                </w:tblCellMar>
              </w:tblPrEx>
              <w:trPr>
                <w:trHeight w:val="270" w:hRule="atLeast"/>
              </w:trPr>
              <w:tc>
                <w:tcPr>
                  <w:tcW w:w="10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三、目标完成情况</w:t>
                  </w:r>
                </w:p>
              </w:tc>
              <w:tc>
                <w:tcPr>
                  <w:tcW w:w="293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年度预期目标</w:t>
                  </w:r>
                </w:p>
              </w:tc>
              <w:tc>
                <w:tcPr>
                  <w:tcW w:w="3088"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具体完成情况</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总体完成率</w:t>
                  </w:r>
                </w:p>
              </w:tc>
            </w:tr>
            <w:tr>
              <w:tblPrEx>
                <w:tblCellMar>
                  <w:top w:w="0" w:type="dxa"/>
                  <w:left w:w="108" w:type="dxa"/>
                  <w:bottom w:w="0" w:type="dxa"/>
                  <w:right w:w="108" w:type="dxa"/>
                </w:tblCellMar>
              </w:tblPrEx>
              <w:trPr>
                <w:trHeight w:val="312"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themeColor="text1"/>
                      <w:kern w:val="0"/>
                      <w:sz w:val="16"/>
                      <w:szCs w:val="16"/>
                    </w:rPr>
                  </w:pPr>
                </w:p>
              </w:tc>
              <w:tc>
                <w:tcPr>
                  <w:tcW w:w="29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包村领导、干部入户一对一帮扶，通过生活帮助、政策帮扶、产业帮扶，实现脱贫；对十三五贫困村扶贫资金足额拨付到位，保证扶贫产业落实到位并充分发挥作用；建档立卡贫困户全部实现脱贫，圆满完成脱贫攻坚工作。</w:t>
                  </w:r>
                </w:p>
              </w:tc>
              <w:tc>
                <w:tcPr>
                  <w:tcW w:w="30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已确保贫困村扶贫资金拨付到位，保证了扶贫产业落实到位，圆满完成了脱贫攻坚工作。</w:t>
                  </w:r>
                </w:p>
              </w:tc>
              <w:tc>
                <w:tcPr>
                  <w:tcW w:w="1767" w:type="dxa"/>
                  <w:vMerge w:val="restart"/>
                  <w:tcBorders>
                    <w:top w:val="nil"/>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themeColor="text1"/>
                      <w:kern w:val="0"/>
                      <w:sz w:val="16"/>
                      <w:szCs w:val="16"/>
                    </w:rPr>
                  </w:pPr>
                  <w:r>
                    <w:rPr>
                      <w:rFonts w:hint="eastAsia" w:ascii="宋体" w:hAnsi="宋体" w:eastAsia="宋体" w:cs="宋体"/>
                      <w:color w:val="000000" w:themeColor="text1"/>
                      <w:kern w:val="0"/>
                      <w:sz w:val="16"/>
                      <w:szCs w:val="16"/>
                    </w:rPr>
                    <w:t>100%</w:t>
                  </w:r>
                </w:p>
              </w:tc>
            </w:tr>
            <w:tr>
              <w:tblPrEx>
                <w:tblCellMar>
                  <w:top w:w="0" w:type="dxa"/>
                  <w:left w:w="108" w:type="dxa"/>
                  <w:bottom w:w="0" w:type="dxa"/>
                  <w:right w:w="108" w:type="dxa"/>
                </w:tblCellMar>
              </w:tblPrEx>
              <w:trPr>
                <w:trHeight w:val="312"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8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7"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435" w:hRule="atLeast"/>
              </w:trPr>
              <w:tc>
                <w:tcPr>
                  <w:tcW w:w="10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293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308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6"/>
                      <w:szCs w:val="16"/>
                    </w:rPr>
                  </w:pPr>
                </w:p>
              </w:tc>
              <w:tc>
                <w:tcPr>
                  <w:tcW w:w="1767"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1051"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年度绩效指标完成情况</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一级指标</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二级指标</w:t>
                  </w:r>
                </w:p>
              </w:tc>
              <w:tc>
                <w:tcPr>
                  <w:tcW w:w="2286" w:type="dxa"/>
                  <w:gridSpan w:val="2"/>
                  <w:tcBorders>
                    <w:top w:val="single" w:color="000000" w:sz="4" w:space="0"/>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三级指标</w:t>
                  </w:r>
                </w:p>
              </w:tc>
              <w:tc>
                <w:tcPr>
                  <w:tcW w:w="935"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预期指标值</w:t>
                  </w:r>
                </w:p>
              </w:tc>
              <w:tc>
                <w:tcPr>
                  <w:tcW w:w="935" w:type="dxa"/>
                  <w:tcBorders>
                    <w:top w:val="nil"/>
                    <w:left w:val="nil"/>
                    <w:bottom w:val="nil"/>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实际完成值</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自评得分</w:t>
                  </w:r>
                </w:p>
              </w:tc>
            </w:tr>
            <w:tr>
              <w:tblPrEx>
                <w:tblCellMar>
                  <w:top w:w="0" w:type="dxa"/>
                  <w:left w:w="108" w:type="dxa"/>
                  <w:bottom w:w="0" w:type="dxa"/>
                  <w:right w:w="108" w:type="dxa"/>
                </w:tblCellMar>
              </w:tblPrEx>
              <w:trPr>
                <w:trHeight w:val="63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产出指标（50）</w:t>
                  </w:r>
                </w:p>
              </w:tc>
              <w:tc>
                <w:tcPr>
                  <w:tcW w:w="935" w:type="dxa"/>
                  <w:vMerge w:val="restart"/>
                  <w:tcBorders>
                    <w:top w:val="nil"/>
                    <w:left w:val="single" w:color="000000" w:sz="4" w:space="0"/>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贫困村脱贫出列数（个）</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3</w:t>
                  </w:r>
                  <w:r>
                    <w:rPr>
                      <w:rFonts w:hint="eastAsia" w:ascii="宋体" w:hAnsi="宋体" w:eastAsia="宋体" w:cs="宋体"/>
                      <w:color w:val="000000"/>
                      <w:kern w:val="0"/>
                      <w:sz w:val="18"/>
                      <w:szCs w:val="18"/>
                    </w:rPr>
                    <w:t>个</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3</w:t>
                  </w:r>
                  <w:r>
                    <w:rPr>
                      <w:rFonts w:hint="eastAsia" w:ascii="宋体" w:hAnsi="宋体" w:eastAsia="宋体" w:cs="宋体"/>
                      <w:color w:val="000000"/>
                      <w:kern w:val="0"/>
                      <w:sz w:val="18"/>
                      <w:szCs w:val="18"/>
                    </w:rPr>
                    <w:t>个</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5" w:type="dxa"/>
                  <w:vMerge w:val="continue"/>
                  <w:tcBorders>
                    <w:left w:val="single" w:color="000000" w:sz="4" w:space="0"/>
                    <w:bottom w:val="single" w:color="000000" w:sz="4" w:space="0"/>
                    <w:right w:val="nil"/>
                  </w:tcBorders>
                  <w:vAlign w:val="center"/>
                </w:tcPr>
                <w:p>
                  <w:pPr>
                    <w:widowControl/>
                    <w:jc w:val="left"/>
                    <w:rPr>
                      <w:rFonts w:ascii="宋体" w:hAnsi="宋体" w:eastAsia="宋体" w:cs="宋体"/>
                      <w:color w:val="000000"/>
                      <w:kern w:val="0"/>
                      <w:sz w:val="18"/>
                      <w:szCs w:val="18"/>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实施扶贫项目数量（个）</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&gt;=6</w:t>
                  </w:r>
                  <w:r>
                    <w:rPr>
                      <w:rFonts w:hint="eastAsia" w:ascii="宋体" w:hAnsi="宋体" w:eastAsia="宋体" w:cs="宋体"/>
                      <w:color w:val="000000"/>
                      <w:kern w:val="0"/>
                      <w:sz w:val="18"/>
                      <w:szCs w:val="18"/>
                    </w:rPr>
                    <w:t>个</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6</w:t>
                  </w:r>
                  <w:r>
                    <w:rPr>
                      <w:rFonts w:hint="eastAsia" w:ascii="宋体" w:hAnsi="宋体" w:eastAsia="宋体" w:cs="宋体"/>
                      <w:color w:val="000000"/>
                      <w:kern w:val="0"/>
                      <w:sz w:val="18"/>
                      <w:szCs w:val="18"/>
                    </w:rPr>
                    <w:t>个</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25</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2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易地扶贫搬迁人口脱贫率（%）</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30</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满意度指标（10）</w:t>
                  </w:r>
                </w:p>
              </w:tc>
              <w:tc>
                <w:tcPr>
                  <w:tcW w:w="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22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服务对象调查满意率(％)</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&gt;=95%</w:t>
                  </w:r>
                </w:p>
              </w:tc>
              <w:tc>
                <w:tcPr>
                  <w:tcW w:w="935"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95%</w:t>
                  </w:r>
                </w:p>
              </w:tc>
              <w:tc>
                <w:tcPr>
                  <w:tcW w:w="1767" w:type="dxa"/>
                  <w:tcBorders>
                    <w:top w:val="nil"/>
                    <w:left w:val="nil"/>
                    <w:bottom w:val="single" w:color="000000" w:sz="4" w:space="0"/>
                    <w:right w:val="single" w:color="000000"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495"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预算执行率（10）</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228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9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　</w:t>
                  </w:r>
                </w:p>
              </w:tc>
              <w:tc>
                <w:tcPr>
                  <w:tcW w:w="17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w:t>
                  </w:r>
                </w:p>
              </w:tc>
            </w:tr>
            <w:tr>
              <w:tblPrEx>
                <w:tblCellMar>
                  <w:top w:w="0" w:type="dxa"/>
                  <w:left w:w="108" w:type="dxa"/>
                  <w:bottom w:w="0" w:type="dxa"/>
                  <w:right w:w="108" w:type="dxa"/>
                </w:tblCellMar>
              </w:tblPrEx>
              <w:trPr>
                <w:trHeight w:val="270" w:hRule="atLeast"/>
              </w:trPr>
              <w:tc>
                <w:tcPr>
                  <w:tcW w:w="1051" w:type="dxa"/>
                  <w:vMerge w:val="continue"/>
                  <w:tcBorders>
                    <w:top w:val="nil"/>
                    <w:left w:val="single" w:color="auto" w:sz="4" w:space="0"/>
                    <w:bottom w:val="single" w:color="000000" w:sz="4" w:space="0"/>
                    <w:right w:val="nil"/>
                  </w:tcBorders>
                  <w:vAlign w:val="center"/>
                </w:tcPr>
                <w:p>
                  <w:pPr>
                    <w:widowControl/>
                    <w:jc w:val="left"/>
                    <w:rPr>
                      <w:rFonts w:ascii="宋体" w:hAnsi="宋体" w:eastAsia="宋体" w:cs="宋体"/>
                      <w:color w:val="000000"/>
                      <w:kern w:val="0"/>
                      <w:sz w:val="16"/>
                      <w:szCs w:val="16"/>
                    </w:rPr>
                  </w:pPr>
                </w:p>
              </w:tc>
              <w:tc>
                <w:tcPr>
                  <w:tcW w:w="60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176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000000"/>
                      <w:kern w:val="0"/>
                      <w:sz w:val="18"/>
                      <w:szCs w:val="18"/>
                    </w:rPr>
                  </w:pPr>
                  <w:r>
                    <w:rPr>
                      <w:rFonts w:ascii="Calibri" w:hAnsi="Calibri" w:eastAsia="宋体" w:cs="宋体"/>
                      <w:color w:val="000000"/>
                      <w:kern w:val="0"/>
                      <w:sz w:val="18"/>
                      <w:szCs w:val="18"/>
                    </w:rPr>
                    <w:t>100</w:t>
                  </w:r>
                </w:p>
              </w:tc>
            </w:tr>
            <w:tr>
              <w:tblPrEx>
                <w:tblCellMar>
                  <w:top w:w="0" w:type="dxa"/>
                  <w:left w:w="108" w:type="dxa"/>
                  <w:bottom w:w="0" w:type="dxa"/>
                  <w:right w:w="108" w:type="dxa"/>
                </w:tblCellMar>
              </w:tblPrEx>
              <w:trPr>
                <w:trHeight w:val="735" w:hRule="atLeast"/>
              </w:trPr>
              <w:tc>
                <w:tcPr>
                  <w:tcW w:w="105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五、</w:t>
                  </w:r>
                  <w:r>
                    <w:rPr>
                      <w:rFonts w:ascii="Calibri" w:hAnsi="Calibri" w:eastAsia="宋体" w:cs="宋体"/>
                      <w:color w:val="000000"/>
                      <w:kern w:val="0"/>
                      <w:sz w:val="16"/>
                      <w:szCs w:val="16"/>
                    </w:rPr>
                    <w:t> </w:t>
                  </w:r>
                  <w:r>
                    <w:rPr>
                      <w:rFonts w:hint="eastAsia" w:ascii="宋体" w:hAnsi="宋体" w:eastAsia="宋体" w:cs="宋体"/>
                      <w:color w:val="000000"/>
                      <w:kern w:val="0"/>
                      <w:sz w:val="16"/>
                      <w:szCs w:val="16"/>
                    </w:rPr>
                    <w:t>存在问题、原因及下一步整改措施</w:t>
                  </w:r>
                </w:p>
              </w:tc>
              <w:tc>
                <w:tcPr>
                  <w:tcW w:w="7793" w:type="dxa"/>
                  <w:gridSpan w:val="7"/>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(主要填写项目绩效存在问题及原因分析,下一步拟采取的纠偏措施及对策建议,项目绩效目标指标设定存在的问题及修改完善措施)</w:t>
                  </w:r>
                </w:p>
              </w:tc>
            </w:tr>
          </w:tbl>
          <w:p>
            <w:pPr>
              <w:widowControl/>
              <w:rPr>
                <w:rFonts w:ascii="方正小标宋_GBK" w:hAnsi="宋体" w:eastAsia="方正小标宋_GBK" w:cs="宋体"/>
                <w:color w:val="000000"/>
                <w:kern w:val="0"/>
                <w:sz w:val="40"/>
                <w:szCs w:val="40"/>
              </w:rPr>
            </w:pPr>
          </w:p>
        </w:tc>
      </w:tr>
    </w:tbl>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本部门2019年度机关运行经费支出4</w:t>
      </w:r>
      <w:r>
        <w:rPr>
          <w:rFonts w:hint="eastAsia" w:ascii="仿宋_GB2312" w:hAnsi="Times New Roman" w:cs="DengXian-Regular"/>
          <w:sz w:val="32"/>
          <w:szCs w:val="32"/>
        </w:rPr>
        <w:t>0</w:t>
      </w:r>
      <w:r>
        <w:rPr>
          <w:rFonts w:hint="eastAsia" w:ascii="仿宋_GB2312" w:hAnsi="Times New Roman" w:eastAsia="仿宋_GB2312" w:cs="DengXian-Regular"/>
          <w:sz w:val="32"/>
          <w:szCs w:val="32"/>
        </w:rPr>
        <w:t>.</w:t>
      </w:r>
      <w:r>
        <w:rPr>
          <w:rFonts w:hint="eastAsia" w:ascii="仿宋_GB2312" w:hAnsi="Times New Roman" w:cs="DengXian-Regular"/>
          <w:sz w:val="32"/>
          <w:szCs w:val="32"/>
        </w:rPr>
        <w:t>28</w:t>
      </w:r>
      <w:r>
        <w:rPr>
          <w:rFonts w:hint="eastAsia" w:ascii="仿宋_GB2312" w:hAnsi="Times New Roman" w:eastAsia="仿宋_GB2312" w:cs="DengXian-Regular"/>
          <w:sz w:val="32"/>
          <w:szCs w:val="32"/>
        </w:rPr>
        <w:t>万元，比2018年度减少56.72万元，减少58.47%。主要原因是压缩经费，节约节省开支。</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本部门2019年度政府采购支出总额</w:t>
      </w:r>
      <w:r>
        <w:rPr>
          <w:rFonts w:hint="eastAsia" w:ascii="仿宋_GB2312" w:hAnsi="Times New Roman" w:cs="DengXian-Regular"/>
          <w:sz w:val="32"/>
          <w:szCs w:val="32"/>
        </w:rPr>
        <w:t>25</w:t>
      </w:r>
      <w:r>
        <w:rPr>
          <w:rFonts w:hint="eastAsia" w:ascii="仿宋_GB2312" w:hAnsi="Times New Roman" w:eastAsia="仿宋_GB2312" w:cs="DengXian-Regular"/>
          <w:sz w:val="32"/>
          <w:szCs w:val="32"/>
        </w:rPr>
        <w:t>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cs="仿宋_GB2312"/>
          <w:color w:val="000000"/>
          <w:kern w:val="0"/>
          <w:sz w:val="32"/>
          <w:szCs w:val="32"/>
        </w:rPr>
        <w:t>25</w:t>
      </w:r>
      <w:r>
        <w:rPr>
          <w:rFonts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 xml:space="preserve">万元、政府采购服务支出 </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万元。授予中小企业合同金</w:t>
      </w:r>
      <w:r>
        <w:rPr>
          <w:rFonts w:hint="eastAsia" w:ascii="仿宋_GB2312" w:hAnsi="仿宋_GB2312" w:cs="仿宋_GB2312"/>
          <w:color w:val="000000"/>
          <w:kern w:val="0"/>
          <w:sz w:val="32"/>
          <w:szCs w:val="32"/>
        </w:rPr>
        <w:t>25</w:t>
      </w:r>
      <w:r>
        <w:rPr>
          <w:rFonts w:ascii="仿宋_GB2312" w:hAnsi="仿宋_GB2312" w:eastAsia="仿宋_GB2312" w:cs="仿宋_GB2312"/>
          <w:color w:val="000000"/>
          <w:kern w:val="0"/>
          <w:sz w:val="32"/>
          <w:szCs w:val="32"/>
        </w:rPr>
        <w:t>万元，占政府采购支出总额的</w:t>
      </w:r>
      <w:r>
        <w:rPr>
          <w:rFonts w:hint="eastAsia" w:ascii="仿宋_GB2312" w:hAnsi="仿宋_GB2312" w:cs="仿宋_GB2312"/>
          <w:color w:val="000000"/>
          <w:kern w:val="0"/>
          <w:sz w:val="32"/>
          <w:szCs w:val="32"/>
        </w:rPr>
        <w:t>100</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截至2019年12月31日，本部门共有车辆</w:t>
      </w:r>
      <w:r>
        <w:rPr>
          <w:rFonts w:hint="eastAsia" w:ascii="仿宋_GB2312" w:hAnsi="Times New Roman" w:cs="DengXian-Regular"/>
          <w:sz w:val="32"/>
          <w:szCs w:val="32"/>
        </w:rPr>
        <w:t>1</w:t>
      </w:r>
      <w:r>
        <w:rPr>
          <w:rFonts w:hint="eastAsia" w:ascii="仿宋_GB2312" w:hAnsi="Times New Roman" w:eastAsia="仿宋_GB2312" w:cs="DengXian-Regular"/>
          <w:sz w:val="32"/>
          <w:szCs w:val="32"/>
        </w:rPr>
        <w:t>辆，比上年增加0辆，主要是本部门无公务用车。其中，副部（省）级及以上领导用车0辆，主要领导干部用车0辆，机要通信用车</w:t>
      </w:r>
      <w:r>
        <w:rPr>
          <w:rFonts w:hint="eastAsia" w:ascii="仿宋_GB2312" w:hAnsi="Times New Roman" w:cs="DengXian-Regular"/>
          <w:sz w:val="32"/>
          <w:szCs w:val="32"/>
        </w:rPr>
        <w:t>1</w:t>
      </w:r>
      <w:r>
        <w:rPr>
          <w:rFonts w:hint="eastAsia" w:ascii="仿宋_GB2312" w:hAnsi="Times New Roman" w:eastAsia="仿宋_GB2312" w:cs="DengXian-Regular"/>
          <w:sz w:val="32"/>
          <w:szCs w:val="32"/>
        </w:rPr>
        <w:t>辆，应急保障用车0辆，执法执勤用车0辆，特种专业技术用车0辆，离退休干部用车0辆，其他用车0辆。</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万元以上通用设备0台（套），与上年持平，单位价值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万元以上专用设备0台（套），与上年持平。</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本部门2019年度政府性基金预算财政拨款收入支出决算表、国有资本经营预算财政拨款支出决算表无收支及结转结余情况，故政府性基金预算财政拨款收入支出决算表、国有资本经营预算财政拨款支出决算表表以空表列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pPr>
        <w:jc w:val="center"/>
        <w:rPr>
          <w:rFonts w:ascii="黑体" w:hAnsi="黑体" w:eastAsia="黑体" w:cs="黑体"/>
          <w:sz w:val="56"/>
          <w:szCs w:val="72"/>
        </w:rPr>
      </w:pPr>
    </w:p>
    <w:p>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pPr>
        <w:rPr>
          <w:rFonts w:ascii="黑体" w:hAnsi="黑体" w:eastAsia="黑体" w:cs="黑体"/>
          <w:sz w:val="56"/>
          <w:szCs w:val="72"/>
        </w:rPr>
        <w:sectPr>
          <w:headerReference r:id="rId21" w:type="first"/>
          <w:footerReference r:id="rId23" w:type="first"/>
          <w:headerReference r:id="rId20" w:type="default"/>
          <w:footerReference r:id="rId22"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pP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sz w:val="72"/>
        </w:rPr>
      </w:pPr>
      <w:r>
        <w:rPr>
          <w:sz w:val="72"/>
        </w:rPr>
        <w:pict>
          <v:shape id="_x0000_s1029" o:spid="_x0000_s1029" o:spt="202" type="#_x0000_t202" style="position:absolute;left:0pt;margin-left:-80.45pt;margin-top:34.8pt;height:263.1pt;width:613.65pt;z-index:251670528;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v:path/>
            <v:fill type="pattern" on="t" o:title="image1" focussize="0,0" r:id="rId30"/>
            <v:stroke weight="0.5pt" color="#FFD966" joinstyle="round"/>
            <v:imagedata o:title=""/>
            <o:lock v:ext="edit"/>
            <v:textbox>
              <w:txbxContent>
                <w:p>
                  <w:pPr>
                    <w:widowControl/>
                    <w:jc w:val="center"/>
                  </w:pPr>
                  <w:r>
                    <w:rPr>
                      <w:rFonts w:hint="eastAsia" w:ascii="黑体" w:hAnsi="黑体" w:eastAsia="黑体" w:cs="黑体"/>
                      <w:color w:val="000000" w:themeColor="text1"/>
                      <w:sz w:val="90"/>
                      <w:szCs w:val="90"/>
                    </w:rPr>
                    <w:t>第三部分 相关名词解释</w:t>
                  </w:r>
                </w:p>
              </w:txbxContent>
            </v:textbox>
          </v:shape>
        </w:pict>
      </w:r>
    </w:p>
    <w:p/>
    <w:p/>
    <w:p/>
    <w:p/>
    <w:p/>
    <w:p/>
    <w:p/>
    <w:p/>
    <w:p/>
    <w:p/>
    <w:p/>
    <w:p/>
    <w:p/>
    <w:p>
      <w:pPr>
        <w:tabs>
          <w:tab w:val="left" w:pos="886"/>
        </w:tabs>
        <w:jc w:val="left"/>
        <w:sectPr>
          <w:headerReference r:id="rId24" w:type="first"/>
          <w:pgSz w:w="11906" w:h="16838"/>
          <w:pgMar w:top="2041" w:right="1531" w:bottom="2041" w:left="1531" w:header="851" w:footer="992" w:gutter="0"/>
          <w:pgNumType w:fmt="numberInDash"/>
          <w:cols w:space="0" w:num="1"/>
          <w:titlePg/>
          <w:docGrid w:type="lines" w:linePitch="312" w:charSpace="0"/>
        </w:sectPr>
      </w:pPr>
    </w:p>
    <w:p>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p/>
    <w:p/>
    <w:p/>
    <w:p/>
    <w:p/>
    <w:p/>
    <w:p>
      <w:pPr>
        <w:jc w:val="left"/>
        <w:sectPr>
          <w:headerReference r:id="rId25" w:type="default"/>
          <w:type w:val="continuous"/>
          <w:pgSz w:w="11906" w:h="16838"/>
          <w:pgMar w:top="2098" w:right="1474" w:bottom="1985" w:left="1588" w:header="851" w:footer="992" w:gutter="0"/>
          <w:pgNumType w:fmt="numberInDash"/>
          <w:cols w:space="425" w:num="1"/>
          <w:docGrid w:type="lines" w:linePitch="312" w:charSpace="0"/>
        </w:sectPr>
      </w:pPr>
    </w:p>
    <w:p>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w:pict>
          <v:shape id="_x0000_s1028" o:spid="_x0000_s1028" o:spt="202" type="#_x0000_t202" style="position:absolute;left:0pt;margin-left:-82.05pt;margin-top:135.85pt;height:263.1pt;width:613.65pt;z-index:-251656192;v-text-anchor:middle;mso-width-relative:page;mso-height-relative:page;" fillcolor="#FFD966" filled="t" stroked="t" coordsize="21600,21600" o:gfxdata="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6t8a3AAAAA0BAAAPAAAAAAAAAAEAIAAAACIAAABkcnMvZG93bnJldi54bWxQSwECFAAUAAAA&#10;CACHTuJAew5iW1wCAAC6BAAADgAAAAAAAAABACAAAAArAQAAZHJzL2Uyb0RvYy54bWxQSwUGAAAA&#10;AAYABgBZAQAA+QUAAAAA&#10;">
            <v:path/>
            <v:fill type="pattern" on="t" o:title="image1" focussize="0,0" r:id="rId30"/>
            <v:stroke weight="0.5pt" color="#FFD966" joinstyle="round"/>
            <v:imagedata o:title=""/>
            <o:lock v:ext="edit"/>
            <v:textbox>
              <w:txbxContent>
                <w:p>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第四部分 </w:t>
                  </w:r>
                </w:p>
                <w:p>
                  <w:pPr>
                    <w:widowControl/>
                    <w:jc w:val="center"/>
                  </w:pPr>
                  <w:r>
                    <w:rPr>
                      <w:rFonts w:hint="eastAsia" w:ascii="黑体" w:hAnsi="黑体" w:eastAsia="黑体" w:cs="黑体"/>
                      <w:color w:val="000000" w:themeColor="text1"/>
                      <w:sz w:val="90"/>
                      <w:szCs w:val="90"/>
                    </w:rPr>
                    <w:t>2019年度部门决算报表</w:t>
                  </w:r>
                </w:p>
              </w:txbxContent>
            </v:textbox>
          </v:shape>
        </w:pict>
      </w:r>
    </w:p>
    <w:p>
      <w:pPr>
        <w:tabs>
          <w:tab w:val="left" w:pos="886"/>
        </w:tabs>
        <w:jc w:val="left"/>
      </w:pPr>
    </w:p>
    <w:p>
      <w:pPr>
        <w:widowControl/>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详见:青龙满族自治县安子岭乡人民政府2019年度部门决算公开相关报表(共9张)</w:t>
      </w:r>
    </w:p>
    <w:p>
      <w:pPr>
        <w:widowControl/>
        <w:jc w:val="left"/>
        <w:rPr>
          <w:rFonts w:ascii="仿宋_GB2312" w:hAnsi="宋体" w:eastAsia="仿宋_GB2312" w:cs="Times New Roman"/>
          <w:color w:val="000000"/>
          <w:kern w:val="0"/>
          <w:sz w:val="32"/>
          <w:szCs w:val="32"/>
        </w:rPr>
      </w:pPr>
      <w:r>
        <w:rPr>
          <w:rFonts w:ascii="仿宋_GB2312" w:hAnsi="宋体" w:eastAsia="仿宋_GB2312" w:cs="Times New Roman"/>
          <w:color w:val="000000"/>
          <w:kern w:val="0"/>
          <w:sz w:val="32"/>
          <w:szCs w:val="32"/>
        </w:rPr>
        <w:br w:type="page"/>
      </w:r>
    </w:p>
    <w:sectPr>
      <w:headerReference r:id="rId27" w:type="first"/>
      <w:headerReference r:id="rId26" w:type="default"/>
      <w:footerReference r:id="rId28"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Yu Gothic UI Semibold">
    <w:altName w:val="MS UI Gothic"/>
    <w:panose1 w:val="00000000000000000000"/>
    <w:charset w:val="80"/>
    <w:family w:val="swiss"/>
    <w:pitch w:val="default"/>
    <w:sig w:usb0="00000000" w:usb1="00000000" w:usb2="00000016" w:usb3="00000000" w:csb0="0002009F" w:csb1="00000000"/>
  </w:font>
  <w:font w:name="微软雅黑">
    <w:panose1 w:val="020B0503020204020204"/>
    <w:charset w:val="86"/>
    <w:family w:val="swiss"/>
    <w:pitch w:val="default"/>
    <w:sig w:usb0="80000287" w:usb1="280F3C52" w:usb2="00000016" w:usb3="00000000" w:csb0="0004001F" w:csb1="00000000"/>
  </w:font>
  <w:font w:name="思源黑体 HW Bold">
    <w:altName w:val="黑体"/>
    <w:panose1 w:val="00000000000000000000"/>
    <w:charset w:val="86"/>
    <w:family w:val="swiss"/>
    <w:pitch w:val="default"/>
    <w:sig w:usb0="00000000" w:usb1="00000000" w:usb2="00000016" w:usb3="00000000" w:csb0="002E0107" w:csb1="00000000"/>
  </w:font>
  <w:font w:name="方正仿宋_GBK">
    <w:altName w:val="微软雅黑"/>
    <w:panose1 w:val="00000000000000000000"/>
    <w:charset w:val="86"/>
    <w:family w:val="roman"/>
    <w:pitch w:val="default"/>
    <w:sig w:usb0="00000000" w:usb1="00000000" w:usb2="00082016" w:usb3="00000000" w:csb0="00040001" w:csb1="00000000"/>
  </w:font>
  <w:font w:name="ArialUnicodeMS">
    <w:altName w:val="Dotum"/>
    <w:panose1 w:val="00000000000000000000"/>
    <w:charset w:val="81"/>
    <w:family w:val="auto"/>
    <w:pitch w:val="default"/>
    <w:sig w:usb0="00000000" w:usb1="00000000" w:usb2="00000010" w:usb3="00000000" w:csb0="00080001"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方正小标宋_GBK">
    <w:altName w:val="微软雅黑"/>
    <w:panose1 w:val="00000000000000000000"/>
    <w:charset w:val="86"/>
    <w:family w:val="roman"/>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MS-UIGothic,Bold">
    <w:altName w:val="Dotum"/>
    <w:panose1 w:val="00000000000000000000"/>
    <w:charset w:val="81"/>
    <w:family w:val="auto"/>
    <w:pitch w:val="default"/>
    <w:sig w:usb0="00000000" w:usb1="00000000" w:usb2="00000010" w:usb3="00000000" w:csb0="0008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72" o:spid="_x0000_s2072" o:spt="202" type="#_x0000_t202" style="position:absolute;left:0pt;margin-left:205.45pt;margin-top:-18.75pt;height:31.45pt;width:30.15pt;mso-position-horizontal-relative:margin;z-index:251682816;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paM2gAA&#10;AAoBAAAPAAAAAAAAAAEAIAAAACIAAABkcnMvZG93bnJldi54bWxQSwECFAAUAAAACACHTuJABv+s&#10;BRwCAAAVBAAADgAAAAAAAAABACAAAAApAQAAZHJzL2Uyb0RvYy54bWxQSwUGAAAAAAYABgBZAQAA&#10;twUAAAAA&#10;">
          <v:path/>
          <v:fill on="f" focussize="0,0"/>
          <v:stroke on="f" weight="0.5pt" joinstyle="miter"/>
          <v:imagedata o:title=""/>
          <o:lock v:ext="edit"/>
          <v:textbox inset="0mm,0mm,0mm,0mm">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- 28 -</w:t>
                </w:r>
                <w:r>
                  <w:rPr>
                    <w:rFonts w:ascii="Times New Roman" w:hAnsi="Times New Roman" w:cs="Times New Roman"/>
                    <w:sz w:val="24"/>
                    <w:szCs w:val="24"/>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left:209.15pt;margin-top:-6pt;height:18.7pt;width:144pt;mso-position-horizontal-relative:margin;mso-wrap-style:none;z-index:251685888;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v:path/>
          <v:fill on="f" focussize="0,0"/>
          <v:stroke on="f" weight="0.5pt" joinstyle="miter"/>
          <v:imagedata o:title=""/>
          <o:lock v:ext="edit"/>
          <v:textbox inset="0mm,0mm,0mm,0mm">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- 35 -</w:t>
                </w:r>
                <w:r>
                  <w:rPr>
                    <w:rFonts w:ascii="Times New Roman" w:hAnsi="Times New Roman" w:cs="Times New Roman"/>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87" o:spid="_x0000_s2087" o:spt="202" type="#_x0000_t202" style="position:absolute;left:0pt;margin-left:209.65pt;margin-top:-12.95pt;height:14.3pt;width:30.6pt;mso-position-horizontal-relative:margin;z-index:251679744;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v:path/>
          <v:fill on="f" focussize="0,0"/>
          <v:stroke on="f" weight="0.5pt" joinstyle="miter"/>
          <v:imagedata o:title=""/>
          <o:lock v:ext="edit"/>
          <v:textbox inset="0mm,0mm,0mm,0mm">
            <w:txbx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- 11 -</w:t>
                </w:r>
                <w:r>
                  <w:rPr>
                    <w:rFonts w:ascii="Times New Roman" w:hAnsi="Times New Roman" w:cs="Times New Roman"/>
                    <w:sz w:val="24"/>
                    <w:szCs w:val="24"/>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95" o:spid="_x0000_s2095" o:spt="202" type="#_x0000_t202" style="position:absolute;left:0pt;margin-left:206.55pt;margin-top:-22.45pt;height:35.15pt;width:34pt;mso-position-horizontal-relative:margin;z-index:251680768;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v:path/>
          <v:fill on="f" focussize="0,0"/>
          <v:stroke on="f" weight="0.5pt" joinstyle="miter"/>
          <v:imagedata o:title=""/>
          <o:lock v:ext="edit"/>
          <v:textbox inset="0mm,0mm,0mm,0mm">
            <w:txbx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- 5 -</w:t>
                </w:r>
                <w:r>
                  <w:rPr>
                    <w:rFonts w:ascii="Times New Roman" w:hAnsi="Times New Roman" w:cs="Times New Roman"/>
                    <w:sz w:val="24"/>
                    <w:szCs w:val="24"/>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64" o:spid="_x0000_s2064" o:spt="202" type="#_x0000_t202" style="position:absolute;left:0pt;margin-left:209.15pt;margin-top:-6pt;height:18.7pt;width:144pt;mso-position-horizontal-relative:margin;mso-wrap-style:none;z-index:251681792;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d/c9kAAAAKAQAA&#10;DwAAAAAAAAABACAAAAAiAAAAZHJzL2Rvd25yZXYueG1sUEsBAhQAFAAAAAgAh07iQHdynxEYAgAA&#10;EgQAAA4AAAAAAAAAAQAgAAAAKAEAAGRycy9lMm9Eb2MueG1sUEsFBgAAAAAGAAYAWQEAALIFAAAA&#10;AA==&#10;">
          <v:path/>
          <v:fill on="f" focussize="0,0"/>
          <v:stroke on="f" weight="0.5pt" joinstyle="miter"/>
          <v:imagedata o:title=""/>
          <o:lock v:ext="edit"/>
          <v:textbox inset="0mm,0mm,0mm,0mm">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- 33 -</w:t>
                </w:r>
                <w:r>
                  <w:rPr>
                    <w:rFonts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group id="_x0000_s2100" o:spid="_x0000_s2100" o:spt="203" style="position:absolute;left:0pt;margin-top:29.75pt;height:32pt;width:157.5pt;mso-position-horizontal:left;mso-position-horizontal-relative:page;mso-position-vertical-relative:page;z-index:251668480;mso-width-relative:page;mso-height-relative:page;" coordorigin="1337,880" coordsize="3150,-2147483648"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o:lock v:ext="edit"/>
          <v:shape id="文本框 6" o:spid="_x0000_s2102"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101"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96" o:spid="_x0000_s2096" o:spt="203" style="position:absolute;left:0pt;margin-left:0pt;margin-top:0pt;height:58.95pt;width:596.5pt;mso-position-horizontal-relative:page;mso-position-vertical-relative:page;z-index:251667456;mso-width-relative:page;mso-height-relative:page;mso-width-percent:1000;" coordorigin="881,505" coordsize="11930,-2147483648"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o:lock v:ext="edit"/>
          <v:rect id="矩形 2" o:spid="_x0000_s2099" o:spt="1" style="position:absolute;left:881;top:1538;height:146;width:11925;v-text-anchor:middle;" fillcolor="#FFD966"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98" o:spt="100" style="position:absolute;left:10177;top:686;height:862;width:2619;v-text-anchor:middle;" fillcolor="#000000"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2097" o:spt="100" style="position:absolute;left:10467;top:505;height:1108;width:2345;v-text-anchor:middle;" fillcolor="#FFD966"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 path="m668,0l2619,10,2619,1265,0,1265,668,0xe">
            <v:path o:connecttype="segments" o:connectlocs="598,0;2345,8;2345,1108;0,1108;598,0" o:connectangles="0,0,0,0,0"/>
            <v:fill on="t" focussize="0,0"/>
            <v:stroke on="f" weight="1pt" joinstyle="miter"/>
            <v:imagedata o:title=""/>
            <o:lock v:ext="edit"/>
          </v:shap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group id="_x0000_s2068" o:spid="_x0000_s2068" o:spt="203" style="position:absolute;left:0pt;margin-left:0pt;margin-top:0pt;height:37.85pt;width:594.8pt;mso-position-horizontal-relative:page;mso-position-vertical-relative:page;z-index:251673600;mso-width-relative:page;mso-height-relative:page;" coordorigin="881,505" coordsize="11930,-2147483648"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o:lock v:ext="edit"/>
          <v:rect id="矩形 2" o:spid="_x0000_s2071" o:spt="1" style="position:absolute;left:881;top:1538;height:146;width:11925;v-text-anchor:middle;" fillcolor="#FFD966"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path/>
            <v:fill on="t" focussize="0,0"/>
            <v:stroke on="f" weight="1pt"/>
            <v:imagedata o:title=""/>
            <o:lock v:ext="edit"/>
          </v:rect>
          <v:shape id="任意多边形 3" o:spid="_x0000_s2070" o:spt="100" style="position:absolute;left:10177;top:686;height:862;width:2619;v-text-anchor:middle;" fillcolor="#000000"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 path="m595,1l2619,0,2619,862,0,862,595,1xe">
            <v:path o:connecttype="segments" o:connectlocs="595,1;2619,0;2619,862;0,862;595,1" o:connectangles="0,0,0,0,0"/>
            <v:fill on="t" focussize="0,0"/>
            <v:stroke on="f" weight="1pt" joinstyle="miter"/>
            <v:imagedata o:title=""/>
            <o:lock v:ext="edit"/>
          </v:shape>
          <v:shape id="任意多边形 4" o:spid="_x0000_s2069" o:spt="100" style="position:absolute;left:10467;top:505;height:1108;width:2345;v-text-anchor:middle;" fillcolor="#FFD966"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 path="m668,0l2619,10,2619,1265,0,1265,668,0xe">
            <v:path o:connecttype="segments" o:connectlocs="598,0;2345,8;2345,1108;0,1108;598,0" o:connectangles="0,0,0,0,0"/>
            <v:fill on="t" focussize="0,0"/>
            <v:stroke on="f" weight="1pt" joinstyle="miter"/>
            <v:imagedata o:title=""/>
            <o:lock v:ext="edit"/>
          </v:shape>
        </v:group>
      </w:pict>
    </w:r>
    <w:r>
      <w:pict>
        <v:group id="_x0000_s2065" o:spid="_x0000_s2065" o:spt="203" style="position:absolute;left:0pt;margin-left:-2.15pt;margin-top:47.15pt;height:32pt;width:235.7pt;mso-position-horizontal-relative:page;mso-position-vertical-relative:page;z-index:251674624;mso-width-relative:page;mso-height-relative:page;" coordorigin="1337,880" coordsize="3150,-2147483648"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o:lock v:ext="edit"/>
          <v:shape id="文本框 6" o:spid="_x0000_s2067"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206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group id="_x0000_s2077" o:spid="_x0000_s2077" o:spt="203" style="position:absolute;left:0pt;margin-top:29.75pt;height:32pt;width:157.5pt;mso-position-horizontal:left;mso-position-horizontal-relative:page;mso-position-vertical-relative:page;z-index:251676672;mso-width-relative:page;mso-height-relative:page;" coordorigin="1337,880" coordsize="3150,-2147483648"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o:lock v:ext="edit"/>
          <v:shape id="文本框 6" o:spid="_x0000_s2079"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078" o:spt="1" style="position:absolute;left:1337;top:1044;height:330;width:119;v-text-anchor:middle;" fillcolor="#000000"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73" o:spid="_x0000_s2073" o:spt="203" style="position:absolute;left:0pt;margin-left:0pt;margin-top:0pt;height:58.95pt;width:596.5pt;mso-position-horizontal-relative:page;mso-position-vertical-relative:page;z-index:251675648;mso-width-relative:page;mso-height-relative:page;mso-width-percent:1000;" coordorigin="881,505" coordsize="11930,-2147483648"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o:lock v:ext="edit"/>
          <v:rect id="矩形 2" o:spid="_x0000_s2076" o:spt="1" style="position:absolute;left:881;top:1538;height:146;width:11925;v-text-anchor:middle;" fillcolor="#FFD966"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75" o:spt="100" style="position:absolute;left:10177;top:686;height:862;width:2619;v-text-anchor:middle;" fillcolor="#000000"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 path="m595,1l2619,0,2619,862,0,862,595,1xe">
            <v:path o:connecttype="segments" o:connectlocs="595,1;2619,0;2619,862;0,862;595,1" o:connectangles="0,0,0,0,0"/>
            <v:fill on="t" focussize="0,0"/>
            <v:stroke on="f" weight="1pt" joinstyle="miter"/>
            <v:imagedata o:title=""/>
            <o:lock v:ext="edit"/>
          </v:shape>
          <v:shape id="任意多边形 4" o:spid="_x0000_s2074" o:spt="100" style="position:absolute;left:10467;top:505;height:1108;width:2345;v-text-anchor:middle;" fillcolor="#FFD966"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 path="m668,0l2619,10,2619,1265,0,1265,668,0xe">
            <v:path o:connecttype="segments" o:connectlocs="598,0;2345,8;2345,1108;0,1108;598,0" o:connectangles="0,0,0,0,0"/>
            <v:fill on="t" focussize="0,0"/>
            <v:stroke on="f" weight="1pt" joinstyle="miter"/>
            <v:imagedata o:title=""/>
            <o:lock v:ext="edit"/>
          </v:shape>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group id="_x0000_s2053" o:spid="_x0000_s2053" o:spt="203" style="position:absolute;left:0pt;margin-left:2.5pt;margin-top:28.75pt;height:35.25pt;width:594.8pt;mso-position-horizontal-relative:page;mso-position-vertical-relative:page;z-index:251686912;mso-width-relative:page;mso-height-relative:page;" coordorigin="881,505" coordsize="11930,-2147483648"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o:lock v:ext="edit"/>
          <v:rect id="矩形 2" o:spid="_x0000_s2056" o:spt="1" style="position:absolute;left:881;top:1538;height:146;width:11925;v-text-anchor:middle;" fillcolor="#FFD966"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55" o:spt="100" style="position:absolute;left:10177;top:686;height:862;width:2619;v-text-anchor:middle;" fillcolor="#000000"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2054" o:spt="100" style="position:absolute;left:10467;top:505;height:1108;width:2345;v-text-anchor:middle;" fillcolor="#FFD966"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 path="m668,0l2619,10,2619,1265,0,1265,668,0xe">
            <v:path o:connecttype="segments" o:connectlocs="598,0;2345,8;2345,1108;0,1108;598,0" o:connectangles="0,0,0,0,0"/>
            <v:fill on="t" focussize="0,0"/>
            <v:stroke on="f" weight="1pt" joinstyle="miter"/>
            <v:imagedata o:title=""/>
            <o:lock v:ext="edit"/>
          </v:shape>
        </v:group>
      </w:pict>
    </w:r>
    <w:r>
      <w:pict>
        <v:group id="_x0000_s2050" o:spid="_x0000_s2050" o:spt="203" style="position:absolute;left:0pt;margin-left:0pt;margin-top:29.75pt;height:32pt;width:280pt;mso-position-horizontal-relative:page;mso-position-vertical-relative:page;z-index:251687936;mso-width-relative:page;mso-height-relative:page;" coordorigin="1337,880" coordsize="3150,-2147483648"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o:lock v:ext="edit"/>
          <v:shape id="文本框 6" o:spid="_x0000_s2052"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path/>
            <v:fill on="f" focussize="0,0"/>
            <v:stroke on="f" weight="0.5pt" joinstyle="miter"/>
            <v:imagedata o:title=""/>
            <o:lock v:ext="edit"/>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txbxContent>
            </v:textbox>
          </v:shape>
          <v:rect id="矩形 7" o:spid="_x0000_s2051" o:spt="1" style="position:absolute;left:1337;top:1044;height:330;width:119;v-text-anchor:middle;" fillcolor="#000000"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group id="_x0000_s2060" o:spid="_x0000_s2060" o:spt="203" style="position:absolute;left:0pt;margin-left:0pt;margin-top:0pt;height:38.05pt;width:596.5pt;mso-position-horizontal-relative:page;mso-position-vertical-relative:page;z-index:251683840;mso-width-relative:page;mso-height-relative:page;mso-width-percent:1000;" coordorigin="881,505" coordsize="11930,-2147483648"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o:lock v:ext="edit"/>
          <v:rect id="矩形 2" o:spid="_x0000_s2063" o:spt="1" style="position:absolute;left:881;top:1538;height:146;width:11925;v-text-anchor:middle;" fillcolor="#FFD966"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62" o:spt="100" style="position:absolute;left:10177;top:686;height:862;width:2619;v-text-anchor:middle;" fillcolor="#000000"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2061" o:spt="100" style="position:absolute;left:10467;top:505;height:1108;width:2345;v-text-anchor:middle;" fillcolor="#FFD966"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 path="m668,0l2619,10,2619,1265,0,1265,668,0xe">
            <v:path o:connecttype="segments" o:connectlocs="598,0;2345,8;2345,1108;0,1108;598,0" o:connectangles="0,0,0,0,0"/>
            <v:fill on="t" focussize="0,0"/>
            <v:stroke on="f" weight="1pt" joinstyle="miter"/>
            <v:imagedata o:title=""/>
            <o:lock v:ext="edit"/>
          </v:shape>
        </v:group>
      </w:pict>
    </w:r>
    <w:r>
      <w:pict>
        <v:group id="_x0000_s2057" o:spid="_x0000_s2057" o:spt="203" style="position:absolute;left:0pt;margin-top:29.75pt;height:32pt;width:254.25pt;mso-position-horizontal:left;mso-position-horizontal-relative:page;mso-position-vertical-relative:page;z-index:251684864;mso-width-relative:page;mso-height-relative:page;" coordorigin="1337,880" coordsize="3150,-2147483648"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o:lock v:ext="edit"/>
          <v:shape id="文本框 6" o:spid="_x0000_s2059"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2058" o:spt="1" style="position:absolute;left:1337;top:1044;height:330;width:119;v-text-anchor:middle;" fillcolor="#000000"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group id="_x0000_s2091" o:spid="_x0000_s2091" o:spt="203" style="position:absolute;left:0pt;margin-left:0pt;margin-top:53.75pt;height:31.5pt;width:594.8pt;mso-position-horizontal-relative:page;mso-position-vertical-relative:page;z-index:251677696;mso-width-relative:page;mso-height-relative:page;" coordorigin="881,505" coordsize="11930,-2147483648"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o:lock v:ext="edit"/>
          <v:rect id="矩形 2" o:spid="_x0000_s2094" o:spt="1" style="position:absolute;left:881;top:1538;height:146;width:11925;v-text-anchor:middle;" fillcolor="#FFD966"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path/>
            <v:fill on="t" focussize="0,0"/>
            <v:stroke on="f" weight="1pt"/>
            <v:imagedata o:title=""/>
            <o:lock v:ext="edit"/>
          </v:rect>
          <v:shape id="任意多边形 3" o:spid="_x0000_s2093" o:spt="100" style="position:absolute;left:10177;top:686;height:862;width:2619;v-text-anchor:middle;" fillcolor="#000000"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2092" o:spt="100" style="position:absolute;left:10467;top:505;height:1108;width:2345;v-text-anchor:middle;" fillcolor="#FFD966"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 path="m668,0l2619,10,2619,1265,0,1265,668,0xe">
            <v:path o:connecttype="segments" o:connectlocs="598,0;2345,8;2345,1108;0,1108;598,0" o:connectangles="0,0,0,0,0"/>
            <v:fill on="t" focussize="0,0"/>
            <v:stroke on="f" weight="1pt" joinstyle="miter"/>
            <v:imagedata o:title=""/>
            <o:lock v:ext="edit"/>
          </v:shape>
        </v:group>
      </w:pict>
    </w:r>
    <w:r>
      <w:pict>
        <v:group id="_x0000_s2088" o:spid="_x0000_s2088" o:spt="203" style="position:absolute;left:0pt;margin-left:-2.15pt;margin-top:47.15pt;height:32pt;width:235.7pt;mso-position-horizontal-relative:page;mso-position-vertical-relative:page;z-index:251678720;mso-width-relative:page;mso-height-relative:page;" coordorigin="1337,880" coordsize="3150,-2147483648"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o:lock v:ext="edit"/>
          <v:shape id="文本框 6" o:spid="_x0000_s2090"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path/>
            <v:fill on="f" focussize="0,0"/>
            <v:stroke on="f" weight="0.5pt" joinstyle="miter"/>
            <v:imagedata o:title=""/>
            <o:lock v:ext="edit"/>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2089"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group id="_x0000_s2083" o:spid="_x0000_s2083" o:spt="203" style="position:absolute;left:0pt;margin-left:2.75pt;margin-top:46.95pt;height:32.8pt;width:596.85pt;mso-position-horizontal-relative:page;mso-position-vertical-relative:page;z-index:251671552;mso-width-relative:page;mso-height-relative:page;" coordorigin="881,505" coordsize="11971,-2147483648"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o:lock v:ext="edit"/>
          <v:rect id="矩形 2" o:spid="_x0000_s2086" o:spt="1" style="position:absolute;left:881;top:1538;height:146;width:11925;v-text-anchor:middle;" fillcolor="#FFD966"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85" o:spt="100" style="position:absolute;left:10177;top:686;height:862;width:2619;v-text-anchor:middle;" fillcolor="#000000"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 path="m595,1l2619,0,2619,862,0,862,595,1xe">
            <v:path o:connecttype="segments" o:connectlocs="595,1;2619,0;2619,862;0,862;595,1" o:connectangles="0,0,0,0,0"/>
            <v:fill on="t" focussize="0,0"/>
            <v:stroke on="f" weight="1pt" joinstyle="miter"/>
            <v:imagedata o:title=""/>
            <o:lock v:ext="edit"/>
          </v:shape>
          <v:shape id="任意多边形 4" o:spid="_x0000_s2084" o:spt="100" style="position:absolute;left:10467;top:505;height:1107;width:2385;v-text-anchor:middle;" fillcolor="#FFD966"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 path="m668,0l2619,10,2619,1265,0,1265,668,0xe">
            <v:path o:connecttype="segments" o:connectlocs="608,0;2385,8;2385,1107;0,1107;608,0" o:connectangles="0,0,0,0,0"/>
            <v:fill on="t" focussize="0,0"/>
            <v:stroke on="f" weight="1pt" joinstyle="miter"/>
            <v:imagedata o:title=""/>
            <o:lock v:ext="edit"/>
          </v:shape>
        </v:group>
      </w:pict>
    </w:r>
    <w:r>
      <w:pict>
        <v:group id="_x0000_s2080" o:spid="_x0000_s2080" o:spt="203" style="position:absolute;left:0pt;margin-left:1.95pt;margin-top:47.1pt;height:32pt;width:235.7pt;mso-position-horizontal-relative:page;mso-position-vertical-relative:page;z-index:251672576;mso-width-relative:page;mso-height-relative:page;" coordorigin="1337,880" coordsize="3150,-2147483648"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o:lock v:ext="edit"/>
          <v:shape id="文本框 6" o:spid="_x0000_s2082"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2081"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path/>
            <v:fill on="t" focussize="0,0"/>
            <v:stroke on="f" weight="1pt"/>
            <v:imagedata o:title=""/>
            <o:lock v:ext="edit"/>
          </v:rec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U4MTY4ZGRiNDdmMjA2ZjZhZTNiMGIxZWQ5YWRjZWUifQ=="/>
  </w:docVars>
  <w:rsids>
    <w:rsidRoot w:val="6AAF1C96"/>
    <w:rsid w:val="00000746"/>
    <w:rsid w:val="00014557"/>
    <w:rsid w:val="000155D0"/>
    <w:rsid w:val="0004262D"/>
    <w:rsid w:val="00062EAE"/>
    <w:rsid w:val="0006794F"/>
    <w:rsid w:val="0007063E"/>
    <w:rsid w:val="00073392"/>
    <w:rsid w:val="00073F4E"/>
    <w:rsid w:val="00086C89"/>
    <w:rsid w:val="000A39FB"/>
    <w:rsid w:val="000C0C96"/>
    <w:rsid w:val="00103A7E"/>
    <w:rsid w:val="00104641"/>
    <w:rsid w:val="00117746"/>
    <w:rsid w:val="00126085"/>
    <w:rsid w:val="00135C58"/>
    <w:rsid w:val="00160838"/>
    <w:rsid w:val="00163F95"/>
    <w:rsid w:val="00180A9A"/>
    <w:rsid w:val="001829C0"/>
    <w:rsid w:val="00182E1A"/>
    <w:rsid w:val="00184809"/>
    <w:rsid w:val="00192112"/>
    <w:rsid w:val="00192495"/>
    <w:rsid w:val="001A3200"/>
    <w:rsid w:val="001A7475"/>
    <w:rsid w:val="001B0127"/>
    <w:rsid w:val="001C12D5"/>
    <w:rsid w:val="001C69F7"/>
    <w:rsid w:val="00246928"/>
    <w:rsid w:val="00260632"/>
    <w:rsid w:val="002650EC"/>
    <w:rsid w:val="002A6C46"/>
    <w:rsid w:val="002C19B5"/>
    <w:rsid w:val="002D4F29"/>
    <w:rsid w:val="002E4A1F"/>
    <w:rsid w:val="00314FD8"/>
    <w:rsid w:val="003628E2"/>
    <w:rsid w:val="003A4EE8"/>
    <w:rsid w:val="003B6005"/>
    <w:rsid w:val="003C5BF9"/>
    <w:rsid w:val="00442CC2"/>
    <w:rsid w:val="00446244"/>
    <w:rsid w:val="00462FC0"/>
    <w:rsid w:val="00473C20"/>
    <w:rsid w:val="00484AE2"/>
    <w:rsid w:val="004D2DAE"/>
    <w:rsid w:val="004D61CB"/>
    <w:rsid w:val="004F7DBC"/>
    <w:rsid w:val="005011D6"/>
    <w:rsid w:val="00503F2E"/>
    <w:rsid w:val="00511D94"/>
    <w:rsid w:val="005232D5"/>
    <w:rsid w:val="0052456A"/>
    <w:rsid w:val="00527446"/>
    <w:rsid w:val="00531EA3"/>
    <w:rsid w:val="00534A15"/>
    <w:rsid w:val="00552226"/>
    <w:rsid w:val="00562CA3"/>
    <w:rsid w:val="00566120"/>
    <w:rsid w:val="00582E6D"/>
    <w:rsid w:val="0058540D"/>
    <w:rsid w:val="0059086C"/>
    <w:rsid w:val="005954D5"/>
    <w:rsid w:val="005A53FA"/>
    <w:rsid w:val="005B7F74"/>
    <w:rsid w:val="005D1293"/>
    <w:rsid w:val="006002E8"/>
    <w:rsid w:val="00610AA4"/>
    <w:rsid w:val="0061141B"/>
    <w:rsid w:val="00644D5F"/>
    <w:rsid w:val="006727AD"/>
    <w:rsid w:val="0067655D"/>
    <w:rsid w:val="00691425"/>
    <w:rsid w:val="006A516E"/>
    <w:rsid w:val="006B0830"/>
    <w:rsid w:val="006B2368"/>
    <w:rsid w:val="006C0131"/>
    <w:rsid w:val="006D1B85"/>
    <w:rsid w:val="006D1ED3"/>
    <w:rsid w:val="006E3630"/>
    <w:rsid w:val="00716E2B"/>
    <w:rsid w:val="00750C18"/>
    <w:rsid w:val="00770F18"/>
    <w:rsid w:val="00773B74"/>
    <w:rsid w:val="00782572"/>
    <w:rsid w:val="0078290C"/>
    <w:rsid w:val="00787889"/>
    <w:rsid w:val="007A7672"/>
    <w:rsid w:val="007B31EB"/>
    <w:rsid w:val="007B44DE"/>
    <w:rsid w:val="007C06CA"/>
    <w:rsid w:val="007F62CE"/>
    <w:rsid w:val="008163FB"/>
    <w:rsid w:val="0082605B"/>
    <w:rsid w:val="0083676F"/>
    <w:rsid w:val="00855C36"/>
    <w:rsid w:val="00857DBE"/>
    <w:rsid w:val="00867AAF"/>
    <w:rsid w:val="008701BC"/>
    <w:rsid w:val="00883D92"/>
    <w:rsid w:val="008A5362"/>
    <w:rsid w:val="008F21F1"/>
    <w:rsid w:val="008F221B"/>
    <w:rsid w:val="008F2D0F"/>
    <w:rsid w:val="008F5A2D"/>
    <w:rsid w:val="00902EB7"/>
    <w:rsid w:val="00913C82"/>
    <w:rsid w:val="00921602"/>
    <w:rsid w:val="00930520"/>
    <w:rsid w:val="00952B98"/>
    <w:rsid w:val="00957EA1"/>
    <w:rsid w:val="00966E5B"/>
    <w:rsid w:val="00991D92"/>
    <w:rsid w:val="009A748E"/>
    <w:rsid w:val="009B44E6"/>
    <w:rsid w:val="009B4EF0"/>
    <w:rsid w:val="009D271F"/>
    <w:rsid w:val="00A07823"/>
    <w:rsid w:val="00A160A4"/>
    <w:rsid w:val="00A23C4E"/>
    <w:rsid w:val="00A310B0"/>
    <w:rsid w:val="00A369DC"/>
    <w:rsid w:val="00A43123"/>
    <w:rsid w:val="00A43B11"/>
    <w:rsid w:val="00A668CB"/>
    <w:rsid w:val="00A929C2"/>
    <w:rsid w:val="00AC06C9"/>
    <w:rsid w:val="00AD0892"/>
    <w:rsid w:val="00AD097F"/>
    <w:rsid w:val="00B25767"/>
    <w:rsid w:val="00B40920"/>
    <w:rsid w:val="00B447CC"/>
    <w:rsid w:val="00B738B2"/>
    <w:rsid w:val="00B844F4"/>
    <w:rsid w:val="00B97B97"/>
    <w:rsid w:val="00BA06A1"/>
    <w:rsid w:val="00BA770A"/>
    <w:rsid w:val="00BB1579"/>
    <w:rsid w:val="00BC1651"/>
    <w:rsid w:val="00BC6E63"/>
    <w:rsid w:val="00BE0ACD"/>
    <w:rsid w:val="00BE66C0"/>
    <w:rsid w:val="00BF0E6E"/>
    <w:rsid w:val="00BF1210"/>
    <w:rsid w:val="00C054DE"/>
    <w:rsid w:val="00C21529"/>
    <w:rsid w:val="00C31D9D"/>
    <w:rsid w:val="00C63F99"/>
    <w:rsid w:val="00C679A9"/>
    <w:rsid w:val="00C746A7"/>
    <w:rsid w:val="00C7541C"/>
    <w:rsid w:val="00CC0FAA"/>
    <w:rsid w:val="00CC3389"/>
    <w:rsid w:val="00CC5EFD"/>
    <w:rsid w:val="00CD0736"/>
    <w:rsid w:val="00CD14F3"/>
    <w:rsid w:val="00CD23F7"/>
    <w:rsid w:val="00CD585B"/>
    <w:rsid w:val="00CE0EFF"/>
    <w:rsid w:val="00D1570F"/>
    <w:rsid w:val="00D205FA"/>
    <w:rsid w:val="00D32830"/>
    <w:rsid w:val="00D552C3"/>
    <w:rsid w:val="00D70812"/>
    <w:rsid w:val="00D74F79"/>
    <w:rsid w:val="00D94F25"/>
    <w:rsid w:val="00D95A72"/>
    <w:rsid w:val="00DA2327"/>
    <w:rsid w:val="00DB7153"/>
    <w:rsid w:val="00DB7F05"/>
    <w:rsid w:val="00DC3923"/>
    <w:rsid w:val="00DF6F1A"/>
    <w:rsid w:val="00E028C3"/>
    <w:rsid w:val="00E1380F"/>
    <w:rsid w:val="00E13938"/>
    <w:rsid w:val="00E14F77"/>
    <w:rsid w:val="00E26B73"/>
    <w:rsid w:val="00E3076B"/>
    <w:rsid w:val="00E36978"/>
    <w:rsid w:val="00E636AA"/>
    <w:rsid w:val="00E82A1E"/>
    <w:rsid w:val="00E95CFA"/>
    <w:rsid w:val="00EC06F4"/>
    <w:rsid w:val="00EC0D4C"/>
    <w:rsid w:val="00ED7892"/>
    <w:rsid w:val="00EE098A"/>
    <w:rsid w:val="00EE141D"/>
    <w:rsid w:val="00EE4E36"/>
    <w:rsid w:val="00EF6BDE"/>
    <w:rsid w:val="00EF76F7"/>
    <w:rsid w:val="00F0370D"/>
    <w:rsid w:val="00F46298"/>
    <w:rsid w:val="00F62A98"/>
    <w:rsid w:val="00F665F4"/>
    <w:rsid w:val="00FC298A"/>
    <w:rsid w:val="00FC53C4"/>
    <w:rsid w:val="00FD225F"/>
    <w:rsid w:val="00FE40A1"/>
    <w:rsid w:val="00FE5543"/>
    <w:rsid w:val="01AE4217"/>
    <w:rsid w:val="06D45C83"/>
    <w:rsid w:val="0B79777C"/>
    <w:rsid w:val="0D9904F7"/>
    <w:rsid w:val="0E2F6606"/>
    <w:rsid w:val="0F930893"/>
    <w:rsid w:val="15DA6B20"/>
    <w:rsid w:val="19F64A40"/>
    <w:rsid w:val="20EC5457"/>
    <w:rsid w:val="288C3751"/>
    <w:rsid w:val="2FE80B25"/>
    <w:rsid w:val="31C2036A"/>
    <w:rsid w:val="320D02A5"/>
    <w:rsid w:val="348E566F"/>
    <w:rsid w:val="3A226944"/>
    <w:rsid w:val="3AEE6A48"/>
    <w:rsid w:val="3C1620AA"/>
    <w:rsid w:val="3D8F080F"/>
    <w:rsid w:val="3DF95BEA"/>
    <w:rsid w:val="44CE1FA4"/>
    <w:rsid w:val="486A7242"/>
    <w:rsid w:val="487F73ED"/>
    <w:rsid w:val="49265B98"/>
    <w:rsid w:val="4A347EAE"/>
    <w:rsid w:val="4DD157DD"/>
    <w:rsid w:val="4ED31843"/>
    <w:rsid w:val="503C3A5F"/>
    <w:rsid w:val="52600405"/>
    <w:rsid w:val="528802FB"/>
    <w:rsid w:val="529B4319"/>
    <w:rsid w:val="54346E50"/>
    <w:rsid w:val="57773DD6"/>
    <w:rsid w:val="578B79AB"/>
    <w:rsid w:val="5C5A47E7"/>
    <w:rsid w:val="5CCD3FD5"/>
    <w:rsid w:val="61FA5F9D"/>
    <w:rsid w:val="64CD6910"/>
    <w:rsid w:val="6789158D"/>
    <w:rsid w:val="67D81BA4"/>
    <w:rsid w:val="67FE2290"/>
    <w:rsid w:val="6AAF1C96"/>
    <w:rsid w:val="74496DBD"/>
    <w:rsid w:val="75681757"/>
    <w:rsid w:val="75A346A8"/>
    <w:rsid w:val="78FA0FF8"/>
    <w:rsid w:val="79B9382C"/>
    <w:rsid w:val="7B043B76"/>
    <w:rsid w:val="7C041A6A"/>
    <w:rsid w:val="7E3275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8">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6"/>
    <w:qFormat/>
    <w:uiPriority w:val="99"/>
    <w:rPr>
      <w:rFonts w:asciiTheme="minorHAnsi" w:hAnsiTheme="minorHAnsi" w:eastAsiaTheme="minorEastAsia"/>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1"/>
    <w:pPr>
      <w:spacing w:before="2"/>
      <w:ind w:left="119" w:right="434" w:firstLine="643"/>
    </w:pPr>
    <w:rPr>
      <w:rFonts w:ascii="仿宋_GB2312" w:hAnsi="仿宋_GB2312" w:eastAsia="仿宋_GB2312" w:cs="仿宋_GB2312"/>
      <w:lang w:val="zh-CN" w:bidi="zh-CN"/>
    </w:rPr>
  </w:style>
  <w:style w:type="character" w:customStyle="1" w:styleId="13">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chart" Target="charts/chart3.xml"/><Relationship Id="rId32" Type="http://schemas.openxmlformats.org/officeDocument/2006/relationships/chart" Target="charts/chart2.xml"/><Relationship Id="rId31" Type="http://schemas.openxmlformats.org/officeDocument/2006/relationships/chart" Target="charts/chart1.xml"/><Relationship Id="rId30" Type="http://schemas.openxmlformats.org/officeDocument/2006/relationships/image" Target="media/image1.GIF"/><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财政拨款支出</c:v>
                </c:pt>
              </c:strCache>
            </c:strRef>
          </c:tx>
          <c:explosion val="0"/>
          <c:dPt>
            <c:idx val="0"/>
            <c:bubble3D val="0"/>
          </c:dPt>
          <c:dPt>
            <c:idx val="1"/>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0.6921</c:v>
                </c:pt>
                <c:pt idx="1">
                  <c:v>0.307900000000001</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财政拨款收入</c:v>
                </c:pt>
              </c:strCache>
            </c:strRef>
          </c:tx>
          <c:invertIfNegative val="0"/>
          <c:dLbls>
            <c:delete val="1"/>
          </c:dLbls>
          <c:cat>
            <c:strRef>
              <c:f>Sheet1!$A$2:$A$3</c:f>
              <c:strCache>
                <c:ptCount val="2"/>
                <c:pt idx="0">
                  <c:v>2018年</c:v>
                </c:pt>
                <c:pt idx="1">
                  <c:v>2019年</c:v>
                </c:pt>
              </c:strCache>
            </c:strRef>
          </c:cat>
          <c:val>
            <c:numRef>
              <c:f>Sheet1!$B$2:$B$3</c:f>
              <c:numCache>
                <c:formatCode>0%</c:formatCode>
                <c:ptCount val="2"/>
                <c:pt idx="0">
                  <c:v>1</c:v>
                </c:pt>
                <c:pt idx="1">
                  <c:v>0.923700000000001</c:v>
                </c:pt>
              </c:numCache>
            </c:numRef>
          </c:val>
        </c:ser>
        <c:ser>
          <c:idx val="1"/>
          <c:order val="1"/>
          <c:tx>
            <c:strRef>
              <c:f>Sheet1!$C$1</c:f>
              <c:strCache>
                <c:ptCount val="1"/>
                <c:pt idx="0">
                  <c:v>财政拨款支出</c:v>
                </c:pt>
              </c:strCache>
            </c:strRef>
          </c:tx>
          <c:invertIfNegative val="0"/>
          <c:dLbls>
            <c:delete val="1"/>
          </c:dLbls>
          <c:cat>
            <c:strRef>
              <c:f>Sheet1!$A$2:$A$3</c:f>
              <c:strCache>
                <c:ptCount val="2"/>
                <c:pt idx="0">
                  <c:v>2018年</c:v>
                </c:pt>
                <c:pt idx="1">
                  <c:v>2019年</c:v>
                </c:pt>
              </c:strCache>
            </c:strRef>
          </c:cat>
          <c:val>
            <c:numRef>
              <c:f>Sheet1!$C$2:$C$3</c:f>
              <c:numCache>
                <c:formatCode>0.00%</c:formatCode>
                <c:ptCount val="2"/>
                <c:pt idx="0">
                  <c:v>1</c:v>
                </c:pt>
                <c:pt idx="1">
                  <c:v>0.923700000000001</c:v>
                </c:pt>
              </c:numCache>
            </c:numRef>
          </c:val>
        </c:ser>
        <c:dLbls>
          <c:showLegendKey val="0"/>
          <c:showVal val="0"/>
          <c:showCatName val="0"/>
          <c:showSerName val="0"/>
          <c:showPercent val="0"/>
          <c:showBubbleSize val="0"/>
        </c:dLbls>
        <c:gapWidth val="150"/>
        <c:axId val="89833856"/>
        <c:axId val="89835392"/>
      </c:barChart>
      <c:catAx>
        <c:axId val="898338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9835392"/>
        <c:crosses val="autoZero"/>
        <c:auto val="1"/>
        <c:lblAlgn val="ctr"/>
        <c:lblOffset val="100"/>
        <c:noMultiLvlLbl val="0"/>
      </c:catAx>
      <c:valAx>
        <c:axId val="89835392"/>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98338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财政拨款支出结构</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一般公共服务支出</c:v>
                </c:pt>
                <c:pt idx="1">
                  <c:v>社会保障和就业支出</c:v>
                </c:pt>
                <c:pt idx="2">
                  <c:v>卫生健康支出</c:v>
                </c:pt>
                <c:pt idx="3">
                  <c:v>节能环保支出</c:v>
                </c:pt>
                <c:pt idx="4">
                  <c:v>农林水支出</c:v>
                </c:pt>
                <c:pt idx="5">
                  <c:v>住房保障支出</c:v>
                </c:pt>
                <c:pt idx="6">
                  <c:v>灾害防治及应急管理支出</c:v>
                </c:pt>
              </c:strCache>
            </c:strRef>
          </c:cat>
          <c:val>
            <c:numRef>
              <c:f>Sheet1!$B$2:$B$8</c:f>
              <c:numCache>
                <c:formatCode>0.00%</c:formatCode>
                <c:ptCount val="7"/>
                <c:pt idx="0">
                  <c:v>0.3516</c:v>
                </c:pt>
                <c:pt idx="1">
                  <c:v>0.1343</c:v>
                </c:pt>
                <c:pt idx="2" c:formatCode="0%">
                  <c:v>0.04</c:v>
                </c:pt>
                <c:pt idx="3">
                  <c:v>0.0477</c:v>
                </c:pt>
                <c:pt idx="4">
                  <c:v>0.394000000000001</c:v>
                </c:pt>
                <c:pt idx="5">
                  <c:v>0.025</c:v>
                </c:pt>
                <c:pt idx="6">
                  <c:v>0.00740000000000002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102"/>
    <customShpInfo spid="_x0000_s2101"/>
    <customShpInfo spid="_x0000_s2100"/>
    <customShpInfo spid="_x0000_s2099"/>
    <customShpInfo spid="_x0000_s2098"/>
    <customShpInfo spid="_x0000_s2097"/>
    <customShpInfo spid="_x0000_s2096"/>
    <customShpInfo spid="_x0000_s2094"/>
    <customShpInfo spid="_x0000_s2093"/>
    <customShpInfo spid="_x0000_s2092"/>
    <customShpInfo spid="_x0000_s2091"/>
    <customShpInfo spid="_x0000_s2090"/>
    <customShpInfo spid="_x0000_s2089"/>
    <customShpInfo spid="_x0000_s2088"/>
    <customShpInfo spid="_x0000_s2087"/>
    <customShpInfo spid="_x0000_s2095"/>
    <customShpInfo spid="_x0000_s2086"/>
    <customShpInfo spid="_x0000_s2085"/>
    <customShpInfo spid="_x0000_s2084"/>
    <customShpInfo spid="_x0000_s2083"/>
    <customShpInfo spid="_x0000_s2082"/>
    <customShpInfo spid="_x0000_s2081"/>
    <customShpInfo spid="_x0000_s2080"/>
    <customShpInfo spid="_x0000_s2071"/>
    <customShpInfo spid="_x0000_s2070"/>
    <customShpInfo spid="_x0000_s2069"/>
    <customShpInfo spid="_x0000_s2068"/>
    <customShpInfo spid="_x0000_s2067"/>
    <customShpInfo spid="_x0000_s2066"/>
    <customShpInfo spid="_x0000_s2065"/>
    <customShpInfo spid="_x0000_s2079"/>
    <customShpInfo spid="_x0000_s2078"/>
    <customShpInfo spid="_x0000_s2077"/>
    <customShpInfo spid="_x0000_s2076"/>
    <customShpInfo spid="_x0000_s2075"/>
    <customShpInfo spid="_x0000_s2074"/>
    <customShpInfo spid="_x0000_s2073"/>
    <customShpInfo spid="_x0000_s2064"/>
    <customShpInfo spid="_x0000_s2072"/>
    <customShpInfo spid="_x0000_s2056"/>
    <customShpInfo spid="_x0000_s2055"/>
    <customShpInfo spid="_x0000_s2054"/>
    <customShpInfo spid="_x0000_s2053"/>
    <customShpInfo spid="_x0000_s2052"/>
    <customShpInfo spid="_x0000_s2051"/>
    <customShpInfo spid="_x0000_s2050"/>
    <customShpInfo spid="_x0000_s2063"/>
    <customShpInfo spid="_x0000_s2062"/>
    <customShpInfo spid="_x0000_s2061"/>
    <customShpInfo spid="_x0000_s2060"/>
    <customShpInfo spid="_x0000_s2059"/>
    <customShpInfo spid="_x0000_s2058"/>
    <customShpInfo spid="_x0000_s2057"/>
    <customShpInfo spid="_x0000_s2049"/>
    <customShpInfo spid="_x0000_s1026"/>
    <customShpInfo spid="_x0000_s1050"/>
    <customShpInfo spid="_x0000_s1049"/>
    <customShpInfo spid="_x0000_s1048"/>
    <customShpInfo spid="_x0000_s1047"/>
    <customShpInfo spid="_x0000_s1046"/>
    <customShpInfo spid="_x0000_s1042"/>
    <customShpInfo spid="_x0000_s1045"/>
    <customShpInfo spid="_x0000_s1044"/>
    <customShpInfo spid="_x0000_s1043"/>
    <customShpInfo spid="_x0000_s1051"/>
    <customShpInfo spid="_x0000_s1041"/>
    <customShpInfo spid="_x0000_s1040"/>
    <customShpInfo spid="_x0000_s1039"/>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D4D17-A148-4EAB-AEFB-21693A6178C7}">
  <ds:schemaRefs/>
</ds:datastoreItem>
</file>

<file path=docProps/app.xml><?xml version="1.0" encoding="utf-8"?>
<Properties xmlns="http://schemas.openxmlformats.org/officeDocument/2006/extended-properties" xmlns:vt="http://schemas.openxmlformats.org/officeDocument/2006/docPropsVTypes">
  <Template>简约文档封面模板</Template>
  <Pages>38</Pages>
  <Words>2384</Words>
  <Characters>13595</Characters>
  <Lines>113</Lines>
  <Paragraphs>31</Paragraphs>
  <TotalTime>8</TotalTime>
  <ScaleCrop>false</ScaleCrop>
  <LinksUpToDate>false</LinksUpToDate>
  <CharactersWithSpaces>15948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老杨</cp:lastModifiedBy>
  <cp:lastPrinted>2020-09-08T00:16:00Z</cp:lastPrinted>
  <dcterms:modified xsi:type="dcterms:W3CDTF">2023-12-29T05:25:43Z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BB12D18568C14AB7AABCF1E776F8D346</vt:lpwstr>
  </property>
</Properties>
</file>