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707AC">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附件</w:t>
      </w:r>
    </w:p>
    <w:p w14:paraId="764C068F">
      <w:pPr>
        <w:ind w:firstLine="5040" w:firstLineChars="1400"/>
        <w:jc w:val="both"/>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年衔接资金项目(产业)完成情况表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010"/>
        <w:gridCol w:w="743"/>
        <w:gridCol w:w="714"/>
        <w:gridCol w:w="5154"/>
        <w:gridCol w:w="772"/>
        <w:gridCol w:w="1140"/>
        <w:gridCol w:w="1335"/>
        <w:gridCol w:w="2085"/>
        <w:gridCol w:w="914"/>
        <w:gridCol w:w="866"/>
      </w:tblGrid>
      <w:tr w14:paraId="59B6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83" w:type="dxa"/>
            <w:vAlign w:val="center"/>
          </w:tcPr>
          <w:p w14:paraId="5F51FF62">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序号</w:t>
            </w:r>
          </w:p>
        </w:tc>
        <w:tc>
          <w:tcPr>
            <w:tcW w:w="1010" w:type="dxa"/>
            <w:vAlign w:val="center"/>
          </w:tcPr>
          <w:p w14:paraId="31806AE5">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项目</w:t>
            </w:r>
          </w:p>
          <w:p w14:paraId="22580CF8">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名称</w:t>
            </w:r>
          </w:p>
        </w:tc>
        <w:tc>
          <w:tcPr>
            <w:tcW w:w="743" w:type="dxa"/>
            <w:vAlign w:val="center"/>
          </w:tcPr>
          <w:p w14:paraId="0926AFFD">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实施</w:t>
            </w:r>
          </w:p>
          <w:p w14:paraId="36F9E61D">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地点</w:t>
            </w:r>
          </w:p>
        </w:tc>
        <w:tc>
          <w:tcPr>
            <w:tcW w:w="714" w:type="dxa"/>
            <w:vAlign w:val="center"/>
          </w:tcPr>
          <w:p w14:paraId="23C45524">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实施</w:t>
            </w:r>
          </w:p>
          <w:p w14:paraId="64EB4A10">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期限</w:t>
            </w:r>
          </w:p>
        </w:tc>
        <w:tc>
          <w:tcPr>
            <w:tcW w:w="5154" w:type="dxa"/>
            <w:vAlign w:val="center"/>
          </w:tcPr>
          <w:p w14:paraId="75FA843C">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主要建设内容和补助标准</w:t>
            </w:r>
          </w:p>
        </w:tc>
        <w:tc>
          <w:tcPr>
            <w:tcW w:w="772" w:type="dxa"/>
            <w:vAlign w:val="center"/>
          </w:tcPr>
          <w:p w14:paraId="73C918A6">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项目主</w:t>
            </w:r>
          </w:p>
          <w:p w14:paraId="37162B32">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管部门</w:t>
            </w:r>
          </w:p>
        </w:tc>
        <w:tc>
          <w:tcPr>
            <w:tcW w:w="1140" w:type="dxa"/>
            <w:vAlign w:val="center"/>
          </w:tcPr>
          <w:p w14:paraId="4446131D">
            <w:pPr>
              <w:jc w:val="center"/>
              <w:rPr>
                <w:rFonts w:hint="eastAsia" w:ascii="宋体" w:hAnsi="宋体" w:eastAsia="宋体" w:cs="宋体"/>
                <w:b/>
                <w:bCs/>
                <w:sz w:val="15"/>
                <w:szCs w:val="15"/>
                <w:vertAlign w:val="baseline"/>
                <w:lang w:val="en-US" w:eastAsia="zh-CN"/>
              </w:rPr>
            </w:pPr>
            <w:r>
              <w:rPr>
                <w:rFonts w:hint="eastAsia" w:ascii="宋体" w:hAnsi="宋体" w:eastAsia="宋体" w:cs="宋体"/>
                <w:b/>
                <w:bCs/>
                <w:sz w:val="15"/>
                <w:szCs w:val="15"/>
                <w:vertAlign w:val="baseline"/>
                <w:lang w:val="en-US" w:eastAsia="zh-CN"/>
              </w:rPr>
              <w:t>项目实施单位及负责人</w:t>
            </w:r>
          </w:p>
        </w:tc>
        <w:tc>
          <w:tcPr>
            <w:tcW w:w="1335" w:type="dxa"/>
            <w:vAlign w:val="center"/>
          </w:tcPr>
          <w:p w14:paraId="047949E6">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资金来源</w:t>
            </w:r>
          </w:p>
          <w:p w14:paraId="4FEFC326">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及规模</w:t>
            </w:r>
          </w:p>
        </w:tc>
        <w:tc>
          <w:tcPr>
            <w:tcW w:w="2085" w:type="dxa"/>
            <w:vAlign w:val="center"/>
          </w:tcPr>
          <w:p w14:paraId="1FA6F5F4">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val="en-US" w:eastAsia="zh-CN"/>
              </w:rPr>
              <w:t>绩效目标</w:t>
            </w:r>
          </w:p>
        </w:tc>
        <w:tc>
          <w:tcPr>
            <w:tcW w:w="914" w:type="dxa"/>
            <w:vAlign w:val="center"/>
          </w:tcPr>
          <w:p w14:paraId="45120069">
            <w:pPr>
              <w:jc w:val="center"/>
              <w:rPr>
                <w:rFonts w:hint="eastAsia" w:ascii="宋体" w:hAnsi="宋体" w:eastAsia="宋体" w:cs="宋体"/>
                <w:b/>
                <w:bCs/>
                <w:sz w:val="15"/>
                <w:szCs w:val="15"/>
                <w:vertAlign w:val="baseline"/>
                <w:lang w:val="en-US" w:eastAsia="zh-CN"/>
              </w:rPr>
            </w:pPr>
            <w:r>
              <w:rPr>
                <w:rFonts w:hint="eastAsia" w:ascii="宋体" w:hAnsi="宋体" w:eastAsia="宋体" w:cs="宋体"/>
                <w:b/>
                <w:bCs/>
                <w:sz w:val="15"/>
                <w:szCs w:val="15"/>
                <w:vertAlign w:val="baseline"/>
                <w:lang w:val="en-US" w:eastAsia="zh-CN"/>
              </w:rPr>
              <w:t>利益联</w:t>
            </w:r>
          </w:p>
          <w:p w14:paraId="298C816F">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val="en-US" w:eastAsia="zh-CN"/>
              </w:rPr>
              <w:t>结机制</w:t>
            </w:r>
          </w:p>
        </w:tc>
        <w:tc>
          <w:tcPr>
            <w:tcW w:w="866" w:type="dxa"/>
            <w:vAlign w:val="center"/>
          </w:tcPr>
          <w:p w14:paraId="18E9BC41">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项目完</w:t>
            </w:r>
          </w:p>
          <w:p w14:paraId="4A2F76B1">
            <w:pPr>
              <w:jc w:val="center"/>
              <w:rPr>
                <w:rFonts w:hint="eastAsia" w:ascii="宋体" w:hAnsi="宋体" w:eastAsia="宋体" w:cs="宋体"/>
                <w:b/>
                <w:bCs/>
                <w:sz w:val="15"/>
                <w:szCs w:val="15"/>
                <w:vertAlign w:val="baseline"/>
                <w:lang w:eastAsia="zh-CN"/>
              </w:rPr>
            </w:pPr>
            <w:r>
              <w:rPr>
                <w:rFonts w:hint="eastAsia" w:ascii="宋体" w:hAnsi="宋体" w:eastAsia="宋体" w:cs="宋体"/>
                <w:b/>
                <w:bCs/>
                <w:sz w:val="15"/>
                <w:szCs w:val="15"/>
                <w:vertAlign w:val="baseline"/>
                <w:lang w:eastAsia="zh-CN"/>
              </w:rPr>
              <w:t>成情况</w:t>
            </w:r>
          </w:p>
        </w:tc>
      </w:tr>
      <w:tr w14:paraId="3694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683" w:type="dxa"/>
            <w:vAlign w:val="center"/>
          </w:tcPr>
          <w:p w14:paraId="77DB7BEF">
            <w:pPr>
              <w:keepNext w:val="0"/>
              <w:keepLines w:val="0"/>
              <w:widowControl/>
              <w:suppressLineNumbers w:val="0"/>
              <w:jc w:val="center"/>
              <w:textAlignment w:val="center"/>
              <w:rPr>
                <w:rFonts w:hint="default" w:ascii="华文宋体" w:hAnsi="华文宋体" w:eastAsia="华文宋体" w:cs="华文宋体"/>
                <w:color w:val="auto"/>
                <w:sz w:val="15"/>
                <w:szCs w:val="15"/>
                <w:vertAlign w:val="baseline"/>
                <w:lang w:val="en-US" w:eastAsia="zh-CN"/>
              </w:rPr>
            </w:pPr>
            <w:r>
              <w:rPr>
                <w:rFonts w:hint="eastAsia" w:ascii="华文宋体" w:hAnsi="华文宋体" w:eastAsia="华文宋体" w:cs="华文宋体"/>
                <w:color w:val="auto"/>
                <w:sz w:val="15"/>
                <w:szCs w:val="15"/>
                <w:vertAlign w:val="baseline"/>
                <w:lang w:val="en-US" w:eastAsia="zh-CN"/>
              </w:rPr>
              <w:t>1</w:t>
            </w:r>
          </w:p>
        </w:tc>
        <w:tc>
          <w:tcPr>
            <w:tcW w:w="1010" w:type="dxa"/>
            <w:vAlign w:val="center"/>
          </w:tcPr>
          <w:p w14:paraId="0D828276">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2025年豆制品加工项目</w:t>
            </w:r>
          </w:p>
        </w:tc>
        <w:tc>
          <w:tcPr>
            <w:tcW w:w="743" w:type="dxa"/>
            <w:vAlign w:val="center"/>
          </w:tcPr>
          <w:p w14:paraId="13FB5585">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三拨子乡二拨子村</w:t>
            </w:r>
          </w:p>
        </w:tc>
        <w:tc>
          <w:tcPr>
            <w:tcW w:w="714" w:type="dxa"/>
            <w:vAlign w:val="center"/>
          </w:tcPr>
          <w:p w14:paraId="1C7186A4">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6567AAC4">
            <w:pPr>
              <w:keepNext w:val="0"/>
              <w:keepLines w:val="0"/>
              <w:widowControl/>
              <w:suppressLineNumbers w:val="0"/>
              <w:jc w:val="left"/>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依托河北廊天中铭农业开发有限公司实施豆制品加工项目，新建10吨泡豆系统1套，磨浆系统1套，煮浆系统1套，泼片系统1套，制冷机组1套等配套设施设备。按照6%计提收益,收益金分配给脱贫户及防贫监测户或实施村公益事业,所形成的固定资产产权归村集体，受益农户600户以上</w:t>
            </w:r>
          </w:p>
        </w:tc>
        <w:tc>
          <w:tcPr>
            <w:tcW w:w="772" w:type="dxa"/>
            <w:vAlign w:val="center"/>
          </w:tcPr>
          <w:p w14:paraId="758E74D3">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5E13FFF0">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秦皇岛满汉桐盛农业发展有限公司/李耀军</w:t>
            </w:r>
          </w:p>
        </w:tc>
        <w:tc>
          <w:tcPr>
            <w:tcW w:w="1335" w:type="dxa"/>
            <w:vAlign w:val="center"/>
          </w:tcPr>
          <w:p w14:paraId="624E37CD">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color w:val="auto"/>
                <w:sz w:val="15"/>
                <w:szCs w:val="15"/>
                <w:vertAlign w:val="baseline"/>
                <w:lang w:val="en-US" w:eastAsia="zh-CN"/>
              </w:rPr>
              <w:t>2025年财政推进乡村振兴补助资金500万元</w:t>
            </w:r>
          </w:p>
        </w:tc>
        <w:tc>
          <w:tcPr>
            <w:tcW w:w="2085" w:type="dxa"/>
            <w:vAlign w:val="center"/>
          </w:tcPr>
          <w:p w14:paraId="1ED6B8BB">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项目投产后，年可收购加工黄豆1500吨，实现年销售收入600万元。通过资产收益.务工就业等带动农户增收，受益农户600户以上</w:t>
            </w:r>
          </w:p>
        </w:tc>
        <w:tc>
          <w:tcPr>
            <w:tcW w:w="914" w:type="dxa"/>
            <w:vAlign w:val="center"/>
          </w:tcPr>
          <w:p w14:paraId="2D80B9CE">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rPr>
              <w:t>资产收益、务工就业、产业带动</w:t>
            </w:r>
          </w:p>
        </w:tc>
        <w:tc>
          <w:tcPr>
            <w:tcW w:w="866" w:type="dxa"/>
            <w:vAlign w:val="center"/>
          </w:tcPr>
          <w:p w14:paraId="4D6C80CF">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52D1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683" w:type="dxa"/>
            <w:vAlign w:val="center"/>
          </w:tcPr>
          <w:p w14:paraId="4B10CC08">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lang w:val="en-US" w:eastAsia="zh-CN"/>
              </w:rPr>
            </w:pPr>
            <w:r>
              <w:rPr>
                <w:rFonts w:hint="eastAsia" w:ascii="华文宋体" w:hAnsi="华文宋体" w:eastAsia="华文宋体" w:cs="华文宋体"/>
                <w:color w:val="auto"/>
                <w:sz w:val="15"/>
                <w:szCs w:val="15"/>
                <w:vertAlign w:val="baseline"/>
                <w:lang w:val="en-US" w:eastAsia="zh-CN"/>
              </w:rPr>
              <w:t>2</w:t>
            </w:r>
          </w:p>
        </w:tc>
        <w:tc>
          <w:tcPr>
            <w:tcW w:w="1010" w:type="dxa"/>
            <w:vAlign w:val="center"/>
          </w:tcPr>
          <w:p w14:paraId="4D1BF88A">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农产品冷藏加工升级改造易地扶贫搬迁后续产业扶持项目</w:t>
            </w:r>
          </w:p>
        </w:tc>
        <w:tc>
          <w:tcPr>
            <w:tcW w:w="743" w:type="dxa"/>
            <w:vAlign w:val="center"/>
          </w:tcPr>
          <w:p w14:paraId="6AD2C68B">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隔河头镇土胡同村</w:t>
            </w:r>
          </w:p>
        </w:tc>
        <w:tc>
          <w:tcPr>
            <w:tcW w:w="714" w:type="dxa"/>
            <w:vAlign w:val="center"/>
          </w:tcPr>
          <w:p w14:paraId="0D8E0C05">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71C0F956">
            <w:pPr>
              <w:keepNext w:val="0"/>
              <w:keepLines w:val="0"/>
              <w:widowControl/>
              <w:suppressLineNumbers w:val="0"/>
              <w:jc w:val="left"/>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新建农产品清洗车间100㎡，改造冷藏保鲜库960㎡， 配套购置安装智能机器人、叉车、烘干房、货架等相关设施设备。按照投入资金6%计提收益,收益金分配给脱贫户、监测户或实施村公益事业,所形成的固定资产产权归村集体，受益农户达200户以上</w:t>
            </w:r>
          </w:p>
        </w:tc>
        <w:tc>
          <w:tcPr>
            <w:tcW w:w="772" w:type="dxa"/>
            <w:vAlign w:val="center"/>
          </w:tcPr>
          <w:p w14:paraId="5CA8CAB4">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48C1DBB7">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青龙满族自治县万隆贸易有限责任公司/刘万誉</w:t>
            </w:r>
          </w:p>
        </w:tc>
        <w:tc>
          <w:tcPr>
            <w:tcW w:w="1335" w:type="dxa"/>
            <w:vAlign w:val="center"/>
          </w:tcPr>
          <w:p w14:paraId="4936164B">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color w:val="auto"/>
                <w:sz w:val="15"/>
                <w:szCs w:val="15"/>
                <w:vertAlign w:val="baseline"/>
                <w:lang w:val="en-US" w:eastAsia="zh-CN"/>
              </w:rPr>
              <w:t>2025年财政推进乡村振兴补助资金100万元</w:t>
            </w:r>
          </w:p>
        </w:tc>
        <w:tc>
          <w:tcPr>
            <w:tcW w:w="2085" w:type="dxa"/>
            <w:vAlign w:val="center"/>
          </w:tcPr>
          <w:p w14:paraId="4370FDE1">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项目建成投产后，年可提升加工能力1500吨，实现销售收入1000万元。通过资产收益、务工就业等带动农户增收，受益农户达200户以上</w:t>
            </w:r>
          </w:p>
        </w:tc>
        <w:tc>
          <w:tcPr>
            <w:tcW w:w="914" w:type="dxa"/>
            <w:vAlign w:val="center"/>
          </w:tcPr>
          <w:p w14:paraId="21BFA91C">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rPr>
              <w:t>资产收益、务工就业、产业带动</w:t>
            </w:r>
          </w:p>
        </w:tc>
        <w:tc>
          <w:tcPr>
            <w:tcW w:w="866" w:type="dxa"/>
            <w:vAlign w:val="center"/>
          </w:tcPr>
          <w:p w14:paraId="29782433">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6F50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683" w:type="dxa"/>
            <w:vAlign w:val="center"/>
          </w:tcPr>
          <w:p w14:paraId="6796D941">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lang w:val="en-US" w:eastAsia="zh-CN"/>
              </w:rPr>
            </w:pPr>
            <w:r>
              <w:rPr>
                <w:rFonts w:hint="eastAsia" w:ascii="华文宋体" w:hAnsi="华文宋体" w:eastAsia="华文宋体" w:cs="华文宋体"/>
                <w:color w:val="auto"/>
                <w:sz w:val="15"/>
                <w:szCs w:val="15"/>
                <w:vertAlign w:val="baseline"/>
                <w:lang w:val="en-US" w:eastAsia="zh-CN"/>
              </w:rPr>
              <w:t>3</w:t>
            </w:r>
          </w:p>
        </w:tc>
        <w:tc>
          <w:tcPr>
            <w:tcW w:w="1010" w:type="dxa"/>
            <w:vAlign w:val="center"/>
          </w:tcPr>
          <w:p w14:paraId="46B1FF63">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2025年海浪花洞藏酒庄三产融合项目</w:t>
            </w:r>
          </w:p>
        </w:tc>
        <w:tc>
          <w:tcPr>
            <w:tcW w:w="743" w:type="dxa"/>
            <w:vAlign w:val="center"/>
          </w:tcPr>
          <w:p w14:paraId="6654F681">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马圈子镇三十六磙子村</w:t>
            </w:r>
          </w:p>
        </w:tc>
        <w:tc>
          <w:tcPr>
            <w:tcW w:w="714" w:type="dxa"/>
            <w:vAlign w:val="center"/>
          </w:tcPr>
          <w:p w14:paraId="5562C363">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559C1606">
            <w:pPr>
              <w:keepNext w:val="0"/>
              <w:keepLines w:val="0"/>
              <w:widowControl/>
              <w:suppressLineNumbers w:val="0"/>
              <w:jc w:val="left"/>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依托青龙满族自治县甘醴洞酒业有限公司实施海浪花洞藏酒庄三产融合项目，新建灌装生产车间、制麯车间、成品库、储酒库、勾调室等400㎡，配套加工生产、检验化验及水电、消防等设施设备。按照投入衔接资金的资金6%计提收益,收益金分配给脱贫户、监测户,所形成的固定资产产权归村集体，受益农户250户以上</w:t>
            </w:r>
          </w:p>
        </w:tc>
        <w:tc>
          <w:tcPr>
            <w:tcW w:w="772" w:type="dxa"/>
            <w:vAlign w:val="center"/>
          </w:tcPr>
          <w:p w14:paraId="5BFCCEAD">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1FE74379">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青龙满族自治县甘醴洞酒业有限公司/孙士来</w:t>
            </w:r>
          </w:p>
        </w:tc>
        <w:tc>
          <w:tcPr>
            <w:tcW w:w="1335" w:type="dxa"/>
            <w:vAlign w:val="center"/>
          </w:tcPr>
          <w:p w14:paraId="0EDC496F">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color w:val="auto"/>
                <w:sz w:val="15"/>
                <w:szCs w:val="15"/>
                <w:vertAlign w:val="baseline"/>
                <w:lang w:val="en-US" w:eastAsia="zh-CN"/>
              </w:rPr>
              <w:t>2025年财政推进乡村振兴补助资金200万元</w:t>
            </w:r>
          </w:p>
        </w:tc>
        <w:tc>
          <w:tcPr>
            <w:tcW w:w="2085" w:type="dxa"/>
            <w:vAlign w:val="center"/>
          </w:tcPr>
          <w:p w14:paraId="454BFFDF">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项目投产后，年可生产原酒300吨，实现销售收1500万元。通过资产收益.务工就业等带动农户增收，受益农户250户以上</w:t>
            </w:r>
          </w:p>
        </w:tc>
        <w:tc>
          <w:tcPr>
            <w:tcW w:w="914" w:type="dxa"/>
            <w:vAlign w:val="center"/>
          </w:tcPr>
          <w:p w14:paraId="519FB318">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资产收益、务工就业、产业带动</w:t>
            </w:r>
          </w:p>
        </w:tc>
        <w:tc>
          <w:tcPr>
            <w:tcW w:w="866" w:type="dxa"/>
            <w:vAlign w:val="center"/>
          </w:tcPr>
          <w:p w14:paraId="51DD71CE">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4703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683" w:type="dxa"/>
            <w:vAlign w:val="center"/>
          </w:tcPr>
          <w:p w14:paraId="13D09F16">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lang w:val="en-US" w:eastAsia="zh-CN"/>
              </w:rPr>
            </w:pPr>
            <w:r>
              <w:rPr>
                <w:rFonts w:hint="eastAsia" w:ascii="华文宋体" w:hAnsi="华文宋体" w:eastAsia="华文宋体" w:cs="华文宋体"/>
                <w:color w:val="auto"/>
                <w:sz w:val="15"/>
                <w:szCs w:val="15"/>
                <w:vertAlign w:val="baseline"/>
                <w:lang w:val="en-US" w:eastAsia="zh-CN"/>
              </w:rPr>
              <w:t>4</w:t>
            </w:r>
          </w:p>
        </w:tc>
        <w:tc>
          <w:tcPr>
            <w:tcW w:w="1010" w:type="dxa"/>
            <w:vAlign w:val="center"/>
          </w:tcPr>
          <w:p w14:paraId="5044E0CC">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香菇产业基地建设项目</w:t>
            </w:r>
          </w:p>
        </w:tc>
        <w:tc>
          <w:tcPr>
            <w:tcW w:w="743" w:type="dxa"/>
            <w:vAlign w:val="center"/>
          </w:tcPr>
          <w:p w14:paraId="38F2B1FC">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24个乡镇396个村</w:t>
            </w:r>
          </w:p>
        </w:tc>
        <w:tc>
          <w:tcPr>
            <w:tcW w:w="714" w:type="dxa"/>
            <w:vAlign w:val="center"/>
          </w:tcPr>
          <w:p w14:paraId="7A713638">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247F8149">
            <w:pPr>
              <w:keepNext w:val="0"/>
              <w:keepLines w:val="0"/>
              <w:widowControl/>
              <w:suppressLineNumbers w:val="0"/>
              <w:jc w:val="left"/>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依托合作社、家庭农场、农业企业、种植大户等开展香菇产业基地建设，新增香菇栽植200万棒，对棚室和菌棒进行补助，补助标准不超过项目资金总额的50%.按投入衔接资金的6%提取收益金（提取2年），收益金由受益主体所在乡镇实行差异化分配,统筹用于帮扶脱贫户及监测户，受益农户800户以上</w:t>
            </w:r>
          </w:p>
        </w:tc>
        <w:tc>
          <w:tcPr>
            <w:tcW w:w="772" w:type="dxa"/>
            <w:vAlign w:val="center"/>
          </w:tcPr>
          <w:p w14:paraId="7FC82D7B">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2F32498A">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农业农村局/朱彩华</w:t>
            </w:r>
          </w:p>
        </w:tc>
        <w:tc>
          <w:tcPr>
            <w:tcW w:w="1335" w:type="dxa"/>
            <w:vAlign w:val="center"/>
          </w:tcPr>
          <w:p w14:paraId="0DA85FCF">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color w:val="auto"/>
                <w:sz w:val="15"/>
                <w:szCs w:val="15"/>
                <w:vertAlign w:val="baseline"/>
                <w:lang w:val="en-US" w:eastAsia="zh-CN"/>
              </w:rPr>
              <w:t>2025年财政推进乡村振兴补助资金619.627万元</w:t>
            </w:r>
          </w:p>
        </w:tc>
        <w:tc>
          <w:tcPr>
            <w:tcW w:w="2085" w:type="dxa"/>
            <w:vAlign w:val="center"/>
          </w:tcPr>
          <w:p w14:paraId="0C89BAB4">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培育壮大香菇产业基地，促进香菇产业健康发展，提档晋级。通过务工就业、产业带动促进农户增加收入，受益农户800户以上</w:t>
            </w:r>
          </w:p>
        </w:tc>
        <w:tc>
          <w:tcPr>
            <w:tcW w:w="914" w:type="dxa"/>
            <w:vAlign w:val="center"/>
          </w:tcPr>
          <w:p w14:paraId="5B9D7BBB">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产业带动、收益带动、务工就业、产业补助</w:t>
            </w:r>
          </w:p>
        </w:tc>
        <w:tc>
          <w:tcPr>
            <w:tcW w:w="866" w:type="dxa"/>
            <w:vAlign w:val="center"/>
          </w:tcPr>
          <w:p w14:paraId="0F368885">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1E2A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83" w:type="dxa"/>
            <w:vAlign w:val="center"/>
          </w:tcPr>
          <w:p w14:paraId="08C114A8">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bookmarkStart w:id="0" w:name="_GoBack" w:colFirst="10" w:colLast="10"/>
            <w:r>
              <w:rPr>
                <w:rFonts w:hint="eastAsia" w:ascii="华文宋体" w:hAnsi="华文宋体" w:eastAsia="华文宋体" w:cs="华文宋体"/>
                <w:i w:val="0"/>
                <w:iCs w:val="0"/>
                <w:color w:val="auto"/>
                <w:kern w:val="0"/>
                <w:sz w:val="15"/>
                <w:szCs w:val="15"/>
                <w:u w:val="none"/>
                <w:lang w:val="en-US" w:eastAsia="zh-CN" w:bidi="ar"/>
              </w:rPr>
              <w:t>5</w:t>
            </w:r>
          </w:p>
        </w:tc>
        <w:tc>
          <w:tcPr>
            <w:tcW w:w="1010" w:type="dxa"/>
            <w:vAlign w:val="center"/>
          </w:tcPr>
          <w:p w14:paraId="0B950237">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肉鸡养殖基地建设项目</w:t>
            </w:r>
          </w:p>
        </w:tc>
        <w:tc>
          <w:tcPr>
            <w:tcW w:w="743" w:type="dxa"/>
            <w:vAlign w:val="center"/>
          </w:tcPr>
          <w:p w14:paraId="737E3311">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全县</w:t>
            </w:r>
          </w:p>
        </w:tc>
        <w:tc>
          <w:tcPr>
            <w:tcW w:w="714" w:type="dxa"/>
            <w:vAlign w:val="center"/>
          </w:tcPr>
          <w:p w14:paraId="2A74D867">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2370204A">
            <w:pPr>
              <w:keepNext w:val="0"/>
              <w:keepLines w:val="0"/>
              <w:widowControl/>
              <w:suppressLineNumbers w:val="0"/>
              <w:jc w:val="left"/>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依托全县肉鸡养殖场（户）实施肉鸡养殖基地建设项目，对新建3万只以上笼养三层标准的棚舍或老旧棚舍拆旧建新改造实施补助，增加肉鸡饲养规模350万只，补助标准不超过项目资金总额的50%。按投入衔接资金的6%提取收益（提取2年），收益由受益主体所在乡镇实行差异化分配,统筹用于帮扶脱贫户及监测户，受益农户240户以上</w:t>
            </w:r>
          </w:p>
        </w:tc>
        <w:tc>
          <w:tcPr>
            <w:tcW w:w="772" w:type="dxa"/>
            <w:vAlign w:val="center"/>
          </w:tcPr>
          <w:p w14:paraId="251371A6">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3E215C99">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农业农村局/刘玉阁</w:t>
            </w:r>
          </w:p>
        </w:tc>
        <w:tc>
          <w:tcPr>
            <w:tcW w:w="1335" w:type="dxa"/>
            <w:vAlign w:val="center"/>
          </w:tcPr>
          <w:p w14:paraId="7A516C71">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2025年财政推进乡村振兴补助资金722.9895万元</w:t>
            </w:r>
          </w:p>
        </w:tc>
        <w:tc>
          <w:tcPr>
            <w:tcW w:w="2085" w:type="dxa"/>
            <w:vAlign w:val="center"/>
          </w:tcPr>
          <w:p w14:paraId="32DAFC71">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项目建成后，肉鸡饲养规模增加300万只，年可增加收入600万元，受益农户240户以上。</w:t>
            </w:r>
          </w:p>
        </w:tc>
        <w:tc>
          <w:tcPr>
            <w:tcW w:w="914" w:type="dxa"/>
            <w:vAlign w:val="center"/>
          </w:tcPr>
          <w:p w14:paraId="2C44E421">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产业带动、收益带动、务工就业、产业补助</w:t>
            </w:r>
          </w:p>
        </w:tc>
        <w:tc>
          <w:tcPr>
            <w:tcW w:w="866" w:type="dxa"/>
            <w:vAlign w:val="center"/>
          </w:tcPr>
          <w:p w14:paraId="4D8252AB">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6A2E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683" w:type="dxa"/>
            <w:vAlign w:val="center"/>
          </w:tcPr>
          <w:p w14:paraId="20CFFBD9">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6</w:t>
            </w:r>
          </w:p>
        </w:tc>
        <w:tc>
          <w:tcPr>
            <w:tcW w:w="1010" w:type="dxa"/>
            <w:vAlign w:val="center"/>
          </w:tcPr>
          <w:p w14:paraId="450E665A">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青龙农产品专营店及翻店补贴项目</w:t>
            </w:r>
          </w:p>
        </w:tc>
        <w:tc>
          <w:tcPr>
            <w:tcW w:w="743" w:type="dxa"/>
            <w:vAlign w:val="center"/>
          </w:tcPr>
          <w:p w14:paraId="536671A9">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24个乡镇396个村</w:t>
            </w:r>
          </w:p>
        </w:tc>
        <w:tc>
          <w:tcPr>
            <w:tcW w:w="714" w:type="dxa"/>
            <w:vAlign w:val="center"/>
          </w:tcPr>
          <w:p w14:paraId="678B9F65">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5EC18264">
            <w:pPr>
              <w:keepNext w:val="0"/>
              <w:keepLines w:val="0"/>
              <w:widowControl/>
              <w:suppressLineNumbers w:val="0"/>
              <w:jc w:val="left"/>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rPr>
              <w:t>对全国各大城市开设青龙农产品专营店进行补贴补贴；对青龙板栗等产业单店翻店进行补贴（门头改造传播、标识物料制作、原产地提货等），持续提升青龙优质农产品农产品品牌影响力和美誉度。受益农户25000户以上。</w:t>
            </w:r>
          </w:p>
        </w:tc>
        <w:tc>
          <w:tcPr>
            <w:tcW w:w="772" w:type="dxa"/>
            <w:vAlign w:val="center"/>
          </w:tcPr>
          <w:p w14:paraId="06B449AD">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44573E3F">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农业农村局/李一渤</w:t>
            </w:r>
          </w:p>
        </w:tc>
        <w:tc>
          <w:tcPr>
            <w:tcW w:w="1335" w:type="dxa"/>
            <w:vAlign w:val="center"/>
          </w:tcPr>
          <w:p w14:paraId="4A26CC3A">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2025年财政推进乡村振兴补助资金200万元</w:t>
            </w:r>
          </w:p>
        </w:tc>
        <w:tc>
          <w:tcPr>
            <w:tcW w:w="2085" w:type="dxa"/>
            <w:vAlign w:val="center"/>
          </w:tcPr>
          <w:p w14:paraId="3C13F802">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提升农产品品质、品牌效应，扩大农产品品牌影响力和产品知名度，受益农户25000户以上</w:t>
            </w:r>
          </w:p>
        </w:tc>
        <w:tc>
          <w:tcPr>
            <w:tcW w:w="914" w:type="dxa"/>
            <w:vAlign w:val="center"/>
          </w:tcPr>
          <w:p w14:paraId="155C8236">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品牌带动、科技服务、产业带动</w:t>
            </w:r>
          </w:p>
        </w:tc>
        <w:tc>
          <w:tcPr>
            <w:tcW w:w="866" w:type="dxa"/>
            <w:vAlign w:val="center"/>
          </w:tcPr>
          <w:p w14:paraId="0619D386">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6FC8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683" w:type="dxa"/>
            <w:vAlign w:val="center"/>
          </w:tcPr>
          <w:p w14:paraId="47B526B0">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7</w:t>
            </w:r>
          </w:p>
        </w:tc>
        <w:tc>
          <w:tcPr>
            <w:tcW w:w="1010" w:type="dxa"/>
            <w:vAlign w:val="center"/>
          </w:tcPr>
          <w:p w14:paraId="658E8A29">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农业品牌宣传与产销对接项目</w:t>
            </w:r>
          </w:p>
        </w:tc>
        <w:tc>
          <w:tcPr>
            <w:tcW w:w="743" w:type="dxa"/>
            <w:vAlign w:val="center"/>
          </w:tcPr>
          <w:p w14:paraId="58ECDD9E">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24个乡镇396个村</w:t>
            </w:r>
          </w:p>
        </w:tc>
        <w:tc>
          <w:tcPr>
            <w:tcW w:w="714" w:type="dxa"/>
            <w:vAlign w:val="center"/>
          </w:tcPr>
          <w:p w14:paraId="0ED4DEEE">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4D532BEE">
            <w:pPr>
              <w:keepNext w:val="0"/>
              <w:keepLines w:val="0"/>
              <w:widowControl/>
              <w:suppressLineNumbers w:val="0"/>
              <w:jc w:val="left"/>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国家地理标志农博园（杭州）“满意青龙”年度战略合作。主要包括年度展位、推介活动、产销资源对接等活动;组织农民丰收节等产销对接活动，举办河北省山地苹果鉴评及宣传推介活动，拓展青龙苹果高端化发展路径，打造高端苹果产品，拓展高端市场;青龙绒山羊品牌提升，宣传推介;农业品牌网络新媒体整合、推介与宣传。受益农户35000户以上。</w:t>
            </w:r>
          </w:p>
        </w:tc>
        <w:tc>
          <w:tcPr>
            <w:tcW w:w="772" w:type="dxa"/>
            <w:vAlign w:val="center"/>
          </w:tcPr>
          <w:p w14:paraId="5A4D60D4">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19A52AEB">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农业农村局/李一渤</w:t>
            </w:r>
          </w:p>
        </w:tc>
        <w:tc>
          <w:tcPr>
            <w:tcW w:w="1335" w:type="dxa"/>
            <w:vAlign w:val="center"/>
          </w:tcPr>
          <w:p w14:paraId="7B1476C3">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2025年财政推进乡村振兴补助资金117.8万元</w:t>
            </w:r>
          </w:p>
        </w:tc>
        <w:tc>
          <w:tcPr>
            <w:tcW w:w="2085" w:type="dxa"/>
            <w:vAlign w:val="center"/>
          </w:tcPr>
          <w:p w14:paraId="6C57734A">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提升农产品品质、品牌效应，扩大农产品品牌影响力和产品知名度，受益农户35000户以上</w:t>
            </w:r>
          </w:p>
        </w:tc>
        <w:tc>
          <w:tcPr>
            <w:tcW w:w="914" w:type="dxa"/>
            <w:vAlign w:val="center"/>
          </w:tcPr>
          <w:p w14:paraId="7D15565F">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品牌带动、科技服务、产业带动</w:t>
            </w:r>
          </w:p>
        </w:tc>
        <w:tc>
          <w:tcPr>
            <w:tcW w:w="866" w:type="dxa"/>
            <w:vAlign w:val="center"/>
          </w:tcPr>
          <w:p w14:paraId="3322E1A4">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3F9B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683" w:type="dxa"/>
            <w:vAlign w:val="center"/>
          </w:tcPr>
          <w:p w14:paraId="13B8BD39">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8</w:t>
            </w:r>
          </w:p>
        </w:tc>
        <w:tc>
          <w:tcPr>
            <w:tcW w:w="1010" w:type="dxa"/>
            <w:vAlign w:val="center"/>
          </w:tcPr>
          <w:p w14:paraId="6A4969EA">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农业品牌提升与认证补贴项目</w:t>
            </w:r>
          </w:p>
        </w:tc>
        <w:tc>
          <w:tcPr>
            <w:tcW w:w="743" w:type="dxa"/>
            <w:vAlign w:val="center"/>
          </w:tcPr>
          <w:p w14:paraId="40EFCD5A">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24个乡镇396个村</w:t>
            </w:r>
          </w:p>
        </w:tc>
        <w:tc>
          <w:tcPr>
            <w:tcW w:w="714" w:type="dxa"/>
            <w:vAlign w:val="center"/>
          </w:tcPr>
          <w:p w14:paraId="61199FE6">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369069FF">
            <w:pPr>
              <w:keepNext w:val="0"/>
              <w:keepLines w:val="0"/>
              <w:widowControl/>
              <w:suppressLineNumbers w:val="0"/>
              <w:jc w:val="left"/>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开展地理标志商标注册、名特优新认证、农耕农品认证、中国农业品牌引所目录申报，中国农业农村年鉴入刊;区域公用品牌相关宣传物料制作。对“满意青龙”等区域公用品牌宣传物料、画册、公用品牌包装进行设计及制作;实施绿色食品、有机产品认证、良好农业规范（GAP）、农产品质量安全全程控制规范、HACCP等认证补贴。受益农户50000户以上。</w:t>
            </w:r>
          </w:p>
        </w:tc>
        <w:tc>
          <w:tcPr>
            <w:tcW w:w="772" w:type="dxa"/>
            <w:vAlign w:val="center"/>
          </w:tcPr>
          <w:p w14:paraId="18C23714">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0DAD8691">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农业农村局/李一渤</w:t>
            </w:r>
          </w:p>
        </w:tc>
        <w:tc>
          <w:tcPr>
            <w:tcW w:w="1335" w:type="dxa"/>
            <w:vAlign w:val="center"/>
          </w:tcPr>
          <w:p w14:paraId="05A095BE">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2025年财政推进乡村振兴补助资金122.2万元</w:t>
            </w:r>
          </w:p>
        </w:tc>
        <w:tc>
          <w:tcPr>
            <w:tcW w:w="2085" w:type="dxa"/>
            <w:vAlign w:val="center"/>
          </w:tcPr>
          <w:p w14:paraId="5654397B">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提升农产品品质、品牌效应，扩大农产品品牌影响力和产品知名度，受益农户50000户以上</w:t>
            </w:r>
          </w:p>
        </w:tc>
        <w:tc>
          <w:tcPr>
            <w:tcW w:w="914" w:type="dxa"/>
            <w:vAlign w:val="center"/>
          </w:tcPr>
          <w:p w14:paraId="13574595">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品牌带动、科技服务、产业带动</w:t>
            </w:r>
          </w:p>
        </w:tc>
        <w:tc>
          <w:tcPr>
            <w:tcW w:w="866" w:type="dxa"/>
            <w:vAlign w:val="center"/>
          </w:tcPr>
          <w:p w14:paraId="40530F2D">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5C4C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83" w:type="dxa"/>
            <w:vAlign w:val="center"/>
          </w:tcPr>
          <w:p w14:paraId="2B3CC0C9">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9</w:t>
            </w:r>
          </w:p>
        </w:tc>
        <w:tc>
          <w:tcPr>
            <w:tcW w:w="1010" w:type="dxa"/>
            <w:vAlign w:val="center"/>
          </w:tcPr>
          <w:p w14:paraId="36AE2919">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绒山羊、肉羊品种培优项目</w:t>
            </w:r>
          </w:p>
        </w:tc>
        <w:tc>
          <w:tcPr>
            <w:tcW w:w="743" w:type="dxa"/>
            <w:vAlign w:val="center"/>
          </w:tcPr>
          <w:p w14:paraId="0F19C63C">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全县</w:t>
            </w:r>
          </w:p>
        </w:tc>
        <w:tc>
          <w:tcPr>
            <w:tcW w:w="714" w:type="dxa"/>
            <w:vAlign w:val="center"/>
          </w:tcPr>
          <w:p w14:paraId="5D882ED8">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0663456F">
            <w:pPr>
              <w:keepNext w:val="0"/>
              <w:keepLines w:val="0"/>
              <w:widowControl/>
              <w:suppressLineNumbers w:val="0"/>
              <w:jc w:val="both"/>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依托绒山羊养殖场（户）实施绒山羊品种培优项目，选育优质燕山绒山羊1000只；引进优质肉种公羊10只，种母羊120只；采用同期发情、人工授精等技术改良肉羊1000只。按投入资金的50%进行补助.按投入衔接资金的6%提取收益金（提取2年），收益金由受益主体所在乡镇实行差异化分配,统筹用于帮扶脱贫户及监测户，受益农户200户以上</w:t>
            </w:r>
          </w:p>
        </w:tc>
        <w:tc>
          <w:tcPr>
            <w:tcW w:w="772" w:type="dxa"/>
            <w:vAlign w:val="center"/>
          </w:tcPr>
          <w:p w14:paraId="6B3267CF">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200DFD5D">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农业农村局/李志刚</w:t>
            </w:r>
          </w:p>
        </w:tc>
        <w:tc>
          <w:tcPr>
            <w:tcW w:w="1335" w:type="dxa"/>
            <w:vAlign w:val="center"/>
          </w:tcPr>
          <w:p w14:paraId="30D801CB">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2025年财政推进乡村振兴补助资金120万元</w:t>
            </w:r>
          </w:p>
        </w:tc>
        <w:tc>
          <w:tcPr>
            <w:tcW w:w="2085" w:type="dxa"/>
            <w:vAlign w:val="center"/>
          </w:tcPr>
          <w:p w14:paraId="57732B9B">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rPr>
              <w:t>高全县燕山绒山羊、肉羊品种资源率，促进燕山绒山羊、肉羊产业提质增效，提档晋级，受益农户200户以上</w:t>
            </w:r>
          </w:p>
        </w:tc>
        <w:tc>
          <w:tcPr>
            <w:tcW w:w="914" w:type="dxa"/>
            <w:vAlign w:val="center"/>
          </w:tcPr>
          <w:p w14:paraId="43EAF450">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科技服务、产业带动</w:t>
            </w:r>
          </w:p>
        </w:tc>
        <w:tc>
          <w:tcPr>
            <w:tcW w:w="866" w:type="dxa"/>
            <w:vAlign w:val="center"/>
          </w:tcPr>
          <w:p w14:paraId="264847C2">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完成</w:t>
            </w:r>
          </w:p>
        </w:tc>
      </w:tr>
      <w:bookmarkEnd w:id="0"/>
      <w:tr w14:paraId="1B7F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683" w:type="dxa"/>
            <w:vAlign w:val="center"/>
          </w:tcPr>
          <w:p w14:paraId="5F41C169">
            <w:pPr>
              <w:keepNext w:val="0"/>
              <w:keepLines w:val="0"/>
              <w:widowControl/>
              <w:suppressLineNumbers w:val="0"/>
              <w:jc w:val="center"/>
              <w:textAlignment w:val="center"/>
              <w:rPr>
                <w:rFonts w:hint="default"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10</w:t>
            </w:r>
          </w:p>
        </w:tc>
        <w:tc>
          <w:tcPr>
            <w:tcW w:w="1010" w:type="dxa"/>
            <w:vAlign w:val="center"/>
          </w:tcPr>
          <w:p w14:paraId="36569CC2">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农业废弃物循环利用项目</w:t>
            </w:r>
          </w:p>
        </w:tc>
        <w:tc>
          <w:tcPr>
            <w:tcW w:w="743" w:type="dxa"/>
            <w:vAlign w:val="center"/>
          </w:tcPr>
          <w:p w14:paraId="04B1741A">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全县</w:t>
            </w:r>
          </w:p>
        </w:tc>
        <w:tc>
          <w:tcPr>
            <w:tcW w:w="714" w:type="dxa"/>
            <w:vAlign w:val="center"/>
          </w:tcPr>
          <w:p w14:paraId="66AF586C">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7AEC9ADE">
            <w:pPr>
              <w:keepNext w:val="0"/>
              <w:keepLines w:val="0"/>
              <w:widowControl/>
              <w:suppressLineNumbers w:val="0"/>
              <w:jc w:val="left"/>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依托植保植检站实施农药包装废弃物回收转运处理项目，在全县开展农药包装废弃物回收和转运处理，受益农户100000户以上</w:t>
            </w:r>
          </w:p>
        </w:tc>
        <w:tc>
          <w:tcPr>
            <w:tcW w:w="772" w:type="dxa"/>
            <w:vAlign w:val="center"/>
          </w:tcPr>
          <w:p w14:paraId="7DD9EF8A">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6D6452FE">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农业农村局/李义民</w:t>
            </w:r>
          </w:p>
        </w:tc>
        <w:tc>
          <w:tcPr>
            <w:tcW w:w="1335" w:type="dxa"/>
            <w:vAlign w:val="center"/>
          </w:tcPr>
          <w:p w14:paraId="3296FDFD">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2025年财政推进乡村振兴补助资金14万元</w:t>
            </w:r>
          </w:p>
        </w:tc>
        <w:tc>
          <w:tcPr>
            <w:tcW w:w="2085" w:type="dxa"/>
            <w:vAlign w:val="center"/>
          </w:tcPr>
          <w:p w14:paraId="369FA1B4">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rPr>
              <w:t>有效解决农药包装废弃物对人类健康和农业农村生态环境的污染，提升农业废弃物服务化水平,受益农户100000户以上</w:t>
            </w:r>
          </w:p>
        </w:tc>
        <w:tc>
          <w:tcPr>
            <w:tcW w:w="914" w:type="dxa"/>
            <w:vAlign w:val="center"/>
          </w:tcPr>
          <w:p w14:paraId="79DC2672">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群众参与、就近就业、增加收入</w:t>
            </w:r>
          </w:p>
        </w:tc>
        <w:tc>
          <w:tcPr>
            <w:tcW w:w="866" w:type="dxa"/>
            <w:vAlign w:val="center"/>
          </w:tcPr>
          <w:p w14:paraId="5898C5DB">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75CB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683" w:type="dxa"/>
            <w:vAlign w:val="center"/>
          </w:tcPr>
          <w:p w14:paraId="0475EC27">
            <w:pPr>
              <w:keepNext w:val="0"/>
              <w:keepLines w:val="0"/>
              <w:widowControl/>
              <w:suppressLineNumbers w:val="0"/>
              <w:jc w:val="center"/>
              <w:textAlignment w:val="center"/>
              <w:rPr>
                <w:rFonts w:hint="default"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11</w:t>
            </w:r>
          </w:p>
        </w:tc>
        <w:tc>
          <w:tcPr>
            <w:tcW w:w="1010" w:type="dxa"/>
            <w:vAlign w:val="center"/>
          </w:tcPr>
          <w:p w14:paraId="3A62238F">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食用菌、中药材产业烘干设备建设项目</w:t>
            </w:r>
          </w:p>
        </w:tc>
        <w:tc>
          <w:tcPr>
            <w:tcW w:w="743" w:type="dxa"/>
            <w:vAlign w:val="center"/>
          </w:tcPr>
          <w:p w14:paraId="595E2CAA">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全县</w:t>
            </w:r>
          </w:p>
        </w:tc>
        <w:tc>
          <w:tcPr>
            <w:tcW w:w="714" w:type="dxa"/>
            <w:vAlign w:val="center"/>
          </w:tcPr>
          <w:p w14:paraId="7BC9433D">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19624486">
            <w:pPr>
              <w:keepNext w:val="0"/>
              <w:keepLines w:val="0"/>
              <w:widowControl/>
              <w:suppressLineNumbers w:val="0"/>
              <w:jc w:val="left"/>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依托合作社、家庭农场、农业企业、种植大户等实施食用菌、中药材产业烘干设备建设项目，新建食用菌、中药材烘干设备购置项目，配套购置烘干机设施设备150台套。补助标准不超过项目资金总额的50%.按投入衔接资金的6%提取收益金（提取2年），收益金由受益主体所在乡镇实行差异化分配,统筹用于帮扶脱贫户、监测户或实施村公益事业,所形成的固定资产产权归村集体，受益农户达250户以上</w:t>
            </w:r>
          </w:p>
        </w:tc>
        <w:tc>
          <w:tcPr>
            <w:tcW w:w="772" w:type="dxa"/>
            <w:vAlign w:val="center"/>
          </w:tcPr>
          <w:p w14:paraId="26EF48E4">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52C0B2D4">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农业农村局/朱彩华</w:t>
            </w:r>
          </w:p>
        </w:tc>
        <w:tc>
          <w:tcPr>
            <w:tcW w:w="1335" w:type="dxa"/>
            <w:vAlign w:val="center"/>
          </w:tcPr>
          <w:p w14:paraId="7E8A9DB3">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2025年财政推进乡村振兴补助资金200万元</w:t>
            </w:r>
          </w:p>
        </w:tc>
        <w:tc>
          <w:tcPr>
            <w:tcW w:w="2085" w:type="dxa"/>
            <w:vAlign w:val="center"/>
          </w:tcPr>
          <w:p w14:paraId="0611CE29">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rPr>
              <w:t>项目运行投产后，年可实现食用菌、中药材烘干100万斤以上，实现经济增收250万元。通过项目收益、务工就业等带动农户增收，受益农户达250户以上</w:t>
            </w:r>
          </w:p>
        </w:tc>
        <w:tc>
          <w:tcPr>
            <w:tcW w:w="914" w:type="dxa"/>
            <w:vAlign w:val="center"/>
          </w:tcPr>
          <w:p w14:paraId="5A07D05D">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产业带动、收益带动、务工就业、产业补助</w:t>
            </w:r>
          </w:p>
        </w:tc>
        <w:tc>
          <w:tcPr>
            <w:tcW w:w="866" w:type="dxa"/>
            <w:vAlign w:val="center"/>
          </w:tcPr>
          <w:p w14:paraId="09463369">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1BD4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83" w:type="dxa"/>
            <w:vAlign w:val="center"/>
          </w:tcPr>
          <w:p w14:paraId="48EDF408">
            <w:pPr>
              <w:keepNext w:val="0"/>
              <w:keepLines w:val="0"/>
              <w:widowControl/>
              <w:suppressLineNumbers w:val="0"/>
              <w:jc w:val="center"/>
              <w:textAlignment w:val="center"/>
              <w:rPr>
                <w:rFonts w:hint="default"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12</w:t>
            </w:r>
          </w:p>
        </w:tc>
        <w:tc>
          <w:tcPr>
            <w:tcW w:w="1010" w:type="dxa"/>
            <w:vAlign w:val="center"/>
          </w:tcPr>
          <w:p w14:paraId="5BA43E47">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农产品冷链仓储信息化系统建设项目</w:t>
            </w:r>
          </w:p>
        </w:tc>
        <w:tc>
          <w:tcPr>
            <w:tcW w:w="743" w:type="dxa"/>
            <w:vAlign w:val="center"/>
          </w:tcPr>
          <w:p w14:paraId="3C93271F">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全县</w:t>
            </w:r>
          </w:p>
        </w:tc>
        <w:tc>
          <w:tcPr>
            <w:tcW w:w="714" w:type="dxa"/>
            <w:vAlign w:val="center"/>
          </w:tcPr>
          <w:p w14:paraId="5398FB8C">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1DC691C5">
            <w:pPr>
              <w:keepNext w:val="0"/>
              <w:keepLines w:val="0"/>
              <w:widowControl/>
              <w:suppressLineNumbers w:val="0"/>
              <w:jc w:val="left"/>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针对我县仓储冷链设施（300吨以上）等建设信息化平台，主要包括物联网体系建设、供应链软件平台搭建、政府数据管理平台等需要的硬件与软件技术服务建设，实现场地冷藏保鲜设施的环境管控、安全报警、库存动态数据分析，助力新型农业经营主体的数字化库存管理、数字化供应链管理、数字化冷库招出租，受益农户150户以上。</w:t>
            </w:r>
          </w:p>
        </w:tc>
        <w:tc>
          <w:tcPr>
            <w:tcW w:w="772" w:type="dxa"/>
            <w:vAlign w:val="center"/>
          </w:tcPr>
          <w:p w14:paraId="590C9E34">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72A2A38D">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农业农村局/李一渤</w:t>
            </w:r>
          </w:p>
        </w:tc>
        <w:tc>
          <w:tcPr>
            <w:tcW w:w="1335" w:type="dxa"/>
            <w:vAlign w:val="center"/>
          </w:tcPr>
          <w:p w14:paraId="5C3168CF">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2025年财政推进乡村振兴补助资金95.8万元</w:t>
            </w:r>
          </w:p>
        </w:tc>
        <w:tc>
          <w:tcPr>
            <w:tcW w:w="2085" w:type="dxa"/>
            <w:vAlign w:val="center"/>
          </w:tcPr>
          <w:p w14:paraId="10952687">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实现场地冷藏保鲜设施的环境管控、安全报警、库存动态数据分析，助力新型农业经营主体的数字化库存管理、数字化供应链管理、数字化冷库招出租，受益农户150户以上。</w:t>
            </w:r>
          </w:p>
        </w:tc>
        <w:tc>
          <w:tcPr>
            <w:tcW w:w="914" w:type="dxa"/>
            <w:vAlign w:val="center"/>
          </w:tcPr>
          <w:p w14:paraId="51C5DB97">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科技服务、产业带动</w:t>
            </w:r>
          </w:p>
        </w:tc>
        <w:tc>
          <w:tcPr>
            <w:tcW w:w="866" w:type="dxa"/>
            <w:vAlign w:val="center"/>
          </w:tcPr>
          <w:p w14:paraId="12922B40">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2298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683" w:type="dxa"/>
            <w:vAlign w:val="center"/>
          </w:tcPr>
          <w:p w14:paraId="76EED8D4">
            <w:pPr>
              <w:keepNext w:val="0"/>
              <w:keepLines w:val="0"/>
              <w:widowControl/>
              <w:suppressLineNumbers w:val="0"/>
              <w:jc w:val="center"/>
              <w:textAlignment w:val="center"/>
              <w:rPr>
                <w:rFonts w:hint="default"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13</w:t>
            </w:r>
          </w:p>
        </w:tc>
        <w:tc>
          <w:tcPr>
            <w:tcW w:w="1010" w:type="dxa"/>
            <w:vAlign w:val="center"/>
          </w:tcPr>
          <w:p w14:paraId="2AD2E9E0">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防贫监测对象特色产业奖补项目</w:t>
            </w:r>
          </w:p>
        </w:tc>
        <w:tc>
          <w:tcPr>
            <w:tcW w:w="743" w:type="dxa"/>
            <w:vAlign w:val="center"/>
          </w:tcPr>
          <w:p w14:paraId="2A1FA5F3">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全县</w:t>
            </w:r>
          </w:p>
        </w:tc>
        <w:tc>
          <w:tcPr>
            <w:tcW w:w="714" w:type="dxa"/>
            <w:vAlign w:val="center"/>
          </w:tcPr>
          <w:p w14:paraId="497AA704">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4DC6B0C8">
            <w:pPr>
              <w:keepNext w:val="0"/>
              <w:keepLines w:val="0"/>
              <w:widowControl/>
              <w:suppressLineNumbers w:val="0"/>
              <w:jc w:val="left"/>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对有劳动能力、具备发展产业条件、有产业帮扶需求的防贫监测对象（脱贫不稳定户、边缘易致贫户、突发严重困难户）落实产业奖补，奖补范围为中药材种植、养猪、养羊、养牛、养驴等特色产业，奖补标准：北苍术2000元/亩、其他中药材1000元/亩；成年母猪1000元/头、育肥猪500元/头；成年羊600元/只，羔羊200元/只；成年牛3000元/头，犊牛1500元/头，成年驴3000元/头，幼年驴1500元/头，每户补助资金最高不超6000元，受益户达120户以上。根据需要，可与脱贫人口和防贫监测对象持续稳定增收产业奖补项目资金调剂使用</w:t>
            </w:r>
          </w:p>
        </w:tc>
        <w:tc>
          <w:tcPr>
            <w:tcW w:w="772" w:type="dxa"/>
            <w:vAlign w:val="center"/>
          </w:tcPr>
          <w:p w14:paraId="7B8BDA6C">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7AC22201">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农业农村局/张一</w:t>
            </w:r>
          </w:p>
        </w:tc>
        <w:tc>
          <w:tcPr>
            <w:tcW w:w="1335" w:type="dxa"/>
            <w:vAlign w:val="center"/>
          </w:tcPr>
          <w:p w14:paraId="584DD203">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2025年财政推进乡村振兴补助资金70万元</w:t>
            </w:r>
          </w:p>
        </w:tc>
        <w:tc>
          <w:tcPr>
            <w:tcW w:w="2085" w:type="dxa"/>
            <w:vAlign w:val="center"/>
          </w:tcPr>
          <w:p w14:paraId="496930A1">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rPr>
              <w:t>帮助监测户发展特色产业，实现持续稳定增收，防止返贫致贫，通过产业带动、产业奖补促进监测对象增加收入，受益防贫监测户户116户以上</w:t>
            </w:r>
          </w:p>
        </w:tc>
        <w:tc>
          <w:tcPr>
            <w:tcW w:w="914" w:type="dxa"/>
            <w:vAlign w:val="center"/>
          </w:tcPr>
          <w:p w14:paraId="7D236DB9">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务工就业、产业奖补、产业带动</w:t>
            </w:r>
          </w:p>
        </w:tc>
        <w:tc>
          <w:tcPr>
            <w:tcW w:w="866" w:type="dxa"/>
            <w:vAlign w:val="center"/>
          </w:tcPr>
          <w:p w14:paraId="379982B2">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5609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683" w:type="dxa"/>
            <w:vAlign w:val="center"/>
          </w:tcPr>
          <w:p w14:paraId="0421E517">
            <w:pPr>
              <w:keepNext w:val="0"/>
              <w:keepLines w:val="0"/>
              <w:widowControl/>
              <w:suppressLineNumbers w:val="0"/>
              <w:jc w:val="center"/>
              <w:textAlignment w:val="center"/>
              <w:rPr>
                <w:rFonts w:hint="default"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14</w:t>
            </w:r>
          </w:p>
        </w:tc>
        <w:tc>
          <w:tcPr>
            <w:tcW w:w="1010" w:type="dxa"/>
            <w:vAlign w:val="center"/>
          </w:tcPr>
          <w:p w14:paraId="5ED88750">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支持肉牛纾困解难补贴项目</w:t>
            </w:r>
          </w:p>
        </w:tc>
        <w:tc>
          <w:tcPr>
            <w:tcW w:w="743" w:type="dxa"/>
            <w:vAlign w:val="center"/>
          </w:tcPr>
          <w:p w14:paraId="42A7B3F6">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全县</w:t>
            </w:r>
          </w:p>
        </w:tc>
        <w:tc>
          <w:tcPr>
            <w:tcW w:w="714" w:type="dxa"/>
            <w:vAlign w:val="center"/>
          </w:tcPr>
          <w:p w14:paraId="65C972ED">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0FA94880">
            <w:pPr>
              <w:keepNext w:val="0"/>
              <w:keepLines w:val="0"/>
              <w:widowControl/>
              <w:suppressLineNumbers w:val="0"/>
              <w:jc w:val="left"/>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按照中共河北省委农村工作领导小组办公室关于印发《促进脱贫人口和防贫监测对象持续稳定增收若干措施的通知》（冀农办〔2024〕3号）、河北省农业农村厅《关于开展奶牛肉牛生产纾困系列活动的通知》精神，对符合条件的脱贫户肉牛养殖户给予产业到户补贴，补贴标准为成年牛500元/头，犊牛200元/头，每户奖补资金最高不超3000元，受益户达126户以上。</w:t>
            </w:r>
          </w:p>
        </w:tc>
        <w:tc>
          <w:tcPr>
            <w:tcW w:w="772" w:type="dxa"/>
            <w:vAlign w:val="center"/>
          </w:tcPr>
          <w:p w14:paraId="1671C060">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1F0CBC65">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农业农村局/张一</w:t>
            </w:r>
          </w:p>
        </w:tc>
        <w:tc>
          <w:tcPr>
            <w:tcW w:w="1335" w:type="dxa"/>
            <w:vAlign w:val="center"/>
          </w:tcPr>
          <w:p w14:paraId="56ACB20C">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2025年财政推进乡村振兴补助资金38万元</w:t>
            </w:r>
          </w:p>
        </w:tc>
        <w:tc>
          <w:tcPr>
            <w:tcW w:w="2085" w:type="dxa"/>
            <w:vAlign w:val="center"/>
          </w:tcPr>
          <w:p w14:paraId="563D6351">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帮助肉牛养殖脱贫户效缓解经营困难，提升产业发展积极性，实现持续稳定增收，防止发生规模性返贫，受益脱贫人口126户以上</w:t>
            </w:r>
          </w:p>
        </w:tc>
        <w:tc>
          <w:tcPr>
            <w:tcW w:w="914" w:type="dxa"/>
            <w:vAlign w:val="center"/>
          </w:tcPr>
          <w:p w14:paraId="357C327A">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产业奖补、群众参与（自主经营、代种代养）</w:t>
            </w:r>
          </w:p>
        </w:tc>
        <w:tc>
          <w:tcPr>
            <w:tcW w:w="866" w:type="dxa"/>
            <w:vAlign w:val="center"/>
          </w:tcPr>
          <w:p w14:paraId="201D08D1">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03E0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trPr>
        <w:tc>
          <w:tcPr>
            <w:tcW w:w="683" w:type="dxa"/>
            <w:vAlign w:val="center"/>
          </w:tcPr>
          <w:p w14:paraId="66B9669B">
            <w:pPr>
              <w:keepNext w:val="0"/>
              <w:keepLines w:val="0"/>
              <w:widowControl/>
              <w:suppressLineNumbers w:val="0"/>
              <w:jc w:val="center"/>
              <w:textAlignment w:val="center"/>
              <w:rPr>
                <w:rFonts w:hint="default"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15</w:t>
            </w:r>
          </w:p>
        </w:tc>
        <w:tc>
          <w:tcPr>
            <w:tcW w:w="1010" w:type="dxa"/>
            <w:vAlign w:val="center"/>
          </w:tcPr>
          <w:p w14:paraId="2587E4D8">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脱贫人口和防贫监测对象持续稳定增收产业奖补项目</w:t>
            </w:r>
          </w:p>
        </w:tc>
        <w:tc>
          <w:tcPr>
            <w:tcW w:w="743" w:type="dxa"/>
            <w:vAlign w:val="center"/>
          </w:tcPr>
          <w:p w14:paraId="3F399727">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全县</w:t>
            </w:r>
          </w:p>
        </w:tc>
        <w:tc>
          <w:tcPr>
            <w:tcW w:w="714" w:type="dxa"/>
            <w:vAlign w:val="center"/>
          </w:tcPr>
          <w:p w14:paraId="35082D9D">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43D50A04">
            <w:pPr>
              <w:keepNext w:val="0"/>
              <w:keepLines w:val="0"/>
              <w:widowControl/>
              <w:suppressLineNumbers w:val="0"/>
              <w:jc w:val="left"/>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按照中共河北省委农村工作领导小组办公室关于印发《促进脱贫人口和防贫监测对象持续稳定增收若干措施的通知》（冀农办〔2024〕3号）精神，对符合条件的脱贫户和防贫监测对象给予产业到户奖补(有劳动能力（含弱半劳动能力）的，按每户每年500元进行奖补；整户无劳动能力的,按每户每年1000元进行奖补）。对县域内吸纳脱贫人口和防返贫监测对象稳定就业6个月以上（含6个月）的市场经营主体酌情奖补，奖补标准为1000元/人/年的吸纳就业补贴，受益脱贫人口15000户以上.根据需要，可与防贫监测对象特色产业奖补项目资金调剂使用</w:t>
            </w:r>
          </w:p>
        </w:tc>
        <w:tc>
          <w:tcPr>
            <w:tcW w:w="772" w:type="dxa"/>
            <w:vAlign w:val="center"/>
          </w:tcPr>
          <w:p w14:paraId="2D504964">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76E446B0">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农业农村局/张一</w:t>
            </w:r>
          </w:p>
        </w:tc>
        <w:tc>
          <w:tcPr>
            <w:tcW w:w="1335" w:type="dxa"/>
            <w:vAlign w:val="center"/>
          </w:tcPr>
          <w:p w14:paraId="62D8DD64">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vertAlign w:val="baseline"/>
                <w:lang w:val="en-US" w:eastAsia="zh-CN"/>
              </w:rPr>
              <w:t>2025年财政推进乡村振兴补助资金895.125万元</w:t>
            </w:r>
          </w:p>
        </w:tc>
        <w:tc>
          <w:tcPr>
            <w:tcW w:w="2085" w:type="dxa"/>
            <w:vAlign w:val="center"/>
          </w:tcPr>
          <w:p w14:paraId="585B1BE7">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提升市场经营主体及脱贫人口和防贫监测对象发展产业积极性，促进脱贫人口和防贫监测对象持续稳定增收，防止规模性返贫发生，受益脱贫人口13000户以上</w:t>
            </w:r>
          </w:p>
        </w:tc>
        <w:tc>
          <w:tcPr>
            <w:tcW w:w="914" w:type="dxa"/>
            <w:vAlign w:val="center"/>
          </w:tcPr>
          <w:p w14:paraId="60EA52B2">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产业奖补、产业带动</w:t>
            </w:r>
          </w:p>
        </w:tc>
        <w:tc>
          <w:tcPr>
            <w:tcW w:w="866" w:type="dxa"/>
            <w:vAlign w:val="center"/>
          </w:tcPr>
          <w:p w14:paraId="3B035BA5">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完成</w:t>
            </w:r>
          </w:p>
        </w:tc>
      </w:tr>
      <w:tr w14:paraId="35E5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83" w:type="dxa"/>
            <w:vAlign w:val="center"/>
          </w:tcPr>
          <w:p w14:paraId="661B2CD0">
            <w:pPr>
              <w:keepNext w:val="0"/>
              <w:keepLines w:val="0"/>
              <w:widowControl/>
              <w:suppressLineNumbers w:val="0"/>
              <w:jc w:val="center"/>
              <w:textAlignment w:val="center"/>
              <w:rPr>
                <w:rFonts w:hint="default" w:ascii="华文宋体" w:hAnsi="华文宋体" w:eastAsia="华文宋体" w:cs="华文宋体"/>
                <w:color w:val="auto"/>
                <w:sz w:val="15"/>
                <w:szCs w:val="15"/>
                <w:vertAlign w:val="baseline"/>
                <w:lang w:val="en-US"/>
              </w:rPr>
            </w:pPr>
            <w:r>
              <w:rPr>
                <w:rFonts w:hint="eastAsia" w:ascii="华文宋体" w:hAnsi="华文宋体" w:eastAsia="华文宋体" w:cs="华文宋体"/>
                <w:i w:val="0"/>
                <w:iCs w:val="0"/>
                <w:color w:val="auto"/>
                <w:kern w:val="0"/>
                <w:sz w:val="15"/>
                <w:szCs w:val="15"/>
                <w:u w:val="none"/>
                <w:lang w:val="en-US" w:eastAsia="zh-CN" w:bidi="ar"/>
              </w:rPr>
              <w:t>16</w:t>
            </w:r>
          </w:p>
        </w:tc>
        <w:tc>
          <w:tcPr>
            <w:tcW w:w="1010" w:type="dxa"/>
            <w:vAlign w:val="center"/>
          </w:tcPr>
          <w:p w14:paraId="506C8488">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农村实用技术培训项目</w:t>
            </w:r>
          </w:p>
        </w:tc>
        <w:tc>
          <w:tcPr>
            <w:tcW w:w="743" w:type="dxa"/>
            <w:vAlign w:val="center"/>
          </w:tcPr>
          <w:p w14:paraId="10345487">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24个乡镇396个村</w:t>
            </w:r>
          </w:p>
        </w:tc>
        <w:tc>
          <w:tcPr>
            <w:tcW w:w="714" w:type="dxa"/>
            <w:vAlign w:val="center"/>
          </w:tcPr>
          <w:p w14:paraId="68FA04E9">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color w:val="auto"/>
                <w:sz w:val="15"/>
                <w:szCs w:val="15"/>
                <w:vertAlign w:val="baseline"/>
                <w:lang w:val="en-US" w:eastAsia="zh-CN"/>
              </w:rPr>
              <w:t>2025年12月</w:t>
            </w:r>
          </w:p>
        </w:tc>
        <w:tc>
          <w:tcPr>
            <w:tcW w:w="5154" w:type="dxa"/>
            <w:vAlign w:val="center"/>
          </w:tcPr>
          <w:p w14:paraId="7BFF6D26">
            <w:pPr>
              <w:keepNext w:val="0"/>
              <w:keepLines w:val="0"/>
              <w:widowControl/>
              <w:suppressLineNumbers w:val="0"/>
              <w:jc w:val="left"/>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开展农实用用技术培训，持续提升农民劳动技能和内生动力，受益农户</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达500人以上.</w:t>
            </w:r>
          </w:p>
        </w:tc>
        <w:tc>
          <w:tcPr>
            <w:tcW w:w="772" w:type="dxa"/>
            <w:vAlign w:val="center"/>
          </w:tcPr>
          <w:p w14:paraId="662118DF">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农业</w:t>
            </w:r>
            <w:r>
              <w:rPr>
                <w:rFonts w:hint="eastAsia" w:ascii="华文宋体" w:hAnsi="华文宋体" w:eastAsia="华文宋体" w:cs="华文宋体"/>
                <w:i w:val="0"/>
                <w:iCs w:val="0"/>
                <w:color w:val="auto"/>
                <w:kern w:val="0"/>
                <w:sz w:val="15"/>
                <w:szCs w:val="15"/>
                <w:u w:val="none"/>
                <w:lang w:val="en-US" w:eastAsia="zh-CN" w:bidi="ar"/>
              </w:rPr>
              <w:br w:type="textWrapping"/>
            </w:r>
            <w:r>
              <w:rPr>
                <w:rFonts w:hint="eastAsia" w:ascii="华文宋体" w:hAnsi="华文宋体" w:eastAsia="华文宋体" w:cs="华文宋体"/>
                <w:i w:val="0"/>
                <w:iCs w:val="0"/>
                <w:color w:val="auto"/>
                <w:kern w:val="0"/>
                <w:sz w:val="15"/>
                <w:szCs w:val="15"/>
                <w:u w:val="none"/>
                <w:lang w:val="en-US" w:eastAsia="zh-CN" w:bidi="ar"/>
              </w:rPr>
              <w:t>农村局</w:t>
            </w:r>
          </w:p>
        </w:tc>
        <w:tc>
          <w:tcPr>
            <w:tcW w:w="1140" w:type="dxa"/>
            <w:vAlign w:val="center"/>
          </w:tcPr>
          <w:p w14:paraId="5A4388C2">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农业农村局/樊庆林、董玉旺、陈浩然</w:t>
            </w:r>
          </w:p>
        </w:tc>
        <w:tc>
          <w:tcPr>
            <w:tcW w:w="1335" w:type="dxa"/>
            <w:vAlign w:val="center"/>
          </w:tcPr>
          <w:p w14:paraId="4B039F32">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color w:val="auto"/>
                <w:sz w:val="15"/>
                <w:szCs w:val="15"/>
                <w:vertAlign w:val="baseline"/>
                <w:lang w:val="en-US" w:eastAsia="zh-CN"/>
              </w:rPr>
              <w:t>2025年财政推进乡村振兴补助资金21万元</w:t>
            </w:r>
          </w:p>
        </w:tc>
        <w:tc>
          <w:tcPr>
            <w:tcW w:w="2085" w:type="dxa"/>
            <w:vAlign w:val="center"/>
          </w:tcPr>
          <w:p w14:paraId="1C610EE4">
            <w:pPr>
              <w:keepNext w:val="0"/>
              <w:keepLines w:val="0"/>
              <w:widowControl/>
              <w:suppressLineNumbers w:val="0"/>
              <w:jc w:val="center"/>
              <w:textAlignment w:val="center"/>
              <w:rPr>
                <w:rFonts w:hint="eastAsia" w:ascii="华文宋体" w:hAnsi="华文宋体" w:eastAsia="华文宋体" w:cs="华文宋体"/>
                <w:color w:val="auto"/>
                <w:sz w:val="15"/>
                <w:szCs w:val="15"/>
              </w:rPr>
            </w:pPr>
            <w:r>
              <w:rPr>
                <w:rFonts w:hint="eastAsia" w:ascii="华文宋体" w:hAnsi="华文宋体" w:eastAsia="华文宋体" w:cs="华文宋体"/>
                <w:color w:val="auto"/>
                <w:sz w:val="15"/>
                <w:szCs w:val="15"/>
              </w:rPr>
              <w:t>提升农民劳动技能和内生动力，受益农户达500人</w:t>
            </w:r>
          </w:p>
          <w:p w14:paraId="2A4D0F7C">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color w:val="auto"/>
                <w:sz w:val="15"/>
                <w:szCs w:val="15"/>
              </w:rPr>
              <w:t>以上.</w:t>
            </w:r>
          </w:p>
        </w:tc>
        <w:tc>
          <w:tcPr>
            <w:tcW w:w="914" w:type="dxa"/>
            <w:vAlign w:val="center"/>
          </w:tcPr>
          <w:p w14:paraId="31209565">
            <w:pPr>
              <w:keepNext w:val="0"/>
              <w:keepLines w:val="0"/>
              <w:widowControl/>
              <w:suppressLineNumbers w:val="0"/>
              <w:jc w:val="center"/>
              <w:textAlignment w:val="center"/>
              <w:rPr>
                <w:rFonts w:hint="eastAsia" w:ascii="华文宋体" w:hAnsi="华文宋体" w:eastAsia="华文宋体" w:cs="华文宋体"/>
                <w:i w:val="0"/>
                <w:iCs w:val="0"/>
                <w:color w:val="auto"/>
                <w:kern w:val="0"/>
                <w:sz w:val="15"/>
                <w:szCs w:val="15"/>
                <w:u w:val="none"/>
                <w:lang w:val="en-US" w:eastAsia="zh-CN" w:bidi="ar"/>
              </w:rPr>
            </w:pPr>
            <w:r>
              <w:rPr>
                <w:rFonts w:hint="eastAsia" w:ascii="华文宋体" w:hAnsi="华文宋体" w:eastAsia="华文宋体" w:cs="华文宋体"/>
                <w:i w:val="0"/>
                <w:iCs w:val="0"/>
                <w:color w:val="auto"/>
                <w:kern w:val="0"/>
                <w:sz w:val="15"/>
                <w:szCs w:val="15"/>
                <w:u w:val="none"/>
                <w:lang w:val="en-US" w:eastAsia="zh-CN" w:bidi="ar"/>
              </w:rPr>
              <w:t>技术服务、产业带动</w:t>
            </w:r>
          </w:p>
        </w:tc>
        <w:tc>
          <w:tcPr>
            <w:tcW w:w="866" w:type="dxa"/>
            <w:vAlign w:val="center"/>
          </w:tcPr>
          <w:p w14:paraId="60694B7F">
            <w:pPr>
              <w:keepNext w:val="0"/>
              <w:keepLines w:val="0"/>
              <w:widowControl/>
              <w:suppressLineNumbers w:val="0"/>
              <w:jc w:val="center"/>
              <w:textAlignment w:val="center"/>
              <w:rPr>
                <w:rFonts w:hint="eastAsia" w:ascii="华文宋体" w:hAnsi="华文宋体" w:eastAsia="华文宋体" w:cs="华文宋体"/>
                <w:color w:val="auto"/>
                <w:sz w:val="15"/>
                <w:szCs w:val="15"/>
                <w:vertAlign w:val="baseline"/>
              </w:rPr>
            </w:pPr>
            <w:r>
              <w:rPr>
                <w:rFonts w:hint="eastAsia" w:ascii="华文宋体" w:hAnsi="华文宋体" w:eastAsia="华文宋体" w:cs="华文宋体"/>
                <w:i w:val="0"/>
                <w:iCs w:val="0"/>
                <w:color w:val="auto"/>
                <w:kern w:val="0"/>
                <w:sz w:val="15"/>
                <w:szCs w:val="15"/>
                <w:u w:val="none"/>
                <w:lang w:val="en-US" w:eastAsia="zh-CN" w:bidi="ar"/>
              </w:rPr>
              <w:t>完成</w:t>
            </w:r>
          </w:p>
        </w:tc>
      </w:tr>
    </w:tbl>
    <w:p w14:paraId="643A1461">
      <w:pPr>
        <w:rPr>
          <w:rFonts w:hint="eastAsia" w:ascii="华文宋体" w:hAnsi="华文宋体" w:eastAsia="华文宋体" w:cs="华文宋体"/>
          <w:color w:val="auto"/>
          <w:sz w:val="15"/>
          <w:szCs w:val="15"/>
        </w:rPr>
      </w:pPr>
    </w:p>
    <w:sectPr>
      <w:footerReference r:id="rId3" w:type="default"/>
      <w:pgSz w:w="16838" w:h="11906" w:orient="landscape"/>
      <w:pgMar w:top="1519" w:right="816" w:bottom="1179" w:left="81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DBA5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7FCB7">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47FCB7">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A0BF8"/>
    <w:rsid w:val="00711818"/>
    <w:rsid w:val="010D7DD7"/>
    <w:rsid w:val="01910A08"/>
    <w:rsid w:val="01DD59FB"/>
    <w:rsid w:val="022278B2"/>
    <w:rsid w:val="02317AF5"/>
    <w:rsid w:val="027A5940"/>
    <w:rsid w:val="02D93E26"/>
    <w:rsid w:val="0341645D"/>
    <w:rsid w:val="06A411DD"/>
    <w:rsid w:val="08D538D0"/>
    <w:rsid w:val="0D2766C4"/>
    <w:rsid w:val="0DF06AB6"/>
    <w:rsid w:val="0ED71A24"/>
    <w:rsid w:val="122E4051"/>
    <w:rsid w:val="13D80718"/>
    <w:rsid w:val="14F90946"/>
    <w:rsid w:val="16734728"/>
    <w:rsid w:val="17D411F6"/>
    <w:rsid w:val="18E216F1"/>
    <w:rsid w:val="18E67433"/>
    <w:rsid w:val="18EE62E8"/>
    <w:rsid w:val="19D76D7C"/>
    <w:rsid w:val="1BAF4334"/>
    <w:rsid w:val="1CF2284B"/>
    <w:rsid w:val="1D691375"/>
    <w:rsid w:val="1F6966C8"/>
    <w:rsid w:val="21F735E1"/>
    <w:rsid w:val="23B26890"/>
    <w:rsid w:val="251946ED"/>
    <w:rsid w:val="25657932"/>
    <w:rsid w:val="259F1096"/>
    <w:rsid w:val="27CE17BE"/>
    <w:rsid w:val="2B33475A"/>
    <w:rsid w:val="2BEC4909"/>
    <w:rsid w:val="2CE61358"/>
    <w:rsid w:val="303A6970"/>
    <w:rsid w:val="305331A8"/>
    <w:rsid w:val="31794E91"/>
    <w:rsid w:val="31A11CF2"/>
    <w:rsid w:val="31D16A7B"/>
    <w:rsid w:val="32470AEB"/>
    <w:rsid w:val="325925CC"/>
    <w:rsid w:val="32F10A57"/>
    <w:rsid w:val="3316226B"/>
    <w:rsid w:val="34120C85"/>
    <w:rsid w:val="34C208FD"/>
    <w:rsid w:val="35CD7559"/>
    <w:rsid w:val="35D46B3A"/>
    <w:rsid w:val="364610BA"/>
    <w:rsid w:val="371A057C"/>
    <w:rsid w:val="37363BFB"/>
    <w:rsid w:val="37647A49"/>
    <w:rsid w:val="37D50947"/>
    <w:rsid w:val="37DA7D0B"/>
    <w:rsid w:val="37E33064"/>
    <w:rsid w:val="37FA215C"/>
    <w:rsid w:val="385950D4"/>
    <w:rsid w:val="3AE25855"/>
    <w:rsid w:val="3B1F2605"/>
    <w:rsid w:val="3CE21B3C"/>
    <w:rsid w:val="3D015D3A"/>
    <w:rsid w:val="3D211F38"/>
    <w:rsid w:val="3D74650C"/>
    <w:rsid w:val="3EB017C6"/>
    <w:rsid w:val="3EDE6333"/>
    <w:rsid w:val="41790595"/>
    <w:rsid w:val="41984EBF"/>
    <w:rsid w:val="464E733E"/>
    <w:rsid w:val="47975C19"/>
    <w:rsid w:val="480F57AF"/>
    <w:rsid w:val="4D695962"/>
    <w:rsid w:val="4E4168DE"/>
    <w:rsid w:val="4F4E12B3"/>
    <w:rsid w:val="50795EBC"/>
    <w:rsid w:val="511D718F"/>
    <w:rsid w:val="51450494"/>
    <w:rsid w:val="5180327A"/>
    <w:rsid w:val="51A72EFC"/>
    <w:rsid w:val="51B51175"/>
    <w:rsid w:val="53EB5CE3"/>
    <w:rsid w:val="55421798"/>
    <w:rsid w:val="55621614"/>
    <w:rsid w:val="5583781B"/>
    <w:rsid w:val="57DF519E"/>
    <w:rsid w:val="582E1C82"/>
    <w:rsid w:val="58E37EBC"/>
    <w:rsid w:val="591E5852"/>
    <w:rsid w:val="599E4BE5"/>
    <w:rsid w:val="5B955B74"/>
    <w:rsid w:val="5C3A6E47"/>
    <w:rsid w:val="5CB54F34"/>
    <w:rsid w:val="5CF80AB0"/>
    <w:rsid w:val="5E7303EE"/>
    <w:rsid w:val="5EBD5B0D"/>
    <w:rsid w:val="60BF3DBF"/>
    <w:rsid w:val="61117FC7"/>
    <w:rsid w:val="61406582"/>
    <w:rsid w:val="62943029"/>
    <w:rsid w:val="63DA0F0F"/>
    <w:rsid w:val="63F35B2D"/>
    <w:rsid w:val="65DD6A95"/>
    <w:rsid w:val="66DD4F9F"/>
    <w:rsid w:val="67006EDF"/>
    <w:rsid w:val="684E5A28"/>
    <w:rsid w:val="69733998"/>
    <w:rsid w:val="6ABA0BF8"/>
    <w:rsid w:val="6B916095"/>
    <w:rsid w:val="6BC229B5"/>
    <w:rsid w:val="6BC56001"/>
    <w:rsid w:val="6E4B4EE4"/>
    <w:rsid w:val="6F3C65DA"/>
    <w:rsid w:val="6FD20CED"/>
    <w:rsid w:val="70C66AA3"/>
    <w:rsid w:val="750D2EF3"/>
    <w:rsid w:val="7AA82DC9"/>
    <w:rsid w:val="7C80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unhideWhenUsed/>
    <w:qFormat/>
    <w:uiPriority w:val="99"/>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7003</Words>
  <Characters>7661</Characters>
  <Lines>0</Lines>
  <Paragraphs>0</Paragraphs>
  <TotalTime>0</TotalTime>
  <ScaleCrop>false</ScaleCrop>
  <LinksUpToDate>false</LinksUpToDate>
  <CharactersWithSpaces>7750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2025-05-27T01:14:00Z</dcterms:created>
  <dc:creator>Administrator</dc:creator>
  <cp:lastModifiedBy>涛声依旧</cp:lastModifiedBy>
  <dcterms:modified xsi:type="dcterms:W3CDTF">2026-04-01T08:42:13Z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3EAD97E3A45640579F80846E63CBA9A8_11</vt:lpwstr>
  </property>
  <property fmtid="{D5CDD505-2E9C-101B-9397-08002B2CF9AE}" pid="4" name="KSOTemplateDocerSaveRecord">
    <vt:lpwstr>eyJoZGlkIjoiNjBkNGIyYTIyY2VmYjcwZGVmZjcwNGUzOTc1MTg0MDkiLCJ1c2VySWQiOiIyOTQ3MTMzMTEifQ==</vt:lpwstr>
  </property>
</Properties>
</file>