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一、土门子镇人民政府本级收支预算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一、土门子镇人民政府本级收支预算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911001土门子镇人民政府本级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1016.34</w:t>
            </w:r>
          </w:p>
        </w:tc>
        <w:tc>
          <w:tcPr>
            <w:tcW w:w="4535" w:type="dxa"/>
            <w:vAlign w:val="center"/>
          </w:tcPr>
          <w:p>
            <w:pPr>
              <w:pStyle w:val="12"/>
            </w:pPr>
            <w:r>
              <w:t>一、一般公共服务支出</w:t>
            </w:r>
          </w:p>
        </w:tc>
        <w:tc>
          <w:tcPr>
            <w:tcW w:w="2126" w:type="dxa"/>
            <w:vAlign w:val="center"/>
          </w:tcPr>
          <w:p>
            <w:pPr>
              <w:pStyle w:val="11"/>
            </w:pPr>
            <w:r>
              <w:t>741.90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139.50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62.50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284.05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48.77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74.00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1016.34</w:t>
            </w:r>
          </w:p>
        </w:tc>
        <w:tc>
          <w:tcPr>
            <w:tcW w:w="4535" w:type="dxa"/>
            <w:vAlign w:val="center"/>
          </w:tcPr>
          <w:p>
            <w:pPr>
              <w:pStyle w:val="14"/>
            </w:pPr>
            <w:r>
              <w:t>本年支出合计</w:t>
            </w:r>
          </w:p>
        </w:tc>
        <w:tc>
          <w:tcPr>
            <w:tcW w:w="2126" w:type="dxa"/>
            <w:vAlign w:val="center"/>
          </w:tcPr>
          <w:p>
            <w:pPr>
              <w:pStyle w:val="15"/>
            </w:pPr>
            <w:r>
              <w:t>1404.73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388.40</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1404.73</w:t>
            </w:r>
          </w:p>
        </w:tc>
        <w:tc>
          <w:tcPr>
            <w:tcW w:w="4535" w:type="dxa"/>
            <w:vAlign w:val="center"/>
          </w:tcPr>
          <w:p>
            <w:pPr>
              <w:pStyle w:val="14"/>
            </w:pPr>
            <w:r>
              <w:t>支出总计</w:t>
            </w:r>
          </w:p>
        </w:tc>
        <w:tc>
          <w:tcPr>
            <w:tcW w:w="2126" w:type="dxa"/>
            <w:vAlign w:val="center"/>
          </w:tcPr>
          <w:p>
            <w:pPr>
              <w:pStyle w:val="15"/>
            </w:pPr>
            <w:r>
              <w:t>1404.73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911001土门子镇人民政府本级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1404.73</w:t>
            </w:r>
          </w:p>
        </w:tc>
        <w:tc>
          <w:tcPr>
            <w:tcW w:w="1134" w:type="dxa"/>
            <w:vAlign w:val="center"/>
          </w:tcPr>
          <w:p>
            <w:pPr>
              <w:pStyle w:val="15"/>
            </w:pPr>
            <w:r>
              <w:t>1016.34</w:t>
            </w:r>
          </w:p>
        </w:tc>
        <w:tc>
          <w:tcPr>
            <w:tcW w:w="1134" w:type="dxa"/>
            <w:vAlign w:val="center"/>
          </w:tcPr>
          <w:p>
            <w:pPr>
              <w:pStyle w:val="15"/>
            </w:pPr>
            <w:r>
              <w:t>1016.34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388.40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741.90</w:t>
            </w:r>
          </w:p>
        </w:tc>
        <w:tc>
          <w:tcPr>
            <w:tcW w:w="1134" w:type="dxa"/>
            <w:vAlign w:val="center"/>
          </w:tcPr>
          <w:p>
            <w:pPr>
              <w:pStyle w:val="11"/>
            </w:pPr>
            <w:r>
              <w:t>730.54</w:t>
            </w:r>
          </w:p>
        </w:tc>
        <w:tc>
          <w:tcPr>
            <w:tcW w:w="1134" w:type="dxa"/>
            <w:vAlign w:val="center"/>
          </w:tcPr>
          <w:p>
            <w:pPr>
              <w:pStyle w:val="11"/>
            </w:pPr>
            <w:r>
              <w:t>730.54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11.37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2010102</w:t>
            </w:r>
          </w:p>
        </w:tc>
        <w:tc>
          <w:tcPr>
            <w:tcW w:w="1559" w:type="dxa"/>
            <w:vAlign w:val="center"/>
          </w:tcPr>
          <w:p>
            <w:pPr>
              <w:pStyle w:val="12"/>
            </w:pPr>
            <w:r>
              <w:t>一般行政管理事务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731.90</w:t>
            </w:r>
          </w:p>
        </w:tc>
        <w:tc>
          <w:tcPr>
            <w:tcW w:w="1134" w:type="dxa"/>
            <w:vAlign w:val="center"/>
          </w:tcPr>
          <w:p>
            <w:pPr>
              <w:pStyle w:val="11"/>
            </w:pPr>
            <w:r>
              <w:t>720.54</w:t>
            </w:r>
          </w:p>
        </w:tc>
        <w:tc>
          <w:tcPr>
            <w:tcW w:w="1134" w:type="dxa"/>
            <w:vAlign w:val="center"/>
          </w:tcPr>
          <w:p>
            <w:pPr>
              <w:pStyle w:val="11"/>
            </w:pPr>
            <w:r>
              <w:t>720.54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11.37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337.26</w:t>
            </w:r>
          </w:p>
        </w:tc>
        <w:tc>
          <w:tcPr>
            <w:tcW w:w="1134" w:type="dxa"/>
            <w:vAlign w:val="center"/>
          </w:tcPr>
          <w:p>
            <w:pPr>
              <w:pStyle w:val="11"/>
            </w:pPr>
            <w:r>
              <w:t>325.89</w:t>
            </w:r>
          </w:p>
        </w:tc>
        <w:tc>
          <w:tcPr>
            <w:tcW w:w="1134" w:type="dxa"/>
            <w:vAlign w:val="center"/>
          </w:tcPr>
          <w:p>
            <w:pPr>
              <w:pStyle w:val="11"/>
            </w:pPr>
            <w:r>
              <w:t>325.89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11.37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391.64</w:t>
            </w:r>
          </w:p>
        </w:tc>
        <w:tc>
          <w:tcPr>
            <w:tcW w:w="1134" w:type="dxa"/>
            <w:vAlign w:val="center"/>
          </w:tcPr>
          <w:p>
            <w:pPr>
              <w:pStyle w:val="11"/>
            </w:pPr>
            <w:r>
              <w:t>391.64</w:t>
            </w:r>
          </w:p>
        </w:tc>
        <w:tc>
          <w:tcPr>
            <w:tcW w:w="1134" w:type="dxa"/>
            <w:vAlign w:val="center"/>
          </w:tcPr>
          <w:p>
            <w:pPr>
              <w:pStyle w:val="11"/>
            </w:pPr>
            <w:r>
              <w:t>391.64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2010399</w:t>
            </w:r>
          </w:p>
        </w:tc>
        <w:tc>
          <w:tcPr>
            <w:tcW w:w="1559" w:type="dxa"/>
            <w:vAlign w:val="center"/>
          </w:tcPr>
          <w:p>
            <w:pPr>
              <w:pStyle w:val="12"/>
            </w:pPr>
            <w:r>
              <w:t>其他政府办公厅（室）及相关机构事务支出</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2012902</w:t>
            </w:r>
          </w:p>
        </w:tc>
        <w:tc>
          <w:tcPr>
            <w:tcW w:w="1559" w:type="dxa"/>
            <w:vAlign w:val="center"/>
          </w:tcPr>
          <w:p>
            <w:pPr>
              <w:pStyle w:val="12"/>
            </w:pPr>
            <w:r>
              <w:t>一般行政管理事务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2013102</w:t>
            </w:r>
          </w:p>
        </w:tc>
        <w:tc>
          <w:tcPr>
            <w:tcW w:w="1559" w:type="dxa"/>
            <w:vAlign w:val="center"/>
          </w:tcPr>
          <w:p>
            <w:pPr>
              <w:pStyle w:val="12"/>
            </w:pPr>
            <w:r>
              <w:t>一般行政管理事务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2014004</w:t>
            </w:r>
          </w:p>
        </w:tc>
        <w:tc>
          <w:tcPr>
            <w:tcW w:w="1559" w:type="dxa"/>
            <w:vAlign w:val="center"/>
          </w:tcPr>
          <w:p>
            <w:pPr>
              <w:pStyle w:val="12"/>
            </w:pPr>
            <w:r>
              <w:t>信访业务</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139.50</w:t>
            </w:r>
          </w:p>
        </w:tc>
        <w:tc>
          <w:tcPr>
            <w:tcW w:w="1134" w:type="dxa"/>
            <w:vAlign w:val="center"/>
          </w:tcPr>
          <w:p>
            <w:pPr>
              <w:pStyle w:val="11"/>
            </w:pPr>
            <w:r>
              <w:t>138.02</w:t>
            </w:r>
          </w:p>
        </w:tc>
        <w:tc>
          <w:tcPr>
            <w:tcW w:w="1134" w:type="dxa"/>
            <w:vAlign w:val="center"/>
          </w:tcPr>
          <w:p>
            <w:pPr>
              <w:pStyle w:val="11"/>
            </w:pPr>
            <w:r>
              <w:t>138.02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125.94</w:t>
            </w:r>
          </w:p>
        </w:tc>
        <w:tc>
          <w:tcPr>
            <w:tcW w:w="1134" w:type="dxa"/>
            <w:vAlign w:val="center"/>
          </w:tcPr>
          <w:p>
            <w:pPr>
              <w:pStyle w:val="11"/>
            </w:pPr>
            <w:r>
              <w:t>124.62</w:t>
            </w:r>
          </w:p>
        </w:tc>
        <w:tc>
          <w:tcPr>
            <w:tcW w:w="1134" w:type="dxa"/>
            <w:vAlign w:val="center"/>
          </w:tcPr>
          <w:p>
            <w:pPr>
              <w:pStyle w:val="11"/>
            </w:pPr>
            <w:r>
              <w:t>124.62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27.84</w:t>
            </w:r>
          </w:p>
        </w:tc>
        <w:tc>
          <w:tcPr>
            <w:tcW w:w="1134" w:type="dxa"/>
            <w:vAlign w:val="center"/>
          </w:tcPr>
          <w:p>
            <w:pPr>
              <w:pStyle w:val="11"/>
            </w:pPr>
            <w:r>
              <w:t>26.52</w:t>
            </w:r>
          </w:p>
        </w:tc>
        <w:tc>
          <w:tcPr>
            <w:tcW w:w="1134" w:type="dxa"/>
            <w:vAlign w:val="center"/>
          </w:tcPr>
          <w:p>
            <w:pPr>
              <w:pStyle w:val="11"/>
            </w:pPr>
            <w:r>
              <w:t>26.52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3.44</w:t>
            </w:r>
          </w:p>
        </w:tc>
        <w:tc>
          <w:tcPr>
            <w:tcW w:w="1134" w:type="dxa"/>
            <w:vAlign w:val="center"/>
          </w:tcPr>
          <w:p>
            <w:pPr>
              <w:pStyle w:val="11"/>
            </w:pPr>
            <w:r>
              <w:t>3.44</w:t>
            </w:r>
          </w:p>
        </w:tc>
        <w:tc>
          <w:tcPr>
            <w:tcW w:w="1134" w:type="dxa"/>
            <w:vAlign w:val="center"/>
          </w:tcPr>
          <w:p>
            <w:pPr>
              <w:pStyle w:val="11"/>
            </w:pPr>
            <w:r>
              <w:t>3.44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94.66</w:t>
            </w:r>
          </w:p>
        </w:tc>
        <w:tc>
          <w:tcPr>
            <w:tcW w:w="1134" w:type="dxa"/>
            <w:vAlign w:val="center"/>
          </w:tcPr>
          <w:p>
            <w:pPr>
              <w:pStyle w:val="11"/>
            </w:pPr>
            <w:r>
              <w:t>94.66</w:t>
            </w:r>
          </w:p>
        </w:tc>
        <w:tc>
          <w:tcPr>
            <w:tcW w:w="1134" w:type="dxa"/>
            <w:vAlign w:val="center"/>
          </w:tcPr>
          <w:p>
            <w:pPr>
              <w:pStyle w:val="11"/>
            </w:pPr>
            <w:r>
              <w:t>94.66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13.56</w:t>
            </w:r>
          </w:p>
        </w:tc>
        <w:tc>
          <w:tcPr>
            <w:tcW w:w="1134" w:type="dxa"/>
            <w:vAlign w:val="center"/>
          </w:tcPr>
          <w:p>
            <w:pPr>
              <w:pStyle w:val="11"/>
            </w:pPr>
            <w:r>
              <w:t>13.41</w:t>
            </w:r>
          </w:p>
        </w:tc>
        <w:tc>
          <w:tcPr>
            <w:tcW w:w="1134" w:type="dxa"/>
            <w:vAlign w:val="center"/>
          </w:tcPr>
          <w:p>
            <w:pPr>
              <w:pStyle w:val="11"/>
            </w:pPr>
            <w:r>
              <w:t>13.41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13.56</w:t>
            </w:r>
          </w:p>
        </w:tc>
        <w:tc>
          <w:tcPr>
            <w:tcW w:w="1134" w:type="dxa"/>
            <w:vAlign w:val="center"/>
          </w:tcPr>
          <w:p>
            <w:pPr>
              <w:pStyle w:val="11"/>
            </w:pPr>
            <w:r>
              <w:t>13.41</w:t>
            </w:r>
          </w:p>
        </w:tc>
        <w:tc>
          <w:tcPr>
            <w:tcW w:w="1134" w:type="dxa"/>
            <w:vAlign w:val="center"/>
          </w:tcPr>
          <w:p>
            <w:pPr>
              <w:pStyle w:val="11"/>
            </w:pPr>
            <w:r>
              <w:t>13.41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50.01</w:t>
            </w:r>
          </w:p>
        </w:tc>
        <w:tc>
          <w:tcPr>
            <w:tcW w:w="1134" w:type="dxa"/>
            <w:vAlign w:val="center"/>
          </w:tcPr>
          <w:p>
            <w:pPr>
              <w:pStyle w:val="11"/>
            </w:pPr>
            <w:r>
              <w:t>50.01</w:t>
            </w:r>
          </w:p>
        </w:tc>
        <w:tc>
          <w:tcPr>
            <w:tcW w:w="1134" w:type="dxa"/>
            <w:vAlign w:val="center"/>
          </w:tcPr>
          <w:p>
            <w:pPr>
              <w:pStyle w:val="11"/>
            </w:pPr>
            <w:r>
              <w:t>50.01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1.33</w:t>
            </w:r>
          </w:p>
        </w:tc>
        <w:tc>
          <w:tcPr>
            <w:tcW w:w="1134" w:type="dxa"/>
            <w:vAlign w:val="center"/>
          </w:tcPr>
          <w:p>
            <w:pPr>
              <w:pStyle w:val="11"/>
            </w:pPr>
            <w:r>
              <w:t>1.33</w:t>
            </w:r>
          </w:p>
        </w:tc>
        <w:tc>
          <w:tcPr>
            <w:tcW w:w="1134" w:type="dxa"/>
            <w:vAlign w:val="center"/>
          </w:tcPr>
          <w:p>
            <w:pPr>
              <w:pStyle w:val="11"/>
            </w:pPr>
            <w:r>
              <w:t>1.33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1.33</w:t>
            </w:r>
          </w:p>
        </w:tc>
        <w:tc>
          <w:tcPr>
            <w:tcW w:w="1134" w:type="dxa"/>
            <w:vAlign w:val="center"/>
          </w:tcPr>
          <w:p>
            <w:pPr>
              <w:pStyle w:val="11"/>
            </w:pPr>
            <w:r>
              <w:t>1.33</w:t>
            </w:r>
          </w:p>
        </w:tc>
        <w:tc>
          <w:tcPr>
            <w:tcW w:w="1134" w:type="dxa"/>
            <w:vAlign w:val="center"/>
          </w:tcPr>
          <w:p>
            <w:pPr>
              <w:pStyle w:val="11"/>
            </w:pPr>
            <w:r>
              <w:t>1.33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48.68</w:t>
            </w:r>
          </w:p>
        </w:tc>
        <w:tc>
          <w:tcPr>
            <w:tcW w:w="1134" w:type="dxa"/>
            <w:vAlign w:val="center"/>
          </w:tcPr>
          <w:p>
            <w:pPr>
              <w:pStyle w:val="11"/>
            </w:pPr>
            <w:r>
              <w:t>48.68</w:t>
            </w:r>
          </w:p>
        </w:tc>
        <w:tc>
          <w:tcPr>
            <w:tcW w:w="1134" w:type="dxa"/>
            <w:vAlign w:val="center"/>
          </w:tcPr>
          <w:p>
            <w:pPr>
              <w:pStyle w:val="11"/>
            </w:pPr>
            <w:r>
              <w:t>48.68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18.71</w:t>
            </w:r>
          </w:p>
        </w:tc>
        <w:tc>
          <w:tcPr>
            <w:tcW w:w="1134" w:type="dxa"/>
            <w:vAlign w:val="center"/>
          </w:tcPr>
          <w:p>
            <w:pPr>
              <w:pStyle w:val="11"/>
            </w:pPr>
            <w:r>
              <w:t>18.71</w:t>
            </w:r>
          </w:p>
        </w:tc>
        <w:tc>
          <w:tcPr>
            <w:tcW w:w="1134" w:type="dxa"/>
            <w:vAlign w:val="center"/>
          </w:tcPr>
          <w:p>
            <w:pPr>
              <w:pStyle w:val="11"/>
            </w:pPr>
            <w:r>
              <w:t>18.71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29.97</w:t>
            </w:r>
          </w:p>
        </w:tc>
        <w:tc>
          <w:tcPr>
            <w:tcW w:w="1134" w:type="dxa"/>
            <w:vAlign w:val="center"/>
          </w:tcPr>
          <w:p>
            <w:pPr>
              <w:pStyle w:val="11"/>
            </w:pPr>
            <w:r>
              <w:t>29.97</w:t>
            </w:r>
          </w:p>
        </w:tc>
        <w:tc>
          <w:tcPr>
            <w:tcW w:w="1134" w:type="dxa"/>
            <w:vAlign w:val="center"/>
          </w:tcPr>
          <w:p>
            <w:pPr>
              <w:pStyle w:val="11"/>
            </w:pPr>
            <w:r>
              <w:t>29.97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62.50</w:t>
            </w:r>
          </w:p>
        </w:tc>
        <w:tc>
          <w:tcPr>
            <w:tcW w:w="1134" w:type="dxa"/>
            <w:vAlign w:val="center"/>
          </w:tcPr>
          <w:p>
            <w:pPr>
              <w:pStyle w:val="11"/>
            </w:pPr>
            <w:r>
              <w:t>45.00</w:t>
            </w:r>
          </w:p>
        </w:tc>
        <w:tc>
          <w:tcPr>
            <w:tcW w:w="1134" w:type="dxa"/>
            <w:vAlign w:val="center"/>
          </w:tcPr>
          <w:p>
            <w:pPr>
              <w:pStyle w:val="11"/>
            </w:pPr>
            <w:r>
              <w:t>45.00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52.50</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52.50</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21104</w:t>
            </w:r>
          </w:p>
        </w:tc>
        <w:tc>
          <w:tcPr>
            <w:tcW w:w="1559" w:type="dxa"/>
            <w:vAlign w:val="center"/>
          </w:tcPr>
          <w:p>
            <w:pPr>
              <w:pStyle w:val="12"/>
            </w:pPr>
            <w:r>
              <w:t>自然生态保护</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2110499</w:t>
            </w:r>
          </w:p>
        </w:tc>
        <w:tc>
          <w:tcPr>
            <w:tcW w:w="1559" w:type="dxa"/>
            <w:vAlign w:val="center"/>
          </w:tcPr>
          <w:p>
            <w:pPr>
              <w:pStyle w:val="12"/>
            </w:pPr>
            <w:r>
              <w:t>其他自然生态保护支出</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284.05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284.05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21301</w:t>
            </w:r>
          </w:p>
        </w:tc>
        <w:tc>
          <w:tcPr>
            <w:tcW w:w="1559" w:type="dxa"/>
            <w:vAlign w:val="center"/>
          </w:tcPr>
          <w:p>
            <w:pPr>
              <w:pStyle w:val="12"/>
            </w:pPr>
            <w:r>
              <w:t>农业农村</w:t>
            </w:r>
          </w:p>
        </w:tc>
        <w:tc>
          <w:tcPr>
            <w:tcW w:w="1134" w:type="dxa"/>
            <w:vAlign w:val="center"/>
          </w:tcPr>
          <w:p>
            <w:pPr>
              <w:pStyle w:val="11"/>
            </w:pPr>
            <w:r>
              <w:t>155.10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2130142</w:t>
            </w:r>
          </w:p>
        </w:tc>
        <w:tc>
          <w:tcPr>
            <w:tcW w:w="1559" w:type="dxa"/>
            <w:vAlign w:val="center"/>
          </w:tcPr>
          <w:p>
            <w:pPr>
              <w:pStyle w:val="12"/>
            </w:pPr>
            <w:r>
              <w:t>乡村道路建设</w:t>
            </w:r>
          </w:p>
        </w:tc>
        <w:tc>
          <w:tcPr>
            <w:tcW w:w="1134" w:type="dxa"/>
            <w:vAlign w:val="center"/>
          </w:tcPr>
          <w:p>
            <w:pPr>
              <w:pStyle w:val="11"/>
            </w:pPr>
            <w:r>
              <w:t>155.10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128.95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128.95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2130701</w:t>
            </w:r>
          </w:p>
        </w:tc>
        <w:tc>
          <w:tcPr>
            <w:tcW w:w="1559" w:type="dxa"/>
            <w:vAlign w:val="center"/>
          </w:tcPr>
          <w:p>
            <w:pPr>
              <w:pStyle w:val="12"/>
            </w:pPr>
            <w:r>
              <w:t>对村级公益事业建设的补助</w:t>
            </w:r>
          </w:p>
        </w:tc>
        <w:tc>
          <w:tcPr>
            <w:tcW w:w="1134" w:type="dxa"/>
            <w:vAlign w:val="center"/>
          </w:tcPr>
          <w:p>
            <w:pPr>
              <w:pStyle w:val="11"/>
            </w:pPr>
            <w:r>
              <w:t>28.00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100.95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100.95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220</w:t>
            </w:r>
          </w:p>
        </w:tc>
        <w:tc>
          <w:tcPr>
            <w:tcW w:w="1559" w:type="dxa"/>
            <w:vAlign w:val="center"/>
          </w:tcPr>
          <w:p>
            <w:pPr>
              <w:pStyle w:val="12"/>
            </w:pPr>
            <w:r>
              <w:t>自然资源海洋气象等支出</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22005</w:t>
            </w:r>
          </w:p>
        </w:tc>
        <w:tc>
          <w:tcPr>
            <w:tcW w:w="1559" w:type="dxa"/>
            <w:vAlign w:val="center"/>
          </w:tcPr>
          <w:p>
            <w:pPr>
              <w:pStyle w:val="12"/>
            </w:pPr>
            <w:r>
              <w:t>气象事务</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2200509</w:t>
            </w:r>
          </w:p>
        </w:tc>
        <w:tc>
          <w:tcPr>
            <w:tcW w:w="1559" w:type="dxa"/>
            <w:vAlign w:val="center"/>
          </w:tcPr>
          <w:p>
            <w:pPr>
              <w:pStyle w:val="12"/>
            </w:pPr>
            <w:r>
              <w:t>气象服务</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48.77</w:t>
            </w:r>
          </w:p>
        </w:tc>
        <w:tc>
          <w:tcPr>
            <w:tcW w:w="1134" w:type="dxa"/>
            <w:vAlign w:val="center"/>
          </w:tcPr>
          <w:p>
            <w:pPr>
              <w:pStyle w:val="11"/>
            </w:pPr>
            <w:r>
              <w:t>48.77</w:t>
            </w:r>
          </w:p>
        </w:tc>
        <w:tc>
          <w:tcPr>
            <w:tcW w:w="1134" w:type="dxa"/>
            <w:vAlign w:val="center"/>
          </w:tcPr>
          <w:p>
            <w:pPr>
              <w:pStyle w:val="11"/>
            </w:pPr>
            <w:r>
              <w:t>48.77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48.77</w:t>
            </w:r>
          </w:p>
        </w:tc>
        <w:tc>
          <w:tcPr>
            <w:tcW w:w="1134" w:type="dxa"/>
            <w:vAlign w:val="center"/>
          </w:tcPr>
          <w:p>
            <w:pPr>
              <w:pStyle w:val="11"/>
            </w:pPr>
            <w:r>
              <w:t>48.77</w:t>
            </w:r>
          </w:p>
        </w:tc>
        <w:tc>
          <w:tcPr>
            <w:tcW w:w="1134" w:type="dxa"/>
            <w:vAlign w:val="center"/>
          </w:tcPr>
          <w:p>
            <w:pPr>
              <w:pStyle w:val="11"/>
            </w:pPr>
            <w:r>
              <w:t>48.77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45</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48.77</w:t>
            </w:r>
          </w:p>
        </w:tc>
        <w:tc>
          <w:tcPr>
            <w:tcW w:w="1134" w:type="dxa"/>
            <w:vAlign w:val="center"/>
          </w:tcPr>
          <w:p>
            <w:pPr>
              <w:pStyle w:val="11"/>
            </w:pPr>
            <w:r>
              <w:t>48.77</w:t>
            </w:r>
          </w:p>
        </w:tc>
        <w:tc>
          <w:tcPr>
            <w:tcW w:w="1134" w:type="dxa"/>
            <w:vAlign w:val="center"/>
          </w:tcPr>
          <w:p>
            <w:pPr>
              <w:pStyle w:val="11"/>
            </w:pPr>
            <w:r>
              <w:t>48.77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46</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47</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48</w:t>
            </w:r>
          </w:p>
        </w:tc>
        <w:tc>
          <w:tcPr>
            <w:tcW w:w="992" w:type="dxa"/>
            <w:vAlign w:val="center"/>
          </w:tcPr>
          <w:p>
            <w:pPr>
              <w:pStyle w:val="12"/>
            </w:pPr>
            <w:r>
              <w:t>2240104</w:t>
            </w:r>
          </w:p>
        </w:tc>
        <w:tc>
          <w:tcPr>
            <w:tcW w:w="1559" w:type="dxa"/>
            <w:vAlign w:val="center"/>
          </w:tcPr>
          <w:p>
            <w:pPr>
              <w:pStyle w:val="12"/>
            </w:pPr>
            <w:r>
              <w:t>灾害风险防治</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49</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74.00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50</w:t>
            </w:r>
          </w:p>
        </w:tc>
        <w:tc>
          <w:tcPr>
            <w:tcW w:w="992" w:type="dxa"/>
            <w:vAlign w:val="center"/>
          </w:tcPr>
          <w:p>
            <w:pPr>
              <w:pStyle w:val="12"/>
            </w:pPr>
            <w:r>
              <w:t>22960</w:t>
            </w:r>
          </w:p>
        </w:tc>
        <w:tc>
          <w:tcPr>
            <w:tcW w:w="1559" w:type="dxa"/>
            <w:vAlign w:val="center"/>
          </w:tcPr>
          <w:p>
            <w:pPr>
              <w:pStyle w:val="12"/>
            </w:pPr>
            <w:r>
              <w:t>彩票公益金安排的支出</w:t>
            </w:r>
          </w:p>
        </w:tc>
        <w:tc>
          <w:tcPr>
            <w:tcW w:w="1134" w:type="dxa"/>
            <w:vAlign w:val="center"/>
          </w:tcPr>
          <w:p>
            <w:pPr>
              <w:pStyle w:val="11"/>
            </w:pPr>
            <w:r>
              <w:t>74.00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51</w:t>
            </w:r>
          </w:p>
        </w:tc>
        <w:tc>
          <w:tcPr>
            <w:tcW w:w="992" w:type="dxa"/>
            <w:vAlign w:val="center"/>
          </w:tcPr>
          <w:p>
            <w:pPr>
              <w:pStyle w:val="12"/>
            </w:pPr>
            <w:r>
              <w:t>2296002</w:t>
            </w:r>
          </w:p>
        </w:tc>
        <w:tc>
          <w:tcPr>
            <w:tcW w:w="1559" w:type="dxa"/>
            <w:vAlign w:val="center"/>
          </w:tcPr>
          <w:p>
            <w:pPr>
              <w:pStyle w:val="12"/>
            </w:pPr>
            <w:r>
              <w:t>用于社会福利的彩票公益金支出</w:t>
            </w:r>
          </w:p>
        </w:tc>
        <w:tc>
          <w:tcPr>
            <w:tcW w:w="1134" w:type="dxa"/>
            <w:vAlign w:val="center"/>
          </w:tcPr>
          <w:p>
            <w:pPr>
              <w:pStyle w:val="11"/>
            </w:pPr>
            <w:r>
              <w:t>74.00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74.00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911001土门子镇人民政府本级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1404.73</w:t>
            </w:r>
          </w:p>
        </w:tc>
        <w:tc>
          <w:tcPr>
            <w:tcW w:w="1361" w:type="dxa"/>
            <w:vAlign w:val="center"/>
          </w:tcPr>
          <w:p>
            <w:pPr>
              <w:pStyle w:val="15"/>
            </w:pPr>
            <w:r>
              <w:t>965.85</w:t>
            </w:r>
          </w:p>
        </w:tc>
        <w:tc>
          <w:tcPr>
            <w:tcW w:w="1361" w:type="dxa"/>
            <w:vAlign w:val="center"/>
          </w:tcPr>
          <w:p>
            <w:pPr>
              <w:pStyle w:val="15"/>
            </w:pPr>
            <w:r>
              <w:t>438.88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741.90</w:t>
            </w:r>
          </w:p>
        </w:tc>
        <w:tc>
          <w:tcPr>
            <w:tcW w:w="1361" w:type="dxa"/>
            <w:vAlign w:val="center"/>
          </w:tcPr>
          <w:p>
            <w:pPr>
              <w:pStyle w:val="11"/>
            </w:pPr>
            <w:r>
              <w:t>728.90</w:t>
            </w:r>
          </w:p>
        </w:tc>
        <w:tc>
          <w:tcPr>
            <w:tcW w:w="1361" w:type="dxa"/>
            <w:vAlign w:val="center"/>
          </w:tcPr>
          <w:p>
            <w:pPr>
              <w:pStyle w:val="11"/>
            </w:pPr>
            <w:r>
              <w:t>13.00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2010102</w:t>
            </w:r>
          </w:p>
        </w:tc>
        <w:tc>
          <w:tcPr>
            <w:tcW w:w="4535" w:type="dxa"/>
            <w:vAlign w:val="center"/>
          </w:tcPr>
          <w:p>
            <w:pPr>
              <w:pStyle w:val="12"/>
            </w:pPr>
            <w:r>
              <w:t>一般行政管理事务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731.90</w:t>
            </w:r>
          </w:p>
        </w:tc>
        <w:tc>
          <w:tcPr>
            <w:tcW w:w="1361" w:type="dxa"/>
            <w:vAlign w:val="center"/>
          </w:tcPr>
          <w:p>
            <w:pPr>
              <w:pStyle w:val="11"/>
            </w:pPr>
            <w:r>
              <w:t>728.90</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337.26</w:t>
            </w:r>
          </w:p>
        </w:tc>
        <w:tc>
          <w:tcPr>
            <w:tcW w:w="1361" w:type="dxa"/>
            <w:vAlign w:val="center"/>
          </w:tcPr>
          <w:p>
            <w:pPr>
              <w:pStyle w:val="11"/>
            </w:pPr>
            <w:r>
              <w:t>337.26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391.64</w:t>
            </w:r>
          </w:p>
        </w:tc>
        <w:tc>
          <w:tcPr>
            <w:tcW w:w="1361" w:type="dxa"/>
            <w:vAlign w:val="center"/>
          </w:tcPr>
          <w:p>
            <w:pPr>
              <w:pStyle w:val="11"/>
            </w:pPr>
            <w:r>
              <w:t>391.64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2010399</w:t>
            </w:r>
          </w:p>
        </w:tc>
        <w:tc>
          <w:tcPr>
            <w:tcW w:w="4535" w:type="dxa"/>
            <w:vAlign w:val="center"/>
          </w:tcPr>
          <w:p>
            <w:pPr>
              <w:pStyle w:val="12"/>
            </w:pPr>
            <w:r>
              <w:t>其他政府办公厅（室）及相关机构事务支出</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2012902</w:t>
            </w:r>
          </w:p>
        </w:tc>
        <w:tc>
          <w:tcPr>
            <w:tcW w:w="4535" w:type="dxa"/>
            <w:vAlign w:val="center"/>
          </w:tcPr>
          <w:p>
            <w:pPr>
              <w:pStyle w:val="12"/>
            </w:pPr>
            <w:r>
              <w:t>一般行政管理事务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2013102</w:t>
            </w:r>
          </w:p>
        </w:tc>
        <w:tc>
          <w:tcPr>
            <w:tcW w:w="4535" w:type="dxa"/>
            <w:vAlign w:val="center"/>
          </w:tcPr>
          <w:p>
            <w:pPr>
              <w:pStyle w:val="12"/>
            </w:pPr>
            <w:r>
              <w:t>一般行政管理事务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2014004</w:t>
            </w:r>
          </w:p>
        </w:tc>
        <w:tc>
          <w:tcPr>
            <w:tcW w:w="4535" w:type="dxa"/>
            <w:vAlign w:val="center"/>
          </w:tcPr>
          <w:p>
            <w:pPr>
              <w:pStyle w:val="12"/>
            </w:pPr>
            <w:r>
              <w:t>信访业务</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139.50</w:t>
            </w:r>
          </w:p>
        </w:tc>
        <w:tc>
          <w:tcPr>
            <w:tcW w:w="1361" w:type="dxa"/>
            <w:vAlign w:val="center"/>
          </w:tcPr>
          <w:p>
            <w:pPr>
              <w:pStyle w:val="11"/>
            </w:pPr>
            <w:r>
              <w:t>139.50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125.94</w:t>
            </w:r>
          </w:p>
        </w:tc>
        <w:tc>
          <w:tcPr>
            <w:tcW w:w="1361" w:type="dxa"/>
            <w:vAlign w:val="center"/>
          </w:tcPr>
          <w:p>
            <w:pPr>
              <w:pStyle w:val="11"/>
            </w:pPr>
            <w:r>
              <w:t>125.94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27.84</w:t>
            </w:r>
          </w:p>
        </w:tc>
        <w:tc>
          <w:tcPr>
            <w:tcW w:w="1361" w:type="dxa"/>
            <w:vAlign w:val="center"/>
          </w:tcPr>
          <w:p>
            <w:pPr>
              <w:pStyle w:val="11"/>
            </w:pPr>
            <w:r>
              <w:t>27.84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3.44</w:t>
            </w:r>
          </w:p>
        </w:tc>
        <w:tc>
          <w:tcPr>
            <w:tcW w:w="1361" w:type="dxa"/>
            <w:vAlign w:val="center"/>
          </w:tcPr>
          <w:p>
            <w:pPr>
              <w:pStyle w:val="11"/>
            </w:pPr>
            <w:r>
              <w:t>3.44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94.66</w:t>
            </w:r>
          </w:p>
        </w:tc>
        <w:tc>
          <w:tcPr>
            <w:tcW w:w="1361" w:type="dxa"/>
            <w:vAlign w:val="center"/>
          </w:tcPr>
          <w:p>
            <w:pPr>
              <w:pStyle w:val="11"/>
            </w:pPr>
            <w:r>
              <w:t>94.66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13.56</w:t>
            </w:r>
          </w:p>
        </w:tc>
        <w:tc>
          <w:tcPr>
            <w:tcW w:w="1361" w:type="dxa"/>
            <w:vAlign w:val="center"/>
          </w:tcPr>
          <w:p>
            <w:pPr>
              <w:pStyle w:val="11"/>
            </w:pPr>
            <w:r>
              <w:t>13.56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13.56</w:t>
            </w:r>
          </w:p>
        </w:tc>
        <w:tc>
          <w:tcPr>
            <w:tcW w:w="1361" w:type="dxa"/>
            <w:vAlign w:val="center"/>
          </w:tcPr>
          <w:p>
            <w:pPr>
              <w:pStyle w:val="11"/>
            </w:pPr>
            <w:r>
              <w:t>13.56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50.01</w:t>
            </w:r>
          </w:p>
        </w:tc>
        <w:tc>
          <w:tcPr>
            <w:tcW w:w="1361" w:type="dxa"/>
            <w:vAlign w:val="center"/>
          </w:tcPr>
          <w:p>
            <w:pPr>
              <w:pStyle w:val="11"/>
            </w:pPr>
            <w:r>
              <w:t>48.68</w:t>
            </w:r>
          </w:p>
        </w:tc>
        <w:tc>
          <w:tcPr>
            <w:tcW w:w="1361" w:type="dxa"/>
            <w:vAlign w:val="center"/>
          </w:tcPr>
          <w:p>
            <w:pPr>
              <w:pStyle w:val="11"/>
            </w:pPr>
            <w:r>
              <w:t>1.33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1.33</w:t>
            </w:r>
          </w:p>
        </w:tc>
        <w:tc>
          <w:tcPr>
            <w:tcW w:w="1361" w:type="dxa"/>
            <w:vAlign w:val="center"/>
          </w:tcPr>
          <w:p>
            <w:pPr>
              <w:pStyle w:val="11"/>
            </w:pPr>
          </w:p>
        </w:tc>
        <w:tc>
          <w:tcPr>
            <w:tcW w:w="1361" w:type="dxa"/>
            <w:vAlign w:val="center"/>
          </w:tcPr>
          <w:p>
            <w:pPr>
              <w:pStyle w:val="11"/>
            </w:pPr>
            <w:r>
              <w:t>1.33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1.33</w:t>
            </w:r>
          </w:p>
        </w:tc>
        <w:tc>
          <w:tcPr>
            <w:tcW w:w="1361" w:type="dxa"/>
            <w:vAlign w:val="center"/>
          </w:tcPr>
          <w:p>
            <w:pPr>
              <w:pStyle w:val="11"/>
            </w:pPr>
          </w:p>
        </w:tc>
        <w:tc>
          <w:tcPr>
            <w:tcW w:w="1361" w:type="dxa"/>
            <w:vAlign w:val="center"/>
          </w:tcPr>
          <w:p>
            <w:pPr>
              <w:pStyle w:val="11"/>
            </w:pPr>
            <w:r>
              <w:t>1.33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48.68</w:t>
            </w:r>
          </w:p>
        </w:tc>
        <w:tc>
          <w:tcPr>
            <w:tcW w:w="1361" w:type="dxa"/>
            <w:vAlign w:val="center"/>
          </w:tcPr>
          <w:p>
            <w:pPr>
              <w:pStyle w:val="11"/>
            </w:pPr>
            <w:r>
              <w:t>48.68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18.71</w:t>
            </w:r>
          </w:p>
        </w:tc>
        <w:tc>
          <w:tcPr>
            <w:tcW w:w="1361" w:type="dxa"/>
            <w:vAlign w:val="center"/>
          </w:tcPr>
          <w:p>
            <w:pPr>
              <w:pStyle w:val="11"/>
            </w:pPr>
            <w:r>
              <w:t>18.71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29.97</w:t>
            </w:r>
          </w:p>
        </w:tc>
        <w:tc>
          <w:tcPr>
            <w:tcW w:w="1361" w:type="dxa"/>
            <w:vAlign w:val="center"/>
          </w:tcPr>
          <w:p>
            <w:pPr>
              <w:pStyle w:val="11"/>
            </w:pPr>
            <w:r>
              <w:t>29.97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62.50</w:t>
            </w:r>
          </w:p>
        </w:tc>
        <w:tc>
          <w:tcPr>
            <w:tcW w:w="1361" w:type="dxa"/>
            <w:vAlign w:val="center"/>
          </w:tcPr>
          <w:p>
            <w:pPr>
              <w:pStyle w:val="11"/>
            </w:pPr>
          </w:p>
        </w:tc>
        <w:tc>
          <w:tcPr>
            <w:tcW w:w="1361" w:type="dxa"/>
            <w:vAlign w:val="center"/>
          </w:tcPr>
          <w:p>
            <w:pPr>
              <w:pStyle w:val="11"/>
            </w:pPr>
            <w:r>
              <w:t>62.50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52.50</w:t>
            </w:r>
          </w:p>
        </w:tc>
        <w:tc>
          <w:tcPr>
            <w:tcW w:w="1361" w:type="dxa"/>
            <w:vAlign w:val="center"/>
          </w:tcPr>
          <w:p>
            <w:pPr>
              <w:pStyle w:val="11"/>
            </w:pPr>
          </w:p>
        </w:tc>
        <w:tc>
          <w:tcPr>
            <w:tcW w:w="1361" w:type="dxa"/>
            <w:vAlign w:val="center"/>
          </w:tcPr>
          <w:p>
            <w:pPr>
              <w:pStyle w:val="11"/>
            </w:pPr>
            <w:r>
              <w:t>52.50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52.50</w:t>
            </w:r>
          </w:p>
        </w:tc>
        <w:tc>
          <w:tcPr>
            <w:tcW w:w="1361" w:type="dxa"/>
            <w:vAlign w:val="center"/>
          </w:tcPr>
          <w:p>
            <w:pPr>
              <w:pStyle w:val="11"/>
            </w:pPr>
          </w:p>
        </w:tc>
        <w:tc>
          <w:tcPr>
            <w:tcW w:w="1361" w:type="dxa"/>
            <w:vAlign w:val="center"/>
          </w:tcPr>
          <w:p>
            <w:pPr>
              <w:pStyle w:val="11"/>
            </w:pPr>
            <w:r>
              <w:t>52.50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21104</w:t>
            </w:r>
          </w:p>
        </w:tc>
        <w:tc>
          <w:tcPr>
            <w:tcW w:w="4535" w:type="dxa"/>
            <w:vAlign w:val="center"/>
          </w:tcPr>
          <w:p>
            <w:pPr>
              <w:pStyle w:val="12"/>
            </w:pPr>
            <w:r>
              <w:t>自然生态保护</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2110499</w:t>
            </w:r>
          </w:p>
        </w:tc>
        <w:tc>
          <w:tcPr>
            <w:tcW w:w="4535" w:type="dxa"/>
            <w:vAlign w:val="center"/>
          </w:tcPr>
          <w:p>
            <w:pPr>
              <w:pStyle w:val="12"/>
            </w:pPr>
            <w:r>
              <w:t>其他自然生态保护支出</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284.05</w:t>
            </w:r>
          </w:p>
        </w:tc>
        <w:tc>
          <w:tcPr>
            <w:tcW w:w="1361" w:type="dxa"/>
            <w:vAlign w:val="center"/>
          </w:tcPr>
          <w:p>
            <w:pPr>
              <w:pStyle w:val="11"/>
            </w:pPr>
          </w:p>
        </w:tc>
        <w:tc>
          <w:tcPr>
            <w:tcW w:w="1361" w:type="dxa"/>
            <w:vAlign w:val="center"/>
          </w:tcPr>
          <w:p>
            <w:pPr>
              <w:pStyle w:val="11"/>
            </w:pPr>
            <w:r>
              <w:t>284.05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21301</w:t>
            </w:r>
          </w:p>
        </w:tc>
        <w:tc>
          <w:tcPr>
            <w:tcW w:w="4535" w:type="dxa"/>
            <w:vAlign w:val="center"/>
          </w:tcPr>
          <w:p>
            <w:pPr>
              <w:pStyle w:val="12"/>
            </w:pPr>
            <w:r>
              <w:t>农业农村</w:t>
            </w:r>
          </w:p>
        </w:tc>
        <w:tc>
          <w:tcPr>
            <w:tcW w:w="1361" w:type="dxa"/>
            <w:vAlign w:val="center"/>
          </w:tcPr>
          <w:p>
            <w:pPr>
              <w:pStyle w:val="11"/>
            </w:pPr>
            <w:r>
              <w:t>155.10</w:t>
            </w:r>
          </w:p>
        </w:tc>
        <w:tc>
          <w:tcPr>
            <w:tcW w:w="1361" w:type="dxa"/>
            <w:vAlign w:val="center"/>
          </w:tcPr>
          <w:p>
            <w:pPr>
              <w:pStyle w:val="11"/>
            </w:pPr>
          </w:p>
        </w:tc>
        <w:tc>
          <w:tcPr>
            <w:tcW w:w="1361" w:type="dxa"/>
            <w:vAlign w:val="center"/>
          </w:tcPr>
          <w:p>
            <w:pPr>
              <w:pStyle w:val="11"/>
            </w:pPr>
            <w:r>
              <w:t>155.10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2130142</w:t>
            </w:r>
          </w:p>
        </w:tc>
        <w:tc>
          <w:tcPr>
            <w:tcW w:w="4535" w:type="dxa"/>
            <w:vAlign w:val="center"/>
          </w:tcPr>
          <w:p>
            <w:pPr>
              <w:pStyle w:val="12"/>
            </w:pPr>
            <w:r>
              <w:t>乡村道路建设</w:t>
            </w:r>
          </w:p>
        </w:tc>
        <w:tc>
          <w:tcPr>
            <w:tcW w:w="1361" w:type="dxa"/>
            <w:vAlign w:val="center"/>
          </w:tcPr>
          <w:p>
            <w:pPr>
              <w:pStyle w:val="11"/>
            </w:pPr>
            <w:r>
              <w:t>155.10</w:t>
            </w:r>
          </w:p>
        </w:tc>
        <w:tc>
          <w:tcPr>
            <w:tcW w:w="1361" w:type="dxa"/>
            <w:vAlign w:val="center"/>
          </w:tcPr>
          <w:p>
            <w:pPr>
              <w:pStyle w:val="11"/>
            </w:pPr>
          </w:p>
        </w:tc>
        <w:tc>
          <w:tcPr>
            <w:tcW w:w="1361" w:type="dxa"/>
            <w:vAlign w:val="center"/>
          </w:tcPr>
          <w:p>
            <w:pPr>
              <w:pStyle w:val="11"/>
            </w:pPr>
            <w:r>
              <w:t>155.10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128.95</w:t>
            </w:r>
          </w:p>
        </w:tc>
        <w:tc>
          <w:tcPr>
            <w:tcW w:w="1361" w:type="dxa"/>
            <w:vAlign w:val="center"/>
          </w:tcPr>
          <w:p>
            <w:pPr>
              <w:pStyle w:val="11"/>
            </w:pPr>
          </w:p>
        </w:tc>
        <w:tc>
          <w:tcPr>
            <w:tcW w:w="1361" w:type="dxa"/>
            <w:vAlign w:val="center"/>
          </w:tcPr>
          <w:p>
            <w:pPr>
              <w:pStyle w:val="11"/>
            </w:pPr>
            <w:r>
              <w:t>128.95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2130701</w:t>
            </w:r>
          </w:p>
        </w:tc>
        <w:tc>
          <w:tcPr>
            <w:tcW w:w="4535" w:type="dxa"/>
            <w:vAlign w:val="center"/>
          </w:tcPr>
          <w:p>
            <w:pPr>
              <w:pStyle w:val="12"/>
            </w:pPr>
            <w:r>
              <w:t>对村级公益事业建设的补助</w:t>
            </w:r>
          </w:p>
        </w:tc>
        <w:tc>
          <w:tcPr>
            <w:tcW w:w="1361" w:type="dxa"/>
            <w:vAlign w:val="center"/>
          </w:tcPr>
          <w:p>
            <w:pPr>
              <w:pStyle w:val="11"/>
            </w:pPr>
            <w:r>
              <w:t>28.00</w:t>
            </w:r>
          </w:p>
        </w:tc>
        <w:tc>
          <w:tcPr>
            <w:tcW w:w="1361" w:type="dxa"/>
            <w:vAlign w:val="center"/>
          </w:tcPr>
          <w:p>
            <w:pPr>
              <w:pStyle w:val="11"/>
            </w:pPr>
          </w:p>
        </w:tc>
        <w:tc>
          <w:tcPr>
            <w:tcW w:w="1361" w:type="dxa"/>
            <w:vAlign w:val="center"/>
          </w:tcPr>
          <w:p>
            <w:pPr>
              <w:pStyle w:val="11"/>
            </w:pPr>
            <w:r>
              <w:t>28.00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100.95</w:t>
            </w:r>
          </w:p>
        </w:tc>
        <w:tc>
          <w:tcPr>
            <w:tcW w:w="1361" w:type="dxa"/>
            <w:vAlign w:val="center"/>
          </w:tcPr>
          <w:p>
            <w:pPr>
              <w:pStyle w:val="11"/>
            </w:pPr>
          </w:p>
        </w:tc>
        <w:tc>
          <w:tcPr>
            <w:tcW w:w="1361" w:type="dxa"/>
            <w:vAlign w:val="center"/>
          </w:tcPr>
          <w:p>
            <w:pPr>
              <w:pStyle w:val="11"/>
            </w:pPr>
            <w:r>
              <w:t>100.95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220</w:t>
            </w:r>
          </w:p>
        </w:tc>
        <w:tc>
          <w:tcPr>
            <w:tcW w:w="4535" w:type="dxa"/>
            <w:vAlign w:val="center"/>
          </w:tcPr>
          <w:p>
            <w:pPr>
              <w:pStyle w:val="12"/>
            </w:pPr>
            <w:r>
              <w:t>自然资源海洋气象等支出</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22005</w:t>
            </w:r>
          </w:p>
        </w:tc>
        <w:tc>
          <w:tcPr>
            <w:tcW w:w="4535" w:type="dxa"/>
            <w:vAlign w:val="center"/>
          </w:tcPr>
          <w:p>
            <w:pPr>
              <w:pStyle w:val="12"/>
            </w:pPr>
            <w:r>
              <w:t>气象事务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2200509</w:t>
            </w:r>
          </w:p>
        </w:tc>
        <w:tc>
          <w:tcPr>
            <w:tcW w:w="4535" w:type="dxa"/>
            <w:vAlign w:val="center"/>
          </w:tcPr>
          <w:p>
            <w:pPr>
              <w:pStyle w:val="12"/>
            </w:pPr>
            <w:r>
              <w:t>气象服务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48.77</w:t>
            </w:r>
          </w:p>
        </w:tc>
        <w:tc>
          <w:tcPr>
            <w:tcW w:w="1361" w:type="dxa"/>
            <w:vAlign w:val="center"/>
          </w:tcPr>
          <w:p>
            <w:pPr>
              <w:pStyle w:val="11"/>
            </w:pPr>
            <w:r>
              <w:t>48.77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48.77</w:t>
            </w:r>
          </w:p>
        </w:tc>
        <w:tc>
          <w:tcPr>
            <w:tcW w:w="1361" w:type="dxa"/>
            <w:vAlign w:val="center"/>
          </w:tcPr>
          <w:p>
            <w:pPr>
              <w:pStyle w:val="11"/>
            </w:pPr>
            <w:r>
              <w:t>48.77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48.77</w:t>
            </w:r>
          </w:p>
        </w:tc>
        <w:tc>
          <w:tcPr>
            <w:tcW w:w="1361" w:type="dxa"/>
            <w:vAlign w:val="center"/>
          </w:tcPr>
          <w:p>
            <w:pPr>
              <w:pStyle w:val="11"/>
            </w:pPr>
            <w:r>
              <w:t>48.77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992" w:type="dxa"/>
            <w:vAlign w:val="center"/>
          </w:tcPr>
          <w:p>
            <w:pPr>
              <w:pStyle w:val="12"/>
            </w:pPr>
            <w:r>
              <w:t>2240104</w:t>
            </w:r>
          </w:p>
        </w:tc>
        <w:tc>
          <w:tcPr>
            <w:tcW w:w="4535" w:type="dxa"/>
            <w:vAlign w:val="center"/>
          </w:tcPr>
          <w:p>
            <w:pPr>
              <w:pStyle w:val="12"/>
            </w:pPr>
            <w:r>
              <w:t>灾害风险防治</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49</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74.00</w:t>
            </w:r>
          </w:p>
        </w:tc>
        <w:tc>
          <w:tcPr>
            <w:tcW w:w="1361" w:type="dxa"/>
            <w:vAlign w:val="center"/>
          </w:tcPr>
          <w:p>
            <w:pPr>
              <w:pStyle w:val="11"/>
            </w:pPr>
          </w:p>
        </w:tc>
        <w:tc>
          <w:tcPr>
            <w:tcW w:w="1361" w:type="dxa"/>
            <w:vAlign w:val="center"/>
          </w:tcPr>
          <w:p>
            <w:pPr>
              <w:pStyle w:val="11"/>
            </w:pPr>
            <w:r>
              <w:t>74.00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50</w:t>
            </w:r>
          </w:p>
        </w:tc>
        <w:tc>
          <w:tcPr>
            <w:tcW w:w="992" w:type="dxa"/>
            <w:vAlign w:val="center"/>
          </w:tcPr>
          <w:p>
            <w:pPr>
              <w:pStyle w:val="12"/>
            </w:pPr>
            <w:r>
              <w:t>22960</w:t>
            </w:r>
          </w:p>
        </w:tc>
        <w:tc>
          <w:tcPr>
            <w:tcW w:w="4535" w:type="dxa"/>
            <w:vAlign w:val="center"/>
          </w:tcPr>
          <w:p>
            <w:pPr>
              <w:pStyle w:val="12"/>
            </w:pPr>
            <w:r>
              <w:t>彩票公益金安排的支出</w:t>
            </w:r>
          </w:p>
        </w:tc>
        <w:tc>
          <w:tcPr>
            <w:tcW w:w="1361" w:type="dxa"/>
            <w:vAlign w:val="center"/>
          </w:tcPr>
          <w:p>
            <w:pPr>
              <w:pStyle w:val="11"/>
            </w:pPr>
            <w:r>
              <w:t>74.00</w:t>
            </w:r>
          </w:p>
        </w:tc>
        <w:tc>
          <w:tcPr>
            <w:tcW w:w="1361" w:type="dxa"/>
            <w:vAlign w:val="center"/>
          </w:tcPr>
          <w:p>
            <w:pPr>
              <w:pStyle w:val="11"/>
            </w:pPr>
          </w:p>
        </w:tc>
        <w:tc>
          <w:tcPr>
            <w:tcW w:w="1361" w:type="dxa"/>
            <w:vAlign w:val="center"/>
          </w:tcPr>
          <w:p>
            <w:pPr>
              <w:pStyle w:val="11"/>
            </w:pPr>
            <w:r>
              <w:t>74.00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51</w:t>
            </w:r>
          </w:p>
        </w:tc>
        <w:tc>
          <w:tcPr>
            <w:tcW w:w="992" w:type="dxa"/>
            <w:vAlign w:val="center"/>
          </w:tcPr>
          <w:p>
            <w:pPr>
              <w:pStyle w:val="12"/>
            </w:pPr>
            <w:r>
              <w:t>2296002</w:t>
            </w:r>
          </w:p>
        </w:tc>
        <w:tc>
          <w:tcPr>
            <w:tcW w:w="4535" w:type="dxa"/>
            <w:vAlign w:val="center"/>
          </w:tcPr>
          <w:p>
            <w:pPr>
              <w:pStyle w:val="12"/>
            </w:pPr>
            <w:r>
              <w:t>用于社会福利的彩票公益金支出</w:t>
            </w:r>
          </w:p>
        </w:tc>
        <w:tc>
          <w:tcPr>
            <w:tcW w:w="1361" w:type="dxa"/>
            <w:vAlign w:val="center"/>
          </w:tcPr>
          <w:p>
            <w:pPr>
              <w:pStyle w:val="11"/>
            </w:pPr>
            <w:r>
              <w:t>74.00</w:t>
            </w:r>
          </w:p>
        </w:tc>
        <w:tc>
          <w:tcPr>
            <w:tcW w:w="1361" w:type="dxa"/>
            <w:vAlign w:val="center"/>
          </w:tcPr>
          <w:p>
            <w:pPr>
              <w:pStyle w:val="11"/>
            </w:pPr>
          </w:p>
        </w:tc>
        <w:tc>
          <w:tcPr>
            <w:tcW w:w="1361" w:type="dxa"/>
            <w:vAlign w:val="center"/>
          </w:tcPr>
          <w:p>
            <w:pPr>
              <w:pStyle w:val="11"/>
            </w:pPr>
            <w:r>
              <w:t>74.00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911001土门子镇人民政府本级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1016.34</w:t>
            </w:r>
          </w:p>
        </w:tc>
        <w:tc>
          <w:tcPr>
            <w:tcW w:w="3402" w:type="dxa"/>
            <w:vAlign w:val="center"/>
          </w:tcPr>
          <w:p>
            <w:pPr>
              <w:pStyle w:val="12"/>
            </w:pPr>
            <w:r>
              <w:t>一、一般公共服务支出</w:t>
            </w:r>
          </w:p>
        </w:tc>
        <w:tc>
          <w:tcPr>
            <w:tcW w:w="1474" w:type="dxa"/>
            <w:vAlign w:val="center"/>
          </w:tcPr>
          <w:p>
            <w:pPr>
              <w:pStyle w:val="11"/>
            </w:pPr>
            <w:r>
              <w:t>741.90</w:t>
            </w:r>
          </w:p>
        </w:tc>
        <w:tc>
          <w:tcPr>
            <w:tcW w:w="1474" w:type="dxa"/>
            <w:vAlign w:val="center"/>
          </w:tcPr>
          <w:p>
            <w:pPr>
              <w:pStyle w:val="11"/>
            </w:pPr>
            <w:r>
              <w:t>741.90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139.50</w:t>
            </w:r>
          </w:p>
        </w:tc>
        <w:tc>
          <w:tcPr>
            <w:tcW w:w="1474" w:type="dxa"/>
            <w:vAlign w:val="center"/>
          </w:tcPr>
          <w:p>
            <w:pPr>
              <w:pStyle w:val="11"/>
            </w:pPr>
            <w:r>
              <w:t>139.50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50.01</w:t>
            </w:r>
          </w:p>
        </w:tc>
        <w:tc>
          <w:tcPr>
            <w:tcW w:w="1474" w:type="dxa"/>
            <w:vAlign w:val="center"/>
          </w:tcPr>
          <w:p>
            <w:pPr>
              <w:pStyle w:val="11"/>
            </w:pPr>
            <w:r>
              <w:t>50.01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62.50</w:t>
            </w:r>
          </w:p>
        </w:tc>
        <w:tc>
          <w:tcPr>
            <w:tcW w:w="1474" w:type="dxa"/>
            <w:vAlign w:val="center"/>
          </w:tcPr>
          <w:p>
            <w:pPr>
              <w:pStyle w:val="11"/>
            </w:pPr>
            <w:r>
              <w:t>62.50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284.05</w:t>
            </w:r>
          </w:p>
        </w:tc>
        <w:tc>
          <w:tcPr>
            <w:tcW w:w="1474" w:type="dxa"/>
            <w:vAlign w:val="center"/>
          </w:tcPr>
          <w:p>
            <w:pPr>
              <w:pStyle w:val="11"/>
            </w:pPr>
            <w:r>
              <w:t>284.05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r>
              <w:t>3.00</w:t>
            </w:r>
          </w:p>
        </w:tc>
        <w:tc>
          <w:tcPr>
            <w:tcW w:w="1474" w:type="dxa"/>
            <w:vAlign w:val="center"/>
          </w:tcPr>
          <w:p>
            <w:pPr>
              <w:pStyle w:val="11"/>
            </w:pPr>
            <w:r>
              <w:t>3.00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48.77</w:t>
            </w:r>
          </w:p>
        </w:tc>
        <w:tc>
          <w:tcPr>
            <w:tcW w:w="1474" w:type="dxa"/>
            <w:vAlign w:val="center"/>
          </w:tcPr>
          <w:p>
            <w:pPr>
              <w:pStyle w:val="11"/>
            </w:pPr>
            <w:r>
              <w:t>48.77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1.00</w:t>
            </w:r>
          </w:p>
        </w:tc>
        <w:tc>
          <w:tcPr>
            <w:tcW w:w="1474" w:type="dxa"/>
            <w:vAlign w:val="center"/>
          </w:tcPr>
          <w:p>
            <w:pPr>
              <w:pStyle w:val="11"/>
            </w:pPr>
            <w:r>
              <w:t>1.00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74.00</w:t>
            </w:r>
          </w:p>
        </w:tc>
        <w:tc>
          <w:tcPr>
            <w:tcW w:w="1474" w:type="dxa"/>
            <w:vAlign w:val="center"/>
          </w:tcPr>
          <w:p>
            <w:pPr>
              <w:pStyle w:val="11"/>
            </w:pPr>
          </w:p>
        </w:tc>
        <w:tc>
          <w:tcPr>
            <w:tcW w:w="1474" w:type="dxa"/>
            <w:vAlign w:val="center"/>
          </w:tcPr>
          <w:p>
            <w:pPr>
              <w:pStyle w:val="11"/>
            </w:pPr>
            <w:r>
              <w:t>74.00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1016.34</w:t>
            </w:r>
          </w:p>
        </w:tc>
        <w:tc>
          <w:tcPr>
            <w:tcW w:w="3402" w:type="dxa"/>
            <w:vAlign w:val="center"/>
          </w:tcPr>
          <w:p>
            <w:pPr>
              <w:pStyle w:val="14"/>
            </w:pPr>
            <w:r>
              <w:t>本年支出合计</w:t>
            </w:r>
          </w:p>
        </w:tc>
        <w:tc>
          <w:tcPr>
            <w:tcW w:w="1474" w:type="dxa"/>
            <w:vAlign w:val="center"/>
          </w:tcPr>
          <w:p>
            <w:pPr>
              <w:pStyle w:val="15"/>
            </w:pPr>
            <w:r>
              <w:t>1404.73</w:t>
            </w:r>
          </w:p>
        </w:tc>
        <w:tc>
          <w:tcPr>
            <w:tcW w:w="1474" w:type="dxa"/>
            <w:vAlign w:val="center"/>
          </w:tcPr>
          <w:p>
            <w:pPr>
              <w:pStyle w:val="15"/>
            </w:pPr>
            <w:r>
              <w:t>1330.73</w:t>
            </w:r>
          </w:p>
        </w:tc>
        <w:tc>
          <w:tcPr>
            <w:tcW w:w="1474" w:type="dxa"/>
            <w:vAlign w:val="center"/>
          </w:tcPr>
          <w:p>
            <w:pPr>
              <w:pStyle w:val="15"/>
            </w:pPr>
            <w:r>
              <w:t>74.00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388.40</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314.40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74.00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1404.73</w:t>
            </w:r>
          </w:p>
        </w:tc>
        <w:tc>
          <w:tcPr>
            <w:tcW w:w="3402" w:type="dxa"/>
            <w:vAlign w:val="center"/>
          </w:tcPr>
          <w:p>
            <w:pPr>
              <w:pStyle w:val="14"/>
            </w:pPr>
            <w:r>
              <w:t>支出总计</w:t>
            </w:r>
          </w:p>
        </w:tc>
        <w:tc>
          <w:tcPr>
            <w:tcW w:w="1474" w:type="dxa"/>
            <w:vAlign w:val="center"/>
          </w:tcPr>
          <w:p>
            <w:pPr>
              <w:pStyle w:val="15"/>
            </w:pPr>
            <w:r>
              <w:t>1404.73</w:t>
            </w:r>
          </w:p>
        </w:tc>
        <w:tc>
          <w:tcPr>
            <w:tcW w:w="1474" w:type="dxa"/>
            <w:vAlign w:val="center"/>
          </w:tcPr>
          <w:p>
            <w:pPr>
              <w:pStyle w:val="15"/>
            </w:pPr>
            <w:r>
              <w:t>1330.73</w:t>
            </w:r>
          </w:p>
        </w:tc>
        <w:tc>
          <w:tcPr>
            <w:tcW w:w="1474" w:type="dxa"/>
            <w:vAlign w:val="center"/>
          </w:tcPr>
          <w:p>
            <w:pPr>
              <w:pStyle w:val="15"/>
            </w:pPr>
            <w:r>
              <w:t>74.00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911001土门子镇人民政府本级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1330.73</w:t>
            </w:r>
          </w:p>
        </w:tc>
        <w:tc>
          <w:tcPr>
            <w:tcW w:w="2551" w:type="dxa"/>
            <w:vAlign w:val="center"/>
          </w:tcPr>
          <w:p>
            <w:pPr>
              <w:pStyle w:val="15"/>
            </w:pPr>
            <w:r>
              <w:t>965.85</w:t>
            </w:r>
          </w:p>
        </w:tc>
        <w:tc>
          <w:tcPr>
            <w:tcW w:w="2551" w:type="dxa"/>
            <w:vAlign w:val="center"/>
          </w:tcPr>
          <w:p>
            <w:pPr>
              <w:pStyle w:val="15"/>
            </w:pPr>
            <w:r>
              <w:t>364.88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741.90</w:t>
            </w:r>
          </w:p>
        </w:tc>
        <w:tc>
          <w:tcPr>
            <w:tcW w:w="2551" w:type="dxa"/>
            <w:vAlign w:val="center"/>
          </w:tcPr>
          <w:p>
            <w:pPr>
              <w:pStyle w:val="11"/>
            </w:pPr>
            <w:r>
              <w:t>728.90</w:t>
            </w:r>
          </w:p>
        </w:tc>
        <w:tc>
          <w:tcPr>
            <w:tcW w:w="2551" w:type="dxa"/>
            <w:vAlign w:val="center"/>
          </w:tcPr>
          <w:p>
            <w:pPr>
              <w:pStyle w:val="11"/>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2010102</w:t>
            </w:r>
          </w:p>
        </w:tc>
        <w:tc>
          <w:tcPr>
            <w:tcW w:w="4535" w:type="dxa"/>
            <w:vAlign w:val="center"/>
          </w:tcPr>
          <w:p>
            <w:pPr>
              <w:pStyle w:val="12"/>
            </w:pPr>
            <w:r>
              <w:t>一般行政管理事务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731.90</w:t>
            </w:r>
          </w:p>
        </w:tc>
        <w:tc>
          <w:tcPr>
            <w:tcW w:w="2551" w:type="dxa"/>
            <w:vAlign w:val="center"/>
          </w:tcPr>
          <w:p>
            <w:pPr>
              <w:pStyle w:val="11"/>
            </w:pPr>
            <w:r>
              <w:t>728.90</w:t>
            </w: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337.26</w:t>
            </w:r>
          </w:p>
        </w:tc>
        <w:tc>
          <w:tcPr>
            <w:tcW w:w="2551" w:type="dxa"/>
            <w:vAlign w:val="center"/>
          </w:tcPr>
          <w:p>
            <w:pPr>
              <w:pStyle w:val="11"/>
            </w:pPr>
            <w:r>
              <w:t>337.26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391.64</w:t>
            </w:r>
          </w:p>
        </w:tc>
        <w:tc>
          <w:tcPr>
            <w:tcW w:w="2551" w:type="dxa"/>
            <w:vAlign w:val="center"/>
          </w:tcPr>
          <w:p>
            <w:pPr>
              <w:pStyle w:val="11"/>
            </w:pPr>
            <w:r>
              <w:t>391.64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2010399</w:t>
            </w:r>
          </w:p>
        </w:tc>
        <w:tc>
          <w:tcPr>
            <w:tcW w:w="4535" w:type="dxa"/>
            <w:vAlign w:val="center"/>
          </w:tcPr>
          <w:p>
            <w:pPr>
              <w:pStyle w:val="12"/>
            </w:pPr>
            <w:r>
              <w:t>其他政府办公厅（室）及相关机构事务支出</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2012902</w:t>
            </w:r>
          </w:p>
        </w:tc>
        <w:tc>
          <w:tcPr>
            <w:tcW w:w="4535" w:type="dxa"/>
            <w:vAlign w:val="center"/>
          </w:tcPr>
          <w:p>
            <w:pPr>
              <w:pStyle w:val="12"/>
            </w:pPr>
            <w:r>
              <w:t>一般行政管理事务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2013102</w:t>
            </w:r>
          </w:p>
        </w:tc>
        <w:tc>
          <w:tcPr>
            <w:tcW w:w="4535" w:type="dxa"/>
            <w:vAlign w:val="center"/>
          </w:tcPr>
          <w:p>
            <w:pPr>
              <w:pStyle w:val="12"/>
            </w:pPr>
            <w:r>
              <w:t>一般行政管理事务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2014004</w:t>
            </w:r>
          </w:p>
        </w:tc>
        <w:tc>
          <w:tcPr>
            <w:tcW w:w="4535" w:type="dxa"/>
            <w:vAlign w:val="center"/>
          </w:tcPr>
          <w:p>
            <w:pPr>
              <w:pStyle w:val="12"/>
            </w:pPr>
            <w:r>
              <w:t>信访业务</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139.50</w:t>
            </w:r>
          </w:p>
        </w:tc>
        <w:tc>
          <w:tcPr>
            <w:tcW w:w="2551" w:type="dxa"/>
            <w:vAlign w:val="center"/>
          </w:tcPr>
          <w:p>
            <w:pPr>
              <w:pStyle w:val="11"/>
            </w:pPr>
            <w:r>
              <w:t>139.50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125.94</w:t>
            </w:r>
          </w:p>
        </w:tc>
        <w:tc>
          <w:tcPr>
            <w:tcW w:w="2551" w:type="dxa"/>
            <w:vAlign w:val="center"/>
          </w:tcPr>
          <w:p>
            <w:pPr>
              <w:pStyle w:val="11"/>
            </w:pPr>
            <w:r>
              <w:t>125.94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27.84</w:t>
            </w:r>
          </w:p>
        </w:tc>
        <w:tc>
          <w:tcPr>
            <w:tcW w:w="2551" w:type="dxa"/>
            <w:vAlign w:val="center"/>
          </w:tcPr>
          <w:p>
            <w:pPr>
              <w:pStyle w:val="11"/>
            </w:pPr>
            <w:r>
              <w:t>27.84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3.44</w:t>
            </w:r>
          </w:p>
        </w:tc>
        <w:tc>
          <w:tcPr>
            <w:tcW w:w="2551" w:type="dxa"/>
            <w:vAlign w:val="center"/>
          </w:tcPr>
          <w:p>
            <w:pPr>
              <w:pStyle w:val="11"/>
            </w:pPr>
            <w:r>
              <w:t>3.44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94.66</w:t>
            </w:r>
          </w:p>
        </w:tc>
        <w:tc>
          <w:tcPr>
            <w:tcW w:w="2551" w:type="dxa"/>
            <w:vAlign w:val="center"/>
          </w:tcPr>
          <w:p>
            <w:pPr>
              <w:pStyle w:val="11"/>
            </w:pPr>
            <w:r>
              <w:t>94.66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13.56</w:t>
            </w:r>
          </w:p>
        </w:tc>
        <w:tc>
          <w:tcPr>
            <w:tcW w:w="2551" w:type="dxa"/>
            <w:vAlign w:val="center"/>
          </w:tcPr>
          <w:p>
            <w:pPr>
              <w:pStyle w:val="11"/>
            </w:pPr>
            <w:r>
              <w:t>13.56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13.56</w:t>
            </w:r>
          </w:p>
        </w:tc>
        <w:tc>
          <w:tcPr>
            <w:tcW w:w="2551" w:type="dxa"/>
            <w:vAlign w:val="center"/>
          </w:tcPr>
          <w:p>
            <w:pPr>
              <w:pStyle w:val="11"/>
            </w:pPr>
            <w:r>
              <w:t>13.56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50.01</w:t>
            </w:r>
          </w:p>
        </w:tc>
        <w:tc>
          <w:tcPr>
            <w:tcW w:w="2551" w:type="dxa"/>
            <w:vAlign w:val="center"/>
          </w:tcPr>
          <w:p>
            <w:pPr>
              <w:pStyle w:val="11"/>
            </w:pPr>
            <w:r>
              <w:t>48.68</w:t>
            </w:r>
          </w:p>
        </w:tc>
        <w:tc>
          <w:tcPr>
            <w:tcW w:w="2551" w:type="dxa"/>
            <w:vAlign w:val="center"/>
          </w:tcPr>
          <w:p>
            <w:pPr>
              <w:pStyle w:val="11"/>
            </w:pPr>
            <w:r>
              <w:t>1.33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1.33</w:t>
            </w:r>
          </w:p>
        </w:tc>
        <w:tc>
          <w:tcPr>
            <w:tcW w:w="2551" w:type="dxa"/>
            <w:vAlign w:val="center"/>
          </w:tcPr>
          <w:p>
            <w:pPr>
              <w:pStyle w:val="11"/>
            </w:pPr>
          </w:p>
        </w:tc>
        <w:tc>
          <w:tcPr>
            <w:tcW w:w="2551" w:type="dxa"/>
            <w:vAlign w:val="center"/>
          </w:tcPr>
          <w:p>
            <w:pPr>
              <w:pStyle w:val="11"/>
            </w:pPr>
            <w:r>
              <w:t>1.33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1.33</w:t>
            </w:r>
          </w:p>
        </w:tc>
        <w:tc>
          <w:tcPr>
            <w:tcW w:w="2551" w:type="dxa"/>
            <w:vAlign w:val="center"/>
          </w:tcPr>
          <w:p>
            <w:pPr>
              <w:pStyle w:val="11"/>
            </w:pPr>
          </w:p>
        </w:tc>
        <w:tc>
          <w:tcPr>
            <w:tcW w:w="2551" w:type="dxa"/>
            <w:vAlign w:val="center"/>
          </w:tcPr>
          <w:p>
            <w:pPr>
              <w:pStyle w:val="11"/>
            </w:pPr>
            <w:r>
              <w:t>1.33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48.68</w:t>
            </w:r>
          </w:p>
        </w:tc>
        <w:tc>
          <w:tcPr>
            <w:tcW w:w="2551" w:type="dxa"/>
            <w:vAlign w:val="center"/>
          </w:tcPr>
          <w:p>
            <w:pPr>
              <w:pStyle w:val="11"/>
            </w:pPr>
            <w:r>
              <w:t>48.68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18.71</w:t>
            </w:r>
          </w:p>
        </w:tc>
        <w:tc>
          <w:tcPr>
            <w:tcW w:w="2551" w:type="dxa"/>
            <w:vAlign w:val="center"/>
          </w:tcPr>
          <w:p>
            <w:pPr>
              <w:pStyle w:val="11"/>
            </w:pPr>
            <w:r>
              <w:t>18.71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29.97</w:t>
            </w:r>
          </w:p>
        </w:tc>
        <w:tc>
          <w:tcPr>
            <w:tcW w:w="2551" w:type="dxa"/>
            <w:vAlign w:val="center"/>
          </w:tcPr>
          <w:p>
            <w:pPr>
              <w:pStyle w:val="11"/>
            </w:pPr>
            <w:r>
              <w:t>29.97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62.50</w:t>
            </w:r>
          </w:p>
        </w:tc>
        <w:tc>
          <w:tcPr>
            <w:tcW w:w="2551" w:type="dxa"/>
            <w:vAlign w:val="center"/>
          </w:tcPr>
          <w:p>
            <w:pPr>
              <w:pStyle w:val="11"/>
            </w:pPr>
          </w:p>
        </w:tc>
        <w:tc>
          <w:tcPr>
            <w:tcW w:w="2551" w:type="dxa"/>
            <w:vAlign w:val="center"/>
          </w:tcPr>
          <w:p>
            <w:pPr>
              <w:pStyle w:val="11"/>
            </w:pPr>
            <w:r>
              <w:t>62.50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52.50</w:t>
            </w:r>
          </w:p>
        </w:tc>
        <w:tc>
          <w:tcPr>
            <w:tcW w:w="2551" w:type="dxa"/>
            <w:vAlign w:val="center"/>
          </w:tcPr>
          <w:p>
            <w:pPr>
              <w:pStyle w:val="11"/>
            </w:pPr>
          </w:p>
        </w:tc>
        <w:tc>
          <w:tcPr>
            <w:tcW w:w="2551" w:type="dxa"/>
            <w:vAlign w:val="center"/>
          </w:tcPr>
          <w:p>
            <w:pPr>
              <w:pStyle w:val="11"/>
            </w:pPr>
            <w:r>
              <w:t>52.50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52.50</w:t>
            </w:r>
          </w:p>
        </w:tc>
        <w:tc>
          <w:tcPr>
            <w:tcW w:w="2551" w:type="dxa"/>
            <w:vAlign w:val="center"/>
          </w:tcPr>
          <w:p>
            <w:pPr>
              <w:pStyle w:val="11"/>
            </w:pPr>
          </w:p>
        </w:tc>
        <w:tc>
          <w:tcPr>
            <w:tcW w:w="2551" w:type="dxa"/>
            <w:vAlign w:val="center"/>
          </w:tcPr>
          <w:p>
            <w:pPr>
              <w:pStyle w:val="11"/>
            </w:pPr>
            <w:r>
              <w:t>52.50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21104</w:t>
            </w:r>
          </w:p>
        </w:tc>
        <w:tc>
          <w:tcPr>
            <w:tcW w:w="4535" w:type="dxa"/>
            <w:vAlign w:val="center"/>
          </w:tcPr>
          <w:p>
            <w:pPr>
              <w:pStyle w:val="12"/>
            </w:pPr>
            <w:r>
              <w:t>自然生态保护</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2110499</w:t>
            </w:r>
          </w:p>
        </w:tc>
        <w:tc>
          <w:tcPr>
            <w:tcW w:w="4535" w:type="dxa"/>
            <w:vAlign w:val="center"/>
          </w:tcPr>
          <w:p>
            <w:pPr>
              <w:pStyle w:val="12"/>
            </w:pPr>
            <w:r>
              <w:t>其他自然生态保护支出</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284.05</w:t>
            </w:r>
          </w:p>
        </w:tc>
        <w:tc>
          <w:tcPr>
            <w:tcW w:w="2551" w:type="dxa"/>
            <w:vAlign w:val="center"/>
          </w:tcPr>
          <w:p>
            <w:pPr>
              <w:pStyle w:val="11"/>
            </w:pPr>
          </w:p>
        </w:tc>
        <w:tc>
          <w:tcPr>
            <w:tcW w:w="2551" w:type="dxa"/>
            <w:vAlign w:val="center"/>
          </w:tcPr>
          <w:p>
            <w:pPr>
              <w:pStyle w:val="11"/>
            </w:pPr>
            <w:r>
              <w:t>284.05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21301</w:t>
            </w:r>
          </w:p>
        </w:tc>
        <w:tc>
          <w:tcPr>
            <w:tcW w:w="4535" w:type="dxa"/>
            <w:vAlign w:val="center"/>
          </w:tcPr>
          <w:p>
            <w:pPr>
              <w:pStyle w:val="12"/>
            </w:pPr>
            <w:r>
              <w:t>农业农村</w:t>
            </w:r>
          </w:p>
        </w:tc>
        <w:tc>
          <w:tcPr>
            <w:tcW w:w="2551" w:type="dxa"/>
            <w:vAlign w:val="center"/>
          </w:tcPr>
          <w:p>
            <w:pPr>
              <w:pStyle w:val="11"/>
            </w:pPr>
            <w:r>
              <w:t>155.10</w:t>
            </w:r>
          </w:p>
        </w:tc>
        <w:tc>
          <w:tcPr>
            <w:tcW w:w="2551" w:type="dxa"/>
            <w:vAlign w:val="center"/>
          </w:tcPr>
          <w:p>
            <w:pPr>
              <w:pStyle w:val="11"/>
            </w:pPr>
          </w:p>
        </w:tc>
        <w:tc>
          <w:tcPr>
            <w:tcW w:w="2551" w:type="dxa"/>
            <w:vAlign w:val="center"/>
          </w:tcPr>
          <w:p>
            <w:pPr>
              <w:pStyle w:val="11"/>
            </w:pPr>
            <w:r>
              <w:t>155.10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2130142</w:t>
            </w:r>
          </w:p>
        </w:tc>
        <w:tc>
          <w:tcPr>
            <w:tcW w:w="4535" w:type="dxa"/>
            <w:vAlign w:val="center"/>
          </w:tcPr>
          <w:p>
            <w:pPr>
              <w:pStyle w:val="12"/>
            </w:pPr>
            <w:r>
              <w:t>乡村道路建设</w:t>
            </w:r>
          </w:p>
        </w:tc>
        <w:tc>
          <w:tcPr>
            <w:tcW w:w="2551" w:type="dxa"/>
            <w:vAlign w:val="center"/>
          </w:tcPr>
          <w:p>
            <w:pPr>
              <w:pStyle w:val="11"/>
            </w:pPr>
            <w:r>
              <w:t>155.10</w:t>
            </w:r>
          </w:p>
        </w:tc>
        <w:tc>
          <w:tcPr>
            <w:tcW w:w="2551" w:type="dxa"/>
            <w:vAlign w:val="center"/>
          </w:tcPr>
          <w:p>
            <w:pPr>
              <w:pStyle w:val="11"/>
            </w:pPr>
          </w:p>
        </w:tc>
        <w:tc>
          <w:tcPr>
            <w:tcW w:w="2551" w:type="dxa"/>
            <w:vAlign w:val="center"/>
          </w:tcPr>
          <w:p>
            <w:pPr>
              <w:pStyle w:val="11"/>
            </w:pPr>
            <w:r>
              <w:t>155.10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128.95</w:t>
            </w:r>
          </w:p>
        </w:tc>
        <w:tc>
          <w:tcPr>
            <w:tcW w:w="2551" w:type="dxa"/>
            <w:vAlign w:val="center"/>
          </w:tcPr>
          <w:p>
            <w:pPr>
              <w:pStyle w:val="11"/>
            </w:pPr>
          </w:p>
        </w:tc>
        <w:tc>
          <w:tcPr>
            <w:tcW w:w="2551" w:type="dxa"/>
            <w:vAlign w:val="center"/>
          </w:tcPr>
          <w:p>
            <w:pPr>
              <w:pStyle w:val="11"/>
            </w:pPr>
            <w:r>
              <w:t>128.95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2130701</w:t>
            </w:r>
          </w:p>
        </w:tc>
        <w:tc>
          <w:tcPr>
            <w:tcW w:w="4535" w:type="dxa"/>
            <w:vAlign w:val="center"/>
          </w:tcPr>
          <w:p>
            <w:pPr>
              <w:pStyle w:val="12"/>
            </w:pPr>
            <w:r>
              <w:t>对村级公益事业建设的补助</w:t>
            </w:r>
          </w:p>
        </w:tc>
        <w:tc>
          <w:tcPr>
            <w:tcW w:w="2551" w:type="dxa"/>
            <w:vAlign w:val="center"/>
          </w:tcPr>
          <w:p>
            <w:pPr>
              <w:pStyle w:val="11"/>
            </w:pPr>
            <w:r>
              <w:t>28.00</w:t>
            </w:r>
          </w:p>
        </w:tc>
        <w:tc>
          <w:tcPr>
            <w:tcW w:w="2551" w:type="dxa"/>
            <w:vAlign w:val="center"/>
          </w:tcPr>
          <w:p>
            <w:pPr>
              <w:pStyle w:val="11"/>
            </w:pPr>
          </w:p>
        </w:tc>
        <w:tc>
          <w:tcPr>
            <w:tcW w:w="2551" w:type="dxa"/>
            <w:vAlign w:val="center"/>
          </w:tcPr>
          <w:p>
            <w:pPr>
              <w:pStyle w:val="11"/>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100.95</w:t>
            </w:r>
          </w:p>
        </w:tc>
        <w:tc>
          <w:tcPr>
            <w:tcW w:w="2551" w:type="dxa"/>
            <w:vAlign w:val="center"/>
          </w:tcPr>
          <w:p>
            <w:pPr>
              <w:pStyle w:val="11"/>
            </w:pPr>
          </w:p>
        </w:tc>
        <w:tc>
          <w:tcPr>
            <w:tcW w:w="2551" w:type="dxa"/>
            <w:vAlign w:val="center"/>
          </w:tcPr>
          <w:p>
            <w:pPr>
              <w:pStyle w:val="11"/>
            </w:pPr>
            <w:r>
              <w:t>100.95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220</w:t>
            </w:r>
          </w:p>
        </w:tc>
        <w:tc>
          <w:tcPr>
            <w:tcW w:w="4535" w:type="dxa"/>
            <w:vAlign w:val="center"/>
          </w:tcPr>
          <w:p>
            <w:pPr>
              <w:pStyle w:val="12"/>
            </w:pPr>
            <w:r>
              <w:t>自然资源海洋气象等支出</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22005</w:t>
            </w:r>
          </w:p>
        </w:tc>
        <w:tc>
          <w:tcPr>
            <w:tcW w:w="4535" w:type="dxa"/>
            <w:vAlign w:val="center"/>
          </w:tcPr>
          <w:p>
            <w:pPr>
              <w:pStyle w:val="12"/>
            </w:pPr>
            <w:r>
              <w:t>气象事务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1191" w:type="dxa"/>
            <w:vAlign w:val="center"/>
          </w:tcPr>
          <w:p>
            <w:pPr>
              <w:pStyle w:val="12"/>
            </w:pPr>
            <w:r>
              <w:t>2200509</w:t>
            </w:r>
          </w:p>
        </w:tc>
        <w:tc>
          <w:tcPr>
            <w:tcW w:w="4535" w:type="dxa"/>
            <w:vAlign w:val="center"/>
          </w:tcPr>
          <w:p>
            <w:pPr>
              <w:pStyle w:val="12"/>
            </w:pPr>
            <w:r>
              <w:t>气象服务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48.77</w:t>
            </w:r>
          </w:p>
        </w:tc>
        <w:tc>
          <w:tcPr>
            <w:tcW w:w="2551" w:type="dxa"/>
            <w:vAlign w:val="center"/>
          </w:tcPr>
          <w:p>
            <w:pPr>
              <w:pStyle w:val="11"/>
            </w:pPr>
            <w:r>
              <w:t>48.77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48.77</w:t>
            </w:r>
          </w:p>
        </w:tc>
        <w:tc>
          <w:tcPr>
            <w:tcW w:w="2551" w:type="dxa"/>
            <w:vAlign w:val="center"/>
          </w:tcPr>
          <w:p>
            <w:pPr>
              <w:pStyle w:val="11"/>
            </w:pPr>
            <w:r>
              <w:t>48.77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48.77</w:t>
            </w:r>
          </w:p>
        </w:tc>
        <w:tc>
          <w:tcPr>
            <w:tcW w:w="2551" w:type="dxa"/>
            <w:vAlign w:val="center"/>
          </w:tcPr>
          <w:p>
            <w:pPr>
              <w:pStyle w:val="11"/>
            </w:pPr>
            <w:r>
              <w:t>48.77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1191" w:type="dxa"/>
            <w:vAlign w:val="center"/>
          </w:tcPr>
          <w:p>
            <w:pPr>
              <w:pStyle w:val="12"/>
            </w:pPr>
            <w:r>
              <w:t>2240104</w:t>
            </w:r>
          </w:p>
        </w:tc>
        <w:tc>
          <w:tcPr>
            <w:tcW w:w="4535" w:type="dxa"/>
            <w:vAlign w:val="center"/>
          </w:tcPr>
          <w:p>
            <w:pPr>
              <w:pStyle w:val="12"/>
            </w:pPr>
            <w:r>
              <w:t>灾害风险防治</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911001土门子镇人民政府本级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965.85</w:t>
            </w:r>
          </w:p>
        </w:tc>
        <w:tc>
          <w:tcPr>
            <w:tcW w:w="2551" w:type="dxa"/>
            <w:vAlign w:val="center"/>
          </w:tcPr>
          <w:p>
            <w:pPr>
              <w:pStyle w:val="15"/>
            </w:pPr>
            <w:r>
              <w:t>860.51</w:t>
            </w:r>
          </w:p>
        </w:tc>
        <w:tc>
          <w:tcPr>
            <w:tcW w:w="2551" w:type="dxa"/>
            <w:vAlign w:val="center"/>
          </w:tcPr>
          <w:p>
            <w:pPr>
              <w:pStyle w:val="15"/>
            </w:pPr>
            <w:r>
              <w:t>105.34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815.67</w:t>
            </w:r>
          </w:p>
        </w:tc>
        <w:tc>
          <w:tcPr>
            <w:tcW w:w="2551" w:type="dxa"/>
            <w:vAlign w:val="center"/>
          </w:tcPr>
          <w:p>
            <w:pPr>
              <w:pStyle w:val="11"/>
            </w:pPr>
            <w:r>
              <w:t>815.67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331.07</w:t>
            </w:r>
          </w:p>
        </w:tc>
        <w:tc>
          <w:tcPr>
            <w:tcW w:w="2551" w:type="dxa"/>
            <w:vAlign w:val="center"/>
          </w:tcPr>
          <w:p>
            <w:pPr>
              <w:pStyle w:val="11"/>
            </w:pPr>
            <w:r>
              <w:t>331.07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134.46</w:t>
            </w:r>
          </w:p>
        </w:tc>
        <w:tc>
          <w:tcPr>
            <w:tcW w:w="2551" w:type="dxa"/>
            <w:vAlign w:val="center"/>
          </w:tcPr>
          <w:p>
            <w:pPr>
              <w:pStyle w:val="11"/>
            </w:pPr>
            <w:r>
              <w:t>134.46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28.80</w:t>
            </w:r>
          </w:p>
        </w:tc>
        <w:tc>
          <w:tcPr>
            <w:tcW w:w="2551" w:type="dxa"/>
            <w:vAlign w:val="center"/>
          </w:tcPr>
          <w:p>
            <w:pPr>
              <w:pStyle w:val="11"/>
            </w:pPr>
            <w:r>
              <w:t>28.80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125.77</w:t>
            </w:r>
          </w:p>
        </w:tc>
        <w:tc>
          <w:tcPr>
            <w:tcW w:w="2551" w:type="dxa"/>
            <w:vAlign w:val="center"/>
          </w:tcPr>
          <w:p>
            <w:pPr>
              <w:pStyle w:val="11"/>
            </w:pPr>
            <w:r>
              <w:t>125.77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94.66</w:t>
            </w:r>
          </w:p>
        </w:tc>
        <w:tc>
          <w:tcPr>
            <w:tcW w:w="2551" w:type="dxa"/>
            <w:vAlign w:val="center"/>
          </w:tcPr>
          <w:p>
            <w:pPr>
              <w:pStyle w:val="11"/>
            </w:pPr>
            <w:r>
              <w:t>94.66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48.68</w:t>
            </w:r>
          </w:p>
        </w:tc>
        <w:tc>
          <w:tcPr>
            <w:tcW w:w="2551" w:type="dxa"/>
            <w:vAlign w:val="center"/>
          </w:tcPr>
          <w:p>
            <w:pPr>
              <w:pStyle w:val="11"/>
            </w:pPr>
            <w:r>
              <w:t>48.68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2.96</w:t>
            </w:r>
          </w:p>
        </w:tc>
        <w:tc>
          <w:tcPr>
            <w:tcW w:w="2551" w:type="dxa"/>
            <w:vAlign w:val="center"/>
          </w:tcPr>
          <w:p>
            <w:pPr>
              <w:pStyle w:val="11"/>
            </w:pPr>
            <w:r>
              <w:t>2.96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48.77</w:t>
            </w:r>
          </w:p>
        </w:tc>
        <w:tc>
          <w:tcPr>
            <w:tcW w:w="2551" w:type="dxa"/>
            <w:vAlign w:val="center"/>
          </w:tcPr>
          <w:p>
            <w:pPr>
              <w:pStyle w:val="11"/>
            </w:pPr>
            <w:r>
              <w:t>48.77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0.50</w:t>
            </w:r>
          </w:p>
        </w:tc>
        <w:tc>
          <w:tcPr>
            <w:tcW w:w="2551" w:type="dxa"/>
            <w:vAlign w:val="center"/>
          </w:tcPr>
          <w:p>
            <w:pPr>
              <w:pStyle w:val="11"/>
            </w:pPr>
            <w:r>
              <w:t>0.50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102.34</w:t>
            </w:r>
          </w:p>
        </w:tc>
        <w:tc>
          <w:tcPr>
            <w:tcW w:w="2551" w:type="dxa"/>
            <w:vAlign w:val="center"/>
          </w:tcPr>
          <w:p>
            <w:pPr>
              <w:pStyle w:val="11"/>
            </w:pPr>
          </w:p>
        </w:tc>
        <w:tc>
          <w:tcPr>
            <w:tcW w:w="2551" w:type="dxa"/>
            <w:vAlign w:val="center"/>
          </w:tcPr>
          <w:p>
            <w:pPr>
              <w:pStyle w:val="11"/>
            </w:pPr>
            <w:r>
              <w:t>102.34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40.60</w:t>
            </w:r>
          </w:p>
        </w:tc>
        <w:tc>
          <w:tcPr>
            <w:tcW w:w="2551" w:type="dxa"/>
            <w:vAlign w:val="center"/>
          </w:tcPr>
          <w:p>
            <w:pPr>
              <w:pStyle w:val="11"/>
            </w:pPr>
          </w:p>
        </w:tc>
        <w:tc>
          <w:tcPr>
            <w:tcW w:w="2551" w:type="dxa"/>
            <w:vAlign w:val="center"/>
          </w:tcPr>
          <w:p>
            <w:pPr>
              <w:pStyle w:val="11"/>
            </w:pPr>
            <w:r>
              <w:t>40.60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13.39</w:t>
            </w:r>
          </w:p>
        </w:tc>
        <w:tc>
          <w:tcPr>
            <w:tcW w:w="2551" w:type="dxa"/>
            <w:vAlign w:val="center"/>
          </w:tcPr>
          <w:p>
            <w:pPr>
              <w:pStyle w:val="11"/>
            </w:pPr>
          </w:p>
        </w:tc>
        <w:tc>
          <w:tcPr>
            <w:tcW w:w="2551" w:type="dxa"/>
            <w:vAlign w:val="center"/>
          </w:tcPr>
          <w:p>
            <w:pPr>
              <w:pStyle w:val="11"/>
            </w:pPr>
            <w:r>
              <w:t>13.39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0.30</w:t>
            </w:r>
          </w:p>
        </w:tc>
        <w:tc>
          <w:tcPr>
            <w:tcW w:w="2551" w:type="dxa"/>
            <w:vAlign w:val="center"/>
          </w:tcPr>
          <w:p>
            <w:pPr>
              <w:pStyle w:val="11"/>
            </w:pPr>
          </w:p>
        </w:tc>
        <w:tc>
          <w:tcPr>
            <w:tcW w:w="2551"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30227</w:t>
            </w:r>
          </w:p>
        </w:tc>
        <w:tc>
          <w:tcPr>
            <w:tcW w:w="4535" w:type="dxa"/>
            <w:vAlign w:val="center"/>
          </w:tcPr>
          <w:p>
            <w:pPr>
              <w:pStyle w:val="12"/>
            </w:pPr>
            <w:r>
              <w:t>委托业务费</w:t>
            </w:r>
          </w:p>
        </w:tc>
        <w:tc>
          <w:tcPr>
            <w:tcW w:w="2551" w:type="dxa"/>
            <w:vAlign w:val="center"/>
          </w:tcPr>
          <w:p>
            <w:pPr>
              <w:pStyle w:val="11"/>
            </w:pPr>
            <w:r>
              <w:t>0.96</w:t>
            </w:r>
          </w:p>
        </w:tc>
        <w:tc>
          <w:tcPr>
            <w:tcW w:w="2551" w:type="dxa"/>
            <w:vAlign w:val="center"/>
          </w:tcPr>
          <w:p>
            <w:pPr>
              <w:pStyle w:val="11"/>
            </w:pPr>
          </w:p>
        </w:tc>
        <w:tc>
          <w:tcPr>
            <w:tcW w:w="2551" w:type="dxa"/>
            <w:vAlign w:val="center"/>
          </w:tcPr>
          <w:p>
            <w:pPr>
              <w:pStyle w:val="11"/>
            </w:pPr>
            <w:r>
              <w:t>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31.09</w:t>
            </w:r>
          </w:p>
        </w:tc>
        <w:tc>
          <w:tcPr>
            <w:tcW w:w="2551" w:type="dxa"/>
            <w:vAlign w:val="center"/>
          </w:tcPr>
          <w:p>
            <w:pPr>
              <w:pStyle w:val="11"/>
            </w:pPr>
          </w:p>
        </w:tc>
        <w:tc>
          <w:tcPr>
            <w:tcW w:w="2551" w:type="dxa"/>
            <w:vAlign w:val="center"/>
          </w:tcPr>
          <w:p>
            <w:pPr>
              <w:pStyle w:val="11"/>
            </w:pPr>
            <w:r>
              <w:t>31.09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44.84</w:t>
            </w:r>
          </w:p>
        </w:tc>
        <w:tc>
          <w:tcPr>
            <w:tcW w:w="2551" w:type="dxa"/>
            <w:vAlign w:val="center"/>
          </w:tcPr>
          <w:p>
            <w:pPr>
              <w:pStyle w:val="11"/>
            </w:pPr>
            <w:r>
              <w:t>44.84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1"/>
            </w:pPr>
            <w:r>
              <w:t>1.32</w:t>
            </w:r>
          </w:p>
        </w:tc>
        <w:tc>
          <w:tcPr>
            <w:tcW w:w="2551" w:type="dxa"/>
            <w:vAlign w:val="center"/>
          </w:tcPr>
          <w:p>
            <w:pPr>
              <w:pStyle w:val="11"/>
            </w:pPr>
            <w:r>
              <w:t>1.32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29.96</w:t>
            </w:r>
          </w:p>
        </w:tc>
        <w:tc>
          <w:tcPr>
            <w:tcW w:w="2551" w:type="dxa"/>
            <w:vAlign w:val="center"/>
          </w:tcPr>
          <w:p>
            <w:pPr>
              <w:pStyle w:val="11"/>
            </w:pPr>
            <w:r>
              <w:t>29.96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13.56</w:t>
            </w:r>
          </w:p>
        </w:tc>
        <w:tc>
          <w:tcPr>
            <w:tcW w:w="2551" w:type="dxa"/>
            <w:vAlign w:val="center"/>
          </w:tcPr>
          <w:p>
            <w:pPr>
              <w:pStyle w:val="11"/>
            </w:pPr>
            <w:r>
              <w:t>13.56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911001土门子镇人民政府本级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74.00</w:t>
            </w:r>
          </w:p>
        </w:tc>
        <w:tc>
          <w:tcPr>
            <w:tcW w:w="2551" w:type="dxa"/>
            <w:vAlign w:val="center"/>
          </w:tcPr>
          <w:p>
            <w:pPr>
              <w:pStyle w:val="15"/>
            </w:pPr>
          </w:p>
        </w:tc>
        <w:tc>
          <w:tcPr>
            <w:tcW w:w="2551" w:type="dxa"/>
            <w:vAlign w:val="center"/>
          </w:tcPr>
          <w:p>
            <w:pPr>
              <w:pStyle w:val="15"/>
            </w:pPr>
            <w:r>
              <w:t>74.00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74.00</w:t>
            </w:r>
          </w:p>
        </w:tc>
        <w:tc>
          <w:tcPr>
            <w:tcW w:w="2551" w:type="dxa"/>
            <w:vAlign w:val="center"/>
          </w:tcPr>
          <w:p>
            <w:pPr>
              <w:pStyle w:val="11"/>
            </w:pPr>
          </w:p>
        </w:tc>
        <w:tc>
          <w:tcPr>
            <w:tcW w:w="2551" w:type="dxa"/>
            <w:vAlign w:val="center"/>
          </w:tcPr>
          <w:p>
            <w:pPr>
              <w:pStyle w:val="11"/>
            </w:pPr>
            <w:r>
              <w:t>74.00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22960</w:t>
            </w:r>
          </w:p>
        </w:tc>
        <w:tc>
          <w:tcPr>
            <w:tcW w:w="4535" w:type="dxa"/>
            <w:vAlign w:val="center"/>
          </w:tcPr>
          <w:p>
            <w:pPr>
              <w:pStyle w:val="12"/>
            </w:pPr>
            <w:r>
              <w:t>彩票公益金安排的支出</w:t>
            </w:r>
          </w:p>
        </w:tc>
        <w:tc>
          <w:tcPr>
            <w:tcW w:w="2551" w:type="dxa"/>
            <w:vAlign w:val="center"/>
          </w:tcPr>
          <w:p>
            <w:pPr>
              <w:pStyle w:val="11"/>
            </w:pPr>
            <w:r>
              <w:t>74.00</w:t>
            </w:r>
          </w:p>
        </w:tc>
        <w:tc>
          <w:tcPr>
            <w:tcW w:w="2551" w:type="dxa"/>
            <w:vAlign w:val="center"/>
          </w:tcPr>
          <w:p>
            <w:pPr>
              <w:pStyle w:val="11"/>
            </w:pPr>
          </w:p>
        </w:tc>
        <w:tc>
          <w:tcPr>
            <w:tcW w:w="2551" w:type="dxa"/>
            <w:vAlign w:val="center"/>
          </w:tcPr>
          <w:p>
            <w:pPr>
              <w:pStyle w:val="11"/>
            </w:pPr>
            <w:r>
              <w:t>74.00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2296002</w:t>
            </w:r>
          </w:p>
        </w:tc>
        <w:tc>
          <w:tcPr>
            <w:tcW w:w="4535" w:type="dxa"/>
            <w:vAlign w:val="center"/>
          </w:tcPr>
          <w:p>
            <w:pPr>
              <w:pStyle w:val="12"/>
            </w:pPr>
            <w:r>
              <w:t>用于社会福利的彩票公益金支出</w:t>
            </w:r>
          </w:p>
        </w:tc>
        <w:tc>
          <w:tcPr>
            <w:tcW w:w="2551" w:type="dxa"/>
            <w:vAlign w:val="center"/>
          </w:tcPr>
          <w:p>
            <w:pPr>
              <w:pStyle w:val="11"/>
            </w:pPr>
            <w:r>
              <w:t>74.00</w:t>
            </w:r>
          </w:p>
        </w:tc>
        <w:tc>
          <w:tcPr>
            <w:tcW w:w="2551" w:type="dxa"/>
            <w:vAlign w:val="center"/>
          </w:tcPr>
          <w:p>
            <w:pPr>
              <w:pStyle w:val="11"/>
            </w:pPr>
          </w:p>
        </w:tc>
        <w:tc>
          <w:tcPr>
            <w:tcW w:w="2551" w:type="dxa"/>
            <w:vAlign w:val="center"/>
          </w:tcPr>
          <w:p>
            <w:pPr>
              <w:pStyle w:val="11"/>
            </w:pPr>
            <w:r>
              <w:t>74.00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911001土门子镇人民政府本级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911001土门子镇人民政府本级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0.30</w:t>
            </w:r>
          </w:p>
        </w:tc>
        <w:tc>
          <w:tcPr>
            <w:tcW w:w="2381" w:type="dxa"/>
            <w:vAlign w:val="center"/>
          </w:tcPr>
          <w:p>
            <w:pPr>
              <w:pStyle w:val="15"/>
            </w:pPr>
            <w:r>
              <w:t>0.30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0.30</w:t>
            </w:r>
          </w:p>
        </w:tc>
        <w:tc>
          <w:tcPr>
            <w:tcW w:w="2381" w:type="dxa"/>
            <w:vAlign w:val="center"/>
          </w:tcPr>
          <w:p>
            <w:pPr>
              <w:pStyle w:val="11"/>
            </w:pPr>
            <w:r>
              <w:t>0.30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0.30</w:t>
            </w:r>
          </w:p>
        </w:tc>
        <w:tc>
          <w:tcPr>
            <w:tcW w:w="2381" w:type="dxa"/>
            <w:vAlign w:val="center"/>
          </w:tcPr>
          <w:p>
            <w:pPr>
              <w:pStyle w:val="11"/>
            </w:pPr>
            <w:r>
              <w:t>0.30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土门子镇人民政府本级2026年单位预算信息公开情况说明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按照《中华人民共和国预算法》、《地方预决算公开操作规程》和《关于进一步推进预算公开工作的实施意见》规定，现将土门子镇人民政府本级2026年单位预算公开如下：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涉密。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土门子镇人民政府本级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1404.73万元，其中：一般公共预算收入1016.34万元，基金预算收入0.00万元，国有资本经营预算收入0.00万元，财政专户核拨收入0.00万元，单位资金收入0.00万元，上年结转结余388.40万元。</w:t>
      </w:r>
    </w:p>
    <w:p>
      <w:pPr>
        <w:pStyle w:val="18"/>
      </w:pPr>
      <w:r>
        <w:t>2、支出说明</w:t>
      </w:r>
    </w:p>
    <w:p>
      <w:pPr>
        <w:pStyle w:val="18"/>
      </w:pPr>
      <w:r>
        <w:t>收支预算总表支出栏、基本支出表、项目支出表按经济分类和支出功能分类科目编制，反映土门子镇人民政府本级年度单位预算中支出预算的总体情况。2026年支出预算1404.73万元，其中基本支出965.85万元，包括人员经费860.51万元和日常公用经费105.34万元；项目支出438.88万元，主要为燃煤锅炉改造及清洁能源补贴、人居环境整治、防火防汛、综治、党建和防贫等经费支出；预计下年使用的单位资金结余0.00万元。委托业务费共计安排0.96万元，主要用于因技术原因确需对外委托的辅助性工作和确有必要对外委托开展咨询、评审、规划等工作。</w:t>
      </w:r>
    </w:p>
    <w:p>
      <w:pPr>
        <w:pStyle w:val="18"/>
      </w:pPr>
      <w:r>
        <w:t>3、比上年增减情况</w:t>
      </w:r>
    </w:p>
    <w:p>
      <w:pPr>
        <w:pStyle w:val="18"/>
      </w:pPr>
      <w:r>
        <w:t>2026年预算收支安排1404.73万元，较2025年预算减少49.39万元，其中：基本支出增加63.89万元，主要为人员经费支出增加。项目支出减少113.28万元，主要为减少了中央专项彩票项目。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w:t>
      </w:r>
      <w:r>
        <w:rPr>
          <w:rFonts w:hint="eastAsia"/>
          <w:lang w:val="en-US" w:eastAsia="zh-CN"/>
        </w:rPr>
        <w:t>6</w:t>
      </w:r>
      <w:r>
        <w:t>年，我单位机关运行经费共计安排</w:t>
      </w:r>
      <w:r>
        <w:rPr>
          <w:rFonts w:hint="eastAsia"/>
          <w:lang w:val="en-US" w:eastAsia="zh-CN"/>
        </w:rPr>
        <w:t>105.34</w:t>
      </w:r>
      <w:r>
        <w:t>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0.30万元，其中因公出国（境）费0.00万元；公务用车购置及运维费0.00万元（其中：公务用车购置费为0.00万元，公务用车运维费0.00万元)；公务接待费0.30万元。与2025年相比</w:t>
      </w:r>
      <w:r>
        <w:rPr>
          <w:rFonts w:hint="eastAsia"/>
          <w:lang w:eastAsia="zh-CN"/>
        </w:rPr>
        <w:t>减少</w:t>
      </w:r>
      <w:r>
        <w:rPr>
          <w:rFonts w:hint="eastAsia"/>
          <w:lang w:val="en-US" w:eastAsia="zh-CN"/>
        </w:rPr>
        <w:t>3.70</w:t>
      </w:r>
      <w:r>
        <w:t>万元，增减变化的主要原因是单位厉行节约，减少公务接待费用。</w:t>
      </w:r>
    </w:p>
    <w:p>
      <w:pPr>
        <w:pStyle w:val="20"/>
        <w:rPr>
          <w:rFonts w:hint="eastAsia"/>
          <w:lang w:eastAsia="zh-CN"/>
        </w:rPr>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bookmarkStart w:id="1" w:name="_GoBack"/>
      <w:bookmarkEnd w:id="1"/>
    </w:p>
    <w:p>
      <w:pPr>
        <w:spacing w:before="0" w:after="0"/>
        <w:ind w:firstLine="560"/>
        <w:jc w:val="left"/>
        <w:outlineLvl w:val="9"/>
      </w:pPr>
      <w:r>
        <w:rPr>
          <w:rFonts w:ascii="方正仿宋_GBK" w:hAnsi="方正仿宋_GBK" w:eastAsia="方正仿宋_GBK" w:cs="方正仿宋_GBK"/>
          <w:b/>
          <w:color w:val="000000"/>
          <w:sz w:val="28"/>
        </w:rPr>
        <w:t>1、党建工作经费绩效目标表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13032126P003349104729</w:t>
            </w:r>
          </w:p>
        </w:tc>
        <w:tc>
          <w:tcPr>
            <w:tcW w:w="2835" w:type="dxa"/>
            <w:vAlign w:val="center"/>
          </w:tcPr>
          <w:p>
            <w:pPr>
              <w:pStyle w:val="10"/>
            </w:pPr>
            <w:r>
              <w:t>项目名称</w:t>
            </w:r>
          </w:p>
        </w:tc>
        <w:tc>
          <w:tcPr>
            <w:tcW w:w="6095" w:type="dxa"/>
            <w:gridSpan w:val="3"/>
            <w:vAlign w:val="center"/>
          </w:tcPr>
          <w:p>
            <w:pPr>
              <w:pStyle w:val="12"/>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预算安排2万元，其中财政拨款2万元，主要用于党建工作经费。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1.通过践行“不忘初心、牢记使命”宗旨，发扬党内民主，加强党内监督，促进党的思想政治优势、组织优势和密切联系群众的优势有效发挥作用。</w:t>
            </w:r>
            <w:r>
              <w:tab/>
            </w:r>
          </w:p>
          <w:p>
            <w:pPr>
              <w:pStyle w:val="12"/>
            </w:pPr>
            <w:r>
              <w:t>2.通过发挥基层乡镇党组织的作用，把服务中心、建设队伍贯穿始终，全面做好我镇党委组织、宣传等工作，争创省级先进基层党委。</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70"/>
        <w:gridCol w:w="15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970" w:type="dxa"/>
            <w:vAlign w:val="center"/>
          </w:tcPr>
          <w:p>
            <w:pPr>
              <w:pStyle w:val="10"/>
            </w:pPr>
            <w:r>
              <w:t>指标值</w:t>
            </w:r>
          </w:p>
        </w:tc>
        <w:tc>
          <w:tcPr>
            <w:tcW w:w="157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ab/>
            </w:r>
            <w:r>
              <w:t>组织宣传活动次数</w:t>
            </w:r>
          </w:p>
          <w:p>
            <w:pPr>
              <w:pStyle w:val="12"/>
            </w:pPr>
          </w:p>
        </w:tc>
        <w:tc>
          <w:tcPr>
            <w:tcW w:w="5386" w:type="dxa"/>
            <w:vAlign w:val="center"/>
          </w:tcPr>
          <w:p>
            <w:pPr>
              <w:pStyle w:val="12"/>
            </w:pPr>
            <w:r>
              <w:t>组织宣传活动次数</w:t>
            </w:r>
          </w:p>
        </w:tc>
        <w:tc>
          <w:tcPr>
            <w:tcW w:w="1970" w:type="dxa"/>
            <w:vAlign w:val="center"/>
          </w:tcPr>
          <w:p>
            <w:pPr>
              <w:pStyle w:val="12"/>
            </w:pPr>
            <w:r>
              <w:t>≥10次</w:t>
            </w:r>
          </w:p>
        </w:tc>
        <w:tc>
          <w:tcPr>
            <w:tcW w:w="157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舆情信息数量</w:t>
            </w:r>
          </w:p>
        </w:tc>
        <w:tc>
          <w:tcPr>
            <w:tcW w:w="5386" w:type="dxa"/>
            <w:vAlign w:val="center"/>
          </w:tcPr>
          <w:p>
            <w:pPr>
              <w:pStyle w:val="12"/>
            </w:pPr>
            <w:r>
              <w:t>收集、分析、上报舆情信息的数量</w:t>
            </w:r>
          </w:p>
        </w:tc>
        <w:tc>
          <w:tcPr>
            <w:tcW w:w="1970" w:type="dxa"/>
            <w:vAlign w:val="center"/>
          </w:tcPr>
          <w:p>
            <w:pPr>
              <w:pStyle w:val="12"/>
            </w:pPr>
            <w:r>
              <w:t>≥100条</w:t>
            </w:r>
          </w:p>
        </w:tc>
        <w:tc>
          <w:tcPr>
            <w:tcW w:w="1574"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党员培训覆盖率</w:t>
            </w:r>
          </w:p>
        </w:tc>
        <w:tc>
          <w:tcPr>
            <w:tcW w:w="5386" w:type="dxa"/>
            <w:vAlign w:val="center"/>
          </w:tcPr>
          <w:p>
            <w:pPr>
              <w:pStyle w:val="12"/>
            </w:pPr>
            <w:r>
              <w:t>培训对象数量占应覆盖对象数量的比率</w:t>
            </w:r>
          </w:p>
        </w:tc>
        <w:tc>
          <w:tcPr>
            <w:tcW w:w="1970" w:type="dxa"/>
            <w:vAlign w:val="center"/>
          </w:tcPr>
          <w:p>
            <w:pPr>
              <w:pStyle w:val="12"/>
            </w:pPr>
            <w:r>
              <w:t>≥80%</w:t>
            </w:r>
          </w:p>
        </w:tc>
        <w:tc>
          <w:tcPr>
            <w:tcW w:w="157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全年按计划完成各项工作</w:t>
            </w:r>
          </w:p>
        </w:tc>
        <w:tc>
          <w:tcPr>
            <w:tcW w:w="1970" w:type="dxa"/>
            <w:vAlign w:val="center"/>
          </w:tcPr>
          <w:p>
            <w:pPr>
              <w:pStyle w:val="12"/>
            </w:pPr>
            <w:r>
              <w:t>100%</w:t>
            </w:r>
          </w:p>
        </w:tc>
        <w:tc>
          <w:tcPr>
            <w:tcW w:w="157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党建费用支出控制情况</w:t>
            </w:r>
          </w:p>
        </w:tc>
        <w:tc>
          <w:tcPr>
            <w:tcW w:w="5386" w:type="dxa"/>
            <w:vAlign w:val="center"/>
          </w:tcPr>
          <w:p>
            <w:pPr>
              <w:pStyle w:val="12"/>
            </w:pPr>
            <w:r>
              <w:t>党建费用支出情况控制在年度预算额度内</w:t>
            </w:r>
          </w:p>
        </w:tc>
        <w:tc>
          <w:tcPr>
            <w:tcW w:w="1970" w:type="dxa"/>
            <w:vAlign w:val="center"/>
          </w:tcPr>
          <w:p>
            <w:pPr>
              <w:pStyle w:val="12"/>
            </w:pPr>
            <w:r>
              <w:t>≤2万元</w:t>
            </w:r>
          </w:p>
        </w:tc>
        <w:tc>
          <w:tcPr>
            <w:tcW w:w="157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党建工作达标率</w:t>
            </w:r>
          </w:p>
        </w:tc>
        <w:tc>
          <w:tcPr>
            <w:tcW w:w="5386" w:type="dxa"/>
            <w:vAlign w:val="center"/>
          </w:tcPr>
          <w:p>
            <w:pPr>
              <w:pStyle w:val="12"/>
            </w:pPr>
            <w:r>
              <w:t>党建工作达到上级相关规范及要求</w:t>
            </w:r>
          </w:p>
        </w:tc>
        <w:tc>
          <w:tcPr>
            <w:tcW w:w="1970" w:type="dxa"/>
            <w:vAlign w:val="center"/>
          </w:tcPr>
          <w:p>
            <w:pPr>
              <w:pStyle w:val="12"/>
            </w:pPr>
            <w:r>
              <w:t>100%</w:t>
            </w:r>
          </w:p>
        </w:tc>
        <w:tc>
          <w:tcPr>
            <w:tcW w:w="157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基层党组织示范带头作用</w:t>
            </w:r>
          </w:p>
        </w:tc>
        <w:tc>
          <w:tcPr>
            <w:tcW w:w="5386" w:type="dxa"/>
            <w:vAlign w:val="center"/>
          </w:tcPr>
          <w:p>
            <w:pPr>
              <w:pStyle w:val="12"/>
            </w:pPr>
            <w:r>
              <w:t>通过党建工作促进党员队伍能力提升，在经济建设中发挥带动示范作用</w:t>
            </w:r>
          </w:p>
        </w:tc>
        <w:tc>
          <w:tcPr>
            <w:tcW w:w="1970" w:type="dxa"/>
            <w:vAlign w:val="center"/>
          </w:tcPr>
          <w:p>
            <w:pPr>
              <w:pStyle w:val="12"/>
            </w:pPr>
            <w:r>
              <w:t>≥90%</w:t>
            </w:r>
          </w:p>
        </w:tc>
        <w:tc>
          <w:tcPr>
            <w:tcW w:w="157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党员带头发展经济</w:t>
            </w:r>
          </w:p>
        </w:tc>
        <w:tc>
          <w:tcPr>
            <w:tcW w:w="5386" w:type="dxa"/>
            <w:vAlign w:val="center"/>
          </w:tcPr>
          <w:p>
            <w:pPr>
              <w:pStyle w:val="12"/>
            </w:pPr>
            <w:r>
              <w:t>通过党员带头发展经济，增加农民收入</w:t>
            </w:r>
          </w:p>
        </w:tc>
        <w:tc>
          <w:tcPr>
            <w:tcW w:w="1970" w:type="dxa"/>
            <w:vAlign w:val="center"/>
          </w:tcPr>
          <w:p>
            <w:pPr>
              <w:pStyle w:val="12"/>
            </w:pPr>
            <w:r>
              <w:t>≥1500元</w:t>
            </w:r>
          </w:p>
        </w:tc>
        <w:tc>
          <w:tcPr>
            <w:tcW w:w="157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全镇群众对党建工作的满意度</w:t>
            </w:r>
          </w:p>
        </w:tc>
        <w:tc>
          <w:tcPr>
            <w:tcW w:w="1970" w:type="dxa"/>
            <w:vAlign w:val="center"/>
          </w:tcPr>
          <w:p>
            <w:pPr>
              <w:pStyle w:val="12"/>
            </w:pPr>
            <w:r>
              <w:t>≥95%</w:t>
            </w:r>
          </w:p>
        </w:tc>
        <w:tc>
          <w:tcPr>
            <w:tcW w:w="1574"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2、人大代表之家工作经费绩效目标表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13032126P003349104754</w:t>
            </w:r>
          </w:p>
        </w:tc>
        <w:tc>
          <w:tcPr>
            <w:tcW w:w="2835" w:type="dxa"/>
            <w:vAlign w:val="center"/>
          </w:tcPr>
          <w:p>
            <w:pPr>
              <w:pStyle w:val="10"/>
            </w:pPr>
            <w:r>
              <w:t>项目名称</w:t>
            </w:r>
          </w:p>
        </w:tc>
        <w:tc>
          <w:tcPr>
            <w:tcW w:w="6095" w:type="dxa"/>
            <w:gridSpan w:val="3"/>
            <w:vAlign w:val="center"/>
          </w:tcPr>
          <w:p>
            <w:pPr>
              <w:pStyle w:val="12"/>
            </w:pPr>
            <w:r>
              <w:t>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预算安排1万元，其中财政拨款1万元，主要用于人大代表之家工作经费。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1.通过学习宣传培训，开展代表活动，使得人大</w:t>
            </w:r>
            <w:r>
              <w:rPr>
                <w:rFonts w:hint="eastAsia"/>
                <w:lang w:eastAsia="zh-CN"/>
              </w:rPr>
              <w:t>常委会</w:t>
            </w:r>
            <w:r>
              <w:t>机关团体密切联系群众，能够定期开展人大代表接访、走访、约访、回访等工作，接受群众监督，提出议案建议。</w:t>
            </w:r>
            <w:r>
              <w:tab/>
            </w:r>
            <w:r>
              <w:tab/>
            </w:r>
            <w:r>
              <w:tab/>
            </w:r>
            <w:r>
              <w:tab/>
            </w:r>
            <w:r>
              <w:tab/>
            </w:r>
            <w:r>
              <w:tab/>
            </w:r>
          </w:p>
          <w:p>
            <w:pPr>
              <w:pStyle w:val="12"/>
            </w:pPr>
            <w:r>
              <w:t>2.通过开展人大代表之家工作，提供场地和经费，有利于学习宣传宪法法律和党的路线方针政策及各级党委政府重大决策部署，定期开展代表活动。</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84"/>
        <w:gridCol w:w="19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584" w:type="dxa"/>
            <w:vAlign w:val="center"/>
          </w:tcPr>
          <w:p>
            <w:pPr>
              <w:pStyle w:val="10"/>
            </w:pPr>
            <w:r>
              <w:t>指标值</w:t>
            </w:r>
          </w:p>
        </w:tc>
        <w:tc>
          <w:tcPr>
            <w:tcW w:w="1960"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组织代表参加活动次数</w:t>
            </w:r>
          </w:p>
        </w:tc>
        <w:tc>
          <w:tcPr>
            <w:tcW w:w="5386" w:type="dxa"/>
            <w:vAlign w:val="center"/>
          </w:tcPr>
          <w:p>
            <w:pPr>
              <w:pStyle w:val="12"/>
            </w:pPr>
            <w:r>
              <w:t>计划召开学习宣传培训活动次数</w:t>
            </w:r>
          </w:p>
          <w:p>
            <w:pPr>
              <w:pStyle w:val="12"/>
            </w:pPr>
          </w:p>
        </w:tc>
        <w:tc>
          <w:tcPr>
            <w:tcW w:w="1584" w:type="dxa"/>
            <w:vAlign w:val="center"/>
          </w:tcPr>
          <w:p>
            <w:pPr>
              <w:pStyle w:val="12"/>
            </w:pPr>
            <w:r>
              <w:t>≥2次</w:t>
            </w:r>
          </w:p>
        </w:tc>
        <w:tc>
          <w:tcPr>
            <w:tcW w:w="1960"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开展调研的次数</w:t>
            </w:r>
          </w:p>
        </w:tc>
        <w:tc>
          <w:tcPr>
            <w:tcW w:w="5386" w:type="dxa"/>
            <w:vAlign w:val="center"/>
          </w:tcPr>
          <w:p>
            <w:pPr>
              <w:pStyle w:val="12"/>
            </w:pPr>
            <w:r>
              <w:t>计划开展调研的次数</w:t>
            </w:r>
          </w:p>
        </w:tc>
        <w:tc>
          <w:tcPr>
            <w:tcW w:w="1584" w:type="dxa"/>
            <w:vAlign w:val="center"/>
          </w:tcPr>
          <w:p>
            <w:pPr>
              <w:pStyle w:val="12"/>
            </w:pPr>
            <w:r>
              <w:t>≥5次</w:t>
            </w:r>
          </w:p>
        </w:tc>
        <w:tc>
          <w:tcPr>
            <w:tcW w:w="1960"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人大代表数量</w:t>
            </w:r>
          </w:p>
        </w:tc>
        <w:tc>
          <w:tcPr>
            <w:tcW w:w="5386" w:type="dxa"/>
            <w:vAlign w:val="center"/>
          </w:tcPr>
          <w:p>
            <w:pPr>
              <w:pStyle w:val="12"/>
            </w:pPr>
            <w:r>
              <w:t>反映镇级人大代表数量</w:t>
            </w:r>
          </w:p>
        </w:tc>
        <w:tc>
          <w:tcPr>
            <w:tcW w:w="1584" w:type="dxa"/>
            <w:vAlign w:val="center"/>
          </w:tcPr>
          <w:p>
            <w:pPr>
              <w:pStyle w:val="12"/>
            </w:pPr>
            <w:r>
              <w:t>30人</w:t>
            </w:r>
          </w:p>
        </w:tc>
        <w:tc>
          <w:tcPr>
            <w:tcW w:w="1960"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完成调研报告数量</w:t>
            </w:r>
          </w:p>
        </w:tc>
        <w:tc>
          <w:tcPr>
            <w:tcW w:w="5386" w:type="dxa"/>
            <w:vAlign w:val="center"/>
          </w:tcPr>
          <w:p>
            <w:pPr>
              <w:pStyle w:val="12"/>
            </w:pPr>
            <w:r>
              <w:t>当年完成调研报告的数量</w:t>
            </w:r>
          </w:p>
        </w:tc>
        <w:tc>
          <w:tcPr>
            <w:tcW w:w="1584" w:type="dxa"/>
            <w:vAlign w:val="center"/>
          </w:tcPr>
          <w:p>
            <w:pPr>
              <w:pStyle w:val="12"/>
            </w:pPr>
            <w:r>
              <w:t>≥2篇</w:t>
            </w:r>
          </w:p>
        </w:tc>
        <w:tc>
          <w:tcPr>
            <w:tcW w:w="1960"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活动完成率</w:t>
            </w:r>
          </w:p>
        </w:tc>
        <w:tc>
          <w:tcPr>
            <w:tcW w:w="5386" w:type="dxa"/>
            <w:vAlign w:val="center"/>
          </w:tcPr>
          <w:p>
            <w:pPr>
              <w:pStyle w:val="12"/>
            </w:pPr>
            <w:r>
              <w:t>做好协调组织工作，为代表依法履职提供服务</w:t>
            </w:r>
          </w:p>
        </w:tc>
        <w:tc>
          <w:tcPr>
            <w:tcW w:w="1584" w:type="dxa"/>
            <w:vAlign w:val="center"/>
          </w:tcPr>
          <w:p>
            <w:pPr>
              <w:pStyle w:val="12"/>
            </w:pPr>
            <w:r>
              <w:t>100%</w:t>
            </w:r>
          </w:p>
        </w:tc>
        <w:tc>
          <w:tcPr>
            <w:tcW w:w="1960"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学习宣传培训，开展代表活动</w:t>
            </w:r>
          </w:p>
        </w:tc>
        <w:tc>
          <w:tcPr>
            <w:tcW w:w="5386" w:type="dxa"/>
            <w:vAlign w:val="center"/>
          </w:tcPr>
          <w:p>
            <w:pPr>
              <w:pStyle w:val="12"/>
            </w:pPr>
            <w:r>
              <w:t>做好协调组织工作,为代表依法履责提供服务</w:t>
            </w:r>
          </w:p>
        </w:tc>
        <w:tc>
          <w:tcPr>
            <w:tcW w:w="1584" w:type="dxa"/>
            <w:vAlign w:val="center"/>
          </w:tcPr>
          <w:p>
            <w:pPr>
              <w:pStyle w:val="12"/>
            </w:pPr>
            <w:r>
              <w:t>100%</w:t>
            </w:r>
          </w:p>
        </w:tc>
        <w:tc>
          <w:tcPr>
            <w:tcW w:w="1960"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支出控制数</w:t>
            </w:r>
          </w:p>
        </w:tc>
        <w:tc>
          <w:tcPr>
            <w:tcW w:w="5386" w:type="dxa"/>
            <w:vAlign w:val="center"/>
          </w:tcPr>
          <w:p>
            <w:pPr>
              <w:pStyle w:val="12"/>
            </w:pPr>
            <w:r>
              <w:t>总体控制在年度预算额度内</w:t>
            </w:r>
          </w:p>
        </w:tc>
        <w:tc>
          <w:tcPr>
            <w:tcW w:w="1584" w:type="dxa"/>
            <w:vAlign w:val="center"/>
          </w:tcPr>
          <w:p>
            <w:pPr>
              <w:pStyle w:val="12"/>
            </w:pPr>
            <w:r>
              <w:t>≤1万元</w:t>
            </w:r>
          </w:p>
        </w:tc>
        <w:tc>
          <w:tcPr>
            <w:tcW w:w="1960"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意见建议采纳率</w:t>
            </w:r>
          </w:p>
        </w:tc>
        <w:tc>
          <w:tcPr>
            <w:tcW w:w="5386" w:type="dxa"/>
            <w:vAlign w:val="center"/>
          </w:tcPr>
          <w:p>
            <w:pPr>
              <w:pStyle w:val="12"/>
            </w:pPr>
            <w:r>
              <w:t>人大代表提出建议,被采纳率</w:t>
            </w:r>
          </w:p>
        </w:tc>
        <w:tc>
          <w:tcPr>
            <w:tcW w:w="1584" w:type="dxa"/>
            <w:vAlign w:val="center"/>
          </w:tcPr>
          <w:p>
            <w:pPr>
              <w:pStyle w:val="12"/>
            </w:pPr>
            <w:r>
              <w:t>≥50%</w:t>
            </w:r>
          </w:p>
        </w:tc>
        <w:tc>
          <w:tcPr>
            <w:tcW w:w="1960"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履职质量和水平</w:t>
            </w:r>
          </w:p>
        </w:tc>
        <w:tc>
          <w:tcPr>
            <w:tcW w:w="5386" w:type="dxa"/>
            <w:vAlign w:val="center"/>
          </w:tcPr>
          <w:p>
            <w:pPr>
              <w:pStyle w:val="12"/>
            </w:pPr>
            <w:r>
              <w:t>加强对乡镇人大工作的联系和指导，规范化、制度化水平显著提升</w:t>
            </w:r>
          </w:p>
        </w:tc>
        <w:tc>
          <w:tcPr>
            <w:tcW w:w="1584" w:type="dxa"/>
            <w:vAlign w:val="center"/>
          </w:tcPr>
          <w:p>
            <w:pPr>
              <w:pStyle w:val="12"/>
            </w:pPr>
            <w:r>
              <w:t>≥95%</w:t>
            </w:r>
          </w:p>
        </w:tc>
        <w:tc>
          <w:tcPr>
            <w:tcW w:w="1960"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会议服务工作满意率</w:t>
            </w:r>
          </w:p>
        </w:tc>
        <w:tc>
          <w:tcPr>
            <w:tcW w:w="5386" w:type="dxa"/>
            <w:vAlign w:val="center"/>
          </w:tcPr>
          <w:p>
            <w:pPr>
              <w:pStyle w:val="12"/>
            </w:pPr>
            <w:r>
              <w:rPr>
                <w:rFonts w:hint="eastAsia"/>
                <w:lang w:eastAsia="zh-CN"/>
              </w:rPr>
              <w:t>镇</w:t>
            </w:r>
            <w:r>
              <w:t>人大代表和常委对代表工作的满意程度</w:t>
            </w:r>
          </w:p>
        </w:tc>
        <w:tc>
          <w:tcPr>
            <w:tcW w:w="1584" w:type="dxa"/>
            <w:vAlign w:val="center"/>
          </w:tcPr>
          <w:p>
            <w:pPr>
              <w:pStyle w:val="12"/>
            </w:pPr>
            <w:r>
              <w:t>≥95%</w:t>
            </w:r>
          </w:p>
        </w:tc>
        <w:tc>
          <w:tcPr>
            <w:tcW w:w="1960"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3、团委工作经费绩效目标表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13032126P00334910473W</w:t>
            </w:r>
          </w:p>
        </w:tc>
        <w:tc>
          <w:tcPr>
            <w:tcW w:w="2835" w:type="dxa"/>
            <w:vAlign w:val="center"/>
          </w:tcPr>
          <w:p>
            <w:pPr>
              <w:pStyle w:val="10"/>
            </w:pPr>
            <w:r>
              <w:t>项目名称</w:t>
            </w:r>
          </w:p>
        </w:tc>
        <w:tc>
          <w:tcPr>
            <w:tcW w:w="6095" w:type="dxa"/>
            <w:gridSpan w:val="3"/>
            <w:vAlign w:val="center"/>
          </w:tcPr>
          <w:p>
            <w:pPr>
              <w:pStyle w:val="12"/>
            </w:pPr>
            <w:r>
              <w:t>团委工作经费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预算安排2万元，其中财政拨款2万元，主要用于团委工作经费。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1.通过团委工作有序开展，积极发挥团委作用</w:t>
            </w:r>
            <w:r>
              <w:tab/>
            </w:r>
            <w:r>
              <w:tab/>
            </w:r>
            <w:r>
              <w:tab/>
            </w:r>
            <w:r>
              <w:tab/>
            </w:r>
            <w:r>
              <w:tab/>
            </w:r>
            <w:r>
              <w:tab/>
            </w:r>
          </w:p>
          <w:p>
            <w:pPr>
              <w:pStyle w:val="12"/>
            </w:pPr>
            <w:r>
              <w:t>2.通过开展好群团组织工作，为党的建设储备好后备力量</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44"/>
        <w:gridCol w:w="18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744" w:type="dxa"/>
            <w:vAlign w:val="center"/>
          </w:tcPr>
          <w:p>
            <w:pPr>
              <w:pStyle w:val="10"/>
            </w:pPr>
            <w:r>
              <w:t>指标值</w:t>
            </w:r>
          </w:p>
        </w:tc>
        <w:tc>
          <w:tcPr>
            <w:tcW w:w="1800"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组织活动的次数</w:t>
            </w:r>
          </w:p>
        </w:tc>
        <w:tc>
          <w:tcPr>
            <w:tcW w:w="5386" w:type="dxa"/>
            <w:vAlign w:val="center"/>
          </w:tcPr>
          <w:p>
            <w:pPr>
              <w:pStyle w:val="12"/>
            </w:pPr>
            <w:r>
              <w:t>组织镇青年慰问留守儿童活动的次数</w:t>
            </w:r>
          </w:p>
        </w:tc>
        <w:tc>
          <w:tcPr>
            <w:tcW w:w="1744" w:type="dxa"/>
            <w:vAlign w:val="center"/>
          </w:tcPr>
          <w:p>
            <w:pPr>
              <w:pStyle w:val="12"/>
            </w:pPr>
            <w:r>
              <w:t>≥3次</w:t>
            </w:r>
          </w:p>
        </w:tc>
        <w:tc>
          <w:tcPr>
            <w:tcW w:w="180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“圆梦大学”走访的次数</w:t>
            </w:r>
          </w:p>
        </w:tc>
        <w:tc>
          <w:tcPr>
            <w:tcW w:w="5386" w:type="dxa"/>
            <w:vAlign w:val="center"/>
          </w:tcPr>
          <w:p>
            <w:pPr>
              <w:pStyle w:val="12"/>
            </w:pPr>
            <w:r>
              <w:t>反映“圆梦大学”走访的次数</w:t>
            </w:r>
          </w:p>
        </w:tc>
        <w:tc>
          <w:tcPr>
            <w:tcW w:w="1744" w:type="dxa"/>
            <w:vAlign w:val="center"/>
          </w:tcPr>
          <w:p>
            <w:pPr>
              <w:pStyle w:val="12"/>
            </w:pPr>
            <w:r>
              <w:t>≥10次</w:t>
            </w:r>
          </w:p>
        </w:tc>
        <w:tc>
          <w:tcPr>
            <w:tcW w:w="180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活动完成率</w:t>
            </w:r>
          </w:p>
        </w:tc>
        <w:tc>
          <w:tcPr>
            <w:tcW w:w="5386" w:type="dxa"/>
            <w:vAlign w:val="center"/>
          </w:tcPr>
          <w:p>
            <w:pPr>
              <w:pStyle w:val="12"/>
            </w:pPr>
            <w:r>
              <w:t>活动完成次数占预计次数的比例</w:t>
            </w:r>
          </w:p>
        </w:tc>
        <w:tc>
          <w:tcPr>
            <w:tcW w:w="1744" w:type="dxa"/>
            <w:vAlign w:val="center"/>
          </w:tcPr>
          <w:p>
            <w:pPr>
              <w:pStyle w:val="12"/>
            </w:pPr>
            <w:r>
              <w:t>≥95%</w:t>
            </w:r>
          </w:p>
        </w:tc>
        <w:tc>
          <w:tcPr>
            <w:tcW w:w="180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经费支出控制数</w:t>
            </w:r>
          </w:p>
        </w:tc>
        <w:tc>
          <w:tcPr>
            <w:tcW w:w="5386" w:type="dxa"/>
            <w:vAlign w:val="center"/>
          </w:tcPr>
          <w:p>
            <w:pPr>
              <w:pStyle w:val="12"/>
            </w:pPr>
            <w:r>
              <w:t>团委活动经费支出控制在预算额度内</w:t>
            </w:r>
          </w:p>
        </w:tc>
        <w:tc>
          <w:tcPr>
            <w:tcW w:w="1744" w:type="dxa"/>
            <w:vAlign w:val="center"/>
          </w:tcPr>
          <w:p>
            <w:pPr>
              <w:pStyle w:val="12"/>
            </w:pPr>
            <w:r>
              <w:t>≤2万元</w:t>
            </w:r>
          </w:p>
        </w:tc>
        <w:tc>
          <w:tcPr>
            <w:tcW w:w="180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团费收缴完成率</w:t>
            </w:r>
          </w:p>
        </w:tc>
        <w:tc>
          <w:tcPr>
            <w:tcW w:w="5386" w:type="dxa"/>
            <w:vAlign w:val="center"/>
          </w:tcPr>
          <w:p>
            <w:pPr>
              <w:pStyle w:val="12"/>
            </w:pPr>
            <w:r>
              <w:t>反映全镇团费收缴和上缴工作完成比率</w:t>
            </w:r>
          </w:p>
        </w:tc>
        <w:tc>
          <w:tcPr>
            <w:tcW w:w="1744" w:type="dxa"/>
            <w:vAlign w:val="center"/>
          </w:tcPr>
          <w:p>
            <w:pPr>
              <w:pStyle w:val="12"/>
            </w:pPr>
            <w:r>
              <w:t>≥90%</w:t>
            </w:r>
          </w:p>
        </w:tc>
        <w:tc>
          <w:tcPr>
            <w:tcW w:w="180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宣传单数量</w:t>
            </w:r>
          </w:p>
        </w:tc>
        <w:tc>
          <w:tcPr>
            <w:tcW w:w="5386" w:type="dxa"/>
            <w:vAlign w:val="center"/>
          </w:tcPr>
          <w:p>
            <w:pPr>
              <w:pStyle w:val="12"/>
            </w:pPr>
            <w:r>
              <w:t>反映用于青少年法治宣传教育印刷宣传单的数量</w:t>
            </w:r>
          </w:p>
        </w:tc>
        <w:tc>
          <w:tcPr>
            <w:tcW w:w="1744" w:type="dxa"/>
            <w:vAlign w:val="center"/>
          </w:tcPr>
          <w:p>
            <w:pPr>
              <w:pStyle w:val="12"/>
            </w:pPr>
            <w:r>
              <w:t>≥2500张</w:t>
            </w:r>
          </w:p>
        </w:tc>
        <w:tc>
          <w:tcPr>
            <w:tcW w:w="180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活动完成时间</w:t>
            </w:r>
          </w:p>
        </w:tc>
        <w:tc>
          <w:tcPr>
            <w:tcW w:w="5386" w:type="dxa"/>
            <w:vAlign w:val="center"/>
          </w:tcPr>
          <w:p>
            <w:pPr>
              <w:pStyle w:val="12"/>
            </w:pPr>
            <w:r>
              <w:t>反映各项活动完成时间</w:t>
            </w:r>
          </w:p>
        </w:tc>
        <w:tc>
          <w:tcPr>
            <w:tcW w:w="1744" w:type="dxa"/>
            <w:vAlign w:val="center"/>
          </w:tcPr>
          <w:p>
            <w:pPr>
              <w:pStyle w:val="12"/>
            </w:pPr>
            <w:r>
              <w:t>全年持续进行</w:t>
            </w:r>
          </w:p>
        </w:tc>
        <w:tc>
          <w:tcPr>
            <w:tcW w:w="180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未成年思想道德建设宣传情况</w:t>
            </w:r>
          </w:p>
        </w:tc>
        <w:tc>
          <w:tcPr>
            <w:tcW w:w="5386" w:type="dxa"/>
            <w:vAlign w:val="center"/>
          </w:tcPr>
          <w:p>
            <w:pPr>
              <w:pStyle w:val="12"/>
            </w:pPr>
            <w:r>
              <w:t>反映全乡未成年人思想道德建设宣传覆盖率</w:t>
            </w:r>
          </w:p>
        </w:tc>
        <w:tc>
          <w:tcPr>
            <w:tcW w:w="1744" w:type="dxa"/>
            <w:vAlign w:val="center"/>
          </w:tcPr>
          <w:p>
            <w:pPr>
              <w:pStyle w:val="12"/>
            </w:pPr>
            <w:r>
              <w:t>≥90%</w:t>
            </w:r>
          </w:p>
        </w:tc>
        <w:tc>
          <w:tcPr>
            <w:tcW w:w="180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未成年思想道德建设宣传情况</w:t>
            </w:r>
          </w:p>
        </w:tc>
        <w:tc>
          <w:tcPr>
            <w:tcW w:w="5386" w:type="dxa"/>
            <w:vAlign w:val="center"/>
          </w:tcPr>
          <w:p>
            <w:pPr>
              <w:pStyle w:val="12"/>
            </w:pPr>
            <w:r>
              <w:t>反映全乡未成年人思想道德建设宣传覆盖率</w:t>
            </w:r>
          </w:p>
        </w:tc>
        <w:tc>
          <w:tcPr>
            <w:tcW w:w="1744" w:type="dxa"/>
            <w:vAlign w:val="center"/>
          </w:tcPr>
          <w:p>
            <w:pPr>
              <w:pStyle w:val="12"/>
            </w:pPr>
            <w:r>
              <w:t>≥90%</w:t>
            </w:r>
          </w:p>
        </w:tc>
        <w:tc>
          <w:tcPr>
            <w:tcW w:w="180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未成年思想道德建设宣传情况</w:t>
            </w:r>
          </w:p>
        </w:tc>
        <w:tc>
          <w:tcPr>
            <w:tcW w:w="5386" w:type="dxa"/>
            <w:vAlign w:val="center"/>
          </w:tcPr>
          <w:p>
            <w:pPr>
              <w:pStyle w:val="12"/>
            </w:pPr>
            <w:r>
              <w:t>反映全乡未成年人思想道德建设宣传覆盖率</w:t>
            </w:r>
          </w:p>
        </w:tc>
        <w:tc>
          <w:tcPr>
            <w:tcW w:w="1744" w:type="dxa"/>
            <w:vAlign w:val="center"/>
          </w:tcPr>
          <w:p>
            <w:pPr>
              <w:pStyle w:val="12"/>
            </w:pPr>
            <w:r>
              <w:t>≥90%</w:t>
            </w:r>
          </w:p>
        </w:tc>
        <w:tc>
          <w:tcPr>
            <w:tcW w:w="180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团员青年满意度</w:t>
            </w:r>
          </w:p>
        </w:tc>
        <w:tc>
          <w:tcPr>
            <w:tcW w:w="5386" w:type="dxa"/>
            <w:vAlign w:val="center"/>
          </w:tcPr>
          <w:p>
            <w:pPr>
              <w:pStyle w:val="12"/>
            </w:pPr>
            <w:r>
              <w:t>反映群众对团委工作的满意度</w:t>
            </w:r>
          </w:p>
        </w:tc>
        <w:tc>
          <w:tcPr>
            <w:tcW w:w="1744" w:type="dxa"/>
            <w:vAlign w:val="center"/>
          </w:tcPr>
          <w:p>
            <w:pPr>
              <w:pStyle w:val="12"/>
            </w:pPr>
            <w:r>
              <w:t>≥95%</w:t>
            </w:r>
          </w:p>
        </w:tc>
        <w:tc>
          <w:tcPr>
            <w:tcW w:w="1800"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4、专项武装工作经费绩效目标表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13032126P00334910476P</w:t>
            </w:r>
          </w:p>
        </w:tc>
        <w:tc>
          <w:tcPr>
            <w:tcW w:w="2835" w:type="dxa"/>
            <w:vAlign w:val="center"/>
          </w:tcPr>
          <w:p>
            <w:pPr>
              <w:pStyle w:val="10"/>
            </w:pPr>
            <w:r>
              <w:t>项目名称</w:t>
            </w:r>
          </w:p>
        </w:tc>
        <w:tc>
          <w:tcPr>
            <w:tcW w:w="6095" w:type="dxa"/>
            <w:gridSpan w:val="3"/>
            <w:vAlign w:val="center"/>
          </w:tcPr>
          <w:p>
            <w:pPr>
              <w:pStyle w:val="12"/>
            </w:pPr>
            <w:r>
              <w:t>专项武装工作经费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预算安排2万元，其中财政拨款2万元，主要用于专项武装工作经费。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1.通过开展兵役登记、征兵工作，为国家提供高素质兵源。</w:t>
            </w:r>
            <w:r>
              <w:tab/>
            </w:r>
            <w:r>
              <w:tab/>
            </w:r>
            <w:r>
              <w:tab/>
            </w:r>
            <w:r>
              <w:tab/>
            </w:r>
            <w:r>
              <w:tab/>
            </w:r>
            <w:r>
              <w:tab/>
            </w:r>
          </w:p>
          <w:p>
            <w:pPr>
              <w:pStyle w:val="12"/>
            </w:pPr>
            <w:r>
              <w:t>2.通过开展民兵训练工作，确保人民武装力量得到保障。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379"/>
        <w:gridCol w:w="2534"/>
        <w:gridCol w:w="5576"/>
        <w:gridCol w:w="1730"/>
        <w:gridCol w:w="18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379" w:type="dxa"/>
            <w:vAlign w:val="center"/>
          </w:tcPr>
          <w:p>
            <w:pPr>
              <w:pStyle w:val="10"/>
            </w:pPr>
            <w:r>
              <w:t>二级指标</w:t>
            </w:r>
          </w:p>
        </w:tc>
        <w:tc>
          <w:tcPr>
            <w:tcW w:w="2534" w:type="dxa"/>
            <w:vAlign w:val="center"/>
          </w:tcPr>
          <w:p>
            <w:pPr>
              <w:pStyle w:val="10"/>
            </w:pPr>
            <w:r>
              <w:t>三级指标</w:t>
            </w:r>
          </w:p>
        </w:tc>
        <w:tc>
          <w:tcPr>
            <w:tcW w:w="5576" w:type="dxa"/>
            <w:vAlign w:val="center"/>
          </w:tcPr>
          <w:p>
            <w:pPr>
              <w:pStyle w:val="10"/>
            </w:pPr>
            <w:r>
              <w:t>绩效指标描述</w:t>
            </w:r>
          </w:p>
        </w:tc>
        <w:tc>
          <w:tcPr>
            <w:tcW w:w="1730" w:type="dxa"/>
            <w:vAlign w:val="center"/>
          </w:tcPr>
          <w:p>
            <w:pPr>
              <w:pStyle w:val="10"/>
            </w:pPr>
            <w:r>
              <w:t>指标值</w:t>
            </w:r>
          </w:p>
        </w:tc>
        <w:tc>
          <w:tcPr>
            <w:tcW w:w="18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379" w:type="dxa"/>
            <w:vAlign w:val="center"/>
          </w:tcPr>
          <w:p>
            <w:pPr>
              <w:pStyle w:val="12"/>
            </w:pPr>
            <w:r>
              <w:t>数量指标</w:t>
            </w:r>
          </w:p>
        </w:tc>
        <w:tc>
          <w:tcPr>
            <w:tcW w:w="2534" w:type="dxa"/>
            <w:vAlign w:val="center"/>
          </w:tcPr>
          <w:p>
            <w:pPr>
              <w:pStyle w:val="12"/>
            </w:pPr>
            <w:r>
              <w:t>区域内服兵役人员数量</w:t>
            </w:r>
          </w:p>
        </w:tc>
        <w:tc>
          <w:tcPr>
            <w:tcW w:w="5576" w:type="dxa"/>
            <w:vAlign w:val="center"/>
          </w:tcPr>
          <w:p>
            <w:pPr>
              <w:pStyle w:val="12"/>
            </w:pPr>
            <w:r>
              <w:t>年度内依法服兵役数量</w:t>
            </w:r>
          </w:p>
        </w:tc>
        <w:tc>
          <w:tcPr>
            <w:tcW w:w="1730" w:type="dxa"/>
            <w:vAlign w:val="center"/>
          </w:tcPr>
          <w:p>
            <w:pPr>
              <w:pStyle w:val="12"/>
            </w:pPr>
            <w:r>
              <w:t>≥3人</w:t>
            </w:r>
          </w:p>
        </w:tc>
        <w:tc>
          <w:tcPr>
            <w:tcW w:w="18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379" w:type="dxa"/>
            <w:vAlign w:val="center"/>
          </w:tcPr>
          <w:p>
            <w:pPr>
              <w:pStyle w:val="12"/>
            </w:pPr>
            <w:r>
              <w:t>数量指标</w:t>
            </w:r>
          </w:p>
        </w:tc>
        <w:tc>
          <w:tcPr>
            <w:tcW w:w="2534" w:type="dxa"/>
            <w:vAlign w:val="center"/>
          </w:tcPr>
          <w:p>
            <w:pPr>
              <w:pStyle w:val="12"/>
            </w:pPr>
            <w:r>
              <w:t>参加民兵训练的人数</w:t>
            </w:r>
          </w:p>
        </w:tc>
        <w:tc>
          <w:tcPr>
            <w:tcW w:w="5576" w:type="dxa"/>
            <w:vAlign w:val="center"/>
          </w:tcPr>
          <w:p>
            <w:pPr>
              <w:pStyle w:val="12"/>
            </w:pPr>
            <w:r>
              <w:t>年度内参加民兵训练的人数</w:t>
            </w:r>
          </w:p>
        </w:tc>
        <w:tc>
          <w:tcPr>
            <w:tcW w:w="1730" w:type="dxa"/>
            <w:vAlign w:val="center"/>
          </w:tcPr>
          <w:p>
            <w:pPr>
              <w:pStyle w:val="12"/>
            </w:pPr>
            <w:r>
              <w:t>≥20人</w:t>
            </w:r>
          </w:p>
        </w:tc>
        <w:tc>
          <w:tcPr>
            <w:tcW w:w="18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379" w:type="dxa"/>
            <w:vAlign w:val="center"/>
          </w:tcPr>
          <w:p>
            <w:pPr>
              <w:pStyle w:val="12"/>
            </w:pPr>
            <w:r>
              <w:t>数量指标</w:t>
            </w:r>
          </w:p>
        </w:tc>
        <w:tc>
          <w:tcPr>
            <w:tcW w:w="2534" w:type="dxa"/>
            <w:vAlign w:val="center"/>
          </w:tcPr>
          <w:p>
            <w:pPr>
              <w:pStyle w:val="12"/>
            </w:pPr>
            <w:r>
              <w:t>大学生兵数量</w:t>
            </w:r>
          </w:p>
        </w:tc>
        <w:tc>
          <w:tcPr>
            <w:tcW w:w="5576" w:type="dxa"/>
            <w:vAlign w:val="center"/>
          </w:tcPr>
          <w:p>
            <w:pPr>
              <w:pStyle w:val="12"/>
            </w:pPr>
            <w:r>
              <w:t>年度内新入伍大学生兵数量</w:t>
            </w:r>
          </w:p>
        </w:tc>
        <w:tc>
          <w:tcPr>
            <w:tcW w:w="1730" w:type="dxa"/>
            <w:vAlign w:val="center"/>
          </w:tcPr>
          <w:p>
            <w:pPr>
              <w:pStyle w:val="12"/>
            </w:pPr>
            <w:r>
              <w:t>≥2人</w:t>
            </w:r>
          </w:p>
        </w:tc>
        <w:tc>
          <w:tcPr>
            <w:tcW w:w="18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379" w:type="dxa"/>
            <w:vAlign w:val="center"/>
          </w:tcPr>
          <w:p>
            <w:pPr>
              <w:pStyle w:val="12"/>
            </w:pPr>
            <w:r>
              <w:t>质量指标</w:t>
            </w:r>
          </w:p>
        </w:tc>
        <w:tc>
          <w:tcPr>
            <w:tcW w:w="2534" w:type="dxa"/>
            <w:vAlign w:val="center"/>
          </w:tcPr>
          <w:p>
            <w:pPr>
              <w:pStyle w:val="12"/>
            </w:pPr>
            <w:r>
              <w:t>大学生兵比率</w:t>
            </w:r>
          </w:p>
        </w:tc>
        <w:tc>
          <w:tcPr>
            <w:tcW w:w="5576" w:type="dxa"/>
            <w:vAlign w:val="center"/>
          </w:tcPr>
          <w:p>
            <w:pPr>
              <w:pStyle w:val="12"/>
            </w:pPr>
            <w:r>
              <w:t>年度内新入伍大学生兵所占比率</w:t>
            </w:r>
          </w:p>
        </w:tc>
        <w:tc>
          <w:tcPr>
            <w:tcW w:w="1730" w:type="dxa"/>
            <w:vAlign w:val="center"/>
          </w:tcPr>
          <w:p>
            <w:pPr>
              <w:pStyle w:val="12"/>
            </w:pPr>
            <w:r>
              <w:t>100%</w:t>
            </w:r>
          </w:p>
        </w:tc>
        <w:tc>
          <w:tcPr>
            <w:tcW w:w="18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379" w:type="dxa"/>
            <w:vAlign w:val="center"/>
          </w:tcPr>
          <w:p>
            <w:pPr>
              <w:pStyle w:val="12"/>
            </w:pPr>
            <w:r>
              <w:t>时效指标</w:t>
            </w:r>
          </w:p>
        </w:tc>
        <w:tc>
          <w:tcPr>
            <w:tcW w:w="2534" w:type="dxa"/>
            <w:vAlign w:val="center"/>
          </w:tcPr>
          <w:p>
            <w:pPr>
              <w:pStyle w:val="12"/>
            </w:pPr>
            <w:r>
              <w:t>开展兵源普查登记时限</w:t>
            </w:r>
          </w:p>
        </w:tc>
        <w:tc>
          <w:tcPr>
            <w:tcW w:w="5576" w:type="dxa"/>
            <w:vAlign w:val="center"/>
          </w:tcPr>
          <w:p>
            <w:pPr>
              <w:pStyle w:val="12"/>
            </w:pPr>
            <w:r>
              <w:t>提前做好兵源普查登记工作的时间</w:t>
            </w:r>
          </w:p>
        </w:tc>
        <w:tc>
          <w:tcPr>
            <w:tcW w:w="1730" w:type="dxa"/>
            <w:vAlign w:val="center"/>
          </w:tcPr>
          <w:p>
            <w:pPr>
              <w:pStyle w:val="12"/>
            </w:pPr>
            <w:r>
              <w:t>≤6月</w:t>
            </w:r>
          </w:p>
        </w:tc>
        <w:tc>
          <w:tcPr>
            <w:tcW w:w="18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379" w:type="dxa"/>
            <w:vAlign w:val="center"/>
          </w:tcPr>
          <w:p>
            <w:pPr>
              <w:pStyle w:val="12"/>
            </w:pPr>
            <w:r>
              <w:t>成本指标</w:t>
            </w:r>
          </w:p>
        </w:tc>
        <w:tc>
          <w:tcPr>
            <w:tcW w:w="2534" w:type="dxa"/>
            <w:vAlign w:val="center"/>
          </w:tcPr>
          <w:p>
            <w:pPr>
              <w:pStyle w:val="12"/>
            </w:pPr>
            <w:r>
              <w:t>武装工作支出费用</w:t>
            </w:r>
          </w:p>
        </w:tc>
        <w:tc>
          <w:tcPr>
            <w:tcW w:w="5576" w:type="dxa"/>
            <w:vAlign w:val="center"/>
          </w:tcPr>
          <w:p>
            <w:pPr>
              <w:pStyle w:val="12"/>
            </w:pPr>
            <w:r>
              <w:t>武装部在开展工作中发生的差旅、办公等支出的成本</w:t>
            </w:r>
          </w:p>
        </w:tc>
        <w:tc>
          <w:tcPr>
            <w:tcW w:w="1730" w:type="dxa"/>
            <w:vAlign w:val="center"/>
          </w:tcPr>
          <w:p>
            <w:pPr>
              <w:pStyle w:val="12"/>
            </w:pPr>
            <w:r>
              <w:t>≤2万元</w:t>
            </w:r>
          </w:p>
        </w:tc>
        <w:tc>
          <w:tcPr>
            <w:tcW w:w="18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379" w:type="dxa"/>
            <w:vAlign w:val="center"/>
          </w:tcPr>
          <w:p>
            <w:pPr>
              <w:pStyle w:val="12"/>
            </w:pPr>
            <w:r>
              <w:t>数量指标</w:t>
            </w:r>
          </w:p>
        </w:tc>
        <w:tc>
          <w:tcPr>
            <w:tcW w:w="2534" w:type="dxa"/>
            <w:vAlign w:val="center"/>
          </w:tcPr>
          <w:p>
            <w:pPr>
              <w:pStyle w:val="12"/>
            </w:pPr>
            <w:r>
              <w:t>民兵训练的次数</w:t>
            </w:r>
          </w:p>
        </w:tc>
        <w:tc>
          <w:tcPr>
            <w:tcW w:w="5576" w:type="dxa"/>
            <w:vAlign w:val="center"/>
          </w:tcPr>
          <w:p>
            <w:pPr>
              <w:pStyle w:val="12"/>
            </w:pPr>
            <w:r>
              <w:t>年度内开展民兵训练次数</w:t>
            </w:r>
          </w:p>
        </w:tc>
        <w:tc>
          <w:tcPr>
            <w:tcW w:w="1730" w:type="dxa"/>
            <w:vAlign w:val="center"/>
          </w:tcPr>
          <w:p>
            <w:pPr>
              <w:pStyle w:val="12"/>
            </w:pPr>
            <w:r>
              <w:t>≥1次</w:t>
            </w:r>
          </w:p>
        </w:tc>
        <w:tc>
          <w:tcPr>
            <w:tcW w:w="18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379" w:type="dxa"/>
            <w:vAlign w:val="center"/>
          </w:tcPr>
          <w:p>
            <w:pPr>
              <w:pStyle w:val="12"/>
            </w:pPr>
            <w:r>
              <w:t>社会效益指标</w:t>
            </w:r>
          </w:p>
        </w:tc>
        <w:tc>
          <w:tcPr>
            <w:tcW w:w="2534" w:type="dxa"/>
            <w:vAlign w:val="center"/>
          </w:tcPr>
          <w:p>
            <w:pPr>
              <w:pStyle w:val="12"/>
            </w:pPr>
            <w:r>
              <w:t>兵源普查登记覆盖率</w:t>
            </w:r>
          </w:p>
          <w:p>
            <w:pPr>
              <w:pStyle w:val="12"/>
            </w:pPr>
          </w:p>
        </w:tc>
        <w:tc>
          <w:tcPr>
            <w:tcW w:w="5576" w:type="dxa"/>
            <w:vAlign w:val="center"/>
          </w:tcPr>
          <w:p>
            <w:pPr>
              <w:pStyle w:val="12"/>
            </w:pPr>
            <w:r>
              <w:t>普查登记的兵源占实有兵源的比率</w:t>
            </w:r>
          </w:p>
        </w:tc>
        <w:tc>
          <w:tcPr>
            <w:tcW w:w="1730" w:type="dxa"/>
            <w:vAlign w:val="center"/>
          </w:tcPr>
          <w:p>
            <w:pPr>
              <w:pStyle w:val="12"/>
            </w:pPr>
            <w:r>
              <w:t>≥90%</w:t>
            </w:r>
          </w:p>
        </w:tc>
        <w:tc>
          <w:tcPr>
            <w:tcW w:w="18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379" w:type="dxa"/>
            <w:vAlign w:val="center"/>
          </w:tcPr>
          <w:p>
            <w:pPr>
              <w:pStyle w:val="12"/>
            </w:pPr>
            <w:r>
              <w:t>社会效益指标</w:t>
            </w:r>
          </w:p>
        </w:tc>
        <w:tc>
          <w:tcPr>
            <w:tcW w:w="2534" w:type="dxa"/>
            <w:vAlign w:val="center"/>
          </w:tcPr>
          <w:p>
            <w:pPr>
              <w:pStyle w:val="12"/>
            </w:pPr>
            <w:r>
              <w:t>兵源普查登记覆盖率</w:t>
            </w:r>
          </w:p>
          <w:p>
            <w:pPr>
              <w:pStyle w:val="12"/>
            </w:pPr>
          </w:p>
        </w:tc>
        <w:tc>
          <w:tcPr>
            <w:tcW w:w="5576" w:type="dxa"/>
            <w:vAlign w:val="center"/>
          </w:tcPr>
          <w:p>
            <w:pPr>
              <w:pStyle w:val="12"/>
            </w:pPr>
            <w:r>
              <w:t>普查登记的兵源占实有兵源的比率</w:t>
            </w:r>
          </w:p>
        </w:tc>
        <w:tc>
          <w:tcPr>
            <w:tcW w:w="1730" w:type="dxa"/>
            <w:vAlign w:val="center"/>
          </w:tcPr>
          <w:p>
            <w:pPr>
              <w:pStyle w:val="12"/>
            </w:pPr>
            <w:r>
              <w:t>≥90%</w:t>
            </w:r>
          </w:p>
        </w:tc>
        <w:tc>
          <w:tcPr>
            <w:tcW w:w="18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379" w:type="dxa"/>
            <w:vAlign w:val="center"/>
          </w:tcPr>
          <w:p>
            <w:pPr>
              <w:pStyle w:val="12"/>
            </w:pPr>
            <w:r>
              <w:t>社会效益指标</w:t>
            </w:r>
          </w:p>
        </w:tc>
        <w:tc>
          <w:tcPr>
            <w:tcW w:w="2534" w:type="dxa"/>
            <w:vAlign w:val="center"/>
          </w:tcPr>
          <w:p>
            <w:pPr>
              <w:pStyle w:val="12"/>
            </w:pPr>
            <w:r>
              <w:t>兵源普查登记覆盖率</w:t>
            </w:r>
          </w:p>
          <w:p>
            <w:pPr>
              <w:pStyle w:val="12"/>
            </w:pPr>
          </w:p>
        </w:tc>
        <w:tc>
          <w:tcPr>
            <w:tcW w:w="5576" w:type="dxa"/>
            <w:vAlign w:val="center"/>
          </w:tcPr>
          <w:p>
            <w:pPr>
              <w:pStyle w:val="12"/>
            </w:pPr>
            <w:r>
              <w:t>普查登记的兵源占实有兵源的比率</w:t>
            </w:r>
          </w:p>
        </w:tc>
        <w:tc>
          <w:tcPr>
            <w:tcW w:w="1730" w:type="dxa"/>
            <w:vAlign w:val="center"/>
          </w:tcPr>
          <w:p>
            <w:pPr>
              <w:pStyle w:val="12"/>
            </w:pPr>
            <w:r>
              <w:t>≥90%</w:t>
            </w:r>
          </w:p>
        </w:tc>
        <w:tc>
          <w:tcPr>
            <w:tcW w:w="18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379" w:type="dxa"/>
            <w:vAlign w:val="center"/>
          </w:tcPr>
          <w:p>
            <w:pPr>
              <w:pStyle w:val="12"/>
            </w:pPr>
            <w:r>
              <w:t>服务对象满意度指标</w:t>
            </w:r>
          </w:p>
        </w:tc>
        <w:tc>
          <w:tcPr>
            <w:tcW w:w="2534" w:type="dxa"/>
            <w:vAlign w:val="center"/>
          </w:tcPr>
          <w:p>
            <w:pPr>
              <w:pStyle w:val="12"/>
            </w:pPr>
            <w:r>
              <w:t>新入伍兵满意度</w:t>
            </w:r>
          </w:p>
        </w:tc>
        <w:tc>
          <w:tcPr>
            <w:tcW w:w="5576" w:type="dxa"/>
            <w:vAlign w:val="center"/>
          </w:tcPr>
          <w:p>
            <w:pPr>
              <w:pStyle w:val="12"/>
            </w:pPr>
            <w:r>
              <w:t>新入伍兵役及其家属对武装工作的满意度</w:t>
            </w:r>
          </w:p>
          <w:p>
            <w:pPr>
              <w:pStyle w:val="12"/>
            </w:pPr>
          </w:p>
        </w:tc>
        <w:tc>
          <w:tcPr>
            <w:tcW w:w="1730" w:type="dxa"/>
            <w:vAlign w:val="center"/>
          </w:tcPr>
          <w:p>
            <w:pPr>
              <w:pStyle w:val="12"/>
            </w:pPr>
            <w:r>
              <w:t>≥95%</w:t>
            </w:r>
          </w:p>
        </w:tc>
        <w:tc>
          <w:tcPr>
            <w:tcW w:w="1814"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5、村党组织书记、村民委员会主任绩效补贴绩效目标表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13032125P00001010130G</w:t>
            </w:r>
          </w:p>
        </w:tc>
        <w:tc>
          <w:tcPr>
            <w:tcW w:w="2835" w:type="dxa"/>
            <w:vAlign w:val="center"/>
          </w:tcPr>
          <w:p>
            <w:pPr>
              <w:pStyle w:val="10"/>
            </w:pPr>
            <w:r>
              <w:t>项目名称</w:t>
            </w:r>
          </w:p>
        </w:tc>
        <w:tc>
          <w:tcPr>
            <w:tcW w:w="6095" w:type="dxa"/>
            <w:gridSpan w:val="3"/>
            <w:vAlign w:val="center"/>
          </w:tcPr>
          <w:p>
            <w:pPr>
              <w:pStyle w:val="12"/>
            </w:pPr>
            <w:r>
              <w:t>村党组织书记、村民委员会主任绩效补贴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17.09</w:t>
            </w:r>
          </w:p>
        </w:tc>
        <w:tc>
          <w:tcPr>
            <w:tcW w:w="2835" w:type="dxa"/>
            <w:vAlign w:val="center"/>
          </w:tcPr>
          <w:p>
            <w:pPr>
              <w:pStyle w:val="10"/>
            </w:pPr>
            <w:r>
              <w:t>其中：财政    资金</w:t>
            </w:r>
          </w:p>
        </w:tc>
        <w:tc>
          <w:tcPr>
            <w:tcW w:w="2551" w:type="dxa"/>
            <w:vAlign w:val="center"/>
          </w:tcPr>
          <w:p>
            <w:pPr>
              <w:pStyle w:val="12"/>
            </w:pPr>
            <w:r>
              <w:t>17.09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预算资金17.088万元，其中财政拨款17.088万元，主要用于村党组织书记、村民委员会主任绩效补贴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 xml:space="preserve">1.激发农村干部干事创业热情，确保村级工作正常运转及村干部队伍稳定。      </w:t>
            </w:r>
          </w:p>
          <w:p>
            <w:pPr>
              <w:pStyle w:val="12"/>
            </w:pPr>
            <w:r>
              <w:t>2.通过及时发放村干部基础职务补贴，为农村干部工作生活提供保障。</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90"/>
        <w:gridCol w:w="1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890" w:type="dxa"/>
            <w:vAlign w:val="center"/>
          </w:tcPr>
          <w:p>
            <w:pPr>
              <w:pStyle w:val="10"/>
            </w:pPr>
            <w:r>
              <w:t>指标值</w:t>
            </w:r>
          </w:p>
        </w:tc>
        <w:tc>
          <w:tcPr>
            <w:tcW w:w="165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涉及村数</w:t>
            </w:r>
          </w:p>
        </w:tc>
        <w:tc>
          <w:tcPr>
            <w:tcW w:w="5386" w:type="dxa"/>
            <w:vAlign w:val="center"/>
          </w:tcPr>
          <w:p>
            <w:pPr>
              <w:pStyle w:val="12"/>
            </w:pPr>
            <w:r>
              <w:t>反映发放村党组织书记、村民委员会主任绩效补贴发放的村数</w:t>
            </w:r>
          </w:p>
        </w:tc>
        <w:tc>
          <w:tcPr>
            <w:tcW w:w="1890" w:type="dxa"/>
            <w:vAlign w:val="center"/>
          </w:tcPr>
          <w:p>
            <w:pPr>
              <w:pStyle w:val="12"/>
            </w:pPr>
            <w:r>
              <w:t>16个</w:t>
            </w:r>
          </w:p>
        </w:tc>
        <w:tc>
          <w:tcPr>
            <w:tcW w:w="165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考核次数</w:t>
            </w:r>
          </w:p>
        </w:tc>
        <w:tc>
          <w:tcPr>
            <w:tcW w:w="5386" w:type="dxa"/>
            <w:vAlign w:val="center"/>
          </w:tcPr>
          <w:p>
            <w:pPr>
              <w:pStyle w:val="12"/>
            </w:pPr>
            <w:r>
              <w:t>反映村干部考核次数</w:t>
            </w:r>
          </w:p>
        </w:tc>
        <w:tc>
          <w:tcPr>
            <w:tcW w:w="1890" w:type="dxa"/>
            <w:vAlign w:val="center"/>
          </w:tcPr>
          <w:p>
            <w:pPr>
              <w:pStyle w:val="12"/>
            </w:pPr>
            <w:r>
              <w:t>≥1次</w:t>
            </w:r>
          </w:p>
        </w:tc>
        <w:tc>
          <w:tcPr>
            <w:tcW w:w="165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村干部人数</w:t>
            </w:r>
          </w:p>
        </w:tc>
        <w:tc>
          <w:tcPr>
            <w:tcW w:w="5386" w:type="dxa"/>
            <w:vAlign w:val="center"/>
          </w:tcPr>
          <w:p>
            <w:pPr>
              <w:pStyle w:val="12"/>
            </w:pPr>
            <w:r>
              <w:t>反映村干部人数</w:t>
            </w:r>
          </w:p>
        </w:tc>
        <w:tc>
          <w:tcPr>
            <w:tcW w:w="1890" w:type="dxa"/>
            <w:vAlign w:val="center"/>
          </w:tcPr>
          <w:p>
            <w:pPr>
              <w:pStyle w:val="12"/>
            </w:pPr>
            <w:r>
              <w:t>16人</w:t>
            </w:r>
          </w:p>
        </w:tc>
        <w:tc>
          <w:tcPr>
            <w:tcW w:w="165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按村干部职务分工发放工资比率</w:t>
            </w:r>
          </w:p>
        </w:tc>
        <w:tc>
          <w:tcPr>
            <w:tcW w:w="5386" w:type="dxa"/>
            <w:vAlign w:val="center"/>
          </w:tcPr>
          <w:p>
            <w:pPr>
              <w:pStyle w:val="12"/>
            </w:pPr>
            <w:r>
              <w:t>反映村干部岗位分工情况</w:t>
            </w:r>
          </w:p>
        </w:tc>
        <w:tc>
          <w:tcPr>
            <w:tcW w:w="1890" w:type="dxa"/>
            <w:vAlign w:val="center"/>
          </w:tcPr>
          <w:p>
            <w:pPr>
              <w:pStyle w:val="12"/>
            </w:pPr>
            <w:r>
              <w:t>≥95%</w:t>
            </w:r>
          </w:p>
        </w:tc>
        <w:tc>
          <w:tcPr>
            <w:tcW w:w="165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村干部考核合格率</w:t>
            </w:r>
          </w:p>
        </w:tc>
        <w:tc>
          <w:tcPr>
            <w:tcW w:w="5386" w:type="dxa"/>
            <w:vAlign w:val="center"/>
          </w:tcPr>
          <w:p>
            <w:pPr>
              <w:pStyle w:val="12"/>
            </w:pPr>
            <w:r>
              <w:t>合格村干部占总村干部比例</w:t>
            </w:r>
          </w:p>
        </w:tc>
        <w:tc>
          <w:tcPr>
            <w:tcW w:w="1890" w:type="dxa"/>
            <w:vAlign w:val="center"/>
          </w:tcPr>
          <w:p>
            <w:pPr>
              <w:pStyle w:val="12"/>
            </w:pPr>
            <w:r>
              <w:t>≥95%</w:t>
            </w:r>
          </w:p>
        </w:tc>
        <w:tc>
          <w:tcPr>
            <w:tcW w:w="165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按月发放村干部绩效补贴比率</w:t>
            </w:r>
          </w:p>
        </w:tc>
        <w:tc>
          <w:tcPr>
            <w:tcW w:w="5386" w:type="dxa"/>
            <w:vAlign w:val="center"/>
          </w:tcPr>
          <w:p>
            <w:pPr>
              <w:pStyle w:val="12"/>
            </w:pPr>
            <w:r>
              <w:t>反映村干部绩效补贴发放情况</w:t>
            </w:r>
          </w:p>
        </w:tc>
        <w:tc>
          <w:tcPr>
            <w:tcW w:w="1890" w:type="dxa"/>
            <w:vAlign w:val="center"/>
          </w:tcPr>
          <w:p>
            <w:pPr>
              <w:pStyle w:val="12"/>
            </w:pPr>
            <w:r>
              <w:t>100%</w:t>
            </w:r>
          </w:p>
        </w:tc>
        <w:tc>
          <w:tcPr>
            <w:tcW w:w="165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村书记主任补贴标准</w:t>
            </w:r>
          </w:p>
        </w:tc>
        <w:tc>
          <w:tcPr>
            <w:tcW w:w="5386" w:type="dxa"/>
            <w:vAlign w:val="center"/>
          </w:tcPr>
          <w:p>
            <w:pPr>
              <w:pStyle w:val="12"/>
            </w:pPr>
            <w:r>
              <w:t>反映村书记主任一肩挑人均补贴标准</w:t>
            </w:r>
          </w:p>
        </w:tc>
        <w:tc>
          <w:tcPr>
            <w:tcW w:w="1890" w:type="dxa"/>
            <w:vAlign w:val="center"/>
          </w:tcPr>
          <w:p>
            <w:pPr>
              <w:pStyle w:val="12"/>
            </w:pPr>
            <w:r>
              <w:t>17.09万元</w:t>
            </w:r>
          </w:p>
        </w:tc>
        <w:tc>
          <w:tcPr>
            <w:tcW w:w="1654" w:type="dxa"/>
            <w:vAlign w:val="center"/>
          </w:tcPr>
          <w:p>
            <w:pPr>
              <w:pStyle w:val="12"/>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促进村干部队伍稳定</w:t>
            </w:r>
          </w:p>
        </w:tc>
        <w:tc>
          <w:tcPr>
            <w:tcW w:w="5386" w:type="dxa"/>
            <w:vAlign w:val="center"/>
          </w:tcPr>
          <w:p>
            <w:pPr>
              <w:pStyle w:val="12"/>
            </w:pPr>
            <w:r>
              <w:t>为村干部生活工作提供保障，确保村干部队伍稳定</w:t>
            </w:r>
          </w:p>
        </w:tc>
        <w:tc>
          <w:tcPr>
            <w:tcW w:w="1890" w:type="dxa"/>
            <w:vAlign w:val="center"/>
          </w:tcPr>
          <w:p>
            <w:pPr>
              <w:pStyle w:val="12"/>
            </w:pPr>
            <w:r>
              <w:t>≥95%</w:t>
            </w:r>
          </w:p>
        </w:tc>
        <w:tc>
          <w:tcPr>
            <w:tcW w:w="165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村干部主观能动性</w:t>
            </w:r>
          </w:p>
        </w:tc>
        <w:tc>
          <w:tcPr>
            <w:tcW w:w="5386" w:type="dxa"/>
            <w:vAlign w:val="center"/>
          </w:tcPr>
          <w:p>
            <w:pPr>
              <w:pStyle w:val="12"/>
            </w:pPr>
            <w:r>
              <w:t>反映村干部全年工作效率</w:t>
            </w:r>
          </w:p>
        </w:tc>
        <w:tc>
          <w:tcPr>
            <w:tcW w:w="1890" w:type="dxa"/>
            <w:vAlign w:val="center"/>
          </w:tcPr>
          <w:p>
            <w:pPr>
              <w:pStyle w:val="12"/>
            </w:pPr>
            <w:r>
              <w:t>≥90%</w:t>
            </w:r>
          </w:p>
        </w:tc>
        <w:tc>
          <w:tcPr>
            <w:tcW w:w="165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调查中村干部满意和较满意的数量占调查总人数的比率</w:t>
            </w:r>
          </w:p>
        </w:tc>
        <w:tc>
          <w:tcPr>
            <w:tcW w:w="1890" w:type="dxa"/>
            <w:vAlign w:val="center"/>
          </w:tcPr>
          <w:p>
            <w:pPr>
              <w:pStyle w:val="12"/>
            </w:pPr>
            <w:r>
              <w:t>≥90%</w:t>
            </w:r>
          </w:p>
        </w:tc>
        <w:tc>
          <w:tcPr>
            <w:tcW w:w="1654"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6、村级组织运转经费-村级组织办公经费绩效目标表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13032125P000010100964</w:t>
            </w:r>
          </w:p>
        </w:tc>
        <w:tc>
          <w:tcPr>
            <w:tcW w:w="2835" w:type="dxa"/>
            <w:vAlign w:val="center"/>
          </w:tcPr>
          <w:p>
            <w:pPr>
              <w:pStyle w:val="10"/>
            </w:pPr>
            <w:r>
              <w:t>项目名称</w:t>
            </w:r>
          </w:p>
        </w:tc>
        <w:tc>
          <w:tcPr>
            <w:tcW w:w="6095" w:type="dxa"/>
            <w:gridSpan w:val="3"/>
            <w:vAlign w:val="center"/>
          </w:tcPr>
          <w:p>
            <w:pPr>
              <w:pStyle w:val="12"/>
            </w:pPr>
            <w:r>
              <w:t>村级组织运转经费-村级组织办公经费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23.33</w:t>
            </w:r>
          </w:p>
        </w:tc>
        <w:tc>
          <w:tcPr>
            <w:tcW w:w="2835" w:type="dxa"/>
            <w:vAlign w:val="center"/>
          </w:tcPr>
          <w:p>
            <w:pPr>
              <w:pStyle w:val="10"/>
            </w:pPr>
            <w:r>
              <w:t>其中：财政    资金</w:t>
            </w:r>
          </w:p>
        </w:tc>
        <w:tc>
          <w:tcPr>
            <w:tcW w:w="2551" w:type="dxa"/>
            <w:vAlign w:val="center"/>
          </w:tcPr>
          <w:p>
            <w:pPr>
              <w:pStyle w:val="12"/>
            </w:pPr>
            <w:r>
              <w:t>23.33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预算安排23.328万元，其中用于村级组织办公经费。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1.通过及时支付村级办公经费，保障村级干部工作积极性，确保村级组织正常、高效运转。</w:t>
            </w:r>
            <w:r>
              <w:tab/>
            </w:r>
            <w:r>
              <w:tab/>
            </w:r>
            <w:r>
              <w:tab/>
            </w:r>
            <w:r>
              <w:tab/>
            </w:r>
            <w:r>
              <w:tab/>
            </w:r>
            <w:r>
              <w:tab/>
            </w:r>
          </w:p>
          <w:p>
            <w:pPr>
              <w:pStyle w:val="12"/>
            </w:pPr>
            <w:r>
              <w:t>2.通过及时支付村级组织办公用品、水电暖等费用，保障日常工作有序开展。</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30"/>
        <w:gridCol w:w="16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930" w:type="dxa"/>
            <w:vAlign w:val="center"/>
          </w:tcPr>
          <w:p>
            <w:pPr>
              <w:pStyle w:val="10"/>
            </w:pPr>
            <w:r>
              <w:t>指标值</w:t>
            </w:r>
          </w:p>
        </w:tc>
        <w:tc>
          <w:tcPr>
            <w:tcW w:w="16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拨付办公费涉及村级组织数量</w:t>
            </w:r>
          </w:p>
        </w:tc>
        <w:tc>
          <w:tcPr>
            <w:tcW w:w="5386" w:type="dxa"/>
            <w:vAlign w:val="center"/>
          </w:tcPr>
          <w:p>
            <w:pPr>
              <w:pStyle w:val="12"/>
            </w:pPr>
            <w:r>
              <w:t>反映拨付村级办公费的村数</w:t>
            </w:r>
          </w:p>
        </w:tc>
        <w:tc>
          <w:tcPr>
            <w:tcW w:w="1930" w:type="dxa"/>
            <w:vAlign w:val="center"/>
          </w:tcPr>
          <w:p>
            <w:pPr>
              <w:pStyle w:val="12"/>
            </w:pPr>
            <w:r>
              <w:t>16个</w:t>
            </w:r>
          </w:p>
        </w:tc>
        <w:tc>
          <w:tcPr>
            <w:tcW w:w="16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村级组织办公经费拨付率</w:t>
            </w:r>
          </w:p>
        </w:tc>
        <w:tc>
          <w:tcPr>
            <w:tcW w:w="5386" w:type="dxa"/>
            <w:vAlign w:val="center"/>
          </w:tcPr>
          <w:p>
            <w:pPr>
              <w:pStyle w:val="12"/>
            </w:pPr>
            <w:r>
              <w:t>反映拨付村级组织办公费村数占总数比例</w:t>
            </w:r>
          </w:p>
        </w:tc>
        <w:tc>
          <w:tcPr>
            <w:tcW w:w="1930" w:type="dxa"/>
            <w:vAlign w:val="center"/>
          </w:tcPr>
          <w:p>
            <w:pPr>
              <w:pStyle w:val="12"/>
            </w:pPr>
            <w:r>
              <w:t>100%</w:t>
            </w:r>
          </w:p>
        </w:tc>
        <w:tc>
          <w:tcPr>
            <w:tcW w:w="16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村级组织有效运转率</w:t>
            </w:r>
          </w:p>
        </w:tc>
        <w:tc>
          <w:tcPr>
            <w:tcW w:w="5386" w:type="dxa"/>
            <w:vAlign w:val="center"/>
          </w:tcPr>
          <w:p>
            <w:pPr>
              <w:pStyle w:val="12"/>
            </w:pPr>
            <w:r>
              <w:t>反映村级组织正常有效开展工作</w:t>
            </w:r>
          </w:p>
        </w:tc>
        <w:tc>
          <w:tcPr>
            <w:tcW w:w="1930" w:type="dxa"/>
            <w:vAlign w:val="center"/>
          </w:tcPr>
          <w:p>
            <w:pPr>
              <w:pStyle w:val="12"/>
            </w:pPr>
            <w:r>
              <w:t>100%</w:t>
            </w:r>
          </w:p>
        </w:tc>
        <w:tc>
          <w:tcPr>
            <w:tcW w:w="16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购置办公用品合格率</w:t>
            </w:r>
          </w:p>
        </w:tc>
        <w:tc>
          <w:tcPr>
            <w:tcW w:w="5386" w:type="dxa"/>
            <w:vAlign w:val="center"/>
          </w:tcPr>
          <w:p>
            <w:pPr>
              <w:pStyle w:val="12"/>
            </w:pPr>
            <w:r>
              <w:t>反映购买的办公用品合格数量占全部购买办公用品数量的比例</w:t>
            </w:r>
          </w:p>
        </w:tc>
        <w:tc>
          <w:tcPr>
            <w:tcW w:w="1930" w:type="dxa"/>
            <w:vAlign w:val="center"/>
          </w:tcPr>
          <w:p>
            <w:pPr>
              <w:pStyle w:val="12"/>
            </w:pPr>
            <w:r>
              <w:t>≥95%</w:t>
            </w:r>
          </w:p>
        </w:tc>
        <w:tc>
          <w:tcPr>
            <w:tcW w:w="16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办公经费拨付时间</w:t>
            </w:r>
          </w:p>
        </w:tc>
        <w:tc>
          <w:tcPr>
            <w:tcW w:w="5386" w:type="dxa"/>
            <w:vAlign w:val="center"/>
          </w:tcPr>
          <w:p>
            <w:pPr>
              <w:pStyle w:val="12"/>
            </w:pPr>
            <w:r>
              <w:t>反映村级组织办公经费拨付时间</w:t>
            </w:r>
          </w:p>
        </w:tc>
        <w:tc>
          <w:tcPr>
            <w:tcW w:w="1930" w:type="dxa"/>
            <w:vAlign w:val="center"/>
          </w:tcPr>
          <w:p>
            <w:pPr>
              <w:pStyle w:val="12"/>
            </w:pPr>
            <w:r>
              <w:t>1次/半年</w:t>
            </w:r>
          </w:p>
        </w:tc>
        <w:tc>
          <w:tcPr>
            <w:tcW w:w="16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办公经费补贴标准</w:t>
            </w:r>
          </w:p>
        </w:tc>
        <w:tc>
          <w:tcPr>
            <w:tcW w:w="5386" w:type="dxa"/>
            <w:vAlign w:val="center"/>
          </w:tcPr>
          <w:p>
            <w:pPr>
              <w:pStyle w:val="12"/>
            </w:pPr>
            <w:r>
              <w:t>反映每个村级组织办公经费补助标准</w:t>
            </w:r>
          </w:p>
        </w:tc>
        <w:tc>
          <w:tcPr>
            <w:tcW w:w="1930" w:type="dxa"/>
            <w:vAlign w:val="center"/>
          </w:tcPr>
          <w:p>
            <w:pPr>
              <w:pStyle w:val="12"/>
            </w:pPr>
            <w:r>
              <w:t>≤1.82万元</w:t>
            </w:r>
          </w:p>
        </w:tc>
        <w:tc>
          <w:tcPr>
            <w:tcW w:w="16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确保村级组织正常运行</w:t>
            </w:r>
          </w:p>
        </w:tc>
        <w:tc>
          <w:tcPr>
            <w:tcW w:w="5386" w:type="dxa"/>
            <w:vAlign w:val="center"/>
          </w:tcPr>
          <w:p>
            <w:pPr>
              <w:pStyle w:val="12"/>
            </w:pPr>
            <w:r>
              <w:t>通过及时拨付办公经费，确保村级组织正常运转，能够高效服务群众</w:t>
            </w:r>
          </w:p>
        </w:tc>
        <w:tc>
          <w:tcPr>
            <w:tcW w:w="1930" w:type="dxa"/>
            <w:vAlign w:val="center"/>
          </w:tcPr>
          <w:p>
            <w:pPr>
              <w:pStyle w:val="12"/>
            </w:pPr>
            <w:r>
              <w:t>≥95%</w:t>
            </w:r>
          </w:p>
        </w:tc>
        <w:tc>
          <w:tcPr>
            <w:tcW w:w="16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保障村级干部工作积极性</w:t>
            </w:r>
          </w:p>
        </w:tc>
        <w:tc>
          <w:tcPr>
            <w:tcW w:w="5386" w:type="dxa"/>
            <w:vAlign w:val="center"/>
          </w:tcPr>
          <w:p>
            <w:pPr>
              <w:pStyle w:val="12"/>
            </w:pPr>
            <w:r>
              <w:t>通过及时拨付办公经费，提高村干部工作积极性，保障年度村级组织能够高效运转</w:t>
            </w:r>
          </w:p>
        </w:tc>
        <w:tc>
          <w:tcPr>
            <w:tcW w:w="1930" w:type="dxa"/>
            <w:vAlign w:val="center"/>
          </w:tcPr>
          <w:p>
            <w:pPr>
              <w:pStyle w:val="12"/>
            </w:pPr>
            <w:r>
              <w:t>≥1年</w:t>
            </w:r>
          </w:p>
        </w:tc>
        <w:tc>
          <w:tcPr>
            <w:tcW w:w="16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反映村干部对上级工作安排的满意率</w:t>
            </w:r>
          </w:p>
        </w:tc>
        <w:tc>
          <w:tcPr>
            <w:tcW w:w="1930" w:type="dxa"/>
            <w:vAlign w:val="center"/>
          </w:tcPr>
          <w:p>
            <w:pPr>
              <w:pStyle w:val="12"/>
            </w:pPr>
            <w:r>
              <w:t>≥90%</w:t>
            </w:r>
          </w:p>
        </w:tc>
        <w:tc>
          <w:tcPr>
            <w:tcW w:w="1614"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7、村级组织运转经费-服务群众专项经费绩效目标表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13032125P00001010095G</w:t>
            </w:r>
          </w:p>
        </w:tc>
        <w:tc>
          <w:tcPr>
            <w:tcW w:w="2835" w:type="dxa"/>
            <w:vAlign w:val="center"/>
          </w:tcPr>
          <w:p>
            <w:pPr>
              <w:pStyle w:val="10"/>
            </w:pPr>
            <w:r>
              <w:t>项目名称</w:t>
            </w:r>
          </w:p>
        </w:tc>
        <w:tc>
          <w:tcPr>
            <w:tcW w:w="6095" w:type="dxa"/>
            <w:gridSpan w:val="3"/>
            <w:vAlign w:val="center"/>
          </w:tcPr>
          <w:p>
            <w:pPr>
              <w:pStyle w:val="12"/>
            </w:pPr>
            <w:r>
              <w:t>村级组织运转经费-服务群众专项经费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32.00</w:t>
            </w:r>
          </w:p>
        </w:tc>
        <w:tc>
          <w:tcPr>
            <w:tcW w:w="2835" w:type="dxa"/>
            <w:vAlign w:val="center"/>
          </w:tcPr>
          <w:p>
            <w:pPr>
              <w:pStyle w:val="10"/>
            </w:pPr>
            <w:r>
              <w:t>其中：财政    资金</w:t>
            </w:r>
          </w:p>
        </w:tc>
        <w:tc>
          <w:tcPr>
            <w:tcW w:w="2551" w:type="dxa"/>
            <w:vAlign w:val="center"/>
          </w:tcPr>
          <w:p>
            <w:pPr>
              <w:pStyle w:val="12"/>
            </w:pPr>
            <w:r>
              <w:t>32.00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预算安排32万其中用于服务群众专项经费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1.通过项目实施为村级组织公共卫生防疫、村内治安等临时劳务用工提供费用保障，为群众提供安全稳定生活环境。</w:t>
            </w:r>
            <w:r>
              <w:tab/>
            </w:r>
            <w:r>
              <w:tab/>
            </w:r>
            <w:r>
              <w:tab/>
            </w:r>
            <w:r>
              <w:tab/>
            </w:r>
            <w:r>
              <w:tab/>
            </w:r>
          </w:p>
          <w:p>
            <w:pPr>
              <w:pStyle w:val="12"/>
            </w:pPr>
            <w:r>
              <w:t>2.通过开展服务群众工作，为村综合服务站日常运转、公共设施维护等提供保障，为群众提供便捷优质生产生活条件。</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24"/>
        <w:gridCol w:w="17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824" w:type="dxa"/>
            <w:vAlign w:val="center"/>
          </w:tcPr>
          <w:p>
            <w:pPr>
              <w:pStyle w:val="10"/>
            </w:pPr>
            <w:r>
              <w:t>指标值</w:t>
            </w:r>
          </w:p>
        </w:tc>
        <w:tc>
          <w:tcPr>
            <w:tcW w:w="1720"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村综合服务站数量</w:t>
            </w:r>
          </w:p>
        </w:tc>
        <w:tc>
          <w:tcPr>
            <w:tcW w:w="5386" w:type="dxa"/>
            <w:vAlign w:val="center"/>
          </w:tcPr>
          <w:p>
            <w:pPr>
              <w:pStyle w:val="12"/>
            </w:pPr>
            <w:r>
              <w:t>反映服务群众的村综合服务站的数量</w:t>
            </w:r>
          </w:p>
        </w:tc>
        <w:tc>
          <w:tcPr>
            <w:tcW w:w="1824" w:type="dxa"/>
            <w:vAlign w:val="center"/>
          </w:tcPr>
          <w:p>
            <w:pPr>
              <w:pStyle w:val="12"/>
            </w:pPr>
            <w:r>
              <w:t>16个</w:t>
            </w:r>
          </w:p>
        </w:tc>
        <w:tc>
          <w:tcPr>
            <w:tcW w:w="17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村级组织工作完成率</w:t>
            </w:r>
          </w:p>
        </w:tc>
        <w:tc>
          <w:tcPr>
            <w:tcW w:w="5386" w:type="dxa"/>
            <w:vAlign w:val="center"/>
          </w:tcPr>
          <w:p>
            <w:pPr>
              <w:pStyle w:val="12"/>
            </w:pPr>
            <w:r>
              <w:t>反映村级组织工作建设及服务完成情况</w:t>
            </w:r>
          </w:p>
        </w:tc>
        <w:tc>
          <w:tcPr>
            <w:tcW w:w="1824" w:type="dxa"/>
            <w:vAlign w:val="center"/>
          </w:tcPr>
          <w:p>
            <w:pPr>
              <w:pStyle w:val="12"/>
            </w:pPr>
            <w:r>
              <w:t>≥95%</w:t>
            </w:r>
          </w:p>
        </w:tc>
        <w:tc>
          <w:tcPr>
            <w:tcW w:w="17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拨付服务群众专项经费率</w:t>
            </w:r>
          </w:p>
        </w:tc>
        <w:tc>
          <w:tcPr>
            <w:tcW w:w="5386" w:type="dxa"/>
            <w:vAlign w:val="center"/>
          </w:tcPr>
          <w:p>
            <w:pPr>
              <w:pStyle w:val="12"/>
            </w:pPr>
            <w:r>
              <w:t>反映拨付服务群众专项经费村数占总数比例</w:t>
            </w:r>
          </w:p>
        </w:tc>
        <w:tc>
          <w:tcPr>
            <w:tcW w:w="1824" w:type="dxa"/>
            <w:vAlign w:val="center"/>
          </w:tcPr>
          <w:p>
            <w:pPr>
              <w:pStyle w:val="12"/>
            </w:pPr>
            <w:r>
              <w:t>100%</w:t>
            </w:r>
          </w:p>
        </w:tc>
        <w:tc>
          <w:tcPr>
            <w:tcW w:w="17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服务群众经费使用率</w:t>
            </w:r>
          </w:p>
        </w:tc>
        <w:tc>
          <w:tcPr>
            <w:tcW w:w="5386" w:type="dxa"/>
            <w:vAlign w:val="center"/>
          </w:tcPr>
          <w:p>
            <w:pPr>
              <w:pStyle w:val="12"/>
            </w:pPr>
            <w:r>
              <w:t>反映服务群众经费使用得当，农村群众生产生活条件改善提高，社会环境安全稳定</w:t>
            </w:r>
          </w:p>
        </w:tc>
        <w:tc>
          <w:tcPr>
            <w:tcW w:w="1824" w:type="dxa"/>
            <w:vAlign w:val="center"/>
          </w:tcPr>
          <w:p>
            <w:pPr>
              <w:pStyle w:val="12"/>
            </w:pPr>
            <w:r>
              <w:t>≥90%</w:t>
            </w:r>
          </w:p>
        </w:tc>
        <w:tc>
          <w:tcPr>
            <w:tcW w:w="17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村级组织开展服务群众完成率</w:t>
            </w:r>
          </w:p>
        </w:tc>
        <w:tc>
          <w:tcPr>
            <w:tcW w:w="5386" w:type="dxa"/>
            <w:vAlign w:val="center"/>
          </w:tcPr>
          <w:p>
            <w:pPr>
              <w:pStyle w:val="12"/>
            </w:pPr>
            <w:r>
              <w:t>反映村级组织开展服务群众具体情况如：村内清运垃圾、公共卫生防疫等等</w:t>
            </w:r>
          </w:p>
        </w:tc>
        <w:tc>
          <w:tcPr>
            <w:tcW w:w="1824" w:type="dxa"/>
            <w:vAlign w:val="center"/>
          </w:tcPr>
          <w:p>
            <w:pPr>
              <w:pStyle w:val="12"/>
            </w:pPr>
            <w:r>
              <w:t>≥90%</w:t>
            </w:r>
          </w:p>
        </w:tc>
        <w:tc>
          <w:tcPr>
            <w:tcW w:w="17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村民服务提供及时率</w:t>
            </w:r>
          </w:p>
        </w:tc>
        <w:tc>
          <w:tcPr>
            <w:tcW w:w="5386" w:type="dxa"/>
            <w:vAlign w:val="center"/>
          </w:tcPr>
          <w:p>
            <w:pPr>
              <w:pStyle w:val="12"/>
            </w:pPr>
            <w:r>
              <w:t>反映为村民群众提供各项服务的及时性</w:t>
            </w:r>
          </w:p>
        </w:tc>
        <w:tc>
          <w:tcPr>
            <w:tcW w:w="1824" w:type="dxa"/>
            <w:vAlign w:val="center"/>
          </w:tcPr>
          <w:p>
            <w:pPr>
              <w:pStyle w:val="12"/>
            </w:pPr>
            <w:r>
              <w:t>≥95%</w:t>
            </w:r>
          </w:p>
        </w:tc>
        <w:tc>
          <w:tcPr>
            <w:tcW w:w="17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服务群众专项经费拨付标准</w:t>
            </w:r>
          </w:p>
        </w:tc>
        <w:tc>
          <w:tcPr>
            <w:tcW w:w="5386" w:type="dxa"/>
            <w:vAlign w:val="center"/>
          </w:tcPr>
          <w:p>
            <w:pPr>
              <w:pStyle w:val="12"/>
            </w:pPr>
            <w:r>
              <w:t>反映每个村服务群众专项经费支出成本</w:t>
            </w:r>
          </w:p>
        </w:tc>
        <w:tc>
          <w:tcPr>
            <w:tcW w:w="1824" w:type="dxa"/>
            <w:vAlign w:val="center"/>
          </w:tcPr>
          <w:p>
            <w:pPr>
              <w:pStyle w:val="12"/>
            </w:pPr>
            <w:r>
              <w:t>≤2万元</w:t>
            </w:r>
          </w:p>
        </w:tc>
        <w:tc>
          <w:tcPr>
            <w:tcW w:w="17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垃圾清运成本</w:t>
            </w:r>
          </w:p>
        </w:tc>
        <w:tc>
          <w:tcPr>
            <w:tcW w:w="5386" w:type="dxa"/>
            <w:vAlign w:val="center"/>
          </w:tcPr>
          <w:p>
            <w:pPr>
              <w:pStyle w:val="12"/>
            </w:pPr>
            <w:r>
              <w:t>反映每个村垃圾清运支出成本</w:t>
            </w:r>
          </w:p>
        </w:tc>
        <w:tc>
          <w:tcPr>
            <w:tcW w:w="1824" w:type="dxa"/>
            <w:vAlign w:val="center"/>
          </w:tcPr>
          <w:p>
            <w:pPr>
              <w:pStyle w:val="12"/>
            </w:pPr>
            <w:r>
              <w:t>≤3万元</w:t>
            </w:r>
          </w:p>
        </w:tc>
        <w:tc>
          <w:tcPr>
            <w:tcW w:w="17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村民生活环境改善率</w:t>
            </w:r>
          </w:p>
        </w:tc>
        <w:tc>
          <w:tcPr>
            <w:tcW w:w="5386" w:type="dxa"/>
            <w:vAlign w:val="center"/>
          </w:tcPr>
          <w:p>
            <w:pPr>
              <w:pStyle w:val="12"/>
            </w:pPr>
            <w:r>
              <w:t>反映各村垃圾清运改善生活环境</w:t>
            </w:r>
          </w:p>
        </w:tc>
        <w:tc>
          <w:tcPr>
            <w:tcW w:w="1824" w:type="dxa"/>
            <w:vAlign w:val="center"/>
          </w:tcPr>
          <w:p>
            <w:pPr>
              <w:pStyle w:val="12"/>
            </w:pPr>
            <w:r>
              <w:t>≥90%</w:t>
            </w:r>
          </w:p>
        </w:tc>
        <w:tc>
          <w:tcPr>
            <w:tcW w:w="17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提高村民收入</w:t>
            </w:r>
          </w:p>
        </w:tc>
        <w:tc>
          <w:tcPr>
            <w:tcW w:w="5386" w:type="dxa"/>
            <w:vAlign w:val="center"/>
          </w:tcPr>
          <w:p>
            <w:pPr>
              <w:pStyle w:val="12"/>
            </w:pPr>
            <w:r>
              <w:t>反映村民收入增加</w:t>
            </w:r>
          </w:p>
        </w:tc>
        <w:tc>
          <w:tcPr>
            <w:tcW w:w="1824" w:type="dxa"/>
            <w:vAlign w:val="center"/>
          </w:tcPr>
          <w:p>
            <w:pPr>
              <w:pStyle w:val="12"/>
            </w:pPr>
            <w:r>
              <w:t>≥100元</w:t>
            </w:r>
          </w:p>
        </w:tc>
        <w:tc>
          <w:tcPr>
            <w:tcW w:w="17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1824" w:type="dxa"/>
            <w:vAlign w:val="center"/>
          </w:tcPr>
          <w:p>
            <w:pPr>
              <w:pStyle w:val="12"/>
            </w:pPr>
            <w:r>
              <w:t>≥90%</w:t>
            </w:r>
          </w:p>
        </w:tc>
        <w:tc>
          <w:tcPr>
            <w:tcW w:w="1720"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8、防火防汛工作经费绩效目标表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13032126P00330610069K</w:t>
            </w:r>
          </w:p>
        </w:tc>
        <w:tc>
          <w:tcPr>
            <w:tcW w:w="2835" w:type="dxa"/>
            <w:vAlign w:val="center"/>
          </w:tcPr>
          <w:p>
            <w:pPr>
              <w:pStyle w:val="10"/>
            </w:pPr>
            <w:r>
              <w:t>项目名称</w:t>
            </w:r>
          </w:p>
        </w:tc>
        <w:tc>
          <w:tcPr>
            <w:tcW w:w="6095" w:type="dxa"/>
            <w:gridSpan w:val="3"/>
            <w:vAlign w:val="center"/>
          </w:tcPr>
          <w:p>
            <w:pPr>
              <w:pStyle w:val="12"/>
            </w:pPr>
            <w:r>
              <w:t>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预算安排10万元，其中财政拨款10万元，主要用于防火防汛工作经费。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1.通过在汛期确保辖区内河道行洪通畅，备齐各类防汛抢险物资，组织开展汛前汛期汛后安全检查，及时消除防汛安全隐患。</w:t>
            </w:r>
            <w:r>
              <w:tab/>
            </w:r>
            <w:r>
              <w:tab/>
            </w:r>
            <w:r>
              <w:tab/>
            </w:r>
          </w:p>
          <w:p>
            <w:pPr>
              <w:pStyle w:val="12"/>
            </w:pPr>
            <w:r>
              <w:t>2.通过在森林防火期内，扎实开展防火日常工作，广泛宣传，全天候巡查，加强防火扑救物资的储备，有效防范和遏制森林火灾的发生。</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24"/>
        <w:gridCol w:w="17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824" w:type="dxa"/>
            <w:vAlign w:val="center"/>
          </w:tcPr>
          <w:p>
            <w:pPr>
              <w:pStyle w:val="10"/>
            </w:pPr>
            <w:r>
              <w:t>指标值</w:t>
            </w:r>
          </w:p>
        </w:tc>
        <w:tc>
          <w:tcPr>
            <w:tcW w:w="1720"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日常巡查次数</w:t>
            </w:r>
          </w:p>
        </w:tc>
        <w:tc>
          <w:tcPr>
            <w:tcW w:w="5386" w:type="dxa"/>
            <w:vAlign w:val="center"/>
          </w:tcPr>
          <w:p>
            <w:pPr>
              <w:pStyle w:val="12"/>
            </w:pPr>
            <w:r>
              <w:t>当年实际巡查次数</w:t>
            </w:r>
          </w:p>
        </w:tc>
        <w:tc>
          <w:tcPr>
            <w:tcW w:w="1824" w:type="dxa"/>
            <w:vAlign w:val="center"/>
          </w:tcPr>
          <w:p>
            <w:pPr>
              <w:pStyle w:val="12"/>
            </w:pPr>
            <w:r>
              <w:t>≥200次</w:t>
            </w:r>
          </w:p>
        </w:tc>
        <w:tc>
          <w:tcPr>
            <w:tcW w:w="1720" w:type="dxa"/>
            <w:vAlign w:val="center"/>
          </w:tcPr>
          <w:p>
            <w:pPr>
              <w:pStyle w:val="12"/>
            </w:pPr>
            <w:r>
              <w:t>防火巡查制度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日常巡查覆盖率</w:t>
            </w:r>
          </w:p>
        </w:tc>
        <w:tc>
          <w:tcPr>
            <w:tcW w:w="5386" w:type="dxa"/>
            <w:vAlign w:val="center"/>
          </w:tcPr>
          <w:p>
            <w:pPr>
              <w:pStyle w:val="12"/>
            </w:pPr>
            <w:r>
              <w:t>反映巡查范围为整个镇辖区</w:t>
            </w:r>
          </w:p>
        </w:tc>
        <w:tc>
          <w:tcPr>
            <w:tcW w:w="1824" w:type="dxa"/>
            <w:vAlign w:val="center"/>
          </w:tcPr>
          <w:p>
            <w:pPr>
              <w:pStyle w:val="12"/>
            </w:pPr>
            <w:r>
              <w:t>≥95%</w:t>
            </w:r>
          </w:p>
        </w:tc>
        <w:tc>
          <w:tcPr>
            <w:tcW w:w="1720" w:type="dxa"/>
            <w:vAlign w:val="center"/>
          </w:tcPr>
          <w:p>
            <w:pPr>
              <w:pStyle w:val="12"/>
            </w:pPr>
            <w:r>
              <w:t>防火巡查制度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森林火灾受害率</w:t>
            </w:r>
          </w:p>
        </w:tc>
        <w:tc>
          <w:tcPr>
            <w:tcW w:w="5386" w:type="dxa"/>
            <w:vAlign w:val="center"/>
          </w:tcPr>
          <w:p>
            <w:pPr>
              <w:pStyle w:val="12"/>
            </w:pPr>
            <w:r>
              <w:t>全镇森林火灾发生面积占森林总面积的比例</w:t>
            </w:r>
          </w:p>
        </w:tc>
        <w:tc>
          <w:tcPr>
            <w:tcW w:w="1824" w:type="dxa"/>
            <w:vAlign w:val="center"/>
          </w:tcPr>
          <w:p>
            <w:pPr>
              <w:pStyle w:val="12"/>
            </w:pPr>
            <w:r>
              <w:t>≤0.01%</w:t>
            </w:r>
          </w:p>
        </w:tc>
        <w:tc>
          <w:tcPr>
            <w:tcW w:w="1720" w:type="dxa"/>
            <w:vAlign w:val="center"/>
          </w:tcPr>
          <w:p>
            <w:pPr>
              <w:pStyle w:val="12"/>
            </w:pPr>
            <w:r>
              <w:t>森林防火条例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办公费用支出</w:t>
            </w:r>
          </w:p>
        </w:tc>
        <w:tc>
          <w:tcPr>
            <w:tcW w:w="5386" w:type="dxa"/>
            <w:vAlign w:val="center"/>
          </w:tcPr>
          <w:p>
            <w:pPr>
              <w:pStyle w:val="12"/>
            </w:pPr>
            <w:r>
              <w:t>反应用于防火防汛的宣传单等办公费</w:t>
            </w:r>
          </w:p>
        </w:tc>
        <w:tc>
          <w:tcPr>
            <w:tcW w:w="1824" w:type="dxa"/>
            <w:vAlign w:val="center"/>
          </w:tcPr>
          <w:p>
            <w:pPr>
              <w:pStyle w:val="12"/>
            </w:pPr>
            <w:r>
              <w:t>≤5万元</w:t>
            </w:r>
          </w:p>
        </w:tc>
        <w:tc>
          <w:tcPr>
            <w:tcW w:w="17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租车费用</w:t>
            </w:r>
          </w:p>
        </w:tc>
        <w:tc>
          <w:tcPr>
            <w:tcW w:w="5386" w:type="dxa"/>
            <w:vAlign w:val="center"/>
          </w:tcPr>
          <w:p>
            <w:pPr>
              <w:pStyle w:val="12"/>
            </w:pPr>
            <w:r>
              <w:t>反应防火宣传使用的租车费用</w:t>
            </w:r>
          </w:p>
        </w:tc>
        <w:tc>
          <w:tcPr>
            <w:tcW w:w="1824" w:type="dxa"/>
            <w:vAlign w:val="center"/>
          </w:tcPr>
          <w:p>
            <w:pPr>
              <w:pStyle w:val="12"/>
            </w:pPr>
            <w:r>
              <w:t>≤5万元</w:t>
            </w:r>
          </w:p>
        </w:tc>
        <w:tc>
          <w:tcPr>
            <w:tcW w:w="17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巡查完成时间</w:t>
            </w:r>
          </w:p>
        </w:tc>
        <w:tc>
          <w:tcPr>
            <w:tcW w:w="5386" w:type="dxa"/>
            <w:vAlign w:val="center"/>
          </w:tcPr>
          <w:p>
            <w:pPr>
              <w:pStyle w:val="12"/>
            </w:pPr>
            <w:r>
              <w:t>反应防火防汛完成时间</w:t>
            </w:r>
          </w:p>
        </w:tc>
        <w:tc>
          <w:tcPr>
            <w:tcW w:w="1824" w:type="dxa"/>
            <w:vAlign w:val="center"/>
          </w:tcPr>
          <w:p>
            <w:pPr>
              <w:pStyle w:val="12"/>
            </w:pPr>
            <w:r>
              <w:t>全年持续</w:t>
            </w:r>
          </w:p>
        </w:tc>
        <w:tc>
          <w:tcPr>
            <w:tcW w:w="17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降低火灾对环境的破坏</w:t>
            </w:r>
          </w:p>
        </w:tc>
        <w:tc>
          <w:tcPr>
            <w:tcW w:w="5386" w:type="dxa"/>
            <w:vAlign w:val="center"/>
          </w:tcPr>
          <w:p>
            <w:pPr>
              <w:pStyle w:val="12"/>
            </w:pPr>
            <w:r>
              <w:t>反映减低火灾对环境破坏的比率</w:t>
            </w:r>
          </w:p>
        </w:tc>
        <w:tc>
          <w:tcPr>
            <w:tcW w:w="1824" w:type="dxa"/>
            <w:vAlign w:val="center"/>
          </w:tcPr>
          <w:p>
            <w:pPr>
              <w:pStyle w:val="12"/>
            </w:pPr>
            <w:r>
              <w:t>≥30%</w:t>
            </w:r>
          </w:p>
        </w:tc>
        <w:tc>
          <w:tcPr>
            <w:tcW w:w="17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森林火灾受害率</w:t>
            </w:r>
          </w:p>
        </w:tc>
        <w:tc>
          <w:tcPr>
            <w:tcW w:w="5386" w:type="dxa"/>
            <w:vAlign w:val="center"/>
          </w:tcPr>
          <w:p>
            <w:pPr>
              <w:pStyle w:val="12"/>
            </w:pPr>
            <w:r>
              <w:t>全镇森林火灾发生面积占森林总面的比例</w:t>
            </w:r>
          </w:p>
        </w:tc>
        <w:tc>
          <w:tcPr>
            <w:tcW w:w="1824" w:type="dxa"/>
            <w:vAlign w:val="center"/>
          </w:tcPr>
          <w:p>
            <w:pPr>
              <w:pStyle w:val="12"/>
            </w:pPr>
            <w:r>
              <w:t>≤0.02%</w:t>
            </w:r>
          </w:p>
        </w:tc>
        <w:tc>
          <w:tcPr>
            <w:tcW w:w="17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人民群众满意度</w:t>
            </w:r>
          </w:p>
        </w:tc>
        <w:tc>
          <w:tcPr>
            <w:tcW w:w="5386" w:type="dxa"/>
            <w:vAlign w:val="center"/>
          </w:tcPr>
          <w:p>
            <w:pPr>
              <w:pStyle w:val="12"/>
            </w:pPr>
            <w:r>
              <w:t>调查中满意和较满意的公众人数占全部调查人数的比率</w:t>
            </w:r>
          </w:p>
        </w:tc>
        <w:tc>
          <w:tcPr>
            <w:tcW w:w="1824" w:type="dxa"/>
            <w:vAlign w:val="center"/>
          </w:tcPr>
          <w:p>
            <w:pPr>
              <w:pStyle w:val="12"/>
            </w:pPr>
            <w:r>
              <w:t>≥90%</w:t>
            </w:r>
          </w:p>
        </w:tc>
        <w:tc>
          <w:tcPr>
            <w:tcW w:w="1720"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9、关于提前下达2025年革命老区转移支付预算的通知-土门子镇农村道路改造提升项目（冀财预[2024]54号绩效目标表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13032125P00004810001A</w:t>
            </w:r>
          </w:p>
        </w:tc>
        <w:tc>
          <w:tcPr>
            <w:tcW w:w="2835" w:type="dxa"/>
            <w:vAlign w:val="center"/>
          </w:tcPr>
          <w:p>
            <w:pPr>
              <w:pStyle w:val="10"/>
            </w:pPr>
            <w:r>
              <w:t>项目名称</w:t>
            </w:r>
          </w:p>
        </w:tc>
        <w:tc>
          <w:tcPr>
            <w:tcW w:w="6095" w:type="dxa"/>
            <w:gridSpan w:val="3"/>
            <w:vAlign w:val="center"/>
          </w:tcPr>
          <w:p>
            <w:pPr>
              <w:pStyle w:val="12"/>
            </w:pPr>
            <w:r>
              <w:t>关于提前下达2025年革命老区转移支付预算的通知-土门子镇农村道路改造提升项目（冀财预[2024]54号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143.00</w:t>
            </w:r>
          </w:p>
        </w:tc>
        <w:tc>
          <w:tcPr>
            <w:tcW w:w="2835" w:type="dxa"/>
            <w:vAlign w:val="center"/>
          </w:tcPr>
          <w:p>
            <w:pPr>
              <w:pStyle w:val="10"/>
            </w:pPr>
            <w:r>
              <w:t>其中：财政    资金</w:t>
            </w:r>
          </w:p>
        </w:tc>
        <w:tc>
          <w:tcPr>
            <w:tcW w:w="2551" w:type="dxa"/>
            <w:vAlign w:val="center"/>
          </w:tcPr>
          <w:p>
            <w:pPr>
              <w:pStyle w:val="12"/>
            </w:pPr>
            <w:r>
              <w:t>143.00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共需资金143万元，其中财政资金143万元，主要用于土门子镇道路改造提升工程。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1.通过修建道路，改善村民出行环境，保证人民群众生命财产安全。</w:t>
            </w:r>
            <w:r>
              <w:tab/>
            </w:r>
            <w:r>
              <w:tab/>
            </w:r>
            <w:r>
              <w:tab/>
            </w:r>
            <w:r>
              <w:tab/>
            </w:r>
            <w:r>
              <w:tab/>
            </w:r>
            <w:r>
              <w:tab/>
            </w:r>
            <w:r>
              <w:tab/>
            </w:r>
            <w:r>
              <w:tab/>
            </w:r>
          </w:p>
          <w:p>
            <w:pPr>
              <w:pStyle w:val="12"/>
            </w:pPr>
            <w:r>
              <w:t>2.通过项目有效实施，解决农副产品运输问题.</w:t>
            </w:r>
            <w:r>
              <w:tab/>
            </w:r>
            <w:r>
              <w:tab/>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930"/>
        <w:gridCol w:w="2373"/>
        <w:gridCol w:w="16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4930" w:type="dxa"/>
            <w:vAlign w:val="center"/>
          </w:tcPr>
          <w:p>
            <w:pPr>
              <w:pStyle w:val="10"/>
            </w:pPr>
            <w:r>
              <w:t>绩效指标描述</w:t>
            </w:r>
          </w:p>
        </w:tc>
        <w:tc>
          <w:tcPr>
            <w:tcW w:w="2373" w:type="dxa"/>
            <w:vAlign w:val="center"/>
          </w:tcPr>
          <w:p>
            <w:pPr>
              <w:pStyle w:val="10"/>
            </w:pPr>
            <w:r>
              <w:t>指标值</w:t>
            </w:r>
          </w:p>
        </w:tc>
        <w:tc>
          <w:tcPr>
            <w:tcW w:w="1627"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修建道路数量</w:t>
            </w:r>
          </w:p>
        </w:tc>
        <w:tc>
          <w:tcPr>
            <w:tcW w:w="4930" w:type="dxa"/>
            <w:vAlign w:val="center"/>
          </w:tcPr>
          <w:p>
            <w:pPr>
              <w:pStyle w:val="12"/>
            </w:pPr>
            <w:r>
              <w:t>反映修建道路的数量</w:t>
            </w:r>
          </w:p>
        </w:tc>
        <w:tc>
          <w:tcPr>
            <w:tcW w:w="2373" w:type="dxa"/>
            <w:vAlign w:val="center"/>
          </w:tcPr>
          <w:p>
            <w:pPr>
              <w:pStyle w:val="12"/>
            </w:pPr>
            <w:r>
              <w:t>3条</w:t>
            </w:r>
          </w:p>
        </w:tc>
        <w:tc>
          <w:tcPr>
            <w:tcW w:w="1627"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修建道路长度</w:t>
            </w:r>
          </w:p>
        </w:tc>
        <w:tc>
          <w:tcPr>
            <w:tcW w:w="4930" w:type="dxa"/>
            <w:vAlign w:val="center"/>
          </w:tcPr>
          <w:p>
            <w:pPr>
              <w:pStyle w:val="12"/>
            </w:pPr>
            <w:r>
              <w:t>反映修建道路长度</w:t>
            </w:r>
          </w:p>
        </w:tc>
        <w:tc>
          <w:tcPr>
            <w:tcW w:w="2373" w:type="dxa"/>
            <w:vAlign w:val="center"/>
          </w:tcPr>
          <w:p>
            <w:pPr>
              <w:pStyle w:val="12"/>
            </w:pPr>
            <w:r>
              <w:t>≤11.6公里</w:t>
            </w:r>
          </w:p>
        </w:tc>
        <w:tc>
          <w:tcPr>
            <w:tcW w:w="1627"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修建道路的村数</w:t>
            </w:r>
          </w:p>
        </w:tc>
        <w:tc>
          <w:tcPr>
            <w:tcW w:w="4930" w:type="dxa"/>
            <w:vAlign w:val="center"/>
          </w:tcPr>
          <w:p>
            <w:pPr>
              <w:pStyle w:val="12"/>
            </w:pPr>
            <w:r>
              <w:t>反映修建道路涉及的村数</w:t>
            </w:r>
          </w:p>
        </w:tc>
        <w:tc>
          <w:tcPr>
            <w:tcW w:w="2373" w:type="dxa"/>
            <w:vAlign w:val="center"/>
          </w:tcPr>
          <w:p>
            <w:pPr>
              <w:pStyle w:val="12"/>
            </w:pPr>
            <w:r>
              <w:t>3个</w:t>
            </w:r>
          </w:p>
        </w:tc>
        <w:tc>
          <w:tcPr>
            <w:tcW w:w="1627"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4930" w:type="dxa"/>
            <w:vAlign w:val="center"/>
          </w:tcPr>
          <w:p>
            <w:pPr>
              <w:pStyle w:val="12"/>
            </w:pPr>
            <w:r>
              <w:t>反映工程质量验收合格率</w:t>
            </w:r>
          </w:p>
        </w:tc>
        <w:tc>
          <w:tcPr>
            <w:tcW w:w="2373" w:type="dxa"/>
            <w:vAlign w:val="center"/>
          </w:tcPr>
          <w:p>
            <w:pPr>
              <w:pStyle w:val="12"/>
            </w:pPr>
            <w:r>
              <w:t>100%</w:t>
            </w:r>
          </w:p>
        </w:tc>
        <w:tc>
          <w:tcPr>
            <w:tcW w:w="1627"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采购材料合格率</w:t>
            </w:r>
          </w:p>
        </w:tc>
        <w:tc>
          <w:tcPr>
            <w:tcW w:w="4930" w:type="dxa"/>
            <w:vAlign w:val="center"/>
          </w:tcPr>
          <w:p>
            <w:pPr>
              <w:pStyle w:val="12"/>
            </w:pPr>
            <w:r>
              <w:t>反映工程材料质量合格率</w:t>
            </w:r>
          </w:p>
        </w:tc>
        <w:tc>
          <w:tcPr>
            <w:tcW w:w="2373" w:type="dxa"/>
            <w:vAlign w:val="center"/>
          </w:tcPr>
          <w:p>
            <w:pPr>
              <w:pStyle w:val="12"/>
            </w:pPr>
            <w:r>
              <w:t>100%</w:t>
            </w:r>
          </w:p>
        </w:tc>
        <w:tc>
          <w:tcPr>
            <w:tcW w:w="1627"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工程开工及完成时间</w:t>
            </w:r>
          </w:p>
        </w:tc>
        <w:tc>
          <w:tcPr>
            <w:tcW w:w="4930" w:type="dxa"/>
            <w:vAlign w:val="center"/>
          </w:tcPr>
          <w:p>
            <w:pPr>
              <w:pStyle w:val="12"/>
            </w:pPr>
            <w:r>
              <w:t>反映工程按计划开工及完成时间</w:t>
            </w:r>
          </w:p>
        </w:tc>
        <w:tc>
          <w:tcPr>
            <w:tcW w:w="2373" w:type="dxa"/>
            <w:vAlign w:val="center"/>
          </w:tcPr>
          <w:p>
            <w:pPr>
              <w:pStyle w:val="12"/>
            </w:pPr>
            <w:r>
              <w:t>按时完工率达100%</w:t>
            </w:r>
          </w:p>
          <w:p>
            <w:pPr>
              <w:pStyle w:val="12"/>
            </w:pPr>
          </w:p>
        </w:tc>
        <w:tc>
          <w:tcPr>
            <w:tcW w:w="1627"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工程费</w:t>
            </w:r>
          </w:p>
        </w:tc>
        <w:tc>
          <w:tcPr>
            <w:tcW w:w="4930" w:type="dxa"/>
            <w:vAlign w:val="center"/>
          </w:tcPr>
          <w:p>
            <w:pPr>
              <w:pStyle w:val="12"/>
            </w:pPr>
            <w:r>
              <w:t>反应工程总成本控制数</w:t>
            </w:r>
          </w:p>
        </w:tc>
        <w:tc>
          <w:tcPr>
            <w:tcW w:w="2373" w:type="dxa"/>
            <w:vAlign w:val="center"/>
          </w:tcPr>
          <w:p>
            <w:pPr>
              <w:pStyle w:val="12"/>
            </w:pPr>
            <w:r>
              <w:t>≤143万元</w:t>
            </w:r>
          </w:p>
        </w:tc>
        <w:tc>
          <w:tcPr>
            <w:tcW w:w="1627"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解决群众出行问题</w:t>
            </w:r>
          </w:p>
        </w:tc>
        <w:tc>
          <w:tcPr>
            <w:tcW w:w="4930" w:type="dxa"/>
            <w:vAlign w:val="center"/>
          </w:tcPr>
          <w:p>
            <w:pPr>
              <w:pStyle w:val="12"/>
            </w:pPr>
            <w:r>
              <w:t>解决群众出行问题</w:t>
            </w:r>
          </w:p>
        </w:tc>
        <w:tc>
          <w:tcPr>
            <w:tcW w:w="2373" w:type="dxa"/>
            <w:vAlign w:val="center"/>
          </w:tcPr>
          <w:p>
            <w:pPr>
              <w:pStyle w:val="12"/>
            </w:pPr>
            <w:r>
              <w:t>≥6000人</w:t>
            </w:r>
          </w:p>
        </w:tc>
        <w:tc>
          <w:tcPr>
            <w:tcW w:w="1627"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解决交通问题</w:t>
            </w:r>
          </w:p>
        </w:tc>
        <w:tc>
          <w:tcPr>
            <w:tcW w:w="4930" w:type="dxa"/>
            <w:vAlign w:val="center"/>
          </w:tcPr>
          <w:p>
            <w:pPr>
              <w:pStyle w:val="12"/>
            </w:pPr>
            <w:r>
              <w:t>解决交通问题</w:t>
            </w:r>
          </w:p>
        </w:tc>
        <w:tc>
          <w:tcPr>
            <w:tcW w:w="2373" w:type="dxa"/>
            <w:vAlign w:val="center"/>
          </w:tcPr>
          <w:p>
            <w:pPr>
              <w:pStyle w:val="12"/>
            </w:pPr>
            <w:r>
              <w:t>100%</w:t>
            </w:r>
          </w:p>
        </w:tc>
        <w:tc>
          <w:tcPr>
            <w:tcW w:w="1627"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4930" w:type="dxa"/>
            <w:vAlign w:val="center"/>
          </w:tcPr>
          <w:p>
            <w:pPr>
              <w:pStyle w:val="12"/>
            </w:pPr>
            <w:r>
              <w:t>反映受益群众对项目工程的满意度</w:t>
            </w:r>
          </w:p>
        </w:tc>
        <w:tc>
          <w:tcPr>
            <w:tcW w:w="2373" w:type="dxa"/>
            <w:vAlign w:val="center"/>
          </w:tcPr>
          <w:p>
            <w:pPr>
              <w:pStyle w:val="12"/>
            </w:pPr>
            <w:r>
              <w:t>≥95%</w:t>
            </w:r>
          </w:p>
        </w:tc>
        <w:tc>
          <w:tcPr>
            <w:tcW w:w="1627" w:type="dxa"/>
            <w:vAlign w:val="center"/>
          </w:tcPr>
          <w:p>
            <w:pPr>
              <w:pStyle w:val="12"/>
            </w:pPr>
            <w:r>
              <w:t>按调查结果统计确定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10、关于提前下达2025年省级农村综合改革转移支付预算的通知（冀财农【2024】109号）-土门子镇2025年农村公益事业建设财政奖补项目绩效目标表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13032125P003303100185</w:t>
            </w:r>
          </w:p>
        </w:tc>
        <w:tc>
          <w:tcPr>
            <w:tcW w:w="2835" w:type="dxa"/>
            <w:vAlign w:val="center"/>
          </w:tcPr>
          <w:p>
            <w:pPr>
              <w:pStyle w:val="10"/>
            </w:pPr>
            <w:r>
              <w:t>项目名称</w:t>
            </w:r>
          </w:p>
        </w:tc>
        <w:tc>
          <w:tcPr>
            <w:tcW w:w="6095" w:type="dxa"/>
            <w:gridSpan w:val="3"/>
            <w:vAlign w:val="center"/>
          </w:tcPr>
          <w:p>
            <w:pPr>
              <w:pStyle w:val="12"/>
            </w:pPr>
            <w:r>
              <w:t>关于提前下达2025年省级农村综合改革转移支付预算的通知（冀财农【2024】109号）-土门子镇2025年农村公益事业建设财政奖补项目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28.00</w:t>
            </w:r>
          </w:p>
        </w:tc>
        <w:tc>
          <w:tcPr>
            <w:tcW w:w="2835" w:type="dxa"/>
            <w:vAlign w:val="center"/>
          </w:tcPr>
          <w:p>
            <w:pPr>
              <w:pStyle w:val="10"/>
            </w:pPr>
            <w:r>
              <w:t>其中：财政    资金</w:t>
            </w:r>
          </w:p>
        </w:tc>
        <w:tc>
          <w:tcPr>
            <w:tcW w:w="2551" w:type="dxa"/>
            <w:vAlign w:val="center"/>
          </w:tcPr>
          <w:p>
            <w:pPr>
              <w:pStyle w:val="12"/>
            </w:pPr>
            <w:r>
              <w:t>28.00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共需财政资金28万元，主要用于村级公益事业建设。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1.通过修建道路，改善村民出行环境，保证人民群众生命财产安全。</w:t>
            </w:r>
            <w:r>
              <w:tab/>
            </w:r>
            <w:r>
              <w:tab/>
            </w:r>
            <w:r>
              <w:tab/>
            </w:r>
            <w:r>
              <w:tab/>
            </w:r>
            <w:r>
              <w:tab/>
            </w:r>
            <w:r>
              <w:tab/>
            </w:r>
          </w:p>
          <w:p>
            <w:pPr>
              <w:pStyle w:val="12"/>
            </w:pPr>
            <w:r>
              <w:t>2.通过项目有效实施，解决农副产品运输问题.</w:t>
            </w:r>
            <w:r>
              <w:tab/>
            </w:r>
            <w:r>
              <w:t>"</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231"/>
        <w:gridCol w:w="4280"/>
        <w:gridCol w:w="2974"/>
        <w:gridCol w:w="22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231" w:type="dxa"/>
            <w:vAlign w:val="center"/>
          </w:tcPr>
          <w:p>
            <w:pPr>
              <w:pStyle w:val="10"/>
            </w:pPr>
            <w:r>
              <w:t>三级指标</w:t>
            </w:r>
          </w:p>
        </w:tc>
        <w:tc>
          <w:tcPr>
            <w:tcW w:w="4280" w:type="dxa"/>
            <w:vAlign w:val="center"/>
          </w:tcPr>
          <w:p>
            <w:pPr>
              <w:pStyle w:val="10"/>
            </w:pPr>
            <w:r>
              <w:t>绩效指标描述</w:t>
            </w:r>
          </w:p>
        </w:tc>
        <w:tc>
          <w:tcPr>
            <w:tcW w:w="2974" w:type="dxa"/>
            <w:vAlign w:val="center"/>
          </w:tcPr>
          <w:p>
            <w:pPr>
              <w:pStyle w:val="10"/>
            </w:pPr>
            <w:r>
              <w:t>指标值</w:t>
            </w:r>
          </w:p>
        </w:tc>
        <w:tc>
          <w:tcPr>
            <w:tcW w:w="2280"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231" w:type="dxa"/>
            <w:vAlign w:val="center"/>
          </w:tcPr>
          <w:p>
            <w:pPr>
              <w:pStyle w:val="12"/>
            </w:pPr>
            <w:r>
              <w:t>修建道路数量</w:t>
            </w:r>
          </w:p>
        </w:tc>
        <w:tc>
          <w:tcPr>
            <w:tcW w:w="4280" w:type="dxa"/>
            <w:vAlign w:val="center"/>
          </w:tcPr>
          <w:p>
            <w:pPr>
              <w:pStyle w:val="12"/>
            </w:pPr>
            <w:r>
              <w:t>反映修建道路的数量</w:t>
            </w:r>
          </w:p>
        </w:tc>
        <w:tc>
          <w:tcPr>
            <w:tcW w:w="2974" w:type="dxa"/>
            <w:vAlign w:val="center"/>
          </w:tcPr>
          <w:p>
            <w:pPr>
              <w:pStyle w:val="12"/>
            </w:pPr>
            <w:r>
              <w:t>2条</w:t>
            </w:r>
          </w:p>
        </w:tc>
        <w:tc>
          <w:tcPr>
            <w:tcW w:w="228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231" w:type="dxa"/>
            <w:vAlign w:val="center"/>
          </w:tcPr>
          <w:p>
            <w:pPr>
              <w:pStyle w:val="12"/>
            </w:pPr>
            <w:r>
              <w:t>修建道路长度</w:t>
            </w:r>
          </w:p>
        </w:tc>
        <w:tc>
          <w:tcPr>
            <w:tcW w:w="4280" w:type="dxa"/>
            <w:vAlign w:val="center"/>
          </w:tcPr>
          <w:p>
            <w:pPr>
              <w:pStyle w:val="12"/>
            </w:pPr>
            <w:r>
              <w:t>反映修建道路长度</w:t>
            </w:r>
          </w:p>
        </w:tc>
        <w:tc>
          <w:tcPr>
            <w:tcW w:w="2974" w:type="dxa"/>
            <w:vAlign w:val="center"/>
          </w:tcPr>
          <w:p>
            <w:pPr>
              <w:pStyle w:val="12"/>
            </w:pPr>
            <w:r>
              <w:t>≤1600米</w:t>
            </w:r>
          </w:p>
        </w:tc>
        <w:tc>
          <w:tcPr>
            <w:tcW w:w="228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231" w:type="dxa"/>
            <w:vAlign w:val="center"/>
          </w:tcPr>
          <w:p>
            <w:pPr>
              <w:pStyle w:val="12"/>
            </w:pPr>
            <w:r>
              <w:t>修建道路的村数</w:t>
            </w:r>
          </w:p>
        </w:tc>
        <w:tc>
          <w:tcPr>
            <w:tcW w:w="4280" w:type="dxa"/>
            <w:vAlign w:val="center"/>
          </w:tcPr>
          <w:p>
            <w:pPr>
              <w:pStyle w:val="12"/>
            </w:pPr>
            <w:r>
              <w:t>反映修建道路涉及的村数</w:t>
            </w:r>
          </w:p>
        </w:tc>
        <w:tc>
          <w:tcPr>
            <w:tcW w:w="2974" w:type="dxa"/>
            <w:vAlign w:val="center"/>
          </w:tcPr>
          <w:p>
            <w:pPr>
              <w:pStyle w:val="12"/>
            </w:pPr>
            <w:r>
              <w:t>2个</w:t>
            </w:r>
          </w:p>
        </w:tc>
        <w:tc>
          <w:tcPr>
            <w:tcW w:w="228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231" w:type="dxa"/>
            <w:vAlign w:val="center"/>
          </w:tcPr>
          <w:p>
            <w:pPr>
              <w:pStyle w:val="12"/>
            </w:pPr>
            <w:r>
              <w:t>工程验收合格率</w:t>
            </w:r>
          </w:p>
        </w:tc>
        <w:tc>
          <w:tcPr>
            <w:tcW w:w="4280" w:type="dxa"/>
            <w:vAlign w:val="center"/>
          </w:tcPr>
          <w:p>
            <w:pPr>
              <w:pStyle w:val="12"/>
            </w:pPr>
            <w:r>
              <w:t>反映工程质量验收合格率</w:t>
            </w:r>
          </w:p>
        </w:tc>
        <w:tc>
          <w:tcPr>
            <w:tcW w:w="2974" w:type="dxa"/>
            <w:vAlign w:val="center"/>
          </w:tcPr>
          <w:p>
            <w:pPr>
              <w:pStyle w:val="12"/>
            </w:pPr>
            <w:r>
              <w:t>100%</w:t>
            </w:r>
          </w:p>
        </w:tc>
        <w:tc>
          <w:tcPr>
            <w:tcW w:w="228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231" w:type="dxa"/>
            <w:vAlign w:val="center"/>
          </w:tcPr>
          <w:p>
            <w:pPr>
              <w:pStyle w:val="12"/>
            </w:pPr>
            <w:r>
              <w:t>采购材料合格率</w:t>
            </w:r>
          </w:p>
        </w:tc>
        <w:tc>
          <w:tcPr>
            <w:tcW w:w="4280" w:type="dxa"/>
            <w:vAlign w:val="center"/>
          </w:tcPr>
          <w:p>
            <w:pPr>
              <w:pStyle w:val="12"/>
            </w:pPr>
            <w:r>
              <w:t>反映工程材料质量合格率</w:t>
            </w:r>
          </w:p>
        </w:tc>
        <w:tc>
          <w:tcPr>
            <w:tcW w:w="2974" w:type="dxa"/>
            <w:vAlign w:val="center"/>
          </w:tcPr>
          <w:p>
            <w:pPr>
              <w:pStyle w:val="12"/>
            </w:pPr>
            <w:r>
              <w:t>100%</w:t>
            </w:r>
          </w:p>
        </w:tc>
        <w:tc>
          <w:tcPr>
            <w:tcW w:w="228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231" w:type="dxa"/>
            <w:vAlign w:val="center"/>
          </w:tcPr>
          <w:p>
            <w:pPr>
              <w:pStyle w:val="12"/>
            </w:pPr>
            <w:r>
              <w:t>工程开工及完成时间</w:t>
            </w:r>
          </w:p>
        </w:tc>
        <w:tc>
          <w:tcPr>
            <w:tcW w:w="4280" w:type="dxa"/>
            <w:vAlign w:val="center"/>
          </w:tcPr>
          <w:p>
            <w:pPr>
              <w:pStyle w:val="12"/>
            </w:pPr>
            <w:r>
              <w:t>反映工程按计划开工及完成时间</w:t>
            </w:r>
          </w:p>
        </w:tc>
        <w:tc>
          <w:tcPr>
            <w:tcW w:w="2974" w:type="dxa"/>
            <w:vAlign w:val="center"/>
          </w:tcPr>
          <w:p>
            <w:pPr>
              <w:pStyle w:val="12"/>
            </w:pPr>
            <w:r>
              <w:t>按时完工率达100%</w:t>
            </w:r>
          </w:p>
        </w:tc>
        <w:tc>
          <w:tcPr>
            <w:tcW w:w="228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231" w:type="dxa"/>
            <w:vAlign w:val="center"/>
          </w:tcPr>
          <w:p>
            <w:pPr>
              <w:pStyle w:val="12"/>
            </w:pPr>
            <w:r>
              <w:t>工程费</w:t>
            </w:r>
          </w:p>
        </w:tc>
        <w:tc>
          <w:tcPr>
            <w:tcW w:w="4280" w:type="dxa"/>
            <w:vAlign w:val="center"/>
          </w:tcPr>
          <w:p>
            <w:pPr>
              <w:pStyle w:val="12"/>
            </w:pPr>
            <w:r>
              <w:t>反应工程总成本控制数</w:t>
            </w:r>
          </w:p>
        </w:tc>
        <w:tc>
          <w:tcPr>
            <w:tcW w:w="2974" w:type="dxa"/>
            <w:vAlign w:val="center"/>
          </w:tcPr>
          <w:p>
            <w:pPr>
              <w:pStyle w:val="12"/>
            </w:pPr>
            <w:r>
              <w:t>≤28万元</w:t>
            </w:r>
          </w:p>
        </w:tc>
        <w:tc>
          <w:tcPr>
            <w:tcW w:w="228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231" w:type="dxa"/>
            <w:vAlign w:val="center"/>
          </w:tcPr>
          <w:p>
            <w:pPr>
              <w:pStyle w:val="12"/>
            </w:pPr>
            <w:r>
              <w:t>解决群众出行问题</w:t>
            </w:r>
          </w:p>
        </w:tc>
        <w:tc>
          <w:tcPr>
            <w:tcW w:w="4280" w:type="dxa"/>
            <w:vAlign w:val="center"/>
          </w:tcPr>
          <w:p>
            <w:pPr>
              <w:pStyle w:val="12"/>
            </w:pPr>
            <w:r>
              <w:t>解决群众出行问题</w:t>
            </w:r>
          </w:p>
        </w:tc>
        <w:tc>
          <w:tcPr>
            <w:tcW w:w="2974" w:type="dxa"/>
            <w:vAlign w:val="center"/>
          </w:tcPr>
          <w:p>
            <w:pPr>
              <w:pStyle w:val="12"/>
            </w:pPr>
            <w:r>
              <w:t>≥1430人</w:t>
            </w:r>
          </w:p>
        </w:tc>
        <w:tc>
          <w:tcPr>
            <w:tcW w:w="228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231" w:type="dxa"/>
            <w:vAlign w:val="center"/>
          </w:tcPr>
          <w:p>
            <w:pPr>
              <w:pStyle w:val="12"/>
            </w:pPr>
            <w:r>
              <w:t>解决交通问题</w:t>
            </w:r>
          </w:p>
        </w:tc>
        <w:tc>
          <w:tcPr>
            <w:tcW w:w="4280" w:type="dxa"/>
            <w:vAlign w:val="center"/>
          </w:tcPr>
          <w:p>
            <w:pPr>
              <w:pStyle w:val="12"/>
            </w:pPr>
            <w:r>
              <w:t>解决交通问题</w:t>
            </w:r>
          </w:p>
        </w:tc>
        <w:tc>
          <w:tcPr>
            <w:tcW w:w="2974" w:type="dxa"/>
            <w:vAlign w:val="center"/>
          </w:tcPr>
          <w:p>
            <w:pPr>
              <w:pStyle w:val="12"/>
            </w:pPr>
            <w:r>
              <w:t>100%</w:t>
            </w:r>
          </w:p>
        </w:tc>
        <w:tc>
          <w:tcPr>
            <w:tcW w:w="228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231" w:type="dxa"/>
            <w:vAlign w:val="center"/>
          </w:tcPr>
          <w:p>
            <w:pPr>
              <w:pStyle w:val="12"/>
            </w:pPr>
            <w:r>
              <w:t>受益群众满意度</w:t>
            </w:r>
          </w:p>
        </w:tc>
        <w:tc>
          <w:tcPr>
            <w:tcW w:w="4280" w:type="dxa"/>
            <w:vAlign w:val="center"/>
          </w:tcPr>
          <w:p>
            <w:pPr>
              <w:pStyle w:val="12"/>
            </w:pPr>
            <w:r>
              <w:t>反映受益群众对项目工程的满意度</w:t>
            </w:r>
          </w:p>
        </w:tc>
        <w:tc>
          <w:tcPr>
            <w:tcW w:w="2974" w:type="dxa"/>
            <w:vAlign w:val="center"/>
          </w:tcPr>
          <w:p>
            <w:pPr>
              <w:pStyle w:val="12"/>
            </w:pPr>
            <w:r>
              <w:t>≥95%</w:t>
            </w:r>
          </w:p>
        </w:tc>
        <w:tc>
          <w:tcPr>
            <w:tcW w:w="2280" w:type="dxa"/>
            <w:vAlign w:val="center"/>
          </w:tcPr>
          <w:p>
            <w:pPr>
              <w:pStyle w:val="12"/>
            </w:pPr>
            <w:r>
              <w:t>按调查结果统计确定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11、关于提前下达2025年中央专项彩票公益金支持地方社会公益事业发展资金预算的通知-青龙县土门子镇农村道路改造提升工程（冀财综[2024]29号）绩效目标表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13032125P00004010007J</w:t>
            </w:r>
          </w:p>
        </w:tc>
        <w:tc>
          <w:tcPr>
            <w:tcW w:w="2835" w:type="dxa"/>
            <w:vAlign w:val="center"/>
          </w:tcPr>
          <w:p>
            <w:pPr>
              <w:pStyle w:val="10"/>
            </w:pPr>
            <w:r>
              <w:t>项目名称</w:t>
            </w:r>
          </w:p>
        </w:tc>
        <w:tc>
          <w:tcPr>
            <w:tcW w:w="6095" w:type="dxa"/>
            <w:gridSpan w:val="3"/>
            <w:vAlign w:val="center"/>
          </w:tcPr>
          <w:p>
            <w:pPr>
              <w:pStyle w:val="12"/>
            </w:pPr>
            <w:r>
              <w:t>关于提前下达2025年中央专项彩票公益金支持地方社会公益事业发展资金预算的通知-青龙县土门子镇农村道路改造提升工程（冀财综[2024]29号）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74.00</w:t>
            </w:r>
          </w:p>
        </w:tc>
        <w:tc>
          <w:tcPr>
            <w:tcW w:w="2835" w:type="dxa"/>
            <w:vAlign w:val="center"/>
          </w:tcPr>
          <w:p>
            <w:pPr>
              <w:pStyle w:val="10"/>
            </w:pPr>
            <w:r>
              <w:t>其中：财政    资金</w:t>
            </w:r>
          </w:p>
        </w:tc>
        <w:tc>
          <w:tcPr>
            <w:tcW w:w="2551" w:type="dxa"/>
            <w:vAlign w:val="center"/>
          </w:tcPr>
          <w:p>
            <w:pPr>
              <w:pStyle w:val="12"/>
            </w:pPr>
            <w:r>
              <w:t>74.00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预算安排74万元，其中财政拨款74万元。主要用于项目工程款支出。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1.通过项目有效实施，解决农副产品运输问题.</w:t>
            </w:r>
            <w:r>
              <w:tab/>
            </w:r>
            <w:r>
              <w:tab/>
            </w:r>
            <w:r>
              <w:tab/>
            </w:r>
            <w:r>
              <w:tab/>
            </w:r>
            <w:r>
              <w:tab/>
            </w:r>
            <w:r>
              <w:tab/>
            </w:r>
          </w:p>
          <w:p>
            <w:pPr>
              <w:pStyle w:val="12"/>
            </w:pPr>
            <w:r>
              <w:t>2.通过修建道路，改善村民出行环境，保证人民群众生命财产安全。</w:t>
            </w:r>
            <w:r>
              <w:tab/>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930"/>
        <w:gridCol w:w="2906"/>
        <w:gridCol w:w="20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3930" w:type="dxa"/>
            <w:vAlign w:val="center"/>
          </w:tcPr>
          <w:p>
            <w:pPr>
              <w:pStyle w:val="10"/>
            </w:pPr>
            <w:r>
              <w:t>绩效指标描述</w:t>
            </w:r>
          </w:p>
        </w:tc>
        <w:tc>
          <w:tcPr>
            <w:tcW w:w="2906" w:type="dxa"/>
            <w:vAlign w:val="center"/>
          </w:tcPr>
          <w:p>
            <w:pPr>
              <w:pStyle w:val="10"/>
            </w:pPr>
            <w:r>
              <w:t>指标值</w:t>
            </w:r>
          </w:p>
        </w:tc>
        <w:tc>
          <w:tcPr>
            <w:tcW w:w="209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修建道路数量</w:t>
            </w:r>
          </w:p>
        </w:tc>
        <w:tc>
          <w:tcPr>
            <w:tcW w:w="3930" w:type="dxa"/>
            <w:vAlign w:val="center"/>
          </w:tcPr>
          <w:p>
            <w:pPr>
              <w:pStyle w:val="12"/>
            </w:pPr>
            <w:r>
              <w:t>反映修建道路的数量</w:t>
            </w:r>
          </w:p>
        </w:tc>
        <w:tc>
          <w:tcPr>
            <w:tcW w:w="2906" w:type="dxa"/>
            <w:vAlign w:val="center"/>
          </w:tcPr>
          <w:p>
            <w:pPr>
              <w:pStyle w:val="12"/>
            </w:pPr>
            <w:r>
              <w:t>2条</w:t>
            </w:r>
          </w:p>
        </w:tc>
        <w:tc>
          <w:tcPr>
            <w:tcW w:w="209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修建道路长度</w:t>
            </w:r>
          </w:p>
        </w:tc>
        <w:tc>
          <w:tcPr>
            <w:tcW w:w="3930" w:type="dxa"/>
            <w:vAlign w:val="center"/>
          </w:tcPr>
          <w:p>
            <w:pPr>
              <w:pStyle w:val="12"/>
            </w:pPr>
            <w:r>
              <w:t>反映修建道路长度</w:t>
            </w:r>
          </w:p>
        </w:tc>
        <w:tc>
          <w:tcPr>
            <w:tcW w:w="2906" w:type="dxa"/>
            <w:vAlign w:val="center"/>
          </w:tcPr>
          <w:p>
            <w:pPr>
              <w:pStyle w:val="12"/>
            </w:pPr>
            <w:r>
              <w:t>≤4.5公里</w:t>
            </w:r>
          </w:p>
        </w:tc>
        <w:tc>
          <w:tcPr>
            <w:tcW w:w="209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修建道路的村数</w:t>
            </w:r>
          </w:p>
        </w:tc>
        <w:tc>
          <w:tcPr>
            <w:tcW w:w="3930" w:type="dxa"/>
            <w:vAlign w:val="center"/>
          </w:tcPr>
          <w:p>
            <w:pPr>
              <w:pStyle w:val="12"/>
            </w:pPr>
            <w:r>
              <w:t>反映修建道路涉及的村数</w:t>
            </w:r>
          </w:p>
        </w:tc>
        <w:tc>
          <w:tcPr>
            <w:tcW w:w="2906" w:type="dxa"/>
            <w:vAlign w:val="center"/>
          </w:tcPr>
          <w:p>
            <w:pPr>
              <w:pStyle w:val="12"/>
            </w:pPr>
            <w:r>
              <w:t>3个</w:t>
            </w:r>
          </w:p>
        </w:tc>
        <w:tc>
          <w:tcPr>
            <w:tcW w:w="209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3930" w:type="dxa"/>
            <w:vAlign w:val="center"/>
          </w:tcPr>
          <w:p>
            <w:pPr>
              <w:pStyle w:val="12"/>
            </w:pPr>
            <w:r>
              <w:t>反映工程质量验收合格率</w:t>
            </w:r>
          </w:p>
        </w:tc>
        <w:tc>
          <w:tcPr>
            <w:tcW w:w="2906" w:type="dxa"/>
            <w:vAlign w:val="center"/>
          </w:tcPr>
          <w:p>
            <w:pPr>
              <w:pStyle w:val="12"/>
            </w:pPr>
            <w:r>
              <w:t>100%</w:t>
            </w:r>
          </w:p>
        </w:tc>
        <w:tc>
          <w:tcPr>
            <w:tcW w:w="209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采购材料合格率</w:t>
            </w:r>
          </w:p>
        </w:tc>
        <w:tc>
          <w:tcPr>
            <w:tcW w:w="3930" w:type="dxa"/>
            <w:vAlign w:val="center"/>
          </w:tcPr>
          <w:p>
            <w:pPr>
              <w:pStyle w:val="12"/>
            </w:pPr>
            <w:r>
              <w:t>反映工程材料质量合格率</w:t>
            </w:r>
          </w:p>
        </w:tc>
        <w:tc>
          <w:tcPr>
            <w:tcW w:w="2906" w:type="dxa"/>
            <w:vAlign w:val="center"/>
          </w:tcPr>
          <w:p>
            <w:pPr>
              <w:pStyle w:val="12"/>
            </w:pPr>
            <w:r>
              <w:t>100%</w:t>
            </w:r>
          </w:p>
        </w:tc>
        <w:tc>
          <w:tcPr>
            <w:tcW w:w="209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工程开工及完成时间</w:t>
            </w:r>
          </w:p>
        </w:tc>
        <w:tc>
          <w:tcPr>
            <w:tcW w:w="3930" w:type="dxa"/>
            <w:vAlign w:val="center"/>
          </w:tcPr>
          <w:p>
            <w:pPr>
              <w:pStyle w:val="12"/>
            </w:pPr>
            <w:r>
              <w:t>反映工程按计划开工及完成时间</w:t>
            </w:r>
          </w:p>
        </w:tc>
        <w:tc>
          <w:tcPr>
            <w:tcW w:w="2906" w:type="dxa"/>
            <w:vAlign w:val="center"/>
          </w:tcPr>
          <w:p>
            <w:pPr>
              <w:pStyle w:val="12"/>
            </w:pPr>
            <w:r>
              <w:t>按时完工率达100%</w:t>
            </w:r>
          </w:p>
          <w:p>
            <w:pPr>
              <w:pStyle w:val="12"/>
            </w:pPr>
          </w:p>
        </w:tc>
        <w:tc>
          <w:tcPr>
            <w:tcW w:w="209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工程费</w:t>
            </w:r>
          </w:p>
        </w:tc>
        <w:tc>
          <w:tcPr>
            <w:tcW w:w="3930" w:type="dxa"/>
            <w:vAlign w:val="center"/>
          </w:tcPr>
          <w:p>
            <w:pPr>
              <w:pStyle w:val="12"/>
            </w:pPr>
            <w:r>
              <w:t>反应工程总成本控制数</w:t>
            </w:r>
          </w:p>
        </w:tc>
        <w:tc>
          <w:tcPr>
            <w:tcW w:w="2906" w:type="dxa"/>
            <w:vAlign w:val="center"/>
          </w:tcPr>
          <w:p>
            <w:pPr>
              <w:pStyle w:val="12"/>
            </w:pPr>
            <w:r>
              <w:t>≤74万元</w:t>
            </w:r>
          </w:p>
        </w:tc>
        <w:tc>
          <w:tcPr>
            <w:tcW w:w="209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解决群众出行问题</w:t>
            </w:r>
          </w:p>
        </w:tc>
        <w:tc>
          <w:tcPr>
            <w:tcW w:w="3930" w:type="dxa"/>
            <w:vAlign w:val="center"/>
          </w:tcPr>
          <w:p>
            <w:pPr>
              <w:pStyle w:val="12"/>
            </w:pPr>
            <w:r>
              <w:t>解决群众出行问题</w:t>
            </w:r>
          </w:p>
        </w:tc>
        <w:tc>
          <w:tcPr>
            <w:tcW w:w="2906" w:type="dxa"/>
            <w:vAlign w:val="center"/>
          </w:tcPr>
          <w:p>
            <w:pPr>
              <w:pStyle w:val="12"/>
            </w:pPr>
            <w:r>
              <w:t>≥4000人</w:t>
            </w:r>
          </w:p>
        </w:tc>
        <w:tc>
          <w:tcPr>
            <w:tcW w:w="209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解决交通问题</w:t>
            </w:r>
          </w:p>
        </w:tc>
        <w:tc>
          <w:tcPr>
            <w:tcW w:w="3930" w:type="dxa"/>
            <w:vAlign w:val="center"/>
          </w:tcPr>
          <w:p>
            <w:pPr>
              <w:pStyle w:val="12"/>
            </w:pPr>
            <w:r>
              <w:t>解决交通问题</w:t>
            </w:r>
          </w:p>
        </w:tc>
        <w:tc>
          <w:tcPr>
            <w:tcW w:w="2906" w:type="dxa"/>
            <w:vAlign w:val="center"/>
          </w:tcPr>
          <w:p>
            <w:pPr>
              <w:pStyle w:val="12"/>
            </w:pPr>
            <w:r>
              <w:t>100%</w:t>
            </w:r>
          </w:p>
        </w:tc>
        <w:tc>
          <w:tcPr>
            <w:tcW w:w="209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3930" w:type="dxa"/>
            <w:vAlign w:val="center"/>
          </w:tcPr>
          <w:p>
            <w:pPr>
              <w:pStyle w:val="12"/>
            </w:pPr>
            <w:r>
              <w:t>反映受益群众对项目工程的满意度</w:t>
            </w:r>
          </w:p>
        </w:tc>
        <w:tc>
          <w:tcPr>
            <w:tcW w:w="2906" w:type="dxa"/>
            <w:vAlign w:val="center"/>
          </w:tcPr>
          <w:p>
            <w:pPr>
              <w:pStyle w:val="12"/>
            </w:pPr>
            <w:r>
              <w:t>≥95%</w:t>
            </w:r>
          </w:p>
        </w:tc>
        <w:tc>
          <w:tcPr>
            <w:tcW w:w="2094" w:type="dxa"/>
            <w:vAlign w:val="center"/>
          </w:tcPr>
          <w:p>
            <w:pPr>
              <w:pStyle w:val="12"/>
            </w:pPr>
            <w:r>
              <w:t>按调查结果统计确定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12、关于下达2025年革命老区转移支付预算的通知（冀财预[2025]14号）-土门子镇农村道路改造提升项目绩效目标表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13032125P000048100070</w:t>
            </w:r>
          </w:p>
        </w:tc>
        <w:tc>
          <w:tcPr>
            <w:tcW w:w="2835" w:type="dxa"/>
            <w:vAlign w:val="center"/>
          </w:tcPr>
          <w:p>
            <w:pPr>
              <w:pStyle w:val="10"/>
            </w:pPr>
            <w:r>
              <w:t>项目名称</w:t>
            </w:r>
          </w:p>
        </w:tc>
        <w:tc>
          <w:tcPr>
            <w:tcW w:w="6095" w:type="dxa"/>
            <w:gridSpan w:val="3"/>
            <w:vAlign w:val="center"/>
          </w:tcPr>
          <w:p>
            <w:pPr>
              <w:pStyle w:val="12"/>
            </w:pPr>
            <w:r>
              <w:t>关于下达2025年革命老区转移支付预算的通知（冀财预[2025]14号）-土门子镇农村道路改造提升项目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12.10</w:t>
            </w:r>
          </w:p>
        </w:tc>
        <w:tc>
          <w:tcPr>
            <w:tcW w:w="2835" w:type="dxa"/>
            <w:vAlign w:val="center"/>
          </w:tcPr>
          <w:p>
            <w:pPr>
              <w:pStyle w:val="10"/>
            </w:pPr>
            <w:r>
              <w:t>其中：财政    资金</w:t>
            </w:r>
          </w:p>
        </w:tc>
        <w:tc>
          <w:tcPr>
            <w:tcW w:w="2551" w:type="dxa"/>
            <w:vAlign w:val="center"/>
          </w:tcPr>
          <w:p>
            <w:pPr>
              <w:pStyle w:val="12"/>
            </w:pPr>
            <w:r>
              <w:t>12.10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预算安排12.10万元，其中财政拨款12.10万元，主要用于村级公益事业建设。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1.通过项目有效实施，解决农副产品运输问题.</w:t>
            </w:r>
            <w:r>
              <w:tab/>
            </w:r>
            <w:r>
              <w:tab/>
            </w:r>
            <w:r>
              <w:tab/>
            </w:r>
          </w:p>
          <w:p>
            <w:pPr>
              <w:pStyle w:val="12"/>
            </w:pPr>
            <w:r>
              <w:t>2.通过修建道路，改善村民出行环境，保证人民群众生命财产安全。</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076"/>
        <w:gridCol w:w="2774"/>
        <w:gridCol w:w="20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4076" w:type="dxa"/>
            <w:vAlign w:val="center"/>
          </w:tcPr>
          <w:p>
            <w:pPr>
              <w:pStyle w:val="10"/>
            </w:pPr>
            <w:r>
              <w:t>绩效指标描述</w:t>
            </w:r>
          </w:p>
        </w:tc>
        <w:tc>
          <w:tcPr>
            <w:tcW w:w="2774" w:type="dxa"/>
            <w:vAlign w:val="center"/>
          </w:tcPr>
          <w:p>
            <w:pPr>
              <w:pStyle w:val="10"/>
            </w:pPr>
            <w:r>
              <w:t>指标值</w:t>
            </w:r>
          </w:p>
        </w:tc>
        <w:tc>
          <w:tcPr>
            <w:tcW w:w="2080"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修建道路数量</w:t>
            </w:r>
          </w:p>
        </w:tc>
        <w:tc>
          <w:tcPr>
            <w:tcW w:w="4076" w:type="dxa"/>
            <w:vAlign w:val="center"/>
          </w:tcPr>
          <w:p>
            <w:pPr>
              <w:pStyle w:val="12"/>
            </w:pPr>
            <w:r>
              <w:t>反映修建道路的数量</w:t>
            </w:r>
          </w:p>
        </w:tc>
        <w:tc>
          <w:tcPr>
            <w:tcW w:w="2774" w:type="dxa"/>
            <w:vAlign w:val="center"/>
          </w:tcPr>
          <w:p>
            <w:pPr>
              <w:pStyle w:val="12"/>
            </w:pPr>
            <w:r>
              <w:t>3条</w:t>
            </w:r>
          </w:p>
        </w:tc>
        <w:tc>
          <w:tcPr>
            <w:tcW w:w="208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修建道路长度</w:t>
            </w:r>
          </w:p>
        </w:tc>
        <w:tc>
          <w:tcPr>
            <w:tcW w:w="4076" w:type="dxa"/>
            <w:vAlign w:val="center"/>
          </w:tcPr>
          <w:p>
            <w:pPr>
              <w:pStyle w:val="12"/>
            </w:pPr>
            <w:r>
              <w:t>反映修建道路长度</w:t>
            </w:r>
          </w:p>
        </w:tc>
        <w:tc>
          <w:tcPr>
            <w:tcW w:w="2774" w:type="dxa"/>
            <w:vAlign w:val="center"/>
          </w:tcPr>
          <w:p>
            <w:pPr>
              <w:pStyle w:val="12"/>
            </w:pPr>
            <w:r>
              <w:t>≤11.6公里</w:t>
            </w:r>
          </w:p>
        </w:tc>
        <w:tc>
          <w:tcPr>
            <w:tcW w:w="208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修建道路的村数</w:t>
            </w:r>
          </w:p>
        </w:tc>
        <w:tc>
          <w:tcPr>
            <w:tcW w:w="4076" w:type="dxa"/>
            <w:vAlign w:val="center"/>
          </w:tcPr>
          <w:p>
            <w:pPr>
              <w:pStyle w:val="12"/>
            </w:pPr>
            <w:r>
              <w:t>反映修建道路涉及的村数</w:t>
            </w:r>
          </w:p>
        </w:tc>
        <w:tc>
          <w:tcPr>
            <w:tcW w:w="2774" w:type="dxa"/>
            <w:vAlign w:val="center"/>
          </w:tcPr>
          <w:p>
            <w:pPr>
              <w:pStyle w:val="12"/>
            </w:pPr>
            <w:r>
              <w:t>3个</w:t>
            </w:r>
          </w:p>
        </w:tc>
        <w:tc>
          <w:tcPr>
            <w:tcW w:w="208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4076" w:type="dxa"/>
            <w:vAlign w:val="center"/>
          </w:tcPr>
          <w:p>
            <w:pPr>
              <w:pStyle w:val="12"/>
            </w:pPr>
            <w:r>
              <w:t>反映工程质量验收合格率</w:t>
            </w:r>
          </w:p>
        </w:tc>
        <w:tc>
          <w:tcPr>
            <w:tcW w:w="2774" w:type="dxa"/>
            <w:vAlign w:val="center"/>
          </w:tcPr>
          <w:p>
            <w:pPr>
              <w:pStyle w:val="12"/>
            </w:pPr>
            <w:r>
              <w:t>100%</w:t>
            </w:r>
          </w:p>
        </w:tc>
        <w:tc>
          <w:tcPr>
            <w:tcW w:w="208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采购材料合格率</w:t>
            </w:r>
          </w:p>
        </w:tc>
        <w:tc>
          <w:tcPr>
            <w:tcW w:w="4076" w:type="dxa"/>
            <w:vAlign w:val="center"/>
          </w:tcPr>
          <w:p>
            <w:pPr>
              <w:pStyle w:val="12"/>
            </w:pPr>
            <w:r>
              <w:t>反映工程材料质量合格率</w:t>
            </w:r>
          </w:p>
        </w:tc>
        <w:tc>
          <w:tcPr>
            <w:tcW w:w="2774" w:type="dxa"/>
            <w:vAlign w:val="center"/>
          </w:tcPr>
          <w:p>
            <w:pPr>
              <w:pStyle w:val="12"/>
            </w:pPr>
            <w:r>
              <w:t>100%</w:t>
            </w:r>
          </w:p>
        </w:tc>
        <w:tc>
          <w:tcPr>
            <w:tcW w:w="208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工程开工及完成时间</w:t>
            </w:r>
          </w:p>
        </w:tc>
        <w:tc>
          <w:tcPr>
            <w:tcW w:w="4076" w:type="dxa"/>
            <w:vAlign w:val="center"/>
          </w:tcPr>
          <w:p>
            <w:pPr>
              <w:pStyle w:val="12"/>
            </w:pPr>
            <w:r>
              <w:t>反映工程按计划开工及完成时间</w:t>
            </w:r>
          </w:p>
        </w:tc>
        <w:tc>
          <w:tcPr>
            <w:tcW w:w="2774" w:type="dxa"/>
            <w:vAlign w:val="center"/>
          </w:tcPr>
          <w:p>
            <w:pPr>
              <w:pStyle w:val="12"/>
            </w:pPr>
            <w:r>
              <w:t>按时完工率达100%</w:t>
            </w:r>
          </w:p>
          <w:p>
            <w:pPr>
              <w:pStyle w:val="12"/>
            </w:pPr>
          </w:p>
        </w:tc>
        <w:tc>
          <w:tcPr>
            <w:tcW w:w="208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工程费</w:t>
            </w:r>
          </w:p>
        </w:tc>
        <w:tc>
          <w:tcPr>
            <w:tcW w:w="4076" w:type="dxa"/>
            <w:vAlign w:val="center"/>
          </w:tcPr>
          <w:p>
            <w:pPr>
              <w:pStyle w:val="12"/>
            </w:pPr>
            <w:r>
              <w:t>反应工程总成本控制数</w:t>
            </w:r>
          </w:p>
        </w:tc>
        <w:tc>
          <w:tcPr>
            <w:tcW w:w="2774" w:type="dxa"/>
            <w:vAlign w:val="center"/>
          </w:tcPr>
          <w:p>
            <w:pPr>
              <w:pStyle w:val="12"/>
            </w:pPr>
            <w:r>
              <w:t>≤12.1万元</w:t>
            </w:r>
          </w:p>
        </w:tc>
        <w:tc>
          <w:tcPr>
            <w:tcW w:w="208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解决群众出行问题</w:t>
            </w:r>
          </w:p>
        </w:tc>
        <w:tc>
          <w:tcPr>
            <w:tcW w:w="4076" w:type="dxa"/>
            <w:vAlign w:val="center"/>
          </w:tcPr>
          <w:p>
            <w:pPr>
              <w:pStyle w:val="12"/>
            </w:pPr>
            <w:r>
              <w:t>解决群众出行问题</w:t>
            </w:r>
          </w:p>
        </w:tc>
        <w:tc>
          <w:tcPr>
            <w:tcW w:w="2774" w:type="dxa"/>
            <w:vAlign w:val="center"/>
          </w:tcPr>
          <w:p>
            <w:pPr>
              <w:pStyle w:val="12"/>
            </w:pPr>
            <w:r>
              <w:t>≥6000人</w:t>
            </w:r>
          </w:p>
        </w:tc>
        <w:tc>
          <w:tcPr>
            <w:tcW w:w="208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解决交通问题</w:t>
            </w:r>
          </w:p>
        </w:tc>
        <w:tc>
          <w:tcPr>
            <w:tcW w:w="4076" w:type="dxa"/>
            <w:vAlign w:val="center"/>
          </w:tcPr>
          <w:p>
            <w:pPr>
              <w:pStyle w:val="12"/>
            </w:pPr>
            <w:r>
              <w:t>解决交通问题</w:t>
            </w:r>
          </w:p>
        </w:tc>
        <w:tc>
          <w:tcPr>
            <w:tcW w:w="2774" w:type="dxa"/>
            <w:vAlign w:val="center"/>
          </w:tcPr>
          <w:p>
            <w:pPr>
              <w:pStyle w:val="12"/>
            </w:pPr>
            <w:r>
              <w:t>100%</w:t>
            </w:r>
          </w:p>
        </w:tc>
        <w:tc>
          <w:tcPr>
            <w:tcW w:w="208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4076" w:type="dxa"/>
            <w:vAlign w:val="center"/>
          </w:tcPr>
          <w:p>
            <w:pPr>
              <w:pStyle w:val="12"/>
            </w:pPr>
            <w:r>
              <w:t>反映受益群众对项目工程的满意度</w:t>
            </w:r>
          </w:p>
        </w:tc>
        <w:tc>
          <w:tcPr>
            <w:tcW w:w="2774" w:type="dxa"/>
            <w:vAlign w:val="center"/>
          </w:tcPr>
          <w:p>
            <w:pPr>
              <w:pStyle w:val="12"/>
            </w:pPr>
            <w:r>
              <w:t>≥95%</w:t>
            </w:r>
          </w:p>
        </w:tc>
        <w:tc>
          <w:tcPr>
            <w:tcW w:w="2080" w:type="dxa"/>
            <w:vAlign w:val="center"/>
          </w:tcPr>
          <w:p>
            <w:pPr>
              <w:pStyle w:val="12"/>
            </w:pPr>
            <w:r>
              <w:t>按调查结果统计确定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13、其他村两委干部绩效补贴绩效目标表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13032125P00001010127X</w:t>
            </w:r>
          </w:p>
        </w:tc>
        <w:tc>
          <w:tcPr>
            <w:tcW w:w="2835" w:type="dxa"/>
            <w:vAlign w:val="center"/>
          </w:tcPr>
          <w:p>
            <w:pPr>
              <w:pStyle w:val="10"/>
            </w:pPr>
            <w:r>
              <w:t>项目名称</w:t>
            </w:r>
          </w:p>
        </w:tc>
        <w:tc>
          <w:tcPr>
            <w:tcW w:w="6095" w:type="dxa"/>
            <w:gridSpan w:val="3"/>
            <w:vAlign w:val="center"/>
          </w:tcPr>
          <w:p>
            <w:pPr>
              <w:pStyle w:val="12"/>
            </w:pPr>
            <w:r>
              <w:t>其他村两委干部绩效补贴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28.54</w:t>
            </w:r>
          </w:p>
        </w:tc>
        <w:tc>
          <w:tcPr>
            <w:tcW w:w="2835" w:type="dxa"/>
            <w:vAlign w:val="center"/>
          </w:tcPr>
          <w:p>
            <w:pPr>
              <w:pStyle w:val="10"/>
            </w:pPr>
            <w:r>
              <w:t>其中：财政    资金</w:t>
            </w:r>
          </w:p>
        </w:tc>
        <w:tc>
          <w:tcPr>
            <w:tcW w:w="2551" w:type="dxa"/>
            <w:vAlign w:val="center"/>
          </w:tcPr>
          <w:p>
            <w:pPr>
              <w:pStyle w:val="12"/>
            </w:pPr>
            <w:r>
              <w:t>28.54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预算资金28.5</w:t>
            </w:r>
            <w:r>
              <w:rPr>
                <w:rFonts w:hint="eastAsia"/>
                <w:lang w:val="en-US" w:eastAsia="zh-CN"/>
              </w:rPr>
              <w:t>4</w:t>
            </w:r>
            <w:r>
              <w:t>万元，其中财政拨款28.5</w:t>
            </w:r>
            <w:r>
              <w:rPr>
                <w:rFonts w:hint="eastAsia"/>
                <w:lang w:val="en-US" w:eastAsia="zh-CN"/>
              </w:rPr>
              <w:t>4</w:t>
            </w:r>
            <w:r>
              <w:t>万元，主要用于其他村两委干部基本补贴。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1.激发农村干部干事创业热情，确保村级工作正常运转及村干部队伍稳定。</w:t>
            </w:r>
            <w:r>
              <w:tab/>
            </w:r>
            <w:r>
              <w:tab/>
            </w:r>
            <w:r>
              <w:tab/>
            </w:r>
            <w:r>
              <w:tab/>
            </w:r>
            <w:r>
              <w:tab/>
            </w:r>
            <w:r>
              <w:tab/>
            </w:r>
          </w:p>
          <w:p>
            <w:pPr>
              <w:pStyle w:val="12"/>
            </w:pPr>
            <w:r>
              <w:t>2.通过及时发放村民两委干部绩效补贴，为农村干部工作生活提供保障。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050"/>
        <w:gridCol w:w="1813"/>
        <w:gridCol w:w="20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050" w:type="dxa"/>
            <w:vAlign w:val="center"/>
          </w:tcPr>
          <w:p>
            <w:pPr>
              <w:pStyle w:val="10"/>
            </w:pPr>
            <w:r>
              <w:t>绩效指标描述</w:t>
            </w:r>
          </w:p>
        </w:tc>
        <w:tc>
          <w:tcPr>
            <w:tcW w:w="1813" w:type="dxa"/>
            <w:vAlign w:val="center"/>
          </w:tcPr>
          <w:p>
            <w:pPr>
              <w:pStyle w:val="10"/>
            </w:pPr>
            <w:r>
              <w:t>指标值</w:t>
            </w:r>
          </w:p>
        </w:tc>
        <w:tc>
          <w:tcPr>
            <w:tcW w:w="2067"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涉及村数</w:t>
            </w:r>
          </w:p>
        </w:tc>
        <w:tc>
          <w:tcPr>
            <w:tcW w:w="5050" w:type="dxa"/>
            <w:vAlign w:val="center"/>
          </w:tcPr>
          <w:p>
            <w:pPr>
              <w:pStyle w:val="12"/>
            </w:pPr>
            <w:r>
              <w:t>反映发放村干部基本职务补贴的村数</w:t>
            </w:r>
          </w:p>
        </w:tc>
        <w:tc>
          <w:tcPr>
            <w:tcW w:w="1813" w:type="dxa"/>
            <w:vAlign w:val="center"/>
          </w:tcPr>
          <w:p>
            <w:pPr>
              <w:pStyle w:val="12"/>
            </w:pPr>
            <w:r>
              <w:t>16个</w:t>
            </w:r>
          </w:p>
        </w:tc>
        <w:tc>
          <w:tcPr>
            <w:tcW w:w="2067"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考核次数</w:t>
            </w:r>
          </w:p>
        </w:tc>
        <w:tc>
          <w:tcPr>
            <w:tcW w:w="5050" w:type="dxa"/>
            <w:vAlign w:val="center"/>
          </w:tcPr>
          <w:p>
            <w:pPr>
              <w:pStyle w:val="12"/>
            </w:pPr>
            <w:r>
              <w:t>反映村干部考核次数</w:t>
            </w:r>
          </w:p>
        </w:tc>
        <w:tc>
          <w:tcPr>
            <w:tcW w:w="1813" w:type="dxa"/>
            <w:vAlign w:val="center"/>
          </w:tcPr>
          <w:p>
            <w:pPr>
              <w:pStyle w:val="12"/>
            </w:pPr>
            <w:r>
              <w:t>≥1次</w:t>
            </w:r>
          </w:p>
        </w:tc>
        <w:tc>
          <w:tcPr>
            <w:tcW w:w="2067"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村干部人数</w:t>
            </w:r>
          </w:p>
        </w:tc>
        <w:tc>
          <w:tcPr>
            <w:tcW w:w="5050" w:type="dxa"/>
            <w:vAlign w:val="center"/>
          </w:tcPr>
          <w:p>
            <w:pPr>
              <w:pStyle w:val="12"/>
            </w:pPr>
            <w:r>
              <w:t>反映村干部人数</w:t>
            </w:r>
          </w:p>
        </w:tc>
        <w:tc>
          <w:tcPr>
            <w:tcW w:w="1813" w:type="dxa"/>
            <w:vAlign w:val="center"/>
          </w:tcPr>
          <w:p>
            <w:pPr>
              <w:pStyle w:val="12"/>
            </w:pPr>
            <w:r>
              <w:t>75人</w:t>
            </w:r>
          </w:p>
        </w:tc>
        <w:tc>
          <w:tcPr>
            <w:tcW w:w="2067"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按村干部职务分工发放工资比率</w:t>
            </w:r>
          </w:p>
        </w:tc>
        <w:tc>
          <w:tcPr>
            <w:tcW w:w="5050" w:type="dxa"/>
            <w:vAlign w:val="center"/>
          </w:tcPr>
          <w:p>
            <w:pPr>
              <w:pStyle w:val="12"/>
            </w:pPr>
            <w:r>
              <w:t>反映村干部岗位分工情况</w:t>
            </w:r>
          </w:p>
        </w:tc>
        <w:tc>
          <w:tcPr>
            <w:tcW w:w="1813" w:type="dxa"/>
            <w:vAlign w:val="center"/>
          </w:tcPr>
          <w:p>
            <w:pPr>
              <w:pStyle w:val="12"/>
            </w:pPr>
            <w:r>
              <w:t>≥95%</w:t>
            </w:r>
          </w:p>
        </w:tc>
        <w:tc>
          <w:tcPr>
            <w:tcW w:w="2067"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村干部考核合格率</w:t>
            </w:r>
          </w:p>
        </w:tc>
        <w:tc>
          <w:tcPr>
            <w:tcW w:w="5050" w:type="dxa"/>
            <w:vAlign w:val="center"/>
          </w:tcPr>
          <w:p>
            <w:pPr>
              <w:pStyle w:val="12"/>
            </w:pPr>
            <w:r>
              <w:t>合格村干部占总村干部比例</w:t>
            </w:r>
          </w:p>
        </w:tc>
        <w:tc>
          <w:tcPr>
            <w:tcW w:w="1813" w:type="dxa"/>
            <w:vAlign w:val="center"/>
          </w:tcPr>
          <w:p>
            <w:pPr>
              <w:pStyle w:val="12"/>
            </w:pPr>
            <w:r>
              <w:t>≥95%</w:t>
            </w:r>
          </w:p>
        </w:tc>
        <w:tc>
          <w:tcPr>
            <w:tcW w:w="2067"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按月发放村干部工资比率</w:t>
            </w:r>
          </w:p>
        </w:tc>
        <w:tc>
          <w:tcPr>
            <w:tcW w:w="5050" w:type="dxa"/>
            <w:vAlign w:val="center"/>
          </w:tcPr>
          <w:p>
            <w:pPr>
              <w:pStyle w:val="12"/>
            </w:pPr>
            <w:r>
              <w:t>反映村干部工资发放情况</w:t>
            </w:r>
          </w:p>
        </w:tc>
        <w:tc>
          <w:tcPr>
            <w:tcW w:w="1813" w:type="dxa"/>
            <w:vAlign w:val="center"/>
          </w:tcPr>
          <w:p>
            <w:pPr>
              <w:pStyle w:val="12"/>
            </w:pPr>
            <w:r>
              <w:t>100%</w:t>
            </w:r>
          </w:p>
        </w:tc>
        <w:tc>
          <w:tcPr>
            <w:tcW w:w="2067"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村两委干部绩效工资</w:t>
            </w:r>
          </w:p>
        </w:tc>
        <w:tc>
          <w:tcPr>
            <w:tcW w:w="5050" w:type="dxa"/>
            <w:vAlign w:val="center"/>
          </w:tcPr>
          <w:p>
            <w:pPr>
              <w:pStyle w:val="12"/>
            </w:pPr>
            <w:r>
              <w:t>反映村两委干部绩效工资发放情况</w:t>
            </w:r>
          </w:p>
        </w:tc>
        <w:tc>
          <w:tcPr>
            <w:tcW w:w="1813" w:type="dxa"/>
            <w:vAlign w:val="center"/>
          </w:tcPr>
          <w:p>
            <w:pPr>
              <w:pStyle w:val="12"/>
            </w:pPr>
            <w:r>
              <w:t>285</w:t>
            </w:r>
            <w:r>
              <w:rPr>
                <w:rFonts w:hint="eastAsia"/>
                <w:lang w:val="en-US" w:eastAsia="zh-CN"/>
              </w:rPr>
              <w:t>40</w:t>
            </w:r>
            <w:r>
              <w:t>元</w:t>
            </w:r>
          </w:p>
        </w:tc>
        <w:tc>
          <w:tcPr>
            <w:tcW w:w="2067" w:type="dxa"/>
            <w:vAlign w:val="center"/>
          </w:tcPr>
          <w:p>
            <w:pPr>
              <w:pStyle w:val="12"/>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促进村干部队伍稳定</w:t>
            </w:r>
          </w:p>
        </w:tc>
        <w:tc>
          <w:tcPr>
            <w:tcW w:w="5050" w:type="dxa"/>
            <w:vAlign w:val="center"/>
          </w:tcPr>
          <w:p>
            <w:pPr>
              <w:pStyle w:val="12"/>
            </w:pPr>
            <w:r>
              <w:t>为村干部生活工作提供保障，确保村干部队伍稳定</w:t>
            </w:r>
          </w:p>
        </w:tc>
        <w:tc>
          <w:tcPr>
            <w:tcW w:w="1813" w:type="dxa"/>
            <w:vAlign w:val="center"/>
          </w:tcPr>
          <w:p>
            <w:pPr>
              <w:pStyle w:val="12"/>
            </w:pPr>
            <w:r>
              <w:t>≥95%</w:t>
            </w:r>
          </w:p>
        </w:tc>
        <w:tc>
          <w:tcPr>
            <w:tcW w:w="2067"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村干部主观能动性</w:t>
            </w:r>
          </w:p>
        </w:tc>
        <w:tc>
          <w:tcPr>
            <w:tcW w:w="5050" w:type="dxa"/>
            <w:vAlign w:val="center"/>
          </w:tcPr>
          <w:p>
            <w:pPr>
              <w:pStyle w:val="12"/>
            </w:pPr>
            <w:r>
              <w:t>反映村干部全年工作效率</w:t>
            </w:r>
          </w:p>
        </w:tc>
        <w:tc>
          <w:tcPr>
            <w:tcW w:w="1813" w:type="dxa"/>
            <w:vAlign w:val="center"/>
          </w:tcPr>
          <w:p>
            <w:pPr>
              <w:pStyle w:val="12"/>
            </w:pPr>
            <w:r>
              <w:t>≥90%</w:t>
            </w:r>
          </w:p>
        </w:tc>
        <w:tc>
          <w:tcPr>
            <w:tcW w:w="2067"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050" w:type="dxa"/>
            <w:vAlign w:val="center"/>
          </w:tcPr>
          <w:p>
            <w:pPr>
              <w:pStyle w:val="12"/>
            </w:pPr>
            <w:r>
              <w:t>调查中村干部满意和较满意的数量占调查总人数的比率</w:t>
            </w:r>
          </w:p>
        </w:tc>
        <w:tc>
          <w:tcPr>
            <w:tcW w:w="1813" w:type="dxa"/>
            <w:vAlign w:val="center"/>
          </w:tcPr>
          <w:p>
            <w:pPr>
              <w:pStyle w:val="12"/>
            </w:pPr>
            <w:r>
              <w:t>≥90%</w:t>
            </w:r>
          </w:p>
        </w:tc>
        <w:tc>
          <w:tcPr>
            <w:tcW w:w="2067"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14、全国自然灾害风险普查工作经费绩效目标表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13032126P00331910028Q</w:t>
            </w:r>
          </w:p>
        </w:tc>
        <w:tc>
          <w:tcPr>
            <w:tcW w:w="2835" w:type="dxa"/>
            <w:vAlign w:val="center"/>
          </w:tcPr>
          <w:p>
            <w:pPr>
              <w:pStyle w:val="10"/>
            </w:pPr>
            <w:r>
              <w:t>项目名称</w:t>
            </w:r>
          </w:p>
        </w:tc>
        <w:tc>
          <w:tcPr>
            <w:tcW w:w="6095" w:type="dxa"/>
            <w:gridSpan w:val="3"/>
            <w:vAlign w:val="center"/>
          </w:tcPr>
          <w:p>
            <w:pPr>
              <w:pStyle w:val="12"/>
            </w:pPr>
            <w:r>
              <w:t>全国自然灾害风险普查工作经费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预算安排1万元，其中财政拨款1万元，主要用于全国自然灾害风险普查工作经费。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1.通过辖区内自然灾害风险普查，增强群众防范</w:t>
            </w:r>
            <w:r>
              <w:tab/>
            </w:r>
            <w:r>
              <w:tab/>
            </w:r>
            <w:r>
              <w:tab/>
            </w:r>
            <w:r>
              <w:tab/>
            </w:r>
            <w:r>
              <w:tab/>
            </w:r>
            <w:r>
              <w:tab/>
            </w:r>
            <w:r>
              <w:tab/>
            </w:r>
            <w:r>
              <w:tab/>
            </w:r>
            <w:r>
              <w:tab/>
            </w:r>
            <w:r>
              <w:tab/>
            </w:r>
          </w:p>
          <w:p>
            <w:pPr>
              <w:pStyle w:val="12"/>
            </w:pPr>
            <w:r>
              <w:t>2.通过普查，发现问题隐患，及早上报处置，降低人民群众生命财产损失</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903"/>
        <w:gridCol w:w="2307"/>
        <w:gridCol w:w="17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4903" w:type="dxa"/>
            <w:vAlign w:val="center"/>
          </w:tcPr>
          <w:p>
            <w:pPr>
              <w:pStyle w:val="10"/>
            </w:pPr>
            <w:r>
              <w:t>绩效指标描述</w:t>
            </w:r>
          </w:p>
        </w:tc>
        <w:tc>
          <w:tcPr>
            <w:tcW w:w="2307" w:type="dxa"/>
            <w:vAlign w:val="center"/>
          </w:tcPr>
          <w:p>
            <w:pPr>
              <w:pStyle w:val="10"/>
            </w:pPr>
            <w:r>
              <w:t>指标值</w:t>
            </w:r>
          </w:p>
        </w:tc>
        <w:tc>
          <w:tcPr>
            <w:tcW w:w="1720"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风险普查次数</w:t>
            </w:r>
          </w:p>
        </w:tc>
        <w:tc>
          <w:tcPr>
            <w:tcW w:w="4903" w:type="dxa"/>
            <w:vAlign w:val="center"/>
          </w:tcPr>
          <w:p>
            <w:pPr>
              <w:pStyle w:val="12"/>
            </w:pPr>
            <w:r>
              <w:t>反映每年安排风险普查次</w:t>
            </w:r>
          </w:p>
        </w:tc>
        <w:tc>
          <w:tcPr>
            <w:tcW w:w="2307" w:type="dxa"/>
            <w:vAlign w:val="center"/>
          </w:tcPr>
          <w:p>
            <w:pPr>
              <w:pStyle w:val="12"/>
            </w:pPr>
            <w:r>
              <w:t>≥2次</w:t>
            </w:r>
          </w:p>
        </w:tc>
        <w:tc>
          <w:tcPr>
            <w:tcW w:w="17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自然灾害风险普查的村个数</w:t>
            </w:r>
          </w:p>
        </w:tc>
        <w:tc>
          <w:tcPr>
            <w:tcW w:w="4903" w:type="dxa"/>
            <w:vAlign w:val="center"/>
          </w:tcPr>
          <w:p>
            <w:pPr>
              <w:pStyle w:val="12"/>
            </w:pPr>
            <w:r>
              <w:t>反映风险普查村的个数</w:t>
            </w:r>
          </w:p>
        </w:tc>
        <w:tc>
          <w:tcPr>
            <w:tcW w:w="2307" w:type="dxa"/>
            <w:vAlign w:val="center"/>
          </w:tcPr>
          <w:p>
            <w:pPr>
              <w:pStyle w:val="12"/>
            </w:pPr>
            <w:r>
              <w:t>16个</w:t>
            </w:r>
          </w:p>
        </w:tc>
        <w:tc>
          <w:tcPr>
            <w:tcW w:w="17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风险排查率</w:t>
            </w:r>
          </w:p>
        </w:tc>
        <w:tc>
          <w:tcPr>
            <w:tcW w:w="4903" w:type="dxa"/>
            <w:vAlign w:val="center"/>
          </w:tcPr>
          <w:p>
            <w:pPr>
              <w:pStyle w:val="12"/>
            </w:pPr>
            <w:r>
              <w:t>反映普查发现隐患数量占年度自然灾害总数的比率</w:t>
            </w:r>
          </w:p>
        </w:tc>
        <w:tc>
          <w:tcPr>
            <w:tcW w:w="2307" w:type="dxa"/>
            <w:vAlign w:val="center"/>
          </w:tcPr>
          <w:p>
            <w:pPr>
              <w:pStyle w:val="12"/>
            </w:pPr>
            <w:r>
              <w:t>≥80%</w:t>
            </w:r>
          </w:p>
        </w:tc>
        <w:tc>
          <w:tcPr>
            <w:tcW w:w="17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普查自然灾害类型</w:t>
            </w:r>
          </w:p>
        </w:tc>
        <w:tc>
          <w:tcPr>
            <w:tcW w:w="4903" w:type="dxa"/>
            <w:vAlign w:val="center"/>
          </w:tcPr>
          <w:p>
            <w:pPr>
              <w:pStyle w:val="12"/>
            </w:pPr>
            <w:r>
              <w:t>本次普查涉及的自然灾害类型个数</w:t>
            </w:r>
          </w:p>
        </w:tc>
        <w:tc>
          <w:tcPr>
            <w:tcW w:w="2307" w:type="dxa"/>
            <w:vAlign w:val="center"/>
          </w:tcPr>
          <w:p>
            <w:pPr>
              <w:pStyle w:val="12"/>
            </w:pPr>
            <w:r>
              <w:t>≥5项</w:t>
            </w:r>
          </w:p>
        </w:tc>
        <w:tc>
          <w:tcPr>
            <w:tcW w:w="17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工作及时性</w:t>
            </w:r>
          </w:p>
        </w:tc>
        <w:tc>
          <w:tcPr>
            <w:tcW w:w="4903" w:type="dxa"/>
            <w:vAlign w:val="center"/>
          </w:tcPr>
          <w:p>
            <w:pPr>
              <w:pStyle w:val="12"/>
            </w:pPr>
            <w:r>
              <w:t>反映每年最低上下半年各一次风险普查</w:t>
            </w:r>
          </w:p>
        </w:tc>
        <w:tc>
          <w:tcPr>
            <w:tcW w:w="2307" w:type="dxa"/>
            <w:vAlign w:val="center"/>
          </w:tcPr>
          <w:p>
            <w:pPr>
              <w:pStyle w:val="12"/>
            </w:pPr>
            <w:r>
              <w:t>上半年6月底前，下半年12月底前</w:t>
            </w:r>
          </w:p>
        </w:tc>
        <w:tc>
          <w:tcPr>
            <w:tcW w:w="17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办公费、租车费</w:t>
            </w:r>
          </w:p>
        </w:tc>
        <w:tc>
          <w:tcPr>
            <w:tcW w:w="4903" w:type="dxa"/>
            <w:vAlign w:val="center"/>
          </w:tcPr>
          <w:p>
            <w:pPr>
              <w:pStyle w:val="12"/>
            </w:pPr>
            <w:r>
              <w:t>普查期间的办公费、租车费</w:t>
            </w:r>
          </w:p>
        </w:tc>
        <w:tc>
          <w:tcPr>
            <w:tcW w:w="2307" w:type="dxa"/>
            <w:vAlign w:val="center"/>
          </w:tcPr>
          <w:p>
            <w:pPr>
              <w:pStyle w:val="12"/>
            </w:pPr>
            <w:r>
              <w:t>≤1万元</w:t>
            </w:r>
          </w:p>
        </w:tc>
        <w:tc>
          <w:tcPr>
            <w:tcW w:w="17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挽回经济损失</w:t>
            </w:r>
          </w:p>
        </w:tc>
        <w:tc>
          <w:tcPr>
            <w:tcW w:w="4903" w:type="dxa"/>
            <w:vAlign w:val="center"/>
          </w:tcPr>
          <w:p>
            <w:pPr>
              <w:pStyle w:val="12"/>
            </w:pPr>
            <w:r>
              <w:t>反映普查发现隐患及时消除，挽回经济损失</w:t>
            </w:r>
          </w:p>
        </w:tc>
        <w:tc>
          <w:tcPr>
            <w:tcW w:w="2307" w:type="dxa"/>
            <w:vAlign w:val="center"/>
          </w:tcPr>
          <w:p>
            <w:pPr>
              <w:pStyle w:val="12"/>
            </w:pPr>
            <w:r>
              <w:t>≥100万元</w:t>
            </w:r>
          </w:p>
        </w:tc>
        <w:tc>
          <w:tcPr>
            <w:tcW w:w="17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维护社会稳定</w:t>
            </w:r>
          </w:p>
        </w:tc>
        <w:tc>
          <w:tcPr>
            <w:tcW w:w="4903" w:type="dxa"/>
            <w:vAlign w:val="center"/>
          </w:tcPr>
          <w:p>
            <w:pPr>
              <w:pStyle w:val="12"/>
            </w:pPr>
            <w:r>
              <w:t>反映降低因自然灾害造成群众恐慌情绪</w:t>
            </w:r>
          </w:p>
        </w:tc>
        <w:tc>
          <w:tcPr>
            <w:tcW w:w="2307" w:type="dxa"/>
            <w:vAlign w:val="center"/>
          </w:tcPr>
          <w:p>
            <w:pPr>
              <w:pStyle w:val="12"/>
            </w:pPr>
            <w:r>
              <w:t>≥70%</w:t>
            </w:r>
          </w:p>
        </w:tc>
        <w:tc>
          <w:tcPr>
            <w:tcW w:w="17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服务对象调查满意率</w:t>
            </w:r>
          </w:p>
        </w:tc>
        <w:tc>
          <w:tcPr>
            <w:tcW w:w="4903" w:type="dxa"/>
            <w:vAlign w:val="center"/>
          </w:tcPr>
          <w:p>
            <w:pPr>
              <w:pStyle w:val="12"/>
            </w:pPr>
            <w:r>
              <w:t>群众对风险普查工作的满意率</w:t>
            </w:r>
          </w:p>
        </w:tc>
        <w:tc>
          <w:tcPr>
            <w:tcW w:w="2307" w:type="dxa"/>
            <w:vAlign w:val="center"/>
          </w:tcPr>
          <w:p>
            <w:pPr>
              <w:pStyle w:val="12"/>
            </w:pPr>
            <w:r>
              <w:t>≥90%</w:t>
            </w:r>
          </w:p>
        </w:tc>
        <w:tc>
          <w:tcPr>
            <w:tcW w:w="1720"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15、燃煤锅炉改造及清洁能源补贴绩效目标表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13032125P000116100985</w:t>
            </w:r>
          </w:p>
        </w:tc>
        <w:tc>
          <w:tcPr>
            <w:tcW w:w="2835" w:type="dxa"/>
            <w:vAlign w:val="center"/>
          </w:tcPr>
          <w:p>
            <w:pPr>
              <w:pStyle w:val="10"/>
            </w:pPr>
            <w:r>
              <w:t>项目名称</w:t>
            </w:r>
          </w:p>
        </w:tc>
        <w:tc>
          <w:tcPr>
            <w:tcW w:w="6095" w:type="dxa"/>
            <w:gridSpan w:val="3"/>
            <w:vAlign w:val="center"/>
          </w:tcPr>
          <w:p>
            <w:pPr>
              <w:pStyle w:val="12"/>
            </w:pPr>
            <w:r>
              <w:t>燃煤锅炉改造及清洁能源补贴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17.50</w:t>
            </w:r>
          </w:p>
        </w:tc>
        <w:tc>
          <w:tcPr>
            <w:tcW w:w="2835" w:type="dxa"/>
            <w:vAlign w:val="center"/>
          </w:tcPr>
          <w:p>
            <w:pPr>
              <w:pStyle w:val="10"/>
            </w:pPr>
            <w:r>
              <w:t>其中：财政    资金</w:t>
            </w:r>
          </w:p>
        </w:tc>
        <w:tc>
          <w:tcPr>
            <w:tcW w:w="2551" w:type="dxa"/>
            <w:vAlign w:val="center"/>
          </w:tcPr>
          <w:p>
            <w:pPr>
              <w:pStyle w:val="12"/>
            </w:pPr>
            <w:r>
              <w:t>17.50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预算安排17.5万元，其中财政拨款17.5万元。主要用于燃煤锅炉改造及清洁能源补贴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1.通过改变取暖方式，加大大气治理力度，提升大气质量</w:t>
            </w:r>
            <w:r>
              <w:tab/>
            </w:r>
            <w:r>
              <w:tab/>
            </w:r>
            <w:r>
              <w:tab/>
            </w:r>
            <w:r>
              <w:tab/>
            </w:r>
            <w:r>
              <w:tab/>
            </w:r>
            <w:r>
              <w:tab/>
            </w:r>
          </w:p>
          <w:p>
            <w:pPr>
              <w:pStyle w:val="12"/>
            </w:pPr>
            <w:r>
              <w:t>2.通过支付能源补贴，确保机关正常办公，为机关工作人员和群众提供良好的工作办事环境</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023"/>
        <w:gridCol w:w="2387"/>
        <w:gridCol w:w="15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023" w:type="dxa"/>
            <w:vAlign w:val="center"/>
          </w:tcPr>
          <w:p>
            <w:pPr>
              <w:pStyle w:val="10"/>
            </w:pPr>
            <w:r>
              <w:t>绩效指标描述</w:t>
            </w:r>
          </w:p>
        </w:tc>
        <w:tc>
          <w:tcPr>
            <w:tcW w:w="2387" w:type="dxa"/>
            <w:vAlign w:val="center"/>
          </w:tcPr>
          <w:p>
            <w:pPr>
              <w:pStyle w:val="10"/>
            </w:pPr>
            <w:r>
              <w:t>指标值</w:t>
            </w:r>
          </w:p>
        </w:tc>
        <w:tc>
          <w:tcPr>
            <w:tcW w:w="1520"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冬季采暖保障面积</w:t>
            </w:r>
          </w:p>
        </w:tc>
        <w:tc>
          <w:tcPr>
            <w:tcW w:w="5023" w:type="dxa"/>
            <w:vAlign w:val="center"/>
          </w:tcPr>
          <w:p>
            <w:pPr>
              <w:pStyle w:val="12"/>
            </w:pPr>
            <w:r>
              <w:t>用于冬季采暖的办公场所面积数量</w:t>
            </w:r>
          </w:p>
        </w:tc>
        <w:tc>
          <w:tcPr>
            <w:tcW w:w="2387" w:type="dxa"/>
            <w:vAlign w:val="center"/>
          </w:tcPr>
          <w:p>
            <w:pPr>
              <w:pStyle w:val="12"/>
            </w:pPr>
            <w:r>
              <w:t>2870平方米</w:t>
            </w:r>
          </w:p>
        </w:tc>
        <w:tc>
          <w:tcPr>
            <w:tcW w:w="15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二氧化硫排放消减率</w:t>
            </w:r>
          </w:p>
        </w:tc>
        <w:tc>
          <w:tcPr>
            <w:tcW w:w="5023" w:type="dxa"/>
            <w:vAlign w:val="center"/>
          </w:tcPr>
          <w:p>
            <w:pPr>
              <w:pStyle w:val="12"/>
            </w:pPr>
            <w:r>
              <w:t>当年实际二氧化硫排放消减率</w:t>
            </w:r>
          </w:p>
        </w:tc>
        <w:tc>
          <w:tcPr>
            <w:tcW w:w="2387" w:type="dxa"/>
            <w:vAlign w:val="center"/>
          </w:tcPr>
          <w:p>
            <w:pPr>
              <w:pStyle w:val="12"/>
            </w:pPr>
            <w:r>
              <w:t>≥5%</w:t>
            </w:r>
          </w:p>
        </w:tc>
        <w:tc>
          <w:tcPr>
            <w:tcW w:w="15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细颗粒物排放消减率</w:t>
            </w:r>
          </w:p>
        </w:tc>
        <w:tc>
          <w:tcPr>
            <w:tcW w:w="5023" w:type="dxa"/>
            <w:vAlign w:val="center"/>
          </w:tcPr>
          <w:p>
            <w:pPr>
              <w:pStyle w:val="12"/>
            </w:pPr>
            <w:r>
              <w:t>当年实际细颗粒物排放消减率</w:t>
            </w:r>
          </w:p>
        </w:tc>
        <w:tc>
          <w:tcPr>
            <w:tcW w:w="2387" w:type="dxa"/>
            <w:vAlign w:val="center"/>
          </w:tcPr>
          <w:p>
            <w:pPr>
              <w:pStyle w:val="12"/>
            </w:pPr>
            <w:r>
              <w:t>≥8%</w:t>
            </w:r>
          </w:p>
        </w:tc>
        <w:tc>
          <w:tcPr>
            <w:tcW w:w="15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改造完成及时性</w:t>
            </w:r>
          </w:p>
        </w:tc>
        <w:tc>
          <w:tcPr>
            <w:tcW w:w="5023" w:type="dxa"/>
            <w:vAlign w:val="center"/>
          </w:tcPr>
          <w:p>
            <w:pPr>
              <w:pStyle w:val="12"/>
            </w:pPr>
            <w:r>
              <w:t>燃煤锅炉改造及清洁能源补贴在采暖期内及时拨付</w:t>
            </w:r>
          </w:p>
        </w:tc>
        <w:tc>
          <w:tcPr>
            <w:tcW w:w="2387" w:type="dxa"/>
            <w:vAlign w:val="center"/>
          </w:tcPr>
          <w:p>
            <w:pPr>
              <w:pStyle w:val="12"/>
            </w:pPr>
            <w:r>
              <w:t>100%</w:t>
            </w:r>
          </w:p>
        </w:tc>
        <w:tc>
          <w:tcPr>
            <w:tcW w:w="15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供暖设施维修支出</w:t>
            </w:r>
          </w:p>
        </w:tc>
        <w:tc>
          <w:tcPr>
            <w:tcW w:w="5023" w:type="dxa"/>
            <w:vAlign w:val="center"/>
          </w:tcPr>
          <w:p>
            <w:pPr>
              <w:pStyle w:val="12"/>
            </w:pPr>
            <w:r>
              <w:t>供暖管道设施维修费用支出</w:t>
            </w:r>
          </w:p>
        </w:tc>
        <w:tc>
          <w:tcPr>
            <w:tcW w:w="2387" w:type="dxa"/>
            <w:vAlign w:val="center"/>
          </w:tcPr>
          <w:p>
            <w:pPr>
              <w:pStyle w:val="12"/>
            </w:pPr>
            <w:r>
              <w:t>≤7.5万元</w:t>
            </w:r>
          </w:p>
        </w:tc>
        <w:tc>
          <w:tcPr>
            <w:tcW w:w="15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采暖费用支出</w:t>
            </w:r>
          </w:p>
        </w:tc>
        <w:tc>
          <w:tcPr>
            <w:tcW w:w="5023" w:type="dxa"/>
            <w:vAlign w:val="center"/>
          </w:tcPr>
          <w:p>
            <w:pPr>
              <w:pStyle w:val="12"/>
            </w:pPr>
            <w:r>
              <w:t>办公场所采购费用支出</w:t>
            </w:r>
          </w:p>
        </w:tc>
        <w:tc>
          <w:tcPr>
            <w:tcW w:w="2387" w:type="dxa"/>
            <w:vAlign w:val="center"/>
          </w:tcPr>
          <w:p>
            <w:pPr>
              <w:pStyle w:val="12"/>
            </w:pPr>
            <w:r>
              <w:t>≤10万元</w:t>
            </w:r>
          </w:p>
        </w:tc>
        <w:tc>
          <w:tcPr>
            <w:tcW w:w="15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全年优良空气天数增长率</w:t>
            </w:r>
          </w:p>
        </w:tc>
        <w:tc>
          <w:tcPr>
            <w:tcW w:w="5023" w:type="dxa"/>
            <w:vAlign w:val="center"/>
          </w:tcPr>
          <w:p>
            <w:pPr>
              <w:pStyle w:val="12"/>
            </w:pPr>
            <w:r>
              <w:t>全年空气优良天数同比增长率</w:t>
            </w:r>
          </w:p>
        </w:tc>
        <w:tc>
          <w:tcPr>
            <w:tcW w:w="2387" w:type="dxa"/>
            <w:vAlign w:val="center"/>
          </w:tcPr>
          <w:p>
            <w:pPr>
              <w:pStyle w:val="12"/>
            </w:pPr>
            <w:r>
              <w:t>≥5%</w:t>
            </w:r>
          </w:p>
        </w:tc>
        <w:tc>
          <w:tcPr>
            <w:tcW w:w="15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大气环境质量改善</w:t>
            </w:r>
          </w:p>
        </w:tc>
        <w:tc>
          <w:tcPr>
            <w:tcW w:w="5023" w:type="dxa"/>
            <w:vAlign w:val="center"/>
          </w:tcPr>
          <w:p>
            <w:pPr>
              <w:pStyle w:val="12"/>
            </w:pPr>
            <w:r>
              <w:t>大气环境质量改善提升</w:t>
            </w:r>
          </w:p>
        </w:tc>
        <w:tc>
          <w:tcPr>
            <w:tcW w:w="2387" w:type="dxa"/>
            <w:vAlign w:val="center"/>
          </w:tcPr>
          <w:p>
            <w:pPr>
              <w:pStyle w:val="12"/>
            </w:pPr>
            <w:r>
              <w:t>≤10%</w:t>
            </w:r>
          </w:p>
        </w:tc>
        <w:tc>
          <w:tcPr>
            <w:tcW w:w="15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023" w:type="dxa"/>
            <w:vAlign w:val="center"/>
          </w:tcPr>
          <w:p>
            <w:pPr>
              <w:pStyle w:val="12"/>
            </w:pPr>
            <w:r>
              <w:t>调查中满意度和较满意的公众人数占全部调查人数的比率</w:t>
            </w:r>
          </w:p>
        </w:tc>
        <w:tc>
          <w:tcPr>
            <w:tcW w:w="2387" w:type="dxa"/>
            <w:vAlign w:val="center"/>
          </w:tcPr>
          <w:p>
            <w:pPr>
              <w:pStyle w:val="12"/>
            </w:pPr>
            <w:r>
              <w:t>≥90%</w:t>
            </w:r>
          </w:p>
        </w:tc>
        <w:tc>
          <w:tcPr>
            <w:tcW w:w="1520"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16、燃煤锅炉改造及清洁能源补贴绩效目标表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13032126P00011610270H</w:t>
            </w:r>
          </w:p>
        </w:tc>
        <w:tc>
          <w:tcPr>
            <w:tcW w:w="2835" w:type="dxa"/>
            <w:vAlign w:val="center"/>
          </w:tcPr>
          <w:p>
            <w:pPr>
              <w:pStyle w:val="10"/>
            </w:pPr>
            <w:r>
              <w:t>项目名称</w:t>
            </w:r>
          </w:p>
        </w:tc>
        <w:tc>
          <w:tcPr>
            <w:tcW w:w="6095" w:type="dxa"/>
            <w:gridSpan w:val="3"/>
            <w:vAlign w:val="center"/>
          </w:tcPr>
          <w:p>
            <w:pPr>
              <w:pStyle w:val="12"/>
            </w:pPr>
            <w:r>
              <w:t>燃煤锅炉改造及清洁能源补贴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35.00</w:t>
            </w:r>
          </w:p>
        </w:tc>
        <w:tc>
          <w:tcPr>
            <w:tcW w:w="2835" w:type="dxa"/>
            <w:vAlign w:val="center"/>
          </w:tcPr>
          <w:p>
            <w:pPr>
              <w:pStyle w:val="10"/>
            </w:pPr>
            <w:r>
              <w:t>其中：财政    资金</w:t>
            </w:r>
          </w:p>
        </w:tc>
        <w:tc>
          <w:tcPr>
            <w:tcW w:w="2551" w:type="dxa"/>
            <w:vAlign w:val="center"/>
          </w:tcPr>
          <w:p>
            <w:pPr>
              <w:pStyle w:val="12"/>
            </w:pPr>
            <w:r>
              <w:t>35.00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预算安排35万元，其中财政拨款35万元，主要用于燃煤锅炉改造及清洁能源补贴。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1.通过支付能源补贴，确保机关正常办公，为机关工作人员和群众提供良好的工作办事环境</w:t>
            </w:r>
            <w:r>
              <w:tab/>
            </w:r>
            <w:r>
              <w:tab/>
            </w:r>
            <w:r>
              <w:tab/>
            </w:r>
            <w:r>
              <w:tab/>
            </w:r>
            <w:r>
              <w:tab/>
            </w:r>
            <w:r>
              <w:tab/>
            </w:r>
          </w:p>
          <w:p>
            <w:pPr>
              <w:pStyle w:val="12"/>
            </w:pPr>
            <w:r>
              <w:t>2.通过改变取暖方式，加大大气治理力度，提升大气质量</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143"/>
        <w:gridCol w:w="2267"/>
        <w:gridCol w:w="15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143" w:type="dxa"/>
            <w:vAlign w:val="center"/>
          </w:tcPr>
          <w:p>
            <w:pPr>
              <w:pStyle w:val="10"/>
            </w:pPr>
            <w:r>
              <w:t>绩效指标描述</w:t>
            </w:r>
          </w:p>
        </w:tc>
        <w:tc>
          <w:tcPr>
            <w:tcW w:w="2267" w:type="dxa"/>
            <w:vAlign w:val="center"/>
          </w:tcPr>
          <w:p>
            <w:pPr>
              <w:pStyle w:val="10"/>
            </w:pPr>
            <w:r>
              <w:t>指标值</w:t>
            </w:r>
          </w:p>
        </w:tc>
        <w:tc>
          <w:tcPr>
            <w:tcW w:w="1520"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冬季采暖保障面积</w:t>
            </w:r>
          </w:p>
        </w:tc>
        <w:tc>
          <w:tcPr>
            <w:tcW w:w="5143" w:type="dxa"/>
            <w:vAlign w:val="center"/>
          </w:tcPr>
          <w:p>
            <w:pPr>
              <w:pStyle w:val="12"/>
            </w:pPr>
            <w:r>
              <w:t>用于冬季采暖的办公场所面积数量</w:t>
            </w:r>
          </w:p>
        </w:tc>
        <w:tc>
          <w:tcPr>
            <w:tcW w:w="2267" w:type="dxa"/>
            <w:vAlign w:val="center"/>
          </w:tcPr>
          <w:p>
            <w:pPr>
              <w:pStyle w:val="12"/>
            </w:pPr>
            <w:r>
              <w:t>2870平方米</w:t>
            </w:r>
          </w:p>
        </w:tc>
        <w:tc>
          <w:tcPr>
            <w:tcW w:w="15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二氧化硫排放消减率</w:t>
            </w:r>
          </w:p>
        </w:tc>
        <w:tc>
          <w:tcPr>
            <w:tcW w:w="5143" w:type="dxa"/>
            <w:vAlign w:val="center"/>
          </w:tcPr>
          <w:p>
            <w:pPr>
              <w:pStyle w:val="12"/>
            </w:pPr>
            <w:r>
              <w:t>当年实际二氧化硫排放消减率</w:t>
            </w:r>
          </w:p>
        </w:tc>
        <w:tc>
          <w:tcPr>
            <w:tcW w:w="2267" w:type="dxa"/>
            <w:vAlign w:val="center"/>
          </w:tcPr>
          <w:p>
            <w:pPr>
              <w:pStyle w:val="12"/>
            </w:pPr>
            <w:r>
              <w:t>≥5%</w:t>
            </w:r>
          </w:p>
        </w:tc>
        <w:tc>
          <w:tcPr>
            <w:tcW w:w="15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细颗粒物排放消减率</w:t>
            </w:r>
          </w:p>
        </w:tc>
        <w:tc>
          <w:tcPr>
            <w:tcW w:w="5143" w:type="dxa"/>
            <w:vAlign w:val="center"/>
          </w:tcPr>
          <w:p>
            <w:pPr>
              <w:pStyle w:val="12"/>
            </w:pPr>
            <w:r>
              <w:t>当年实际细颗粒物排放消减率</w:t>
            </w:r>
          </w:p>
        </w:tc>
        <w:tc>
          <w:tcPr>
            <w:tcW w:w="2267" w:type="dxa"/>
            <w:vAlign w:val="center"/>
          </w:tcPr>
          <w:p>
            <w:pPr>
              <w:pStyle w:val="12"/>
            </w:pPr>
            <w:r>
              <w:t>≥8%</w:t>
            </w:r>
          </w:p>
        </w:tc>
        <w:tc>
          <w:tcPr>
            <w:tcW w:w="15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改造完成及时性</w:t>
            </w:r>
          </w:p>
        </w:tc>
        <w:tc>
          <w:tcPr>
            <w:tcW w:w="5143" w:type="dxa"/>
            <w:vAlign w:val="center"/>
          </w:tcPr>
          <w:p>
            <w:pPr>
              <w:pStyle w:val="12"/>
            </w:pPr>
            <w:r>
              <w:t>燃煤锅炉改造及清洁能源补贴在采暖期内及时拨付</w:t>
            </w:r>
          </w:p>
        </w:tc>
        <w:tc>
          <w:tcPr>
            <w:tcW w:w="2267" w:type="dxa"/>
            <w:vAlign w:val="center"/>
          </w:tcPr>
          <w:p>
            <w:pPr>
              <w:pStyle w:val="12"/>
            </w:pPr>
            <w:r>
              <w:t>100%</w:t>
            </w:r>
          </w:p>
        </w:tc>
        <w:tc>
          <w:tcPr>
            <w:tcW w:w="15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供暖设施维修支出</w:t>
            </w:r>
          </w:p>
        </w:tc>
        <w:tc>
          <w:tcPr>
            <w:tcW w:w="5143" w:type="dxa"/>
            <w:vAlign w:val="center"/>
          </w:tcPr>
          <w:p>
            <w:pPr>
              <w:pStyle w:val="12"/>
            </w:pPr>
            <w:r>
              <w:t>供暖管道设施维修费用支出</w:t>
            </w:r>
          </w:p>
        </w:tc>
        <w:tc>
          <w:tcPr>
            <w:tcW w:w="2267" w:type="dxa"/>
            <w:vAlign w:val="center"/>
          </w:tcPr>
          <w:p>
            <w:pPr>
              <w:pStyle w:val="12"/>
            </w:pPr>
            <w:r>
              <w:t>≤10万元</w:t>
            </w:r>
          </w:p>
        </w:tc>
        <w:tc>
          <w:tcPr>
            <w:tcW w:w="15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采暖费用支出</w:t>
            </w:r>
          </w:p>
        </w:tc>
        <w:tc>
          <w:tcPr>
            <w:tcW w:w="5143" w:type="dxa"/>
            <w:vAlign w:val="center"/>
          </w:tcPr>
          <w:p>
            <w:pPr>
              <w:pStyle w:val="12"/>
            </w:pPr>
            <w:r>
              <w:t>办公场所采购费用支出</w:t>
            </w:r>
          </w:p>
        </w:tc>
        <w:tc>
          <w:tcPr>
            <w:tcW w:w="2267" w:type="dxa"/>
            <w:vAlign w:val="center"/>
          </w:tcPr>
          <w:p>
            <w:pPr>
              <w:pStyle w:val="12"/>
            </w:pPr>
            <w:r>
              <w:t>≤25万元</w:t>
            </w:r>
          </w:p>
        </w:tc>
        <w:tc>
          <w:tcPr>
            <w:tcW w:w="15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全年优良空气天数增长率</w:t>
            </w:r>
          </w:p>
        </w:tc>
        <w:tc>
          <w:tcPr>
            <w:tcW w:w="5143" w:type="dxa"/>
            <w:vAlign w:val="center"/>
          </w:tcPr>
          <w:p>
            <w:pPr>
              <w:pStyle w:val="12"/>
            </w:pPr>
            <w:r>
              <w:t>全年空气优良天数同比增长率</w:t>
            </w:r>
          </w:p>
        </w:tc>
        <w:tc>
          <w:tcPr>
            <w:tcW w:w="2267" w:type="dxa"/>
            <w:vAlign w:val="center"/>
          </w:tcPr>
          <w:p>
            <w:pPr>
              <w:pStyle w:val="12"/>
            </w:pPr>
            <w:r>
              <w:t>≥5%</w:t>
            </w:r>
          </w:p>
        </w:tc>
        <w:tc>
          <w:tcPr>
            <w:tcW w:w="15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大气环境质量改善</w:t>
            </w:r>
          </w:p>
        </w:tc>
        <w:tc>
          <w:tcPr>
            <w:tcW w:w="5143" w:type="dxa"/>
            <w:vAlign w:val="center"/>
          </w:tcPr>
          <w:p>
            <w:pPr>
              <w:pStyle w:val="12"/>
            </w:pPr>
            <w:r>
              <w:t>大气环境质量改善提升</w:t>
            </w:r>
          </w:p>
        </w:tc>
        <w:tc>
          <w:tcPr>
            <w:tcW w:w="2267" w:type="dxa"/>
            <w:vAlign w:val="center"/>
          </w:tcPr>
          <w:p>
            <w:pPr>
              <w:pStyle w:val="12"/>
            </w:pPr>
            <w:r>
              <w:t>≤10%</w:t>
            </w:r>
          </w:p>
        </w:tc>
        <w:tc>
          <w:tcPr>
            <w:tcW w:w="15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143" w:type="dxa"/>
            <w:vAlign w:val="center"/>
          </w:tcPr>
          <w:p>
            <w:pPr>
              <w:pStyle w:val="12"/>
            </w:pPr>
            <w:r>
              <w:t>调查中满意度和较满意的公众人数占全部调查人数的比率</w:t>
            </w:r>
          </w:p>
        </w:tc>
        <w:tc>
          <w:tcPr>
            <w:tcW w:w="2267" w:type="dxa"/>
            <w:vAlign w:val="center"/>
          </w:tcPr>
          <w:p>
            <w:pPr>
              <w:pStyle w:val="12"/>
            </w:pPr>
            <w:r>
              <w:t>≥90%</w:t>
            </w:r>
          </w:p>
        </w:tc>
        <w:tc>
          <w:tcPr>
            <w:tcW w:w="1520"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17、人工影响天气作业点运行维护经费绩效目标表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13032126P00001210008A</w:t>
            </w:r>
          </w:p>
        </w:tc>
        <w:tc>
          <w:tcPr>
            <w:tcW w:w="2835" w:type="dxa"/>
            <w:vAlign w:val="center"/>
          </w:tcPr>
          <w:p>
            <w:pPr>
              <w:pStyle w:val="10"/>
            </w:pPr>
            <w:r>
              <w:t>项目名称</w:t>
            </w:r>
          </w:p>
        </w:tc>
        <w:tc>
          <w:tcPr>
            <w:tcW w:w="6095" w:type="dxa"/>
            <w:gridSpan w:val="3"/>
            <w:vAlign w:val="center"/>
          </w:tcPr>
          <w:p>
            <w:pPr>
              <w:pStyle w:val="12"/>
            </w:pPr>
            <w:r>
              <w:t>人工影响天气作业点运行维护经费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预算安排3万元，其中财政拨款3万元，主要用于人工影响天气作业点运行维护经费。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1.通过对人工影响天气作业点进行维护，确保作业点正常运行。</w:t>
            </w:r>
            <w:r>
              <w:tab/>
            </w:r>
            <w:r>
              <w:tab/>
            </w:r>
            <w:r>
              <w:tab/>
            </w:r>
            <w:r>
              <w:tab/>
            </w:r>
            <w:r>
              <w:tab/>
            </w:r>
            <w:r>
              <w:tab/>
            </w:r>
          </w:p>
          <w:p>
            <w:pPr>
              <w:pStyle w:val="12"/>
            </w:pPr>
            <w:r>
              <w:t>2.通过作业点的正常运行，保证作业点切实发挥作用，保护果农利益。</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716"/>
        <w:gridCol w:w="2560"/>
        <w:gridCol w:w="1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4716" w:type="dxa"/>
            <w:vAlign w:val="center"/>
          </w:tcPr>
          <w:p>
            <w:pPr>
              <w:pStyle w:val="10"/>
            </w:pPr>
            <w:r>
              <w:t>绩效指标描述</w:t>
            </w:r>
          </w:p>
        </w:tc>
        <w:tc>
          <w:tcPr>
            <w:tcW w:w="2560" w:type="dxa"/>
            <w:vAlign w:val="center"/>
          </w:tcPr>
          <w:p>
            <w:pPr>
              <w:pStyle w:val="10"/>
            </w:pPr>
            <w:r>
              <w:t>指标值</w:t>
            </w:r>
          </w:p>
        </w:tc>
        <w:tc>
          <w:tcPr>
            <w:tcW w:w="165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作业点人工数</w:t>
            </w:r>
          </w:p>
        </w:tc>
        <w:tc>
          <w:tcPr>
            <w:tcW w:w="4716" w:type="dxa"/>
            <w:vAlign w:val="center"/>
          </w:tcPr>
          <w:p>
            <w:pPr>
              <w:pStyle w:val="12"/>
            </w:pPr>
            <w:r>
              <w:t>反映做约点正常运行需要的人工人数</w:t>
            </w:r>
          </w:p>
        </w:tc>
        <w:tc>
          <w:tcPr>
            <w:tcW w:w="2560" w:type="dxa"/>
            <w:vAlign w:val="center"/>
          </w:tcPr>
          <w:p>
            <w:pPr>
              <w:pStyle w:val="12"/>
            </w:pPr>
            <w:r>
              <w:t>3人</w:t>
            </w:r>
          </w:p>
        </w:tc>
        <w:tc>
          <w:tcPr>
            <w:tcW w:w="165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作业点作业次数</w:t>
            </w:r>
          </w:p>
        </w:tc>
        <w:tc>
          <w:tcPr>
            <w:tcW w:w="4716" w:type="dxa"/>
            <w:vAlign w:val="center"/>
          </w:tcPr>
          <w:p>
            <w:pPr>
              <w:pStyle w:val="12"/>
            </w:pPr>
            <w:r>
              <w:t>反映年内作业点作业次数</w:t>
            </w:r>
          </w:p>
        </w:tc>
        <w:tc>
          <w:tcPr>
            <w:tcW w:w="2560" w:type="dxa"/>
            <w:vAlign w:val="center"/>
          </w:tcPr>
          <w:p>
            <w:pPr>
              <w:pStyle w:val="12"/>
            </w:pPr>
            <w:r>
              <w:t>≥5次</w:t>
            </w:r>
          </w:p>
        </w:tc>
        <w:tc>
          <w:tcPr>
            <w:tcW w:w="165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作业点作业次数占比率</w:t>
            </w:r>
          </w:p>
        </w:tc>
        <w:tc>
          <w:tcPr>
            <w:tcW w:w="4716" w:type="dxa"/>
            <w:vAlign w:val="center"/>
          </w:tcPr>
          <w:p>
            <w:pPr>
              <w:pStyle w:val="12"/>
            </w:pPr>
            <w:r>
              <w:t>反映年内作业点作业次数占恶劣天气的比例</w:t>
            </w:r>
          </w:p>
        </w:tc>
        <w:tc>
          <w:tcPr>
            <w:tcW w:w="2560" w:type="dxa"/>
            <w:vAlign w:val="center"/>
          </w:tcPr>
          <w:p>
            <w:pPr>
              <w:pStyle w:val="12"/>
            </w:pPr>
            <w:r>
              <w:t>≥95%</w:t>
            </w:r>
          </w:p>
        </w:tc>
        <w:tc>
          <w:tcPr>
            <w:tcW w:w="165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作业点完成作业时限</w:t>
            </w:r>
          </w:p>
        </w:tc>
        <w:tc>
          <w:tcPr>
            <w:tcW w:w="4716" w:type="dxa"/>
            <w:vAlign w:val="center"/>
          </w:tcPr>
          <w:p>
            <w:pPr>
              <w:pStyle w:val="12"/>
            </w:pPr>
            <w:r>
              <w:t>反映作业点年内完成作业的时间</w:t>
            </w:r>
          </w:p>
        </w:tc>
        <w:tc>
          <w:tcPr>
            <w:tcW w:w="2560" w:type="dxa"/>
            <w:vAlign w:val="center"/>
          </w:tcPr>
          <w:p>
            <w:pPr>
              <w:pStyle w:val="12"/>
            </w:pPr>
            <w:r>
              <w:t>10月底之前</w:t>
            </w:r>
          </w:p>
        </w:tc>
        <w:tc>
          <w:tcPr>
            <w:tcW w:w="165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控制支出数</w:t>
            </w:r>
          </w:p>
        </w:tc>
        <w:tc>
          <w:tcPr>
            <w:tcW w:w="4716" w:type="dxa"/>
            <w:vAlign w:val="center"/>
          </w:tcPr>
          <w:p>
            <w:pPr>
              <w:pStyle w:val="12"/>
            </w:pPr>
            <w:r>
              <w:t>反映作业点人工及维护费用</w:t>
            </w:r>
          </w:p>
        </w:tc>
        <w:tc>
          <w:tcPr>
            <w:tcW w:w="2560" w:type="dxa"/>
            <w:vAlign w:val="center"/>
          </w:tcPr>
          <w:p>
            <w:pPr>
              <w:pStyle w:val="12"/>
            </w:pPr>
            <w:r>
              <w:t>≤2万元</w:t>
            </w:r>
          </w:p>
        </w:tc>
        <w:tc>
          <w:tcPr>
            <w:tcW w:w="165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控制支出数</w:t>
            </w:r>
          </w:p>
        </w:tc>
        <w:tc>
          <w:tcPr>
            <w:tcW w:w="4716" w:type="dxa"/>
            <w:vAlign w:val="center"/>
          </w:tcPr>
          <w:p>
            <w:pPr>
              <w:pStyle w:val="12"/>
            </w:pPr>
            <w:r>
              <w:t>反映作业点已购买原材料的费用</w:t>
            </w:r>
          </w:p>
        </w:tc>
        <w:tc>
          <w:tcPr>
            <w:tcW w:w="2560" w:type="dxa"/>
            <w:vAlign w:val="center"/>
          </w:tcPr>
          <w:p>
            <w:pPr>
              <w:pStyle w:val="12"/>
            </w:pPr>
            <w:r>
              <w:t>≤1万元</w:t>
            </w:r>
          </w:p>
        </w:tc>
        <w:tc>
          <w:tcPr>
            <w:tcW w:w="165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果农认知率</w:t>
            </w:r>
          </w:p>
        </w:tc>
        <w:tc>
          <w:tcPr>
            <w:tcW w:w="4716" w:type="dxa"/>
            <w:vAlign w:val="center"/>
          </w:tcPr>
          <w:p>
            <w:pPr>
              <w:pStyle w:val="12"/>
            </w:pPr>
            <w:r>
              <w:t>反映果农对作业点的认知率</w:t>
            </w:r>
          </w:p>
        </w:tc>
        <w:tc>
          <w:tcPr>
            <w:tcW w:w="2560" w:type="dxa"/>
            <w:vAlign w:val="center"/>
          </w:tcPr>
          <w:p>
            <w:pPr>
              <w:pStyle w:val="12"/>
            </w:pPr>
            <w:r>
              <w:t>≥95%</w:t>
            </w:r>
          </w:p>
        </w:tc>
        <w:tc>
          <w:tcPr>
            <w:tcW w:w="165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增加果农收入</w:t>
            </w:r>
          </w:p>
        </w:tc>
        <w:tc>
          <w:tcPr>
            <w:tcW w:w="4716" w:type="dxa"/>
            <w:vAlign w:val="center"/>
          </w:tcPr>
          <w:p>
            <w:pPr>
              <w:pStyle w:val="12"/>
            </w:pPr>
            <w:r>
              <w:t>反映作业点对果农收入的增加</w:t>
            </w:r>
          </w:p>
        </w:tc>
        <w:tc>
          <w:tcPr>
            <w:tcW w:w="2560" w:type="dxa"/>
            <w:vAlign w:val="center"/>
          </w:tcPr>
          <w:p>
            <w:pPr>
              <w:pStyle w:val="12"/>
            </w:pPr>
            <w:r>
              <w:t>≥1000元</w:t>
            </w:r>
          </w:p>
        </w:tc>
        <w:tc>
          <w:tcPr>
            <w:tcW w:w="165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果农对作业点的满意度</w:t>
            </w:r>
          </w:p>
        </w:tc>
        <w:tc>
          <w:tcPr>
            <w:tcW w:w="4716" w:type="dxa"/>
            <w:vAlign w:val="center"/>
          </w:tcPr>
          <w:p>
            <w:pPr>
              <w:pStyle w:val="12"/>
            </w:pPr>
            <w:r>
              <w:t>反映果农对作业点的满意度</w:t>
            </w:r>
          </w:p>
        </w:tc>
        <w:tc>
          <w:tcPr>
            <w:tcW w:w="2560" w:type="dxa"/>
            <w:vAlign w:val="center"/>
          </w:tcPr>
          <w:p>
            <w:pPr>
              <w:pStyle w:val="12"/>
            </w:pPr>
            <w:r>
              <w:t>≥95%</w:t>
            </w:r>
          </w:p>
        </w:tc>
        <w:tc>
          <w:tcPr>
            <w:tcW w:w="1654"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18、乡村振兴工作经费绩效目标表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13032126P003283101638</w:t>
            </w:r>
          </w:p>
        </w:tc>
        <w:tc>
          <w:tcPr>
            <w:tcW w:w="2835" w:type="dxa"/>
            <w:vAlign w:val="center"/>
          </w:tcPr>
          <w:p>
            <w:pPr>
              <w:pStyle w:val="10"/>
            </w:pPr>
            <w:r>
              <w:t>项目名称</w:t>
            </w:r>
          </w:p>
        </w:tc>
        <w:tc>
          <w:tcPr>
            <w:tcW w:w="6095" w:type="dxa"/>
            <w:gridSpan w:val="3"/>
            <w:vAlign w:val="center"/>
          </w:tcPr>
          <w:p>
            <w:pPr>
              <w:pStyle w:val="12"/>
            </w:pPr>
            <w:r>
              <w:t>乡村振兴工作经费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预算安排1万元，其中财政拨款1万元，主要用于乡村振兴工作经费。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1.通过项目实施，保障扶贫工作的正常进行。</w:t>
            </w:r>
            <w:r>
              <w:tab/>
            </w:r>
            <w:r>
              <w:tab/>
            </w:r>
            <w:r>
              <w:tab/>
            </w:r>
            <w:r>
              <w:tab/>
            </w:r>
            <w:r>
              <w:tab/>
            </w:r>
          </w:p>
          <w:p>
            <w:pPr>
              <w:pStyle w:val="12"/>
            </w:pPr>
            <w:r>
              <w:t>2.通过完成脱贫攻坚任务，提供有力保障。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024"/>
        <w:gridCol w:w="15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024" w:type="dxa"/>
            <w:vAlign w:val="center"/>
          </w:tcPr>
          <w:p>
            <w:pPr>
              <w:pStyle w:val="10"/>
            </w:pPr>
            <w:r>
              <w:t>指标值</w:t>
            </w:r>
          </w:p>
        </w:tc>
        <w:tc>
          <w:tcPr>
            <w:tcW w:w="1520"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贫困村脱贫出列个数</w:t>
            </w:r>
          </w:p>
        </w:tc>
        <w:tc>
          <w:tcPr>
            <w:tcW w:w="5386" w:type="dxa"/>
            <w:vAlign w:val="center"/>
          </w:tcPr>
          <w:p>
            <w:pPr>
              <w:pStyle w:val="12"/>
            </w:pPr>
            <w:r>
              <w:t>建档立卡贫困村脱贫出列数量</w:t>
            </w:r>
          </w:p>
        </w:tc>
        <w:tc>
          <w:tcPr>
            <w:tcW w:w="2024" w:type="dxa"/>
            <w:vAlign w:val="center"/>
          </w:tcPr>
          <w:p>
            <w:pPr>
              <w:pStyle w:val="12"/>
            </w:pPr>
            <w:r>
              <w:t>4个</w:t>
            </w:r>
          </w:p>
        </w:tc>
        <w:tc>
          <w:tcPr>
            <w:tcW w:w="15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农村脱贫人口比例</w:t>
            </w:r>
          </w:p>
        </w:tc>
        <w:tc>
          <w:tcPr>
            <w:tcW w:w="5386" w:type="dxa"/>
            <w:vAlign w:val="center"/>
          </w:tcPr>
          <w:p>
            <w:pPr>
              <w:pStyle w:val="12"/>
            </w:pPr>
            <w:r>
              <w:t>年度计划脱贫人口数量占贫困人口总数的比例</w:t>
            </w:r>
          </w:p>
        </w:tc>
        <w:tc>
          <w:tcPr>
            <w:tcW w:w="2024" w:type="dxa"/>
            <w:vAlign w:val="center"/>
          </w:tcPr>
          <w:p>
            <w:pPr>
              <w:pStyle w:val="12"/>
            </w:pPr>
            <w:r>
              <w:t>≥95%</w:t>
            </w:r>
          </w:p>
        </w:tc>
        <w:tc>
          <w:tcPr>
            <w:tcW w:w="15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工作及时率</w:t>
            </w:r>
          </w:p>
        </w:tc>
        <w:tc>
          <w:tcPr>
            <w:tcW w:w="5386" w:type="dxa"/>
            <w:vAlign w:val="center"/>
          </w:tcPr>
          <w:p>
            <w:pPr>
              <w:pStyle w:val="12"/>
            </w:pPr>
            <w:r>
              <w:t>各项工作按年度计划完成</w:t>
            </w:r>
          </w:p>
        </w:tc>
        <w:tc>
          <w:tcPr>
            <w:tcW w:w="2024" w:type="dxa"/>
            <w:vAlign w:val="center"/>
          </w:tcPr>
          <w:p>
            <w:pPr>
              <w:pStyle w:val="12"/>
            </w:pPr>
            <w:r>
              <w:t>100%</w:t>
            </w:r>
          </w:p>
        </w:tc>
        <w:tc>
          <w:tcPr>
            <w:tcW w:w="15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扶贫工作交通费支出</w:t>
            </w:r>
          </w:p>
        </w:tc>
        <w:tc>
          <w:tcPr>
            <w:tcW w:w="5386" w:type="dxa"/>
            <w:vAlign w:val="center"/>
          </w:tcPr>
          <w:p>
            <w:pPr>
              <w:pStyle w:val="12"/>
            </w:pPr>
            <w:r>
              <w:t>下乡扶贫的租车等交通费用支出</w:t>
            </w:r>
          </w:p>
        </w:tc>
        <w:tc>
          <w:tcPr>
            <w:tcW w:w="2024" w:type="dxa"/>
            <w:vAlign w:val="center"/>
          </w:tcPr>
          <w:p>
            <w:pPr>
              <w:pStyle w:val="12"/>
            </w:pPr>
            <w:r>
              <w:t>≤0.5万元</w:t>
            </w:r>
          </w:p>
        </w:tc>
        <w:tc>
          <w:tcPr>
            <w:tcW w:w="15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扶贫工作办公费支出</w:t>
            </w:r>
          </w:p>
        </w:tc>
        <w:tc>
          <w:tcPr>
            <w:tcW w:w="5386" w:type="dxa"/>
            <w:vAlign w:val="center"/>
          </w:tcPr>
          <w:p>
            <w:pPr>
              <w:pStyle w:val="12"/>
            </w:pPr>
            <w:r>
              <w:t>用于下乡扶贫工作办公经费支出</w:t>
            </w:r>
          </w:p>
        </w:tc>
        <w:tc>
          <w:tcPr>
            <w:tcW w:w="2024" w:type="dxa"/>
            <w:vAlign w:val="center"/>
          </w:tcPr>
          <w:p>
            <w:pPr>
              <w:pStyle w:val="12"/>
            </w:pPr>
            <w:r>
              <w:t>≤0.5万元</w:t>
            </w:r>
          </w:p>
        </w:tc>
        <w:tc>
          <w:tcPr>
            <w:tcW w:w="15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扶贫保障工作完成</w:t>
            </w:r>
          </w:p>
        </w:tc>
        <w:tc>
          <w:tcPr>
            <w:tcW w:w="5386" w:type="dxa"/>
            <w:vAlign w:val="center"/>
          </w:tcPr>
          <w:p>
            <w:pPr>
              <w:pStyle w:val="12"/>
            </w:pPr>
            <w:r>
              <w:t>反应保障脱贫工作的正常运行，解决下乡扶贫的后勤问题</w:t>
            </w:r>
          </w:p>
        </w:tc>
        <w:tc>
          <w:tcPr>
            <w:tcW w:w="2024" w:type="dxa"/>
            <w:vAlign w:val="center"/>
          </w:tcPr>
          <w:p>
            <w:pPr>
              <w:pStyle w:val="12"/>
            </w:pPr>
            <w:r>
              <w:t>100%</w:t>
            </w:r>
          </w:p>
        </w:tc>
        <w:tc>
          <w:tcPr>
            <w:tcW w:w="15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贫困村农民人均纯收入增长率（%）</w:t>
            </w:r>
          </w:p>
        </w:tc>
        <w:tc>
          <w:tcPr>
            <w:tcW w:w="5386" w:type="dxa"/>
            <w:vAlign w:val="center"/>
          </w:tcPr>
          <w:p>
            <w:pPr>
              <w:pStyle w:val="12"/>
            </w:pPr>
            <w:r>
              <w:t>贫困村农民人均纯收入的同比增长率</w:t>
            </w:r>
          </w:p>
        </w:tc>
        <w:tc>
          <w:tcPr>
            <w:tcW w:w="2024" w:type="dxa"/>
            <w:vAlign w:val="center"/>
          </w:tcPr>
          <w:p>
            <w:pPr>
              <w:pStyle w:val="12"/>
            </w:pPr>
            <w:r>
              <w:t>≥20%</w:t>
            </w:r>
          </w:p>
        </w:tc>
        <w:tc>
          <w:tcPr>
            <w:tcW w:w="15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贫困人员满意度</w:t>
            </w:r>
          </w:p>
        </w:tc>
        <w:tc>
          <w:tcPr>
            <w:tcW w:w="5386" w:type="dxa"/>
            <w:vAlign w:val="center"/>
          </w:tcPr>
          <w:p>
            <w:pPr>
              <w:pStyle w:val="12"/>
            </w:pPr>
            <w:r>
              <w:t>被帮扶贫困人员对扶贫工作的满意度</w:t>
            </w:r>
          </w:p>
        </w:tc>
        <w:tc>
          <w:tcPr>
            <w:tcW w:w="2024" w:type="dxa"/>
            <w:vAlign w:val="center"/>
          </w:tcPr>
          <w:p>
            <w:pPr>
              <w:pStyle w:val="12"/>
            </w:pPr>
            <w:r>
              <w:t>≥90%</w:t>
            </w:r>
          </w:p>
        </w:tc>
        <w:tc>
          <w:tcPr>
            <w:tcW w:w="1520"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19、信访工作经费绩效目标表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13032126P00333710064W</w:t>
            </w:r>
          </w:p>
        </w:tc>
        <w:tc>
          <w:tcPr>
            <w:tcW w:w="2835" w:type="dxa"/>
            <w:vAlign w:val="center"/>
          </w:tcPr>
          <w:p>
            <w:pPr>
              <w:pStyle w:val="10"/>
            </w:pPr>
            <w:r>
              <w:t>项目名称</w:t>
            </w:r>
          </w:p>
        </w:tc>
        <w:tc>
          <w:tcPr>
            <w:tcW w:w="6095" w:type="dxa"/>
            <w:gridSpan w:val="3"/>
            <w:vAlign w:val="center"/>
          </w:tcPr>
          <w:p>
            <w:pPr>
              <w:pStyle w:val="12"/>
            </w:pPr>
            <w:r>
              <w:t>信访工作经费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预算安排5万元，其中财政拨款5万元，主要用于信访工作经费。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1.通过加强法制宣传教育、提高公民的法律意识和素质，教育群众知法、懂法和守法。</w:t>
            </w:r>
            <w:r>
              <w:tab/>
            </w:r>
            <w:r>
              <w:tab/>
            </w:r>
            <w:r>
              <w:tab/>
            </w:r>
            <w:r>
              <w:tab/>
            </w:r>
            <w:r>
              <w:tab/>
            </w:r>
            <w:r>
              <w:tab/>
            </w:r>
          </w:p>
          <w:p>
            <w:pPr>
              <w:pStyle w:val="12"/>
            </w:pPr>
            <w:r>
              <w:t>2.妥善处理突发性、群体性事件；搞好村级治安工作，深化农村平安创建工作。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210"/>
        <w:gridCol w:w="2733"/>
        <w:gridCol w:w="19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4210" w:type="dxa"/>
            <w:vAlign w:val="center"/>
          </w:tcPr>
          <w:p>
            <w:pPr>
              <w:pStyle w:val="10"/>
            </w:pPr>
            <w:r>
              <w:t>绩效指标描述</w:t>
            </w:r>
          </w:p>
        </w:tc>
        <w:tc>
          <w:tcPr>
            <w:tcW w:w="2733" w:type="dxa"/>
            <w:vAlign w:val="center"/>
          </w:tcPr>
          <w:p>
            <w:pPr>
              <w:pStyle w:val="10"/>
            </w:pPr>
            <w:r>
              <w:t>指标值</w:t>
            </w:r>
          </w:p>
        </w:tc>
        <w:tc>
          <w:tcPr>
            <w:tcW w:w="1987"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印刷宣传单</w:t>
            </w:r>
          </w:p>
        </w:tc>
        <w:tc>
          <w:tcPr>
            <w:tcW w:w="4210" w:type="dxa"/>
            <w:vAlign w:val="center"/>
          </w:tcPr>
          <w:p>
            <w:pPr>
              <w:pStyle w:val="12"/>
            </w:pPr>
            <w:r>
              <w:t>反映印刷宣传单数量</w:t>
            </w:r>
          </w:p>
        </w:tc>
        <w:tc>
          <w:tcPr>
            <w:tcW w:w="2733" w:type="dxa"/>
            <w:vAlign w:val="center"/>
          </w:tcPr>
          <w:p>
            <w:pPr>
              <w:pStyle w:val="12"/>
            </w:pPr>
            <w:r>
              <w:t>≥2500份</w:t>
            </w:r>
          </w:p>
        </w:tc>
        <w:tc>
          <w:tcPr>
            <w:tcW w:w="1987"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维稳次数</w:t>
            </w:r>
          </w:p>
        </w:tc>
        <w:tc>
          <w:tcPr>
            <w:tcW w:w="4210" w:type="dxa"/>
            <w:vAlign w:val="center"/>
          </w:tcPr>
          <w:p>
            <w:pPr>
              <w:pStyle w:val="12"/>
            </w:pPr>
            <w:r>
              <w:t>反映下乡维稳的次数</w:t>
            </w:r>
          </w:p>
        </w:tc>
        <w:tc>
          <w:tcPr>
            <w:tcW w:w="2733" w:type="dxa"/>
            <w:vAlign w:val="center"/>
          </w:tcPr>
          <w:p>
            <w:pPr>
              <w:pStyle w:val="12"/>
            </w:pPr>
            <w:r>
              <w:t>≥50次</w:t>
            </w:r>
          </w:p>
        </w:tc>
        <w:tc>
          <w:tcPr>
            <w:tcW w:w="1987"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协调督导事项化解率</w:t>
            </w:r>
          </w:p>
        </w:tc>
        <w:tc>
          <w:tcPr>
            <w:tcW w:w="4210" w:type="dxa"/>
            <w:vAlign w:val="center"/>
          </w:tcPr>
          <w:p>
            <w:pPr>
              <w:pStyle w:val="12"/>
            </w:pPr>
            <w:r>
              <w:t>化解事项占督导事项总数的比率</w:t>
            </w:r>
          </w:p>
        </w:tc>
        <w:tc>
          <w:tcPr>
            <w:tcW w:w="2733" w:type="dxa"/>
            <w:vAlign w:val="center"/>
          </w:tcPr>
          <w:p>
            <w:pPr>
              <w:pStyle w:val="12"/>
            </w:pPr>
            <w:r>
              <w:t>100%</w:t>
            </w:r>
          </w:p>
        </w:tc>
        <w:tc>
          <w:tcPr>
            <w:tcW w:w="1987"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工作完成时间</w:t>
            </w:r>
          </w:p>
        </w:tc>
        <w:tc>
          <w:tcPr>
            <w:tcW w:w="4210" w:type="dxa"/>
            <w:vAlign w:val="center"/>
          </w:tcPr>
          <w:p>
            <w:pPr>
              <w:pStyle w:val="12"/>
            </w:pPr>
            <w:r>
              <w:t>各项工作按年度计划完成</w:t>
            </w:r>
          </w:p>
        </w:tc>
        <w:tc>
          <w:tcPr>
            <w:tcW w:w="2733" w:type="dxa"/>
            <w:vAlign w:val="center"/>
          </w:tcPr>
          <w:p>
            <w:pPr>
              <w:pStyle w:val="12"/>
            </w:pPr>
            <w:r>
              <w:t>≤12月</w:t>
            </w:r>
          </w:p>
        </w:tc>
        <w:tc>
          <w:tcPr>
            <w:tcW w:w="1987"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宣传费支出</w:t>
            </w:r>
          </w:p>
        </w:tc>
        <w:tc>
          <w:tcPr>
            <w:tcW w:w="4210" w:type="dxa"/>
            <w:vAlign w:val="center"/>
          </w:tcPr>
          <w:p>
            <w:pPr>
              <w:pStyle w:val="12"/>
            </w:pPr>
            <w:r>
              <w:t>印刷宣传单支出的费用</w:t>
            </w:r>
          </w:p>
        </w:tc>
        <w:tc>
          <w:tcPr>
            <w:tcW w:w="2733" w:type="dxa"/>
            <w:vAlign w:val="center"/>
          </w:tcPr>
          <w:p>
            <w:pPr>
              <w:pStyle w:val="12"/>
            </w:pPr>
            <w:r>
              <w:t>≤1万元</w:t>
            </w:r>
          </w:p>
        </w:tc>
        <w:tc>
          <w:tcPr>
            <w:tcW w:w="1987"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支付救济费</w:t>
            </w:r>
          </w:p>
        </w:tc>
        <w:tc>
          <w:tcPr>
            <w:tcW w:w="4210" w:type="dxa"/>
            <w:vAlign w:val="center"/>
          </w:tcPr>
          <w:p>
            <w:pPr>
              <w:pStyle w:val="12"/>
            </w:pPr>
            <w:r>
              <w:t>用于生活困难的信访人员支出</w:t>
            </w:r>
          </w:p>
        </w:tc>
        <w:tc>
          <w:tcPr>
            <w:tcW w:w="2733" w:type="dxa"/>
            <w:vAlign w:val="center"/>
          </w:tcPr>
          <w:p>
            <w:pPr>
              <w:pStyle w:val="12"/>
            </w:pPr>
            <w:r>
              <w:t>≤1万元</w:t>
            </w:r>
          </w:p>
        </w:tc>
        <w:tc>
          <w:tcPr>
            <w:tcW w:w="1987"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租车费</w:t>
            </w:r>
          </w:p>
        </w:tc>
        <w:tc>
          <w:tcPr>
            <w:tcW w:w="4210" w:type="dxa"/>
            <w:vAlign w:val="center"/>
          </w:tcPr>
          <w:p>
            <w:pPr>
              <w:pStyle w:val="12"/>
            </w:pPr>
            <w:r>
              <w:t>租车接信访人返青的费用</w:t>
            </w:r>
          </w:p>
        </w:tc>
        <w:tc>
          <w:tcPr>
            <w:tcW w:w="2733" w:type="dxa"/>
            <w:vAlign w:val="center"/>
          </w:tcPr>
          <w:p>
            <w:pPr>
              <w:pStyle w:val="12"/>
            </w:pPr>
            <w:r>
              <w:t>≤3万元</w:t>
            </w:r>
          </w:p>
        </w:tc>
        <w:tc>
          <w:tcPr>
            <w:tcW w:w="1987"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“民转刑”命案减少率(%)</w:t>
            </w:r>
          </w:p>
        </w:tc>
        <w:tc>
          <w:tcPr>
            <w:tcW w:w="4210" w:type="dxa"/>
            <w:vAlign w:val="center"/>
          </w:tcPr>
          <w:p>
            <w:pPr>
              <w:pStyle w:val="12"/>
            </w:pPr>
            <w:r>
              <w:t>“民转刑”命案发生数量的减少比率</w:t>
            </w:r>
          </w:p>
        </w:tc>
        <w:tc>
          <w:tcPr>
            <w:tcW w:w="2733" w:type="dxa"/>
            <w:vAlign w:val="center"/>
          </w:tcPr>
          <w:p>
            <w:pPr>
              <w:pStyle w:val="12"/>
            </w:pPr>
            <w:r>
              <w:t>≥90%</w:t>
            </w:r>
          </w:p>
        </w:tc>
        <w:tc>
          <w:tcPr>
            <w:tcW w:w="1987"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立体化社会治安防控体系覆盖率(%)</w:t>
            </w:r>
          </w:p>
        </w:tc>
        <w:tc>
          <w:tcPr>
            <w:tcW w:w="4210" w:type="dxa"/>
            <w:vAlign w:val="center"/>
          </w:tcPr>
          <w:p>
            <w:pPr>
              <w:pStyle w:val="12"/>
            </w:pPr>
            <w:r>
              <w:t>立体化社会治安防控体系在镇村两级的覆盖情况</w:t>
            </w:r>
          </w:p>
        </w:tc>
        <w:tc>
          <w:tcPr>
            <w:tcW w:w="2733" w:type="dxa"/>
            <w:vAlign w:val="center"/>
          </w:tcPr>
          <w:p>
            <w:pPr>
              <w:pStyle w:val="12"/>
            </w:pPr>
            <w:r>
              <w:t>≥90%</w:t>
            </w:r>
          </w:p>
        </w:tc>
        <w:tc>
          <w:tcPr>
            <w:tcW w:w="1987"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4210" w:type="dxa"/>
            <w:vAlign w:val="center"/>
          </w:tcPr>
          <w:p>
            <w:pPr>
              <w:pStyle w:val="12"/>
            </w:pPr>
            <w:r>
              <w:t>群众对综治工作满意率</w:t>
            </w:r>
          </w:p>
        </w:tc>
        <w:tc>
          <w:tcPr>
            <w:tcW w:w="2733" w:type="dxa"/>
            <w:vAlign w:val="center"/>
          </w:tcPr>
          <w:p>
            <w:pPr>
              <w:pStyle w:val="12"/>
            </w:pPr>
            <w:r>
              <w:t>≥95%</w:t>
            </w:r>
          </w:p>
        </w:tc>
        <w:tc>
          <w:tcPr>
            <w:tcW w:w="1987"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20、严重精神障碍患者监护人责任险绩效目标表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13032126P00000610038D</w:t>
            </w:r>
          </w:p>
        </w:tc>
        <w:tc>
          <w:tcPr>
            <w:tcW w:w="2835" w:type="dxa"/>
            <w:vAlign w:val="center"/>
          </w:tcPr>
          <w:p>
            <w:pPr>
              <w:pStyle w:val="10"/>
            </w:pPr>
            <w:r>
              <w:t>项目名称</w:t>
            </w:r>
          </w:p>
        </w:tc>
        <w:tc>
          <w:tcPr>
            <w:tcW w:w="6095" w:type="dxa"/>
            <w:gridSpan w:val="3"/>
            <w:vAlign w:val="center"/>
          </w:tcPr>
          <w:p>
            <w:pPr>
              <w:pStyle w:val="12"/>
            </w:pPr>
            <w:r>
              <w:t>严重精神障碍患者监护人责任险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1.33</w:t>
            </w:r>
          </w:p>
        </w:tc>
        <w:tc>
          <w:tcPr>
            <w:tcW w:w="2835" w:type="dxa"/>
            <w:vAlign w:val="center"/>
          </w:tcPr>
          <w:p>
            <w:pPr>
              <w:pStyle w:val="10"/>
            </w:pPr>
            <w:r>
              <w:t>其中：财政    资金</w:t>
            </w:r>
          </w:p>
        </w:tc>
        <w:tc>
          <w:tcPr>
            <w:tcW w:w="2551" w:type="dxa"/>
            <w:vAlign w:val="center"/>
          </w:tcPr>
          <w:p>
            <w:pPr>
              <w:pStyle w:val="12"/>
            </w:pPr>
            <w:r>
              <w:t>1.33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预算安排1.33万元，其中财政拨款1.33万元，主要用于严重精神障碍患者监护人责任险。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1.通过为严重精神障碍患者监护人办理相关保险业，预防严重精神障碍患者伤及人身、损坏财物事件发生。</w:t>
            </w:r>
            <w:r>
              <w:tab/>
            </w:r>
            <w:r>
              <w:tab/>
            </w:r>
            <w:r>
              <w:tab/>
            </w:r>
            <w:r>
              <w:tab/>
            </w:r>
            <w:r>
              <w:tab/>
            </w:r>
            <w:r>
              <w:tab/>
            </w:r>
          </w:p>
          <w:p>
            <w:pPr>
              <w:pStyle w:val="12"/>
            </w:pPr>
            <w:r>
              <w:t>2.通过政府出资投保的方式，通过保险理赔，减少监护人损失、增强监护人、当事人社会保障，从而化解事后风险。</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726"/>
        <w:gridCol w:w="2133"/>
        <w:gridCol w:w="6630"/>
        <w:gridCol w:w="1997"/>
        <w:gridCol w:w="15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726" w:type="dxa"/>
            <w:vAlign w:val="center"/>
          </w:tcPr>
          <w:p>
            <w:pPr>
              <w:pStyle w:val="10"/>
            </w:pPr>
            <w:r>
              <w:t>二级指标</w:t>
            </w:r>
          </w:p>
        </w:tc>
        <w:tc>
          <w:tcPr>
            <w:tcW w:w="2133" w:type="dxa"/>
            <w:vAlign w:val="center"/>
          </w:tcPr>
          <w:p>
            <w:pPr>
              <w:pStyle w:val="10"/>
            </w:pPr>
            <w:r>
              <w:t>三级指标</w:t>
            </w:r>
          </w:p>
        </w:tc>
        <w:tc>
          <w:tcPr>
            <w:tcW w:w="6630" w:type="dxa"/>
            <w:vAlign w:val="center"/>
          </w:tcPr>
          <w:p>
            <w:pPr>
              <w:pStyle w:val="10"/>
            </w:pPr>
            <w:r>
              <w:t>绩效指标描述</w:t>
            </w:r>
          </w:p>
        </w:tc>
        <w:tc>
          <w:tcPr>
            <w:tcW w:w="1997" w:type="dxa"/>
            <w:vAlign w:val="center"/>
          </w:tcPr>
          <w:p>
            <w:pPr>
              <w:pStyle w:val="10"/>
            </w:pPr>
            <w:r>
              <w:t>指标值</w:t>
            </w:r>
          </w:p>
        </w:tc>
        <w:tc>
          <w:tcPr>
            <w:tcW w:w="1547"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726" w:type="dxa"/>
            <w:vAlign w:val="center"/>
          </w:tcPr>
          <w:p>
            <w:pPr>
              <w:pStyle w:val="12"/>
            </w:pPr>
            <w:r>
              <w:t>质量指标</w:t>
            </w:r>
          </w:p>
        </w:tc>
        <w:tc>
          <w:tcPr>
            <w:tcW w:w="2133" w:type="dxa"/>
            <w:vAlign w:val="center"/>
          </w:tcPr>
          <w:p>
            <w:pPr>
              <w:pStyle w:val="12"/>
            </w:pPr>
            <w:r>
              <w:t>办结率</w:t>
            </w:r>
          </w:p>
        </w:tc>
        <w:tc>
          <w:tcPr>
            <w:tcW w:w="6630" w:type="dxa"/>
            <w:vAlign w:val="center"/>
          </w:tcPr>
          <w:p>
            <w:pPr>
              <w:pStyle w:val="12"/>
            </w:pPr>
            <w:r>
              <w:t>责任险报销事项实际在规定时间内及时办结的件数占应在规定时间内及时办结的件数的比率</w:t>
            </w:r>
          </w:p>
        </w:tc>
        <w:tc>
          <w:tcPr>
            <w:tcW w:w="1997" w:type="dxa"/>
            <w:vAlign w:val="center"/>
          </w:tcPr>
          <w:p>
            <w:pPr>
              <w:pStyle w:val="12"/>
            </w:pPr>
            <w:r>
              <w:t>≥98%</w:t>
            </w:r>
          </w:p>
        </w:tc>
        <w:tc>
          <w:tcPr>
            <w:tcW w:w="1547"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26" w:type="dxa"/>
            <w:vAlign w:val="center"/>
          </w:tcPr>
          <w:p>
            <w:pPr>
              <w:pStyle w:val="12"/>
            </w:pPr>
            <w:r>
              <w:t>数量指标</w:t>
            </w:r>
          </w:p>
        </w:tc>
        <w:tc>
          <w:tcPr>
            <w:tcW w:w="2133" w:type="dxa"/>
            <w:vAlign w:val="center"/>
          </w:tcPr>
          <w:p>
            <w:pPr>
              <w:pStyle w:val="12"/>
            </w:pPr>
            <w:r>
              <w:t>享受责任险人数</w:t>
            </w:r>
          </w:p>
        </w:tc>
        <w:tc>
          <w:tcPr>
            <w:tcW w:w="6630" w:type="dxa"/>
            <w:vAlign w:val="center"/>
          </w:tcPr>
          <w:p>
            <w:pPr>
              <w:pStyle w:val="12"/>
            </w:pPr>
            <w:r>
              <w:t>享受严重精神障碍患者监护人责任险的人数</w:t>
            </w:r>
          </w:p>
        </w:tc>
        <w:tc>
          <w:tcPr>
            <w:tcW w:w="1997" w:type="dxa"/>
            <w:vAlign w:val="center"/>
          </w:tcPr>
          <w:p>
            <w:pPr>
              <w:pStyle w:val="12"/>
            </w:pPr>
            <w:r>
              <w:t>133人</w:t>
            </w:r>
          </w:p>
        </w:tc>
        <w:tc>
          <w:tcPr>
            <w:tcW w:w="1547"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26" w:type="dxa"/>
            <w:vAlign w:val="center"/>
          </w:tcPr>
          <w:p>
            <w:pPr>
              <w:pStyle w:val="12"/>
            </w:pPr>
            <w:r>
              <w:t>时效指标</w:t>
            </w:r>
          </w:p>
        </w:tc>
        <w:tc>
          <w:tcPr>
            <w:tcW w:w="2133" w:type="dxa"/>
            <w:vAlign w:val="center"/>
          </w:tcPr>
          <w:p>
            <w:pPr>
              <w:pStyle w:val="12"/>
            </w:pPr>
            <w:r>
              <w:t>缴纳保险及时率</w:t>
            </w:r>
          </w:p>
        </w:tc>
        <w:tc>
          <w:tcPr>
            <w:tcW w:w="6630" w:type="dxa"/>
            <w:vAlign w:val="center"/>
          </w:tcPr>
          <w:p>
            <w:pPr>
              <w:pStyle w:val="12"/>
            </w:pPr>
            <w:r>
              <w:t>反映及时足额缴纳保险时间</w:t>
            </w:r>
          </w:p>
        </w:tc>
        <w:tc>
          <w:tcPr>
            <w:tcW w:w="1997" w:type="dxa"/>
            <w:vAlign w:val="center"/>
          </w:tcPr>
          <w:p>
            <w:pPr>
              <w:pStyle w:val="12"/>
            </w:pPr>
            <w:r>
              <w:t>10月前</w:t>
            </w:r>
          </w:p>
        </w:tc>
        <w:tc>
          <w:tcPr>
            <w:tcW w:w="1547"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26" w:type="dxa"/>
            <w:vAlign w:val="center"/>
          </w:tcPr>
          <w:p>
            <w:pPr>
              <w:pStyle w:val="12"/>
            </w:pPr>
            <w:r>
              <w:t>质量指标</w:t>
            </w:r>
          </w:p>
        </w:tc>
        <w:tc>
          <w:tcPr>
            <w:tcW w:w="2133" w:type="dxa"/>
            <w:vAlign w:val="center"/>
          </w:tcPr>
          <w:p>
            <w:pPr>
              <w:pStyle w:val="12"/>
            </w:pPr>
            <w:r>
              <w:t>参保率</w:t>
            </w:r>
          </w:p>
        </w:tc>
        <w:tc>
          <w:tcPr>
            <w:tcW w:w="6630" w:type="dxa"/>
            <w:vAlign w:val="center"/>
          </w:tcPr>
          <w:p>
            <w:pPr>
              <w:pStyle w:val="12"/>
            </w:pPr>
            <w:r>
              <w:t>已参保人数占应参保人数的比率</w:t>
            </w:r>
          </w:p>
        </w:tc>
        <w:tc>
          <w:tcPr>
            <w:tcW w:w="1997" w:type="dxa"/>
            <w:vAlign w:val="center"/>
          </w:tcPr>
          <w:p>
            <w:pPr>
              <w:pStyle w:val="12"/>
            </w:pPr>
            <w:r>
              <w:t>100%</w:t>
            </w:r>
          </w:p>
        </w:tc>
        <w:tc>
          <w:tcPr>
            <w:tcW w:w="1547"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26" w:type="dxa"/>
            <w:vAlign w:val="center"/>
          </w:tcPr>
          <w:p>
            <w:pPr>
              <w:pStyle w:val="12"/>
            </w:pPr>
            <w:r>
              <w:t>时效指标</w:t>
            </w:r>
          </w:p>
        </w:tc>
        <w:tc>
          <w:tcPr>
            <w:tcW w:w="2133" w:type="dxa"/>
            <w:vAlign w:val="center"/>
          </w:tcPr>
          <w:p>
            <w:pPr>
              <w:pStyle w:val="12"/>
            </w:pPr>
            <w:r>
              <w:t>发放及时率</w:t>
            </w:r>
          </w:p>
        </w:tc>
        <w:tc>
          <w:tcPr>
            <w:tcW w:w="6630" w:type="dxa"/>
            <w:vAlign w:val="center"/>
          </w:tcPr>
          <w:p>
            <w:pPr>
              <w:pStyle w:val="12"/>
            </w:pPr>
            <w:r>
              <w:t>反映及时足额发放保险</w:t>
            </w:r>
          </w:p>
        </w:tc>
        <w:tc>
          <w:tcPr>
            <w:tcW w:w="1997" w:type="dxa"/>
            <w:vAlign w:val="center"/>
          </w:tcPr>
          <w:p>
            <w:pPr>
              <w:pStyle w:val="12"/>
            </w:pPr>
            <w:r>
              <w:t>年底</w:t>
            </w:r>
          </w:p>
        </w:tc>
        <w:tc>
          <w:tcPr>
            <w:tcW w:w="1547"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26" w:type="dxa"/>
            <w:vAlign w:val="center"/>
          </w:tcPr>
          <w:p>
            <w:pPr>
              <w:pStyle w:val="12"/>
            </w:pPr>
            <w:r>
              <w:t>成本指标</w:t>
            </w:r>
          </w:p>
        </w:tc>
        <w:tc>
          <w:tcPr>
            <w:tcW w:w="2133" w:type="dxa"/>
            <w:vAlign w:val="center"/>
          </w:tcPr>
          <w:p>
            <w:pPr>
              <w:pStyle w:val="12"/>
            </w:pPr>
            <w:r>
              <w:t>补助标准</w:t>
            </w:r>
          </w:p>
        </w:tc>
        <w:tc>
          <w:tcPr>
            <w:tcW w:w="6630" w:type="dxa"/>
            <w:vAlign w:val="center"/>
          </w:tcPr>
          <w:p>
            <w:pPr>
              <w:pStyle w:val="12"/>
            </w:pPr>
            <w:r>
              <w:t>给予严重精神障碍患者监护人每人每年支付保险的费用</w:t>
            </w:r>
          </w:p>
        </w:tc>
        <w:tc>
          <w:tcPr>
            <w:tcW w:w="1997" w:type="dxa"/>
            <w:vAlign w:val="center"/>
          </w:tcPr>
          <w:p>
            <w:pPr>
              <w:pStyle w:val="12"/>
            </w:pPr>
            <w:r>
              <w:t>100元</w:t>
            </w:r>
          </w:p>
        </w:tc>
        <w:tc>
          <w:tcPr>
            <w:tcW w:w="1547"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26" w:type="dxa"/>
            <w:vAlign w:val="center"/>
          </w:tcPr>
          <w:p>
            <w:pPr>
              <w:pStyle w:val="12"/>
            </w:pPr>
            <w:r>
              <w:t>时效指标</w:t>
            </w:r>
          </w:p>
        </w:tc>
        <w:tc>
          <w:tcPr>
            <w:tcW w:w="2133" w:type="dxa"/>
            <w:vAlign w:val="center"/>
          </w:tcPr>
          <w:p>
            <w:pPr>
              <w:pStyle w:val="12"/>
            </w:pPr>
            <w:r>
              <w:t>责任险报销及时率</w:t>
            </w:r>
          </w:p>
        </w:tc>
        <w:tc>
          <w:tcPr>
            <w:tcW w:w="6630" w:type="dxa"/>
            <w:vAlign w:val="center"/>
          </w:tcPr>
          <w:p>
            <w:pPr>
              <w:pStyle w:val="12"/>
            </w:pPr>
            <w:r>
              <w:t>责任险报销事项实际在规定时间内及时办结的件数占应在规定时间内及时办结的件数的比</w:t>
            </w:r>
          </w:p>
        </w:tc>
        <w:tc>
          <w:tcPr>
            <w:tcW w:w="1997" w:type="dxa"/>
            <w:vAlign w:val="center"/>
          </w:tcPr>
          <w:p>
            <w:pPr>
              <w:pStyle w:val="12"/>
            </w:pPr>
            <w:r>
              <w:t>≥95%</w:t>
            </w:r>
          </w:p>
        </w:tc>
        <w:tc>
          <w:tcPr>
            <w:tcW w:w="1547"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1726" w:type="dxa"/>
            <w:vAlign w:val="center"/>
          </w:tcPr>
          <w:p>
            <w:pPr>
              <w:pStyle w:val="12"/>
            </w:pPr>
            <w:r>
              <w:t>社会效益指标</w:t>
            </w:r>
          </w:p>
        </w:tc>
        <w:tc>
          <w:tcPr>
            <w:tcW w:w="2133" w:type="dxa"/>
            <w:vAlign w:val="center"/>
          </w:tcPr>
          <w:p>
            <w:pPr>
              <w:pStyle w:val="12"/>
            </w:pPr>
            <w:r>
              <w:t>提高监护人保障</w:t>
            </w:r>
          </w:p>
        </w:tc>
        <w:tc>
          <w:tcPr>
            <w:tcW w:w="6630" w:type="dxa"/>
            <w:vAlign w:val="center"/>
          </w:tcPr>
          <w:p>
            <w:pPr>
              <w:pStyle w:val="12"/>
            </w:pPr>
            <w:r>
              <w:t>减少监护人损失、增强监护人、当事人社会保障，从而化解事后风险</w:t>
            </w:r>
          </w:p>
        </w:tc>
        <w:tc>
          <w:tcPr>
            <w:tcW w:w="1997" w:type="dxa"/>
            <w:vAlign w:val="center"/>
          </w:tcPr>
          <w:p>
            <w:pPr>
              <w:pStyle w:val="12"/>
            </w:pPr>
            <w:r>
              <w:t>133人</w:t>
            </w:r>
          </w:p>
        </w:tc>
        <w:tc>
          <w:tcPr>
            <w:tcW w:w="1547"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26" w:type="dxa"/>
            <w:vAlign w:val="center"/>
          </w:tcPr>
          <w:p>
            <w:pPr>
              <w:pStyle w:val="12"/>
            </w:pPr>
            <w:r>
              <w:t>社会效益指标</w:t>
            </w:r>
          </w:p>
        </w:tc>
        <w:tc>
          <w:tcPr>
            <w:tcW w:w="2133" w:type="dxa"/>
            <w:vAlign w:val="center"/>
          </w:tcPr>
          <w:p>
            <w:pPr>
              <w:pStyle w:val="12"/>
            </w:pPr>
            <w:r>
              <w:t>提高监护人保障</w:t>
            </w:r>
          </w:p>
        </w:tc>
        <w:tc>
          <w:tcPr>
            <w:tcW w:w="6630" w:type="dxa"/>
            <w:vAlign w:val="center"/>
          </w:tcPr>
          <w:p>
            <w:pPr>
              <w:pStyle w:val="12"/>
            </w:pPr>
            <w:r>
              <w:t>减少监护人损失、增强监护人、当事人社会保障，从而化解事后风险</w:t>
            </w:r>
          </w:p>
        </w:tc>
        <w:tc>
          <w:tcPr>
            <w:tcW w:w="1997" w:type="dxa"/>
            <w:vAlign w:val="center"/>
          </w:tcPr>
          <w:p>
            <w:pPr>
              <w:pStyle w:val="12"/>
            </w:pPr>
            <w:r>
              <w:t>133人</w:t>
            </w:r>
          </w:p>
        </w:tc>
        <w:tc>
          <w:tcPr>
            <w:tcW w:w="1547"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26" w:type="dxa"/>
            <w:vAlign w:val="center"/>
          </w:tcPr>
          <w:p>
            <w:pPr>
              <w:pStyle w:val="12"/>
            </w:pPr>
            <w:r>
              <w:t>社会效益指标</w:t>
            </w:r>
          </w:p>
        </w:tc>
        <w:tc>
          <w:tcPr>
            <w:tcW w:w="2133" w:type="dxa"/>
            <w:vAlign w:val="center"/>
          </w:tcPr>
          <w:p>
            <w:pPr>
              <w:pStyle w:val="12"/>
            </w:pPr>
            <w:r>
              <w:t>提高监护人保障</w:t>
            </w:r>
          </w:p>
        </w:tc>
        <w:tc>
          <w:tcPr>
            <w:tcW w:w="6630" w:type="dxa"/>
            <w:vAlign w:val="center"/>
          </w:tcPr>
          <w:p>
            <w:pPr>
              <w:pStyle w:val="12"/>
            </w:pPr>
            <w:r>
              <w:t>减少监护人损失、增强监护人、当事人社会保障，从而化解事后风险</w:t>
            </w:r>
          </w:p>
        </w:tc>
        <w:tc>
          <w:tcPr>
            <w:tcW w:w="1997" w:type="dxa"/>
            <w:vAlign w:val="center"/>
          </w:tcPr>
          <w:p>
            <w:pPr>
              <w:pStyle w:val="12"/>
            </w:pPr>
            <w:r>
              <w:t>133人</w:t>
            </w:r>
          </w:p>
        </w:tc>
        <w:tc>
          <w:tcPr>
            <w:tcW w:w="1547"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726" w:type="dxa"/>
            <w:vAlign w:val="center"/>
          </w:tcPr>
          <w:p>
            <w:pPr>
              <w:pStyle w:val="12"/>
            </w:pPr>
            <w:r>
              <w:t>服务对象满意度指标</w:t>
            </w:r>
          </w:p>
        </w:tc>
        <w:tc>
          <w:tcPr>
            <w:tcW w:w="2133" w:type="dxa"/>
            <w:vAlign w:val="center"/>
          </w:tcPr>
          <w:p>
            <w:pPr>
              <w:pStyle w:val="12"/>
            </w:pPr>
            <w:r>
              <w:t>被保险人满意度</w:t>
            </w:r>
          </w:p>
        </w:tc>
        <w:tc>
          <w:tcPr>
            <w:tcW w:w="6630" w:type="dxa"/>
            <w:vAlign w:val="center"/>
          </w:tcPr>
          <w:p>
            <w:pPr>
              <w:pStyle w:val="12"/>
            </w:pPr>
            <w:r>
              <w:t>被保险监护人对保险服务的满意程度</w:t>
            </w:r>
          </w:p>
        </w:tc>
        <w:tc>
          <w:tcPr>
            <w:tcW w:w="1997" w:type="dxa"/>
            <w:vAlign w:val="center"/>
          </w:tcPr>
          <w:p>
            <w:pPr>
              <w:pStyle w:val="12"/>
            </w:pPr>
            <w:r>
              <w:t>≥95%</w:t>
            </w:r>
          </w:p>
        </w:tc>
        <w:tc>
          <w:tcPr>
            <w:tcW w:w="1547"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911001土门子镇人民政府本级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6.10</w:t>
            </w:r>
          </w:p>
        </w:tc>
        <w:tc>
          <w:tcPr>
            <w:tcW w:w="964" w:type="dxa"/>
            <w:vAlign w:val="center"/>
          </w:tcPr>
          <w:p>
            <w:pPr>
              <w:pStyle w:val="15"/>
            </w:pPr>
            <w:r>
              <w:t>6.10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土门子镇人民政府本级小计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6.10</w:t>
            </w:r>
          </w:p>
        </w:tc>
        <w:tc>
          <w:tcPr>
            <w:tcW w:w="964" w:type="dxa"/>
            <w:vAlign w:val="center"/>
          </w:tcPr>
          <w:p>
            <w:pPr>
              <w:pStyle w:val="15"/>
            </w:pPr>
            <w:r>
              <w:t>6.10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70.29</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3000</w:t>
            </w:r>
          </w:p>
        </w:tc>
        <w:tc>
          <w:tcPr>
            <w:tcW w:w="850" w:type="dxa"/>
            <w:vAlign w:val="center"/>
          </w:tcPr>
          <w:p>
            <w:pPr>
              <w:pStyle w:val="11"/>
            </w:pPr>
            <w:r>
              <w:t>0.00</w:t>
            </w:r>
          </w:p>
        </w:tc>
        <w:tc>
          <w:tcPr>
            <w:tcW w:w="964" w:type="dxa"/>
            <w:vAlign w:val="center"/>
          </w:tcPr>
          <w:p>
            <w:pPr>
              <w:pStyle w:val="11"/>
            </w:pPr>
            <w:r>
              <w:t>5.10</w:t>
            </w:r>
          </w:p>
        </w:tc>
        <w:tc>
          <w:tcPr>
            <w:tcW w:w="964" w:type="dxa"/>
            <w:vAlign w:val="center"/>
          </w:tcPr>
          <w:p>
            <w:pPr>
              <w:pStyle w:val="11"/>
            </w:pPr>
            <w:r>
              <w:t>5.10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70.29</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土门子镇人民政府本级上年末固定资产金额为786.71万元（详见下表）。本年度拟购置固定资产总额为0.00万元，已按要求列入政府采购预算，详见政府采购预算表。</w:t>
      </w: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911001土门子镇人民政府本级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786.71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3638</w:t>
            </w:r>
          </w:p>
        </w:tc>
        <w:tc>
          <w:tcPr>
            <w:tcW w:w="2835" w:type="dxa"/>
            <w:vAlign w:val="center"/>
          </w:tcPr>
          <w:p>
            <w:pPr>
              <w:pStyle w:val="11"/>
            </w:pPr>
            <w:r>
              <w:t>729.07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3500</w:t>
            </w:r>
          </w:p>
        </w:tc>
        <w:tc>
          <w:tcPr>
            <w:tcW w:w="2835" w:type="dxa"/>
            <w:vAlign w:val="center"/>
          </w:tcPr>
          <w:p>
            <w:pPr>
              <w:pStyle w:val="11"/>
            </w:pPr>
            <w:r>
              <w:t>671.43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440</w:t>
            </w:r>
          </w:p>
        </w:tc>
        <w:tc>
          <w:tcPr>
            <w:tcW w:w="2835" w:type="dxa"/>
            <w:vAlign w:val="center"/>
          </w:tcPr>
          <w:p>
            <w:pPr>
              <w:pStyle w:val="11"/>
            </w:pPr>
            <w:r>
              <w:t>57.64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64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B2462"/>
    <w:rsid w:val="287C746C"/>
    <w:rsid w:val="38F973AF"/>
    <w:rsid w:val="3D1230E6"/>
    <w:rsid w:val="4493246A"/>
    <w:rsid w:val="58C231C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67</Pages>
  <TotalTime>11</TotalTime>
  <ScaleCrop>false</ScaleCrop>
  <LinksUpToDate>false</LinksUpToDate>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2026-02-03T12:52:00Z</dcterms:created>
  <dc:creator>Administrator</dc:creator>
  <cp:lastModifiedBy>Administrator</cp:lastModifiedBy>
  <dcterms:modified xsi:type="dcterms:W3CDTF">2026-02-03T06:19:40Z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BB22FCC33C3A483BA7F0660206142B73</vt:lpwstr>
  </property>
</Properties>
</file>