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8BA8">
      <w:pPr>
        <w:jc w:val="center"/>
        <w:rPr>
          <w:rFonts w:hint="eastAsia"/>
          <w:sz w:val="44"/>
          <w:szCs w:val="44"/>
        </w:rPr>
      </w:pPr>
      <w:r>
        <w:rPr>
          <w:rFonts w:hint="eastAsia"/>
          <w:sz w:val="44"/>
          <w:szCs w:val="44"/>
        </w:rPr>
        <w:t>免费实施孕妇产前筛查，有效预防出生缺陷</w:t>
      </w:r>
    </w:p>
    <w:p w14:paraId="18721ECB">
      <w:pPr>
        <w:jc w:val="both"/>
        <w:rPr>
          <w:rFonts w:hint="eastAsia"/>
          <w:sz w:val="44"/>
          <w:szCs w:val="44"/>
          <w:lang w:eastAsia="zh-CN"/>
        </w:rPr>
      </w:pPr>
    </w:p>
    <w:p w14:paraId="38CEED5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为有效防控出生缺陷，减少智障及耳聋等残疾儿童出生，不断提高我县出生人口素质，20</w:t>
      </w:r>
      <w:r>
        <w:rPr>
          <w:rFonts w:hint="eastAsia" w:ascii="仿宋_GB2312" w:hAnsi="仿宋_GB2312" w:eastAsia="仿宋_GB2312" w:cs="仿宋_GB2312"/>
          <w:sz w:val="32"/>
          <w:szCs w:val="32"/>
          <w:lang w:val="en-US" w:eastAsia="zh-CN"/>
        </w:rPr>
        <w:t>26</w:t>
      </w:r>
      <w:bookmarkStart w:id="0" w:name="_GoBack"/>
      <w:bookmarkEnd w:id="0"/>
      <w:r>
        <w:rPr>
          <w:rFonts w:hint="eastAsia" w:ascii="仿宋_GB2312" w:hAnsi="仿宋_GB2312" w:eastAsia="仿宋_GB2312" w:cs="仿宋_GB2312"/>
          <w:sz w:val="32"/>
          <w:szCs w:val="32"/>
          <w:lang w:eastAsia="zh-CN"/>
        </w:rPr>
        <w:t>年继续在全县范围内实施孕妇无创产前基因免费筛查和孕妇耳聋基因免费筛查项目。孕妇无创产前基因免费筛查即为县域内建档孕妇在每孕期免费提供一次孕妇外周血胎儿游离DNA产前检测，适宜孕周为12+0～22+6周，对于不适用孕妇可选择唐氏血清学筛查，适宜孕周为15～20+6周。为确保后续进一步诊断及干预时间充足，孕妇耳聋基因免费筛查建议在孕周≤15+6周进行。</w:t>
      </w:r>
    </w:p>
    <w:p w14:paraId="4927C7CB">
      <w:pP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具体筛查单位为：</w:t>
      </w:r>
    </w:p>
    <w:tbl>
      <w:tblPr>
        <w:tblStyle w:val="3"/>
        <w:tblW w:w="9627"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799"/>
        <w:gridCol w:w="2636"/>
      </w:tblGrid>
      <w:tr w14:paraId="41C5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192" w:type="dxa"/>
          </w:tcPr>
          <w:p w14:paraId="4B374F40">
            <w:pPr>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val="en-US" w:eastAsia="zh-CN"/>
              </w:rPr>
              <w:t>机构名称</w:t>
            </w:r>
          </w:p>
        </w:tc>
        <w:tc>
          <w:tcPr>
            <w:tcW w:w="3799" w:type="dxa"/>
          </w:tcPr>
          <w:p w14:paraId="3070809E">
            <w:pPr>
              <w:jc w:val="center"/>
              <w:rPr>
                <w:rFonts w:hint="eastAsia" w:ascii="仿宋_GB2312" w:hAnsi="仿宋_GB2312" w:eastAsia="仿宋_GB2312" w:cs="仿宋_GB2312"/>
                <w:b/>
                <w:bCs/>
                <w:sz w:val="32"/>
                <w:szCs w:val="32"/>
                <w:vertAlign w:val="baseline"/>
                <w:lang w:eastAsia="zh-CN"/>
              </w:rPr>
            </w:pPr>
            <w:r>
              <w:rPr>
                <w:rFonts w:hint="default" w:ascii="仿宋_GB2312" w:hAnsi="宋体" w:eastAsia="仿宋_GB2312" w:cs="仿宋_GB2312"/>
                <w:b/>
                <w:bCs/>
                <w:i w:val="0"/>
                <w:iCs w:val="0"/>
                <w:color w:val="000000"/>
                <w:kern w:val="0"/>
                <w:sz w:val="32"/>
                <w:szCs w:val="32"/>
                <w:u w:val="none"/>
                <w:lang w:val="en-US" w:eastAsia="zh-CN" w:bidi="ar"/>
              </w:rPr>
              <w:t>单位地址（具体到门牌号）</w:t>
            </w:r>
          </w:p>
        </w:tc>
        <w:tc>
          <w:tcPr>
            <w:tcW w:w="2636" w:type="dxa"/>
          </w:tcPr>
          <w:p w14:paraId="167EB92B">
            <w:pPr>
              <w:jc w:val="center"/>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lang w:eastAsia="zh-CN"/>
              </w:rPr>
              <w:t>咨询电话</w:t>
            </w:r>
          </w:p>
        </w:tc>
      </w:tr>
      <w:tr w14:paraId="4368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192" w:type="dxa"/>
          </w:tcPr>
          <w:p w14:paraId="1E27ADA4">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青龙满族自治县医院</w:t>
            </w:r>
          </w:p>
        </w:tc>
        <w:tc>
          <w:tcPr>
            <w:tcW w:w="3799" w:type="dxa"/>
          </w:tcPr>
          <w:p w14:paraId="5789B97D">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sz w:val="28"/>
                <w:szCs w:val="28"/>
                <w:vertAlign w:val="baseline"/>
                <w:lang w:eastAsia="zh-CN"/>
              </w:rPr>
            </w:pPr>
            <w:r>
              <w:rPr>
                <w:rFonts w:hint="default" w:ascii="仿宋_GB2312" w:hAnsi="宋体" w:eastAsia="仿宋_GB2312" w:cs="仿宋_GB2312"/>
                <w:i w:val="0"/>
                <w:iCs w:val="0"/>
                <w:color w:val="000000"/>
                <w:kern w:val="0"/>
                <w:sz w:val="28"/>
                <w:szCs w:val="28"/>
                <w:u w:val="none"/>
                <w:lang w:val="en-US" w:eastAsia="zh-CN" w:bidi="ar"/>
              </w:rPr>
              <w:t>秦皇岛市青龙满族自治县青龙镇康乾街174号</w:t>
            </w:r>
          </w:p>
        </w:tc>
        <w:tc>
          <w:tcPr>
            <w:tcW w:w="2636" w:type="dxa"/>
          </w:tcPr>
          <w:p w14:paraId="26F25919">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7995519（产科门诊）</w:t>
            </w:r>
          </w:p>
        </w:tc>
      </w:tr>
      <w:tr w14:paraId="16D0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3192" w:type="dxa"/>
          </w:tcPr>
          <w:p w14:paraId="26B843BC">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仿宋_GB2312" w:hAnsi="仿宋_GB2312" w:eastAsia="仿宋_GB2312" w:cs="仿宋_GB2312"/>
                <w:sz w:val="28"/>
                <w:szCs w:val="28"/>
                <w:vertAlign w:val="baseline"/>
                <w:lang w:eastAsia="zh-CN"/>
              </w:rPr>
            </w:pPr>
            <w:r>
              <w:rPr>
                <w:rFonts w:hint="default" w:ascii="仿宋_GB2312" w:hAnsi="宋体" w:eastAsia="仿宋_GB2312" w:cs="仿宋_GB2312"/>
                <w:i w:val="0"/>
                <w:iCs w:val="0"/>
                <w:color w:val="000000"/>
                <w:kern w:val="0"/>
                <w:sz w:val="28"/>
                <w:szCs w:val="28"/>
                <w:u w:val="none"/>
                <w:lang w:val="en-US" w:eastAsia="zh-CN" w:bidi="ar"/>
              </w:rPr>
              <w:t>青龙满族自治县中医院</w:t>
            </w:r>
          </w:p>
        </w:tc>
        <w:tc>
          <w:tcPr>
            <w:tcW w:w="3799" w:type="dxa"/>
          </w:tcPr>
          <w:p w14:paraId="66BE4009">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sz w:val="28"/>
                <w:szCs w:val="28"/>
                <w:vertAlign w:val="baseline"/>
                <w:lang w:eastAsia="zh-CN"/>
              </w:rPr>
            </w:pPr>
            <w:r>
              <w:rPr>
                <w:rFonts w:hint="default" w:ascii="仿宋_GB2312" w:hAnsi="宋体" w:eastAsia="仿宋_GB2312" w:cs="仿宋_GB2312"/>
                <w:i w:val="0"/>
                <w:iCs w:val="0"/>
                <w:color w:val="000000"/>
                <w:kern w:val="0"/>
                <w:sz w:val="28"/>
                <w:szCs w:val="28"/>
                <w:u w:val="none"/>
                <w:lang w:val="en-US" w:eastAsia="zh-CN" w:bidi="ar"/>
              </w:rPr>
              <w:t>秦皇岛市青龙满族自治县青龙镇燕山路149号</w:t>
            </w:r>
          </w:p>
        </w:tc>
        <w:tc>
          <w:tcPr>
            <w:tcW w:w="2636" w:type="dxa"/>
          </w:tcPr>
          <w:p w14:paraId="7436D624">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lang w:eastAsia="zh-CN"/>
              </w:rPr>
              <w:t>7692609（产科病房）</w:t>
            </w:r>
          </w:p>
        </w:tc>
      </w:tr>
      <w:tr w14:paraId="4BF6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3192" w:type="dxa"/>
          </w:tcPr>
          <w:p w14:paraId="7CABFF1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仿宋_GB2312" w:hAnsi="仿宋_GB2312" w:eastAsia="仿宋_GB2312" w:cs="仿宋_GB2312"/>
                <w:sz w:val="28"/>
                <w:szCs w:val="28"/>
                <w:vertAlign w:val="baseline"/>
                <w:lang w:eastAsia="zh-CN"/>
              </w:rPr>
            </w:pPr>
            <w:r>
              <w:rPr>
                <w:rFonts w:hint="default" w:ascii="仿宋_GB2312" w:hAnsi="宋体" w:eastAsia="仿宋_GB2312" w:cs="仿宋_GB2312"/>
                <w:i w:val="0"/>
                <w:iCs w:val="0"/>
                <w:color w:val="000000"/>
                <w:kern w:val="0"/>
                <w:sz w:val="28"/>
                <w:szCs w:val="28"/>
                <w:u w:val="none"/>
                <w:lang w:val="en-US" w:eastAsia="zh-CN" w:bidi="ar"/>
              </w:rPr>
              <w:t>青龙满族自治县妇幼保健计划生育服务中心</w:t>
            </w:r>
          </w:p>
        </w:tc>
        <w:tc>
          <w:tcPr>
            <w:tcW w:w="3799" w:type="dxa"/>
          </w:tcPr>
          <w:p w14:paraId="48AA9E9D">
            <w:pPr>
              <w:keepNext w:val="0"/>
              <w:keepLines w:val="0"/>
              <w:pageBreakBefore w:val="0"/>
              <w:kinsoku/>
              <w:wordWrap/>
              <w:overflowPunct/>
              <w:topLinePunct w:val="0"/>
              <w:autoSpaceDE/>
              <w:autoSpaceDN/>
              <w:bidi w:val="0"/>
              <w:adjustRightInd/>
              <w:snapToGrid/>
              <w:spacing w:line="500" w:lineRule="exact"/>
              <w:jc w:val="left"/>
              <w:rPr>
                <w:rFonts w:hint="eastAsia" w:ascii="仿宋_GB2312" w:hAnsi="仿宋_GB2312" w:eastAsia="仿宋_GB2312" w:cs="仿宋_GB2312"/>
                <w:sz w:val="28"/>
                <w:szCs w:val="28"/>
                <w:vertAlign w:val="baseline"/>
                <w:lang w:eastAsia="zh-CN"/>
              </w:rPr>
            </w:pPr>
            <w:r>
              <w:rPr>
                <w:rFonts w:hint="eastAsia" w:ascii="仿宋_GB2312" w:hAnsi="宋体" w:eastAsia="仿宋_GB2312" w:cs="仿宋_GB2312"/>
                <w:i w:val="0"/>
                <w:iCs w:val="0"/>
                <w:color w:val="000000"/>
                <w:kern w:val="0"/>
                <w:sz w:val="28"/>
                <w:szCs w:val="28"/>
                <w:u w:val="none"/>
                <w:lang w:val="en-US" w:eastAsia="zh-CN" w:bidi="ar"/>
              </w:rPr>
              <w:t>秦皇岛市青龙满族自治县青龙镇</w:t>
            </w:r>
            <w:r>
              <w:rPr>
                <w:rFonts w:hint="default" w:ascii="仿宋_GB2312" w:hAnsi="宋体" w:eastAsia="仿宋_GB2312" w:cs="仿宋_GB2312"/>
                <w:i w:val="0"/>
                <w:iCs w:val="0"/>
                <w:color w:val="000000"/>
                <w:kern w:val="0"/>
                <w:sz w:val="28"/>
                <w:szCs w:val="28"/>
                <w:u w:val="none"/>
                <w:lang w:val="en-US" w:eastAsia="zh-CN" w:bidi="ar"/>
              </w:rPr>
              <w:t>祖山路108号</w:t>
            </w:r>
          </w:p>
        </w:tc>
        <w:tc>
          <w:tcPr>
            <w:tcW w:w="2636" w:type="dxa"/>
          </w:tcPr>
          <w:p w14:paraId="5B969917">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lang w:eastAsia="zh-CN"/>
              </w:rPr>
              <w:t>7867270（产科</w:t>
            </w:r>
            <w:r>
              <w:rPr>
                <w:rFonts w:hint="eastAsia" w:ascii="仿宋_GB2312" w:hAnsi="仿宋_GB2312" w:eastAsia="仿宋_GB2312" w:cs="仿宋_GB2312"/>
                <w:sz w:val="28"/>
                <w:szCs w:val="28"/>
                <w:lang w:val="en-US" w:eastAsia="zh-CN"/>
              </w:rPr>
              <w:t>门</w:t>
            </w:r>
            <w:r>
              <w:rPr>
                <w:rFonts w:hint="eastAsia" w:ascii="仿宋_GB2312" w:hAnsi="仿宋_GB2312" w:eastAsia="仿宋_GB2312" w:cs="仿宋_GB2312"/>
                <w:sz w:val="28"/>
                <w:szCs w:val="28"/>
                <w:lang w:eastAsia="zh-CN"/>
              </w:rPr>
              <w:t>诊）</w:t>
            </w:r>
          </w:p>
        </w:tc>
      </w:tr>
    </w:tbl>
    <w:p w14:paraId="3DDD8469">
      <w:pPr>
        <w:rPr>
          <w:rFonts w:hint="eastAsia" w:ascii="仿宋_GB2312" w:hAnsi="仿宋_GB2312" w:eastAsia="仿宋_GB2312" w:cs="仿宋_GB2312"/>
          <w:sz w:val="32"/>
          <w:szCs w:val="32"/>
          <w:lang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3777615</wp:posOffset>
                </wp:positionH>
                <wp:positionV relativeFrom="paragraph">
                  <wp:posOffset>224155</wp:posOffset>
                </wp:positionV>
                <wp:extent cx="1737360" cy="1885950"/>
                <wp:effectExtent l="5080" t="4445" r="10160" b="14605"/>
                <wp:wrapNone/>
                <wp:docPr id="3" name="文本框 3"/>
                <wp:cNvGraphicFramePr/>
                <a:graphic xmlns:a="http://schemas.openxmlformats.org/drawingml/2006/main">
                  <a:graphicData uri="http://schemas.microsoft.com/office/word/2010/wordprocessingShape">
                    <wps:wsp>
                      <wps:cNvSpPr txBox="1"/>
                      <wps:spPr>
                        <a:xfrm>
                          <a:off x="5671820" y="8265795"/>
                          <a:ext cx="1737360" cy="18859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0D3EF8A">
                            <w:r>
                              <w:rPr>
                                <w:rFonts w:hint="eastAsia" w:ascii="仿宋_GB2312" w:hAnsi="仿宋_GB2312" w:eastAsia="仿宋_GB2312" w:cs="仿宋_GB2312"/>
                                <w:sz w:val="32"/>
                                <w:szCs w:val="32"/>
                                <w:lang w:eastAsia="zh-CN"/>
                              </w:rPr>
                              <w:drawing>
                                <wp:inline distT="0" distB="0" distL="114300" distR="114300">
                                  <wp:extent cx="1579245" cy="1757045"/>
                                  <wp:effectExtent l="0" t="0" r="1905" b="14605"/>
                                  <wp:docPr id="7" name="图片 7" descr="ab2da6648b60a616898574ccbe7c6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b2da6648b60a616898574ccbe7c6de"/>
                                          <pic:cNvPicPr>
                                            <a:picLocks noChangeAspect="1"/>
                                          </pic:cNvPicPr>
                                        </pic:nvPicPr>
                                        <pic:blipFill>
                                          <a:blip r:embed="rId4"/>
                                          <a:stretch>
                                            <a:fillRect/>
                                          </a:stretch>
                                        </pic:blipFill>
                                        <pic:spPr>
                                          <a:xfrm>
                                            <a:off x="0" y="0"/>
                                            <a:ext cx="1579245" cy="17570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45pt;margin-top:17.65pt;height:148.5pt;width:136.8pt;z-index:251661312;mso-width-relative:page;mso-height-relative:page;" fillcolor="#FFFFFF [3201]" filled="t" stroked="t" coordsize="21600,21600" o:gfxdata="UEsDBAoAAAAAAIdO4kAAAAAAAAAAAAAAAAAEAAAAZHJzL1BLAwQUAAAACACHTuJAvcB4zNYAAAAK&#10;AQAADwAAAGRycy9kb3ducmV2LnhtbE2PwU7DMAyG70i8Q2QkbizdSquuNJ0EEhLixtYLt6zx2orE&#10;qZJsHW+POcHR9q/P39/srs6KC4Y4eVKwXmUgkHpvJhoUdIfXhwpETJqMtp5QwTdG2LW3N42ujV/o&#10;Ay/7NAiGUKy1gjGluZYy9iM6HVd+RuLbyQenE49hkCboheHOyk2WldLpifjDqGd8GbH/2p+dgrfy&#10;OX1iZ95Nvsn90sk+nGxU6v5unT2BSHhNf2H41Wd1aNnp6M9korAKiu3jlqMK8iIHwYGqrAoQR14w&#10;FGTbyP8V2h9QSwMEFAAAAAgAh07iQJN8Re5mAgAAxAQAAA4AAABkcnMvZTJvRG9jLnhtbK1UzW4T&#10;MRC+I/EOlu9k89P8NOqmCo2CkCJaKSDOjtebtbA9xnayGx6AvgEnLtx5rj4HY2/SlpZDD+TgjD1f&#10;vpn5ZiYXl41WZC+cl2By2ut0KRGGQyHNNqefPi7fTCjxgZmCKTAipwfh6eXs9auL2k5FHypQhXAE&#10;SYyf1janVQh2mmWeV0Iz3wErDDpLcJoFvLptVjhWI7tWWb/bHWU1uMI64MJ7fF20TnpkdC8hhLKU&#10;XCyA77QwoWV1QrGAJflKWk9nKduyFDxcl6UXgaicYqUhnRgE7U08s9kFm24ds5XkxxTYS1J4UpNm&#10;0mDQe6oFC4zsnHxGpSV34KEMHQ46awtJimAVve4TbdYVsyLVglJ7ey+6/3+0/MP+xhFZ5HRAiWEa&#10;G3734/bu5++7X9/JIMpTWz9F1NoiLjRvocGhOb17fIxVN6XT8RvrIegfjsa9SR8lPuR00h8Nx+fD&#10;VmjRBMIjwXgwHowQwBHRm0yG58PUiuyByjof3gnQJBo5ddjJJDDbr3zAtBB6gsTIHpQsllKpdHHb&#10;zZVyZM+w68v0ifHxJ3/BlCF1TkcDjP2MInLfU2wU41+eMyCfMkgbFWqViFZoNs1Rtg0UB1TNQTt2&#10;3vKlRN4V8+GGOZwzVAA3MVzjUSrAZOBoUVKB+/av94jH9qOXkhrnNqf+6445QYl6b3AwzntnZ0gb&#10;0uVsOI5tcI89m8ces9NXgCL1cOctT2bEB3UySwf6My7sPEZFFzMcY+c0nMyr0G4TLjwX83kC4Whb&#10;FlZmbXmkjuIamO8ClDK1LsrUanNUD4c7tee4iHF7Ht8T6uHPZ/Y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vcB4zNYAAAAKAQAADwAAAAAAAAABACAAAAAiAAAAZHJzL2Rvd25yZXYueG1sUEsBAhQA&#10;FAAAAAgAh07iQJN8Re5mAgAAxAQAAA4AAAAAAAAAAQAgAAAAJQEAAGRycy9lMm9Eb2MueG1sUEsF&#10;BgAAAAAGAAYAWQEAAP0FAAAAAA==&#10;">
                <v:fill on="t" focussize="0,0"/>
                <v:stroke weight="0.5pt" color="#000000 [3204]" joinstyle="round"/>
                <v:imagedata o:title=""/>
                <o:lock v:ext="edit" aspectratio="f"/>
                <v:textbox>
                  <w:txbxContent>
                    <w:p w14:paraId="00D3EF8A">
                      <w:r>
                        <w:rPr>
                          <w:rFonts w:hint="eastAsia" w:ascii="仿宋_GB2312" w:hAnsi="仿宋_GB2312" w:eastAsia="仿宋_GB2312" w:cs="仿宋_GB2312"/>
                          <w:sz w:val="32"/>
                          <w:szCs w:val="32"/>
                          <w:lang w:eastAsia="zh-CN"/>
                        </w:rPr>
                        <w:drawing>
                          <wp:inline distT="0" distB="0" distL="114300" distR="114300">
                            <wp:extent cx="1579245" cy="1757045"/>
                            <wp:effectExtent l="0" t="0" r="1905" b="14605"/>
                            <wp:docPr id="7" name="图片 7" descr="ab2da6648b60a616898574ccbe7c6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b2da6648b60a616898574ccbe7c6de"/>
                                    <pic:cNvPicPr>
                                      <a:picLocks noChangeAspect="1"/>
                                    </pic:cNvPicPr>
                                  </pic:nvPicPr>
                                  <pic:blipFill>
                                    <a:blip r:embed="rId4"/>
                                    <a:stretch>
                                      <a:fillRect/>
                                    </a:stretch>
                                  </pic:blipFill>
                                  <pic:spPr>
                                    <a:xfrm>
                                      <a:off x="0" y="0"/>
                                      <a:ext cx="1579245" cy="1757045"/>
                                    </a:xfrm>
                                    <a:prstGeom prst="rect">
                                      <a:avLst/>
                                    </a:prstGeom>
                                  </pic:spPr>
                                </pic:pic>
                              </a:graphicData>
                            </a:graphic>
                          </wp:inline>
                        </w:drawing>
                      </w:r>
                    </w:p>
                  </w:txbxContent>
                </v:textbox>
              </v:shap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2028825</wp:posOffset>
                </wp:positionH>
                <wp:positionV relativeFrom="paragraph">
                  <wp:posOffset>222885</wp:posOffset>
                </wp:positionV>
                <wp:extent cx="1692275" cy="1885950"/>
                <wp:effectExtent l="5080" t="4445" r="17145" b="14605"/>
                <wp:wrapNone/>
                <wp:docPr id="2" name="文本框 2"/>
                <wp:cNvGraphicFramePr/>
                <a:graphic xmlns:a="http://schemas.openxmlformats.org/drawingml/2006/main">
                  <a:graphicData uri="http://schemas.microsoft.com/office/word/2010/wordprocessingShape">
                    <wps:wsp>
                      <wps:cNvSpPr txBox="1"/>
                      <wps:spPr>
                        <a:xfrm>
                          <a:off x="3267710" y="8219440"/>
                          <a:ext cx="1692275" cy="18859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4C1A2F0">
                            <w:r>
                              <w:rPr>
                                <w:rFonts w:hint="eastAsia" w:ascii="仿宋_GB2312" w:hAnsi="仿宋_GB2312" w:eastAsia="仿宋_GB2312" w:cs="仿宋_GB2312"/>
                                <w:sz w:val="32"/>
                                <w:szCs w:val="32"/>
                                <w:lang w:eastAsia="zh-CN"/>
                              </w:rPr>
                              <w:drawing>
                                <wp:inline distT="0" distB="0" distL="114300" distR="114300">
                                  <wp:extent cx="1544320" cy="1774190"/>
                                  <wp:effectExtent l="0" t="0" r="17780" b="16510"/>
                                  <wp:docPr id="4" name="图片 4" descr="bee95044f4a2591946e4c41f98c2c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ee95044f4a2591946e4c41f98c2c45"/>
                                          <pic:cNvPicPr>
                                            <a:picLocks noChangeAspect="1"/>
                                          </pic:cNvPicPr>
                                        </pic:nvPicPr>
                                        <pic:blipFill>
                                          <a:blip r:embed="rId5"/>
                                          <a:stretch>
                                            <a:fillRect/>
                                          </a:stretch>
                                        </pic:blipFill>
                                        <pic:spPr>
                                          <a:xfrm>
                                            <a:off x="0" y="0"/>
                                            <a:ext cx="1544320" cy="17741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75pt;margin-top:17.55pt;height:148.5pt;width:133.25pt;z-index:251660288;mso-width-relative:page;mso-height-relative:page;" fillcolor="#FFFFFF [3201]" filled="t" stroked="t" coordsize="21600,21600" o:gfxdata="UEsDBAoAAAAAAIdO4kAAAAAAAAAAAAAAAAAEAAAAZHJzL1BLAwQUAAAACACHTuJA/09iNdcAAAAK&#10;AQAADwAAAGRycy9kb3ducmV2LnhtbE2PzU7DMBCE70i8g7VI3Kjzo0QlxKkEEhLiRsmlNzfeJhH2&#10;OrLdprw9ywluuzuj2W/a3dVZccEQZ08K8k0GAmnwZqZRQf/5+rAFEZMmo60nVPCNEXbd7U2rG+NX&#10;+sDLPo2CQyg2WsGU0tJIGYcJnY4bvyCxdvLB6cRrGKUJeuVwZ2WRZbV0eib+MOkFXyYcvvZnp+Ct&#10;fk4H7M27KYvSr70cwslGpe7v8uwJRMJr+jPDLz6jQ8dMR38mE4VVUOaPFVt5qHIQbKi2NZc78qEs&#10;cpBdK/9X6H4AUEsDBBQAAAAIAIdO4kD9hcLWZAIAAMQEAAAOAAAAZHJzL2Uyb0RvYy54bWytVM1u&#10;EzEQviPxDpbvdLNL86tuqtAqCKmilQri7Hi9WQvbY2wnu+UB4A04ceHOc/U5GHs3bWk59EAOztjz&#10;5ZuZb2ZyctppRfbCeQmmpPnRiBJhOFTSbEv68cP61YwSH5ipmAIjSnojPD1dvnxx0tqFKKABVQlH&#10;kMT4RWtL2oRgF1nmeSM080dghUFnDU6zgFe3zSrHWmTXKitGo0nWgqusAy68x9fz3kkHRvccQqhr&#10;ycU58J0WJvSsTigWsCTfSOvpMmVb14KHy7r2IhBVUqw0pBODoL2JZ7Y8YYutY7aRfEiBPSeFRzVp&#10;Jg0GvaM6Z4GRnZNPqLTkDjzU4YiDzvpCkiJYRT56pM11w6xItaDU3t6J7v8fLX+/v3JEViUtKDFM&#10;Y8Nvf3y//fn79tc3UkR5WusXiLq2iAvdG+hwaA7vHh9j1V3tdPzGegj6XxeT6TRHiW9KOivy+fHx&#10;ILToAuGRYDIviumYEo6IfDYbz8cJkd1TWefDWwGaRKOkDjuZBGb7Cx8wLYQeIDGyByWrtVQqXdx2&#10;c6Yc2TPs+jp9Ysb4k79gypC2pJPXGPsJReS+o9goxj8/ZUA+ZZA2KtQrEa3QbbpBtg1UN6iag37s&#10;vOVribwXzIcr5nDOUCLcxHCJR60Ak4HBoqQB9/Vf7xGP7UcvJS3ObUn9lx1zghL1zuBgzPOoNgnp&#10;cjyeFnhxDz2bhx6z02eAIuW485YnM+KDOpi1A/0JF3YVo6KLGY6xSxoO5lnotwkXnovVKoFwtC0L&#10;F+ba8kgdxTWw2gWoZWpdlKnXZlAPhzu1Z1jEuD0P7wl1/+ez/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T2I11wAAAAoBAAAPAAAAAAAAAAEAIAAAACIAAABkcnMvZG93bnJldi54bWxQSwECFAAU&#10;AAAACACHTuJA/YXC1mQCAADEBAAADgAAAAAAAAABACAAAAAmAQAAZHJzL2Uyb0RvYy54bWxQSwUG&#10;AAAAAAYABgBZAQAA/AUAAAAA&#10;">
                <v:fill on="t" focussize="0,0"/>
                <v:stroke weight="0.5pt" color="#000000 [3204]" joinstyle="round"/>
                <v:imagedata o:title=""/>
                <o:lock v:ext="edit" aspectratio="f"/>
                <v:textbox>
                  <w:txbxContent>
                    <w:p w14:paraId="54C1A2F0">
                      <w:r>
                        <w:rPr>
                          <w:rFonts w:hint="eastAsia" w:ascii="仿宋_GB2312" w:hAnsi="仿宋_GB2312" w:eastAsia="仿宋_GB2312" w:cs="仿宋_GB2312"/>
                          <w:sz w:val="32"/>
                          <w:szCs w:val="32"/>
                          <w:lang w:eastAsia="zh-CN"/>
                        </w:rPr>
                        <w:drawing>
                          <wp:inline distT="0" distB="0" distL="114300" distR="114300">
                            <wp:extent cx="1544320" cy="1774190"/>
                            <wp:effectExtent l="0" t="0" r="17780" b="16510"/>
                            <wp:docPr id="4" name="图片 4" descr="bee95044f4a2591946e4c41f98c2c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ee95044f4a2591946e4c41f98c2c45"/>
                                    <pic:cNvPicPr>
                                      <a:picLocks noChangeAspect="1"/>
                                    </pic:cNvPicPr>
                                  </pic:nvPicPr>
                                  <pic:blipFill>
                                    <a:blip r:embed="rId5"/>
                                    <a:stretch>
                                      <a:fillRect/>
                                    </a:stretch>
                                  </pic:blipFill>
                                  <pic:spPr>
                                    <a:xfrm>
                                      <a:off x="0" y="0"/>
                                      <a:ext cx="1544320" cy="1774190"/>
                                    </a:xfrm>
                                    <a:prstGeom prst="rect">
                                      <a:avLst/>
                                    </a:prstGeom>
                                  </pic:spPr>
                                </pic:pic>
                              </a:graphicData>
                            </a:graphic>
                          </wp:inline>
                        </w:drawing>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197485</wp:posOffset>
                </wp:positionH>
                <wp:positionV relativeFrom="paragraph">
                  <wp:posOffset>213995</wp:posOffset>
                </wp:positionV>
                <wp:extent cx="1776095" cy="1913890"/>
                <wp:effectExtent l="5080" t="4445" r="9525" b="5715"/>
                <wp:wrapNone/>
                <wp:docPr id="1" name="文本框 1"/>
                <wp:cNvGraphicFramePr/>
                <a:graphic xmlns:a="http://schemas.openxmlformats.org/drawingml/2006/main">
                  <a:graphicData uri="http://schemas.microsoft.com/office/word/2010/wordprocessingShape">
                    <wps:wsp>
                      <wps:cNvSpPr txBox="1"/>
                      <wps:spPr>
                        <a:xfrm>
                          <a:off x="1205230" y="8237855"/>
                          <a:ext cx="1776095" cy="19138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A32A53">
                            <w:r>
                              <w:rPr>
                                <w:rFonts w:hint="eastAsia" w:ascii="仿宋_GB2312" w:hAnsi="仿宋_GB2312" w:eastAsia="仿宋_GB2312" w:cs="仿宋_GB2312"/>
                                <w:sz w:val="32"/>
                                <w:szCs w:val="32"/>
                                <w:lang w:eastAsia="zh-CN"/>
                              </w:rPr>
                              <w:drawing>
                                <wp:inline distT="0" distB="0" distL="114300" distR="114300">
                                  <wp:extent cx="1652270" cy="1763395"/>
                                  <wp:effectExtent l="0" t="0" r="5080" b="8255"/>
                                  <wp:docPr id="5" name="图片 5" descr="b2b5ade0dc1ae8b2249b6f2871675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2b5ade0dc1ae8b2249b6f2871675ce"/>
                                          <pic:cNvPicPr>
                                            <a:picLocks noChangeAspect="1"/>
                                          </pic:cNvPicPr>
                                        </pic:nvPicPr>
                                        <pic:blipFill>
                                          <a:blip r:embed="rId6"/>
                                          <a:stretch>
                                            <a:fillRect/>
                                          </a:stretch>
                                        </pic:blipFill>
                                        <pic:spPr>
                                          <a:xfrm>
                                            <a:off x="0" y="0"/>
                                            <a:ext cx="1652270" cy="17633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55pt;margin-top:16.85pt;height:150.7pt;width:139.85pt;z-index:251659264;mso-width-relative:page;mso-height-relative:page;" fillcolor="#FFFFFF [3201]" filled="t" stroked="t" coordsize="21600,21600" o:gfxdata="UEsDBAoAAAAAAIdO4kAAAAAAAAAAAAAAAAAEAAAAZHJzL1BLAwQUAAAACACHTuJA5o4kVdUAAAAJ&#10;AQAADwAAAGRycy9kb3ducmV2LnhtbE2PQU/DMAyF70j8h8hI3FiaRQxUmk4CCQlxY/TCLWu8tiJx&#10;qiRbx7/HO8HJst/T8/ea7Tl4ccKUp0gG1KoCgdRHN9FgoPt8vXsEkYslZ30kNPCDGbbt9VVjaxcX&#10;+sDTrgyCQyjX1sBYylxLmfsRg82rOCOxdogp2MJrGqRLduHw4OW6qjYy2In4w2hnfBmx/94dg4G3&#10;zXP5ws69O73Wcelknw4+G3N7o6onEAXP5c8MF3xGh5aZ9vFILgtvQCvFTp76AQTrWlVcZX853CuQ&#10;bSP/N2h/AVBLAwQUAAAACACHTuJA4Yg07mcCAADEBAAADgAAAGRycy9lMm9Eb2MueG1srVTNbhMx&#10;EL4j8Q6W73Q3SdP8qJsqtApCqmilgjg7Xm/WwvYY28lueQB4A05cuPNcfQ7G3m2athx6IAdnxvPl&#10;G883Mzk9a7UiO+G8BFPQwVFOiTAcSmk2Bf30cfVmSokPzJRMgREFvRWeni1evzpt7FwMoQZVCkeQ&#10;xPh5Ywtah2DnWeZ5LTTzR2CFwWAFTrOArttkpWMNsmuVDfP8JGvAldYBF97j7UUXpD2jewkhVJXk&#10;4gL4VgsTOlYnFAtYkq+l9XSRXltVgoerqvIiEFVQrDSkE5OgvY5ntjhl841jtpa8fwJ7yROe1KSZ&#10;NJh0T3XBAiNbJ59RackdeKjCEQeddYUkRbCKQf5Em5uaWZFqQam93Yvu/x8t/7C7dkSWOAmUGKax&#10;4Xc/f9z9+nP3+zsZRHka6+eIurGIC+1baCO0v/d4GatuK6fjN9ZDYnyYj4cjlPi2oNPhaDIdjzuh&#10;RRsIj4DJ5CSfjSnhiBjMBqPpLLUie6Cyzod3AjSJRkEddjIJzHaXPmB6hN5DYmYPSpYrqVRy3GZ9&#10;rhzZMez6Kn1ifvzJI5gypCnoyWicJ+ZHsci9p1grxr88Z0A+ZZA2KtQpEa3QrttenjWUt6iag27s&#10;vOUribyXzIdr5nDOUCLcxHCFR6UAHwO9RUkN7tu/7iMe249RShqc24L6r1vmBCXqvcHBmA2Oj+Og&#10;J+d4PBmi4w4j68OI2epzQJGw+fi6ZEZ8UPdm5UB/xoVdxqwYYoZj7oKGe/M8dNuEC8/FcplAONqW&#10;hUtzY3mkji0xsNwGqGRqXZSp06ZXD4c7tadfxLg9h35CPfz5L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5o4kVdUAAAAJAQAADwAAAAAAAAABACAAAAAiAAAAZHJzL2Rvd25yZXYueG1sUEsBAhQA&#10;FAAAAAgAh07iQOGINO5nAgAAxAQAAA4AAAAAAAAAAQAgAAAAJAEAAGRycy9lMm9Eb2MueG1sUEsF&#10;BgAAAAAGAAYAWQEAAP0FAAAAAA==&#10;">
                <v:fill on="t" focussize="0,0"/>
                <v:stroke weight="0.5pt" color="#000000 [3204]" joinstyle="round"/>
                <v:imagedata o:title=""/>
                <o:lock v:ext="edit" aspectratio="f"/>
                <v:textbox>
                  <w:txbxContent>
                    <w:p w14:paraId="20A32A53">
                      <w:r>
                        <w:rPr>
                          <w:rFonts w:hint="eastAsia" w:ascii="仿宋_GB2312" w:hAnsi="仿宋_GB2312" w:eastAsia="仿宋_GB2312" w:cs="仿宋_GB2312"/>
                          <w:sz w:val="32"/>
                          <w:szCs w:val="32"/>
                          <w:lang w:eastAsia="zh-CN"/>
                        </w:rPr>
                        <w:drawing>
                          <wp:inline distT="0" distB="0" distL="114300" distR="114300">
                            <wp:extent cx="1652270" cy="1763395"/>
                            <wp:effectExtent l="0" t="0" r="5080" b="8255"/>
                            <wp:docPr id="5" name="图片 5" descr="b2b5ade0dc1ae8b2249b6f2871675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2b5ade0dc1ae8b2249b6f2871675ce"/>
                                    <pic:cNvPicPr>
                                      <a:picLocks noChangeAspect="1"/>
                                    </pic:cNvPicPr>
                                  </pic:nvPicPr>
                                  <pic:blipFill>
                                    <a:blip r:embed="rId6"/>
                                    <a:stretch>
                                      <a:fillRect/>
                                    </a:stretch>
                                  </pic:blipFill>
                                  <pic:spPr>
                                    <a:xfrm>
                                      <a:off x="0" y="0"/>
                                      <a:ext cx="1652270" cy="1763395"/>
                                    </a:xfrm>
                                    <a:prstGeom prst="rect">
                                      <a:avLst/>
                                    </a:prstGeom>
                                  </pic:spPr>
                                </pic:pic>
                              </a:graphicData>
                            </a:graphic>
                          </wp:inline>
                        </w:drawing>
                      </w:r>
                    </w:p>
                  </w:txbxContent>
                </v:textbox>
              </v:shape>
            </w:pict>
          </mc:Fallback>
        </mc:AlternateContent>
      </w:r>
    </w:p>
    <w:p w14:paraId="7AC4AA6B">
      <w:pPr>
        <w:ind w:firstLine="640" w:firstLineChars="200"/>
        <w:jc w:val="left"/>
        <w:rPr>
          <w:rFonts w:hint="eastAsia" w:ascii="仿宋_GB2312" w:hAnsi="仿宋_GB2312" w:eastAsia="仿宋_GB2312" w:cs="仿宋_GB2312"/>
          <w:sz w:val="32"/>
          <w:szCs w:val="32"/>
          <w:lang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TU5MDU4M2Y0ZDU5Zjc0NDQ5YmE4NTlmMmEyYWUifQ=="/>
  </w:docVars>
  <w:rsids>
    <w:rsidRoot w:val="00000000"/>
    <w:rsid w:val="02BC2F91"/>
    <w:rsid w:val="06412D74"/>
    <w:rsid w:val="13182D37"/>
    <w:rsid w:val="16DD4D63"/>
    <w:rsid w:val="17BF072B"/>
    <w:rsid w:val="2A6A57DF"/>
    <w:rsid w:val="2F2B5748"/>
    <w:rsid w:val="319156EE"/>
    <w:rsid w:val="36B74F90"/>
    <w:rsid w:val="45B94881"/>
    <w:rsid w:val="4BFB3C14"/>
    <w:rsid w:val="579303B9"/>
    <w:rsid w:val="5E9B5B97"/>
    <w:rsid w:val="6D082B1B"/>
    <w:rsid w:val="711F4406"/>
    <w:rsid w:val="756E3325"/>
    <w:rsid w:val="79052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362</Words>
  <Characters>404</Characters>
  <Lines>0</Lines>
  <Paragraphs>0</Paragraphs>
  <TotalTime>11</TotalTime>
  <ScaleCrop>false</ScaleCrop>
  <LinksUpToDate>false</LinksUpToDate>
  <CharactersWithSpaces>404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2022-05-24T07:01:00Z</dcterms:created>
  <dc:creator>Administrator</dc:creator>
  <cp:lastModifiedBy>疯狂的石头</cp:lastModifiedBy>
  <dcterms:modified xsi:type="dcterms:W3CDTF">2025-12-30T05:32:16Z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6F705A5305CC4884A44D59D1128A7373</vt:lpwstr>
  </property>
  <property fmtid="{D5CDD505-2E9C-101B-9397-08002B2CF9AE}" pid="4" name="KSOTemplateDocerSaveRecord">
    <vt:lpwstr>eyJoZGlkIjoiOGVhMTU5MDU4M2Y0ZDU5Zjc0NDQ5YmE4NTlmMmEyYWUiLCJ1c2VySWQiOiIzMzQ0NzM0NjEifQ==</vt:lpwstr>
  </property>
</Properties>
</file>