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E71A6">
      <w:pPr>
        <w:jc w:val="center"/>
        <w:rPr>
          <w:rFonts w:hint="eastAsia"/>
          <w:lang w:val="en-US" w:eastAsia="zh-CN"/>
        </w:rPr>
      </w:pPr>
      <w:r>
        <w:rPr>
          <w:rFonts w:hint="eastAsia" w:ascii="方正小标宋简体" w:hAnsi="方正小标宋简体" w:eastAsia="方正小标宋简体" w:cs="方正小标宋简体"/>
          <w:sz w:val="36"/>
          <w:szCs w:val="36"/>
          <w:lang w:val="en-US" w:eastAsia="zh-CN"/>
        </w:rPr>
        <w:t>2025年衔接资金项目（产业及其他）实施计划表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245"/>
        <w:gridCol w:w="1131"/>
        <w:gridCol w:w="941"/>
        <w:gridCol w:w="3750"/>
        <w:gridCol w:w="1118"/>
        <w:gridCol w:w="1514"/>
        <w:gridCol w:w="1445"/>
        <w:gridCol w:w="2041"/>
        <w:gridCol w:w="1091"/>
      </w:tblGrid>
      <w:tr w14:paraId="7D89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86" w:type="dxa"/>
            <w:vAlign w:val="center"/>
          </w:tcPr>
          <w:p w14:paraId="7090C15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245" w:type="dxa"/>
          </w:tcPr>
          <w:p w14:paraId="4D5EADEA">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p w14:paraId="51C4F758">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131" w:type="dxa"/>
          </w:tcPr>
          <w:p w14:paraId="074D56D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690F5386">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地点</w:t>
            </w:r>
          </w:p>
        </w:tc>
        <w:tc>
          <w:tcPr>
            <w:tcW w:w="941" w:type="dxa"/>
          </w:tcPr>
          <w:p w14:paraId="28A0274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5429DD9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期限</w:t>
            </w:r>
          </w:p>
        </w:tc>
        <w:tc>
          <w:tcPr>
            <w:tcW w:w="3750" w:type="dxa"/>
          </w:tcPr>
          <w:p w14:paraId="6EF173BD">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主要内容和</w:t>
            </w:r>
          </w:p>
          <w:p w14:paraId="230BCC1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补助标准</w:t>
            </w:r>
          </w:p>
        </w:tc>
        <w:tc>
          <w:tcPr>
            <w:tcW w:w="1118" w:type="dxa"/>
          </w:tcPr>
          <w:p w14:paraId="0772EF8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项目主</w:t>
            </w:r>
          </w:p>
          <w:p w14:paraId="0A2FA0A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管部门</w:t>
            </w:r>
          </w:p>
        </w:tc>
        <w:tc>
          <w:tcPr>
            <w:tcW w:w="1514" w:type="dxa"/>
          </w:tcPr>
          <w:p w14:paraId="2ADEE42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项目实施单</w:t>
            </w:r>
          </w:p>
          <w:p w14:paraId="6E83088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位及负责人</w:t>
            </w:r>
          </w:p>
        </w:tc>
        <w:tc>
          <w:tcPr>
            <w:tcW w:w="1445" w:type="dxa"/>
          </w:tcPr>
          <w:p w14:paraId="3D99780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资金来源</w:t>
            </w:r>
          </w:p>
          <w:p w14:paraId="49A54DF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及规模</w:t>
            </w:r>
          </w:p>
        </w:tc>
        <w:tc>
          <w:tcPr>
            <w:tcW w:w="2041" w:type="dxa"/>
            <w:vAlign w:val="center"/>
          </w:tcPr>
          <w:p w14:paraId="4A26C45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绩效目标</w:t>
            </w:r>
          </w:p>
        </w:tc>
        <w:tc>
          <w:tcPr>
            <w:tcW w:w="1091" w:type="dxa"/>
          </w:tcPr>
          <w:p w14:paraId="411CF93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利益联</w:t>
            </w:r>
          </w:p>
          <w:p w14:paraId="74C72A3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结机制</w:t>
            </w:r>
          </w:p>
        </w:tc>
      </w:tr>
      <w:tr w14:paraId="2878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986" w:type="dxa"/>
            <w:vAlign w:val="center"/>
          </w:tcPr>
          <w:p w14:paraId="76812B0C">
            <w:pPr>
              <w:widowControl/>
              <w:spacing w:line="220" w:lineRule="exact"/>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highlight w:val="none"/>
                <w:lang w:bidi="ar"/>
              </w:rPr>
              <w:t>1</w:t>
            </w:r>
          </w:p>
        </w:tc>
        <w:tc>
          <w:tcPr>
            <w:tcW w:w="1245" w:type="dxa"/>
            <w:vAlign w:val="center"/>
          </w:tcPr>
          <w:p w14:paraId="6AE88A7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青龙满族自治县杂粮食品产业园项目</w:t>
            </w:r>
          </w:p>
        </w:tc>
        <w:tc>
          <w:tcPr>
            <w:tcW w:w="1131" w:type="dxa"/>
            <w:vAlign w:val="center"/>
          </w:tcPr>
          <w:p w14:paraId="6E9874E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双山子镇大汇河村</w:t>
            </w:r>
          </w:p>
        </w:tc>
        <w:tc>
          <w:tcPr>
            <w:tcW w:w="941" w:type="dxa"/>
            <w:vAlign w:val="center"/>
          </w:tcPr>
          <w:p w14:paraId="118DC4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6DB3100">
            <w:pPr>
              <w:keepNext w:val="0"/>
              <w:keepLines w:val="0"/>
              <w:widowControl/>
              <w:suppressLineNumbers w:val="0"/>
              <w:jc w:val="left"/>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依托青龙满族自治县都源湖物流有限责任公司实施青龙满族自治县杂粮食品产业园项目，建设任务为申请2025年财政衔接资金10500万元，其中使用衔接资金8900万元用于项目建设及设备采购，主要用于购置高位货架、制冷净化设备等；使用衔接资金1600万元用于园区基础设施配套工程，主要用于建设道路、管网工程，电力高压线路工程等。所形成资产归村集体，由县政府指定国有公司代持，受益农户达1000户以上。项目投产达效当年起参照全县资产收益项目收益比例收取收益金</w:t>
            </w:r>
          </w:p>
        </w:tc>
        <w:tc>
          <w:tcPr>
            <w:tcW w:w="1118" w:type="dxa"/>
            <w:vAlign w:val="center"/>
          </w:tcPr>
          <w:p w14:paraId="4250ACD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扶农公司</w:t>
            </w:r>
          </w:p>
        </w:tc>
        <w:tc>
          <w:tcPr>
            <w:tcW w:w="1514" w:type="dxa"/>
            <w:vAlign w:val="center"/>
          </w:tcPr>
          <w:p w14:paraId="3CF80D4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青龙满族自治县都源湖物流有限责任公司/范兴强</w:t>
            </w:r>
          </w:p>
        </w:tc>
        <w:tc>
          <w:tcPr>
            <w:tcW w:w="1445" w:type="dxa"/>
            <w:vAlign w:val="center"/>
          </w:tcPr>
          <w:p w14:paraId="7384022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2025年财政推进乡村振兴补助资金10500万元</w:t>
            </w:r>
          </w:p>
        </w:tc>
        <w:tc>
          <w:tcPr>
            <w:tcW w:w="2041" w:type="dxa"/>
            <w:vAlign w:val="center"/>
          </w:tcPr>
          <w:p w14:paraId="3113A55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项目投产后，年生产加工能力可达7000吨以上，增加相应杂粮附加值上亿元。通过资产收益.务工就业等带动农户增收，受益农户达1000户以上</w:t>
            </w:r>
          </w:p>
        </w:tc>
        <w:tc>
          <w:tcPr>
            <w:tcW w:w="1091" w:type="dxa"/>
            <w:vAlign w:val="center"/>
          </w:tcPr>
          <w:p w14:paraId="1779969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B16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986" w:type="dxa"/>
            <w:vAlign w:val="center"/>
          </w:tcPr>
          <w:p w14:paraId="2BCC492D">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2</w:t>
            </w:r>
          </w:p>
        </w:tc>
        <w:tc>
          <w:tcPr>
            <w:tcW w:w="1245" w:type="dxa"/>
            <w:vAlign w:val="center"/>
          </w:tcPr>
          <w:p w14:paraId="512446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红薯淀粉荞麦粉粉丝深加工项目</w:t>
            </w:r>
          </w:p>
        </w:tc>
        <w:tc>
          <w:tcPr>
            <w:tcW w:w="1131" w:type="dxa"/>
            <w:vAlign w:val="center"/>
          </w:tcPr>
          <w:p w14:paraId="6FAA81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双山子镇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大汇河村</w:t>
            </w:r>
          </w:p>
        </w:tc>
        <w:tc>
          <w:tcPr>
            <w:tcW w:w="941" w:type="dxa"/>
            <w:vAlign w:val="center"/>
          </w:tcPr>
          <w:p w14:paraId="0A98A3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6B7F26E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双九食品有限公司实施红薯淀粉荞麦粉粉丝深加工项目，新建红薯淀粉加工车间450㎡、原料池450㎡、成品库1800㎡、红薯淀粉生产线1条，配套地面硬化、装载机、叉车及消防等设施设备。按照投入衔接资金的资金6%计提收益,收益金分配给脱贫户、监测户,所形成的固定资产产权归村集体，受益农户达450户以上</w:t>
            </w:r>
          </w:p>
        </w:tc>
        <w:tc>
          <w:tcPr>
            <w:tcW w:w="1118" w:type="dxa"/>
            <w:vAlign w:val="center"/>
          </w:tcPr>
          <w:p w14:paraId="3683FB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民宗局、</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农业农村局</w:t>
            </w:r>
          </w:p>
        </w:tc>
        <w:tc>
          <w:tcPr>
            <w:tcW w:w="1514" w:type="dxa"/>
            <w:vAlign w:val="center"/>
          </w:tcPr>
          <w:p w14:paraId="6113275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秦皇岛双九食品有限公司/高建柱</w:t>
            </w:r>
          </w:p>
        </w:tc>
        <w:tc>
          <w:tcPr>
            <w:tcW w:w="1445" w:type="dxa"/>
            <w:vAlign w:val="center"/>
          </w:tcPr>
          <w:p w14:paraId="3D484F5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2025年财政推进乡村振兴补助资金400万元</w:t>
            </w:r>
          </w:p>
        </w:tc>
        <w:tc>
          <w:tcPr>
            <w:tcW w:w="2041" w:type="dxa"/>
            <w:vAlign w:val="center"/>
          </w:tcPr>
          <w:p w14:paraId="71BC1A7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项目竣工投产后，年可加工甘薯5000吨，实现销售收入1500万元。通过项目收益、务工就业等带动农户增收，受益农户达450户以上</w:t>
            </w:r>
          </w:p>
        </w:tc>
        <w:tc>
          <w:tcPr>
            <w:tcW w:w="1091" w:type="dxa"/>
            <w:vAlign w:val="center"/>
          </w:tcPr>
          <w:p w14:paraId="00CD2B7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3A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986" w:type="dxa"/>
            <w:vAlign w:val="center"/>
          </w:tcPr>
          <w:p w14:paraId="73464CCF">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3</w:t>
            </w:r>
          </w:p>
        </w:tc>
        <w:tc>
          <w:tcPr>
            <w:tcW w:w="1245" w:type="dxa"/>
            <w:vAlign w:val="center"/>
          </w:tcPr>
          <w:p w14:paraId="695FB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2025年杂粮加工及</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仓储项目</w:t>
            </w:r>
          </w:p>
        </w:tc>
        <w:tc>
          <w:tcPr>
            <w:tcW w:w="1131" w:type="dxa"/>
            <w:vAlign w:val="center"/>
          </w:tcPr>
          <w:p w14:paraId="46C1CD46">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龙王庙镇</w:t>
            </w:r>
          </w:p>
          <w:p w14:paraId="68F9A8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龙王庙村</w:t>
            </w:r>
          </w:p>
        </w:tc>
        <w:tc>
          <w:tcPr>
            <w:tcW w:w="941" w:type="dxa"/>
            <w:vAlign w:val="center"/>
          </w:tcPr>
          <w:p w14:paraId="4155E9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0772A3E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满汉桐盛农业发展有限公司实施杂粮加工及仓储项目，改造南瓜加工车间2000㎡，新建南瓜加工生产线1条，配套水电、消防、锅炉、污水处理、烘干机等设施设备。按照投入衔接资金6%计提收益,收益金分配给脱贫户及防贫监测户或实施村公益事业,所形成的固定资产产权归村集体，受益农户400户以上</w:t>
            </w:r>
          </w:p>
        </w:tc>
        <w:tc>
          <w:tcPr>
            <w:tcW w:w="1118" w:type="dxa"/>
            <w:vAlign w:val="center"/>
          </w:tcPr>
          <w:p w14:paraId="18F01F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4E63BA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017A8B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秦皇岛满汉桐盛农业发展有限公司李耀军</w:t>
            </w:r>
          </w:p>
        </w:tc>
        <w:tc>
          <w:tcPr>
            <w:tcW w:w="1445" w:type="dxa"/>
            <w:vAlign w:val="center"/>
          </w:tcPr>
          <w:p w14:paraId="5653C8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041" w:type="dxa"/>
            <w:vAlign w:val="center"/>
          </w:tcPr>
          <w:p w14:paraId="00EC1FB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项目竣工投产后，可达到2000吨加工能力，实现年销售收入800万元。通过资产收益.务工就业等带动农户增收，受益农户400户以上</w:t>
            </w:r>
          </w:p>
        </w:tc>
        <w:tc>
          <w:tcPr>
            <w:tcW w:w="1091" w:type="dxa"/>
            <w:vAlign w:val="center"/>
          </w:tcPr>
          <w:p w14:paraId="03CE270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7335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986" w:type="dxa"/>
            <w:vAlign w:val="center"/>
          </w:tcPr>
          <w:p w14:paraId="3A6BC5C4">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4</w:t>
            </w:r>
          </w:p>
        </w:tc>
        <w:tc>
          <w:tcPr>
            <w:tcW w:w="1245" w:type="dxa"/>
            <w:vAlign w:val="center"/>
          </w:tcPr>
          <w:p w14:paraId="3BC53B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2025年豆制品加工项目</w:t>
            </w:r>
          </w:p>
        </w:tc>
        <w:tc>
          <w:tcPr>
            <w:tcW w:w="1131" w:type="dxa"/>
            <w:vAlign w:val="center"/>
          </w:tcPr>
          <w:p w14:paraId="5CAA421C">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三拨子乡</w:t>
            </w:r>
          </w:p>
          <w:p w14:paraId="47F2F6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二拨子村</w:t>
            </w:r>
          </w:p>
        </w:tc>
        <w:tc>
          <w:tcPr>
            <w:tcW w:w="941" w:type="dxa"/>
            <w:vAlign w:val="center"/>
          </w:tcPr>
          <w:p w14:paraId="2F031A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6F07D5D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河北廊天中铭农业开发有限公司实施豆制品加工项目，新建10吨泡豆系统1套，磨浆系统1套，煮浆系统1套，泼片系统1套，制冷机组1套等配套设施设备。按照6%计提收益,收益金分配给脱贫户及防贫监测户或实施村公益事业,所形成的固定资产产权归村集体，受益农户600户以上</w:t>
            </w:r>
          </w:p>
        </w:tc>
        <w:tc>
          <w:tcPr>
            <w:tcW w:w="1118" w:type="dxa"/>
            <w:vAlign w:val="center"/>
          </w:tcPr>
          <w:p w14:paraId="4726963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A0DB11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588BEF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河北廊天中铭农业开发有限公司/韩永生</w:t>
            </w:r>
          </w:p>
        </w:tc>
        <w:tc>
          <w:tcPr>
            <w:tcW w:w="1445" w:type="dxa"/>
            <w:vAlign w:val="center"/>
          </w:tcPr>
          <w:p w14:paraId="03FF15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2025年财政推进乡村振兴补助资金500万元</w:t>
            </w:r>
          </w:p>
        </w:tc>
        <w:tc>
          <w:tcPr>
            <w:tcW w:w="2041" w:type="dxa"/>
            <w:vAlign w:val="center"/>
          </w:tcPr>
          <w:p w14:paraId="3425F26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项目投产后，收购加工黄豆1500吨，实现年销售收入1000万元。通过资产收益.务工就业等带动农户增收，受益农户600户以上</w:t>
            </w:r>
          </w:p>
        </w:tc>
        <w:tc>
          <w:tcPr>
            <w:tcW w:w="1091" w:type="dxa"/>
            <w:vAlign w:val="center"/>
          </w:tcPr>
          <w:p w14:paraId="0E428947">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5880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986" w:type="dxa"/>
            <w:vAlign w:val="center"/>
          </w:tcPr>
          <w:p w14:paraId="17316A46">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5</w:t>
            </w:r>
          </w:p>
        </w:tc>
        <w:tc>
          <w:tcPr>
            <w:tcW w:w="1245" w:type="dxa"/>
            <w:vAlign w:val="center"/>
          </w:tcPr>
          <w:p w14:paraId="64F0B6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农产品加工及收储项目</w:t>
            </w:r>
          </w:p>
        </w:tc>
        <w:tc>
          <w:tcPr>
            <w:tcW w:w="1131" w:type="dxa"/>
            <w:vAlign w:val="center"/>
          </w:tcPr>
          <w:p w14:paraId="731C035D">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祖山镇牛</w:t>
            </w:r>
          </w:p>
          <w:p w14:paraId="61EDDE2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心山村</w:t>
            </w:r>
          </w:p>
        </w:tc>
        <w:tc>
          <w:tcPr>
            <w:tcW w:w="941" w:type="dxa"/>
            <w:vAlign w:val="center"/>
          </w:tcPr>
          <w:p w14:paraId="2A37268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2BF7EBF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乾广农业科技有限公司实施农产品加工及收储项目，新建农产品加工车间2000㎡、2000T高低温冷库12000m³,配套购置安装相关设施设备。按照投入衔接资金的资金6%计提收益,收益金分配给脱贫户、监测户,所形成的固定资产产权归村集体，受益农户达700户以上</w:t>
            </w:r>
          </w:p>
        </w:tc>
        <w:tc>
          <w:tcPr>
            <w:tcW w:w="1118" w:type="dxa"/>
            <w:vAlign w:val="center"/>
          </w:tcPr>
          <w:p w14:paraId="0F1806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A2BF6E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bookmarkStart w:id="0" w:name="_GoBack"/>
            <w:bookmarkEnd w:id="0"/>
          </w:p>
        </w:tc>
        <w:tc>
          <w:tcPr>
            <w:tcW w:w="1514" w:type="dxa"/>
            <w:vAlign w:val="center"/>
          </w:tcPr>
          <w:p w14:paraId="649978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秦皇岛乾广农业科技有限公司/</w:t>
            </w:r>
          </w:p>
        </w:tc>
        <w:tc>
          <w:tcPr>
            <w:tcW w:w="1445" w:type="dxa"/>
            <w:vAlign w:val="center"/>
          </w:tcPr>
          <w:p w14:paraId="1DFD311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2025年财政推进乡村振兴补助资金600万元</w:t>
            </w:r>
          </w:p>
        </w:tc>
        <w:tc>
          <w:tcPr>
            <w:tcW w:w="2041" w:type="dxa"/>
            <w:vAlign w:val="center"/>
          </w:tcPr>
          <w:p w14:paraId="41D4735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项目竣工投产后，年可加工板栗等农产品1200吨，实现销售收入1000万元。通过项目收益、务工就业等带动农户增收，受益农户达700户以上</w:t>
            </w:r>
          </w:p>
        </w:tc>
        <w:tc>
          <w:tcPr>
            <w:tcW w:w="1091" w:type="dxa"/>
            <w:vAlign w:val="center"/>
          </w:tcPr>
          <w:p w14:paraId="70F379A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0FF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986" w:type="dxa"/>
            <w:vAlign w:val="center"/>
          </w:tcPr>
          <w:p w14:paraId="20A3F185">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6</w:t>
            </w:r>
          </w:p>
        </w:tc>
        <w:tc>
          <w:tcPr>
            <w:tcW w:w="1245" w:type="dxa"/>
            <w:vAlign w:val="center"/>
          </w:tcPr>
          <w:p w14:paraId="57ED6B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2025年农产品收储及深加工资产收益项目</w:t>
            </w:r>
          </w:p>
        </w:tc>
        <w:tc>
          <w:tcPr>
            <w:tcW w:w="1131" w:type="dxa"/>
            <w:vAlign w:val="center"/>
          </w:tcPr>
          <w:p w14:paraId="6DE94D91">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马圈子镇</w:t>
            </w:r>
          </w:p>
          <w:p w14:paraId="234B01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马圈子村</w:t>
            </w:r>
          </w:p>
        </w:tc>
        <w:tc>
          <w:tcPr>
            <w:tcW w:w="941" w:type="dxa"/>
            <w:vAlign w:val="center"/>
          </w:tcPr>
          <w:p w14:paraId="2CEF56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202D73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京福隆农业发展有限公司实施农产品收储及深加工资产收益项目，建设农产品冷藏保鲜库12000立方米、生产加工车间1800平方米。按照投入衔接资金的资金6%计提收益,收益金分配给脱贫户、监测户,所形成的固定资产产权归村集体，受益农户400户以上</w:t>
            </w:r>
          </w:p>
        </w:tc>
        <w:tc>
          <w:tcPr>
            <w:tcW w:w="1118" w:type="dxa"/>
            <w:vAlign w:val="center"/>
          </w:tcPr>
          <w:p w14:paraId="1058AE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E3557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农村局 </w:t>
            </w:r>
          </w:p>
        </w:tc>
        <w:tc>
          <w:tcPr>
            <w:tcW w:w="1514" w:type="dxa"/>
            <w:vAlign w:val="center"/>
          </w:tcPr>
          <w:p w14:paraId="61A5D7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秦皇岛京福隆农业发展有限公司/王淑云</w:t>
            </w:r>
          </w:p>
        </w:tc>
        <w:tc>
          <w:tcPr>
            <w:tcW w:w="1445" w:type="dxa"/>
            <w:vAlign w:val="center"/>
          </w:tcPr>
          <w:p w14:paraId="4DC140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041" w:type="dxa"/>
            <w:vAlign w:val="center"/>
          </w:tcPr>
          <w:p w14:paraId="13503F6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项目投产后，年可收储加工板栗、红薯、山楂等农产品1000吨以上。实现销售收入1000万元。通过资产收益、务工就业等带动农户增收，受益农户400户以上</w:t>
            </w:r>
          </w:p>
        </w:tc>
        <w:tc>
          <w:tcPr>
            <w:tcW w:w="1091" w:type="dxa"/>
            <w:vAlign w:val="center"/>
          </w:tcPr>
          <w:p w14:paraId="150B8496">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1A6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86" w:type="dxa"/>
            <w:vAlign w:val="center"/>
          </w:tcPr>
          <w:p w14:paraId="1279260C">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7</w:t>
            </w:r>
          </w:p>
        </w:tc>
        <w:tc>
          <w:tcPr>
            <w:tcW w:w="1245" w:type="dxa"/>
            <w:vAlign w:val="center"/>
          </w:tcPr>
          <w:p w14:paraId="23A013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羊绒深加工易地扶贫搬迁后续产业扶持项目</w:t>
            </w:r>
          </w:p>
        </w:tc>
        <w:tc>
          <w:tcPr>
            <w:tcW w:w="1131" w:type="dxa"/>
            <w:vAlign w:val="center"/>
          </w:tcPr>
          <w:p w14:paraId="0592DA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木头凳镇</w:t>
            </w:r>
          </w:p>
          <w:p w14:paraId="589AD13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木头凳村</w:t>
            </w:r>
          </w:p>
        </w:tc>
        <w:tc>
          <w:tcPr>
            <w:tcW w:w="941" w:type="dxa"/>
            <w:vAlign w:val="center"/>
          </w:tcPr>
          <w:p w14:paraId="46A198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5D496B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鸿祥源羊绒有限公司实施羊绒深加工项目，新增电脑横机30台，配套设施打蜡机、拆线机、货架、车间中央空调等相关设施设备。按照投入衔接资金的资金6%计提收益,收益金分配给脱贫户、监测户,所形成的固定资产产权归村集体，受益农户达400户以上</w:t>
            </w:r>
          </w:p>
        </w:tc>
        <w:tc>
          <w:tcPr>
            <w:tcW w:w="1118" w:type="dxa"/>
            <w:vAlign w:val="center"/>
          </w:tcPr>
          <w:p w14:paraId="0440E97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53D7A6D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1FD01F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秦皇岛鸿祥源羊绒有限公司/孙鹏</w:t>
            </w:r>
          </w:p>
        </w:tc>
        <w:tc>
          <w:tcPr>
            <w:tcW w:w="1445" w:type="dxa"/>
            <w:vAlign w:val="center"/>
          </w:tcPr>
          <w:p w14:paraId="01CDE8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2025年财政推进乡村振兴补助资金300万元</w:t>
            </w:r>
          </w:p>
        </w:tc>
        <w:tc>
          <w:tcPr>
            <w:tcW w:w="2041" w:type="dxa"/>
            <w:vAlign w:val="center"/>
          </w:tcPr>
          <w:p w14:paraId="55D1C18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项目投产后，年可加工羊绒制品100000件，实现销售收入400万元。通过资产收益、务工就业等带动农户增收，受益农户400户以上</w:t>
            </w:r>
          </w:p>
        </w:tc>
        <w:tc>
          <w:tcPr>
            <w:tcW w:w="1091" w:type="dxa"/>
            <w:vAlign w:val="center"/>
          </w:tcPr>
          <w:p w14:paraId="7C07359E">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44F3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86" w:type="dxa"/>
            <w:vAlign w:val="center"/>
          </w:tcPr>
          <w:p w14:paraId="3E1A9CA5">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8</w:t>
            </w:r>
          </w:p>
        </w:tc>
        <w:tc>
          <w:tcPr>
            <w:tcW w:w="1245" w:type="dxa"/>
            <w:vAlign w:val="center"/>
          </w:tcPr>
          <w:p w14:paraId="2135FC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2025年海浪花洞藏酒庄三产融合项目</w:t>
            </w:r>
          </w:p>
        </w:tc>
        <w:tc>
          <w:tcPr>
            <w:tcW w:w="1131" w:type="dxa"/>
            <w:vAlign w:val="center"/>
          </w:tcPr>
          <w:p w14:paraId="49D03D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马圈子镇三十六磙子村</w:t>
            </w:r>
          </w:p>
        </w:tc>
        <w:tc>
          <w:tcPr>
            <w:tcW w:w="941" w:type="dxa"/>
            <w:vAlign w:val="center"/>
          </w:tcPr>
          <w:p w14:paraId="25F5DB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346B78D9">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甘醴洞酒业有限公司实施海浪花洞藏酒庄三产融合项目，新建灌装生产车间、制麯车间、成品库、储酒库、勾调室等400㎡，配套加工生产、检验化验及水电、消防等设施设备。按照投入衔接资金的资金6%计提收益,收益金分配给脱贫户、监测户,所形成的固定资产产权归村集体，受益农户250户以上</w:t>
            </w:r>
          </w:p>
        </w:tc>
        <w:tc>
          <w:tcPr>
            <w:tcW w:w="1118" w:type="dxa"/>
            <w:vAlign w:val="center"/>
          </w:tcPr>
          <w:p w14:paraId="240B69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5399F1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5F0A381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青龙满族自治县甘醴洞酒业有限公司/孙士来</w:t>
            </w:r>
          </w:p>
        </w:tc>
        <w:tc>
          <w:tcPr>
            <w:tcW w:w="1445" w:type="dxa"/>
            <w:vAlign w:val="center"/>
          </w:tcPr>
          <w:p w14:paraId="0B15CF7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041" w:type="dxa"/>
            <w:vAlign w:val="center"/>
          </w:tcPr>
          <w:p w14:paraId="1D6E21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项目投产后，年可生产原酒250吨，实现销售收1500万元。通过资产收益.务工就业等带动农户增收，受益农户250户以上</w:t>
            </w:r>
          </w:p>
        </w:tc>
        <w:tc>
          <w:tcPr>
            <w:tcW w:w="1091" w:type="dxa"/>
            <w:vAlign w:val="center"/>
          </w:tcPr>
          <w:p w14:paraId="70F9CE54">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7B48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trPr>
        <w:tc>
          <w:tcPr>
            <w:tcW w:w="986" w:type="dxa"/>
            <w:vAlign w:val="center"/>
          </w:tcPr>
          <w:p w14:paraId="5299EA5B">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9</w:t>
            </w:r>
          </w:p>
        </w:tc>
        <w:tc>
          <w:tcPr>
            <w:tcW w:w="1245" w:type="dxa"/>
            <w:vAlign w:val="center"/>
          </w:tcPr>
          <w:p w14:paraId="07362D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农产品加工一期（板栗复合代餐粉加工）项目</w:t>
            </w:r>
          </w:p>
        </w:tc>
        <w:tc>
          <w:tcPr>
            <w:tcW w:w="1131" w:type="dxa"/>
            <w:vAlign w:val="center"/>
          </w:tcPr>
          <w:p w14:paraId="14A1A083">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茨榆山镇</w:t>
            </w:r>
          </w:p>
          <w:p w14:paraId="041E1D6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杨台子村</w:t>
            </w:r>
          </w:p>
        </w:tc>
        <w:tc>
          <w:tcPr>
            <w:tcW w:w="941" w:type="dxa"/>
            <w:vAlign w:val="center"/>
          </w:tcPr>
          <w:p w14:paraId="200B7F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589E342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市禾采农业科技开发有限公司实施农产品加工一期（板栗复合代餐粉加工）项目，改建板栗代餐粉原料加工车间200㎡，改建灌装和包装车间400㎡，仓储车间1000㎡，配套购置安装代餐粉加工设备，包括拌粉机、膨化机、烘干机、粉碎机、成型机、制水机、灌装机、包装机等生产线配套设施设备。按照投入衔接资金的资金6%计提收益,收益金分配给脱贫户、监测户,所形成的固定资产产权归村集体，受益农户250户以上</w:t>
            </w:r>
          </w:p>
        </w:tc>
        <w:tc>
          <w:tcPr>
            <w:tcW w:w="1118" w:type="dxa"/>
            <w:vAlign w:val="center"/>
          </w:tcPr>
          <w:p w14:paraId="33F2F5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1C04B7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147A0C9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秦皇岛市禾采农业科技开发有限公司/张景红</w:t>
            </w:r>
          </w:p>
        </w:tc>
        <w:tc>
          <w:tcPr>
            <w:tcW w:w="1445" w:type="dxa"/>
            <w:vAlign w:val="center"/>
          </w:tcPr>
          <w:p w14:paraId="4B8037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041" w:type="dxa"/>
            <w:vAlign w:val="center"/>
          </w:tcPr>
          <w:p w14:paraId="4260066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项项目运营投产后，年可生产产品120吨，实现销售收入450万元。通过资产收益、务工就业、订单协作等促进农户发展增收产业，实现稳定增收，受益农户250户以上发展</w:t>
            </w:r>
          </w:p>
        </w:tc>
        <w:tc>
          <w:tcPr>
            <w:tcW w:w="1091" w:type="dxa"/>
            <w:vAlign w:val="center"/>
          </w:tcPr>
          <w:p w14:paraId="1A33FA94">
            <w:pPr>
              <w:keepNext w:val="0"/>
              <w:keepLines w:val="0"/>
              <w:widowControl/>
              <w:suppressLineNumbers w:val="0"/>
              <w:jc w:val="both"/>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资产收益、务工就业、产业带动</w:t>
            </w:r>
          </w:p>
        </w:tc>
      </w:tr>
      <w:tr w14:paraId="23A2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986" w:type="dxa"/>
            <w:vAlign w:val="center"/>
          </w:tcPr>
          <w:p w14:paraId="160A757A">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10</w:t>
            </w:r>
          </w:p>
        </w:tc>
        <w:tc>
          <w:tcPr>
            <w:tcW w:w="1245" w:type="dxa"/>
            <w:vAlign w:val="center"/>
          </w:tcPr>
          <w:p w14:paraId="4EF906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香菇产业基地建设项目</w:t>
            </w:r>
          </w:p>
        </w:tc>
        <w:tc>
          <w:tcPr>
            <w:tcW w:w="1131" w:type="dxa"/>
            <w:vAlign w:val="center"/>
          </w:tcPr>
          <w:p w14:paraId="628357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4B40DD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667893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0"/>
                <w:rFonts w:hint="eastAsia" w:ascii="仿宋" w:hAnsi="仿宋" w:eastAsia="仿宋" w:cs="仿宋"/>
                <w:color w:val="auto"/>
                <w:sz w:val="21"/>
                <w:szCs w:val="21"/>
                <w:lang w:val="en-US" w:eastAsia="zh-CN" w:bidi="ar"/>
              </w:rPr>
              <w:t>依托合作社、家庭农场、农业企业、种植大户等开展香菇产业基地建设，新增香菇栽植200万棒，对棚室和菌棒进行补助，补助标准不超过项目资金总额的50%.按投入衔接资金的6%提取收益金</w:t>
            </w:r>
            <w:r>
              <w:rPr>
                <w:rStyle w:val="11"/>
                <w:rFonts w:hint="eastAsia" w:ascii="仿宋" w:hAnsi="仿宋" w:eastAsia="仿宋" w:cs="仿宋"/>
                <w:color w:val="auto"/>
                <w:sz w:val="21"/>
                <w:szCs w:val="21"/>
                <w:lang w:val="en-US" w:eastAsia="zh-CN" w:bidi="ar"/>
              </w:rPr>
              <w:t>（提取2年）</w:t>
            </w:r>
            <w:r>
              <w:rPr>
                <w:rStyle w:val="10"/>
                <w:rFonts w:hint="eastAsia" w:ascii="仿宋" w:hAnsi="仿宋" w:eastAsia="仿宋" w:cs="仿宋"/>
                <w:color w:val="auto"/>
                <w:sz w:val="21"/>
                <w:szCs w:val="21"/>
                <w:lang w:val="en-US" w:eastAsia="zh-CN" w:bidi="ar"/>
              </w:rPr>
              <w:t>，收益金由受益主体所在乡镇实行差异化分配,统筹用于帮扶脱贫户及监测户，受益农户800户以上</w:t>
            </w:r>
          </w:p>
        </w:tc>
        <w:tc>
          <w:tcPr>
            <w:tcW w:w="1118" w:type="dxa"/>
            <w:vAlign w:val="center"/>
          </w:tcPr>
          <w:p w14:paraId="0126323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11A3A0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677A112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农业农村局/李新国</w:t>
            </w:r>
          </w:p>
        </w:tc>
        <w:tc>
          <w:tcPr>
            <w:tcW w:w="1445" w:type="dxa"/>
            <w:vAlign w:val="center"/>
          </w:tcPr>
          <w:p w14:paraId="69BB2E6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2025年财政推进乡村振兴补助资金500万元</w:t>
            </w:r>
          </w:p>
        </w:tc>
        <w:tc>
          <w:tcPr>
            <w:tcW w:w="2041" w:type="dxa"/>
            <w:vAlign w:val="center"/>
          </w:tcPr>
          <w:p w14:paraId="2054480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培育壮大香菇产业基地，促进香菇产业健康发展，提档晋级。通过务工就业、产业带动促进农户增加收入，受益农户800户以上</w:t>
            </w:r>
          </w:p>
        </w:tc>
        <w:tc>
          <w:tcPr>
            <w:tcW w:w="1091" w:type="dxa"/>
            <w:vAlign w:val="center"/>
          </w:tcPr>
          <w:p w14:paraId="3686D02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46A7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986" w:type="dxa"/>
            <w:vAlign w:val="center"/>
          </w:tcPr>
          <w:p w14:paraId="057E9102">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11</w:t>
            </w:r>
          </w:p>
        </w:tc>
        <w:tc>
          <w:tcPr>
            <w:tcW w:w="1245" w:type="dxa"/>
            <w:vAlign w:val="center"/>
          </w:tcPr>
          <w:p w14:paraId="4BE927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肉鸡养殖基地建设项目</w:t>
            </w:r>
          </w:p>
        </w:tc>
        <w:tc>
          <w:tcPr>
            <w:tcW w:w="1131" w:type="dxa"/>
            <w:vAlign w:val="center"/>
          </w:tcPr>
          <w:p w14:paraId="1575CE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605A0C6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337A5BF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全县肉鸡养殖场（户）实施肉鸡养殖基地建设项目，对新建3万只以上笼养三层标准的棚舍或老旧棚舍拆旧建新改造实施补助，增加肉鸡饲养规模65万只，补助标准不超过项目资金总额的50%。按投入衔接资金的6%提取收益</w:t>
            </w:r>
            <w:r>
              <w:rPr>
                <w:rStyle w:val="11"/>
                <w:rFonts w:hint="eastAsia" w:ascii="仿宋" w:hAnsi="仿宋" w:eastAsia="仿宋" w:cs="仿宋"/>
                <w:color w:val="auto"/>
                <w:sz w:val="21"/>
                <w:szCs w:val="21"/>
                <w:lang w:val="en-US" w:eastAsia="zh-CN" w:bidi="ar"/>
              </w:rPr>
              <w:t>（提取2年）</w:t>
            </w:r>
            <w:r>
              <w:rPr>
                <w:rStyle w:val="12"/>
                <w:rFonts w:hint="eastAsia" w:ascii="仿宋" w:hAnsi="仿宋" w:eastAsia="仿宋" w:cs="仿宋"/>
                <w:color w:val="auto"/>
                <w:sz w:val="21"/>
                <w:szCs w:val="21"/>
                <w:lang w:val="en-US" w:eastAsia="zh-CN" w:bidi="ar"/>
              </w:rPr>
              <w:t>，收益由受益主体所在乡镇实行差异化分配,统筹用于帮扶脱贫户及监测户，受益农户40户以上</w:t>
            </w:r>
          </w:p>
        </w:tc>
        <w:tc>
          <w:tcPr>
            <w:tcW w:w="1118" w:type="dxa"/>
            <w:vAlign w:val="center"/>
          </w:tcPr>
          <w:p w14:paraId="75AF2B7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5CAF0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5D8A9B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445" w:type="dxa"/>
            <w:vAlign w:val="center"/>
          </w:tcPr>
          <w:p w14:paraId="681E5B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2025年财政推进乡村振兴补助资金100万元</w:t>
            </w:r>
          </w:p>
        </w:tc>
        <w:tc>
          <w:tcPr>
            <w:tcW w:w="2041" w:type="dxa"/>
            <w:vAlign w:val="center"/>
          </w:tcPr>
          <w:p w14:paraId="46DB8E1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项目建成后，肉鸡饲养规模增加65万只，年可增加收入130万元，受益农户40户以上。</w:t>
            </w:r>
          </w:p>
        </w:tc>
        <w:tc>
          <w:tcPr>
            <w:tcW w:w="1091" w:type="dxa"/>
            <w:vAlign w:val="center"/>
          </w:tcPr>
          <w:p w14:paraId="0E6B013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161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986" w:type="dxa"/>
            <w:vAlign w:val="center"/>
          </w:tcPr>
          <w:p w14:paraId="0EE1C377">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12</w:t>
            </w:r>
          </w:p>
        </w:tc>
        <w:tc>
          <w:tcPr>
            <w:tcW w:w="1245" w:type="dxa"/>
            <w:vAlign w:val="center"/>
          </w:tcPr>
          <w:p w14:paraId="1E0E1C9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青龙农产品专营店及翻店补贴项目</w:t>
            </w:r>
          </w:p>
        </w:tc>
        <w:tc>
          <w:tcPr>
            <w:tcW w:w="1131" w:type="dxa"/>
            <w:vAlign w:val="center"/>
          </w:tcPr>
          <w:p w14:paraId="27D7AC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1C6E2D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01CD0CC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全国各大城市开设青龙农产品专营店进行补贴补贴；对青龙板栗等产业单店翻店进行补贴（门头改造传播、标识物料制作、原产地提货等），持续提升青龙优质农产品农产品品牌影响力和美誉度。受益农户25000户以上。</w:t>
            </w:r>
          </w:p>
        </w:tc>
        <w:tc>
          <w:tcPr>
            <w:tcW w:w="1118" w:type="dxa"/>
            <w:vAlign w:val="center"/>
          </w:tcPr>
          <w:p w14:paraId="4564D95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3F9CB62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1A54D23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445" w:type="dxa"/>
            <w:vAlign w:val="center"/>
          </w:tcPr>
          <w:p w14:paraId="05D67F8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2025年财政推进乡村振兴补助资金200万元</w:t>
            </w:r>
          </w:p>
        </w:tc>
        <w:tc>
          <w:tcPr>
            <w:tcW w:w="2041" w:type="dxa"/>
            <w:vAlign w:val="center"/>
          </w:tcPr>
          <w:p w14:paraId="1BB33AF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提升农产品品质、品牌效应，扩大农产品品牌影响力和产品知名度，受益农户25000户以上</w:t>
            </w:r>
          </w:p>
        </w:tc>
        <w:tc>
          <w:tcPr>
            <w:tcW w:w="1091" w:type="dxa"/>
            <w:vAlign w:val="center"/>
          </w:tcPr>
          <w:p w14:paraId="6B34AD8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2940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trPr>
        <w:tc>
          <w:tcPr>
            <w:tcW w:w="986" w:type="dxa"/>
            <w:vAlign w:val="center"/>
          </w:tcPr>
          <w:p w14:paraId="646D686A">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13</w:t>
            </w:r>
          </w:p>
        </w:tc>
        <w:tc>
          <w:tcPr>
            <w:tcW w:w="1245" w:type="dxa"/>
            <w:vAlign w:val="center"/>
          </w:tcPr>
          <w:p w14:paraId="3B30D1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农业品牌宣传与产销对接项目</w:t>
            </w:r>
          </w:p>
        </w:tc>
        <w:tc>
          <w:tcPr>
            <w:tcW w:w="1131" w:type="dxa"/>
            <w:vAlign w:val="center"/>
          </w:tcPr>
          <w:p w14:paraId="2B5847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1BD84A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00D5E8C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国家地理标志农博园（杭州）“满意青龙”年度战略合作。主要包括年度展位、推介活动、产销资源对接等活动;组织农民丰收节等产销对接活动，举办河北省山地苹果鉴评及宣传推介活动，拓展青龙苹果高端化发展路径，打造高端苹果产品，拓展高端市场;青龙绒山羊品牌提升，宣传推介;农业品牌网络新媒体整合、推介与宣传。受益农户35000户以上。</w:t>
            </w:r>
          </w:p>
        </w:tc>
        <w:tc>
          <w:tcPr>
            <w:tcW w:w="1118" w:type="dxa"/>
            <w:vAlign w:val="center"/>
          </w:tcPr>
          <w:p w14:paraId="23E8200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63B6FA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7B17547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445" w:type="dxa"/>
            <w:vAlign w:val="center"/>
          </w:tcPr>
          <w:p w14:paraId="6C0900D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2025年财政推进乡村振兴补助资金150万元</w:t>
            </w:r>
          </w:p>
        </w:tc>
        <w:tc>
          <w:tcPr>
            <w:tcW w:w="2041" w:type="dxa"/>
            <w:vAlign w:val="center"/>
          </w:tcPr>
          <w:p w14:paraId="50E24C0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提升农产品品质、品牌效应，扩大农产品品牌影响力和产品知名度，受益农户35000户以上</w:t>
            </w:r>
          </w:p>
        </w:tc>
        <w:tc>
          <w:tcPr>
            <w:tcW w:w="1091" w:type="dxa"/>
            <w:vAlign w:val="center"/>
          </w:tcPr>
          <w:p w14:paraId="467B257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1A7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986" w:type="dxa"/>
            <w:vAlign w:val="center"/>
          </w:tcPr>
          <w:p w14:paraId="2D269583">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14</w:t>
            </w:r>
          </w:p>
        </w:tc>
        <w:tc>
          <w:tcPr>
            <w:tcW w:w="1245" w:type="dxa"/>
            <w:vAlign w:val="center"/>
          </w:tcPr>
          <w:p w14:paraId="53EA26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农业品牌提升与认证补贴项目</w:t>
            </w:r>
          </w:p>
        </w:tc>
        <w:tc>
          <w:tcPr>
            <w:tcW w:w="1131" w:type="dxa"/>
            <w:vAlign w:val="center"/>
          </w:tcPr>
          <w:p w14:paraId="4B3004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22505B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3B8E975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开展地理标志商标注册、名特优新认证、农耕农品认证、中国农业品牌引所目录申报，中国农业农村年鉴入刊;区域公用品牌相关宣传物料制作。对“满意青龙”等区域公用品牌宣传物料、画册、公用品牌包装进行设计及制作;实施绿色食品、有机产品认证、良好农业规范（GAP）、农产品质量安全全程控制规范、HACCP等认证补贴。受益农户50000户以上。</w:t>
            </w:r>
          </w:p>
        </w:tc>
        <w:tc>
          <w:tcPr>
            <w:tcW w:w="1118" w:type="dxa"/>
            <w:vAlign w:val="center"/>
          </w:tcPr>
          <w:p w14:paraId="2B7DF9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w:t>
            </w:r>
          </w:p>
          <w:p w14:paraId="2FECA0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农村局</w:t>
            </w:r>
          </w:p>
        </w:tc>
        <w:tc>
          <w:tcPr>
            <w:tcW w:w="1514" w:type="dxa"/>
            <w:vAlign w:val="center"/>
          </w:tcPr>
          <w:p w14:paraId="2406C1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445" w:type="dxa"/>
            <w:vAlign w:val="center"/>
          </w:tcPr>
          <w:p w14:paraId="72250DB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2025年财政推进乡村振兴补助资金90万元</w:t>
            </w:r>
          </w:p>
        </w:tc>
        <w:tc>
          <w:tcPr>
            <w:tcW w:w="2041" w:type="dxa"/>
            <w:vAlign w:val="center"/>
          </w:tcPr>
          <w:p w14:paraId="04CDA6E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提升农产品品质、品牌效应，扩大农产品品牌影响力和产品知名度，受益农户50000户以上</w:t>
            </w:r>
          </w:p>
        </w:tc>
        <w:tc>
          <w:tcPr>
            <w:tcW w:w="1091" w:type="dxa"/>
            <w:vAlign w:val="center"/>
          </w:tcPr>
          <w:p w14:paraId="143DB25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品牌带动、科技服务、产业带动</w:t>
            </w:r>
          </w:p>
        </w:tc>
      </w:tr>
      <w:tr w14:paraId="3C18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986" w:type="dxa"/>
            <w:vAlign w:val="center"/>
          </w:tcPr>
          <w:p w14:paraId="2B679F1D">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15</w:t>
            </w:r>
          </w:p>
        </w:tc>
        <w:tc>
          <w:tcPr>
            <w:tcW w:w="1245" w:type="dxa"/>
            <w:vAlign w:val="center"/>
          </w:tcPr>
          <w:p w14:paraId="34477F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绒山羊、肉羊品种</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培优项目</w:t>
            </w:r>
          </w:p>
        </w:tc>
        <w:tc>
          <w:tcPr>
            <w:tcW w:w="1131" w:type="dxa"/>
            <w:vAlign w:val="center"/>
          </w:tcPr>
          <w:p w14:paraId="6938E2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941" w:type="dxa"/>
            <w:vAlign w:val="center"/>
          </w:tcPr>
          <w:p w14:paraId="53EE5A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D262DAA">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Style w:val="13"/>
                <w:rFonts w:hint="eastAsia" w:ascii="仿宋" w:hAnsi="仿宋" w:eastAsia="仿宋" w:cs="仿宋"/>
                <w:color w:val="auto"/>
                <w:sz w:val="21"/>
                <w:szCs w:val="21"/>
                <w:lang w:val="en-US" w:eastAsia="zh-CN" w:bidi="ar"/>
              </w:rPr>
              <w:t>依托绒山羊养殖场（户）实施绒山羊品种培优项目，选育优质燕山绒山羊1000只；引进优质肉种公羊10只，种母羊120只；采用同期发情、人工授精等技术改良肉羊1000只。按投入资金的50%进行补助.按投入衔接资金的6%提取收益金</w:t>
            </w:r>
            <w:r>
              <w:rPr>
                <w:rStyle w:val="14"/>
                <w:rFonts w:hint="eastAsia" w:ascii="仿宋" w:hAnsi="仿宋" w:eastAsia="仿宋" w:cs="仿宋"/>
                <w:color w:val="auto"/>
                <w:sz w:val="21"/>
                <w:szCs w:val="21"/>
                <w:lang w:val="en-US" w:eastAsia="zh-CN" w:bidi="ar"/>
              </w:rPr>
              <w:t>（提取2年）</w:t>
            </w:r>
            <w:r>
              <w:rPr>
                <w:rStyle w:val="13"/>
                <w:rFonts w:hint="eastAsia" w:ascii="仿宋" w:hAnsi="仿宋" w:eastAsia="仿宋" w:cs="仿宋"/>
                <w:color w:val="auto"/>
                <w:sz w:val="21"/>
                <w:szCs w:val="21"/>
                <w:lang w:val="en-US" w:eastAsia="zh-CN" w:bidi="ar"/>
              </w:rPr>
              <w:t>，收益金由受益主体所在乡镇实行差异化分配,统筹用于帮扶脱贫户及监测户，受益农户200户以上</w:t>
            </w:r>
          </w:p>
        </w:tc>
        <w:tc>
          <w:tcPr>
            <w:tcW w:w="1118" w:type="dxa"/>
            <w:vAlign w:val="center"/>
          </w:tcPr>
          <w:p w14:paraId="30EF2511">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F341FB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2CCD47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445" w:type="dxa"/>
            <w:vAlign w:val="center"/>
          </w:tcPr>
          <w:p w14:paraId="5885C2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2025年财政推进乡村振兴补助资金120 万元</w:t>
            </w:r>
          </w:p>
        </w:tc>
        <w:tc>
          <w:tcPr>
            <w:tcW w:w="2041" w:type="dxa"/>
            <w:vAlign w:val="center"/>
          </w:tcPr>
          <w:p w14:paraId="49C3713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提高全县燕山绒山羊、肉羊品种资源率，促进燕山绒山羊、肉羊产业提质增效，提档晋级，受益农户200户以上</w:t>
            </w:r>
          </w:p>
        </w:tc>
        <w:tc>
          <w:tcPr>
            <w:tcW w:w="1091" w:type="dxa"/>
            <w:vAlign w:val="center"/>
          </w:tcPr>
          <w:p w14:paraId="3FF9FA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科技服务、产业带动</w:t>
            </w:r>
          </w:p>
        </w:tc>
      </w:tr>
      <w:tr w14:paraId="5FA9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986" w:type="dxa"/>
            <w:vAlign w:val="center"/>
          </w:tcPr>
          <w:p w14:paraId="7C145727">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16</w:t>
            </w:r>
          </w:p>
        </w:tc>
        <w:tc>
          <w:tcPr>
            <w:tcW w:w="1245" w:type="dxa"/>
            <w:vAlign w:val="center"/>
          </w:tcPr>
          <w:p w14:paraId="4365DB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农业废弃物循环利用项目</w:t>
            </w:r>
          </w:p>
        </w:tc>
        <w:tc>
          <w:tcPr>
            <w:tcW w:w="1131" w:type="dxa"/>
            <w:vAlign w:val="center"/>
          </w:tcPr>
          <w:p w14:paraId="3A1A0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941" w:type="dxa"/>
            <w:vAlign w:val="center"/>
          </w:tcPr>
          <w:p w14:paraId="224669A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753AF16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依托植保植检站实施农药包装废弃物回收转运处理项目，在全县开展农药包装废弃物回收和转运处理，受益农户100000户以上</w:t>
            </w:r>
          </w:p>
        </w:tc>
        <w:tc>
          <w:tcPr>
            <w:tcW w:w="1118" w:type="dxa"/>
            <w:vAlign w:val="center"/>
          </w:tcPr>
          <w:p w14:paraId="1CCC64F5">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A0E19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13FC92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农业农村局/朱彩华</w:t>
            </w:r>
          </w:p>
        </w:tc>
        <w:tc>
          <w:tcPr>
            <w:tcW w:w="1445" w:type="dxa"/>
            <w:vAlign w:val="center"/>
          </w:tcPr>
          <w:p w14:paraId="70813B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2025年财政推进乡村振兴补助资金14 万元</w:t>
            </w:r>
          </w:p>
        </w:tc>
        <w:tc>
          <w:tcPr>
            <w:tcW w:w="2041" w:type="dxa"/>
            <w:vAlign w:val="center"/>
          </w:tcPr>
          <w:p w14:paraId="6581D50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有效解决农药包装废弃物对人类健康和农业农村生态环境的污染，提升农业废弃物服务化水平,受益农户100000户以上</w:t>
            </w:r>
          </w:p>
        </w:tc>
        <w:tc>
          <w:tcPr>
            <w:tcW w:w="1091" w:type="dxa"/>
            <w:vAlign w:val="center"/>
          </w:tcPr>
          <w:p w14:paraId="34BA3EA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群众参与、就近就业、增加收入</w:t>
            </w:r>
          </w:p>
        </w:tc>
      </w:tr>
      <w:tr w14:paraId="253F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986" w:type="dxa"/>
            <w:vAlign w:val="center"/>
          </w:tcPr>
          <w:p w14:paraId="77FCF4E2">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17</w:t>
            </w:r>
          </w:p>
        </w:tc>
        <w:tc>
          <w:tcPr>
            <w:tcW w:w="1245" w:type="dxa"/>
            <w:vAlign w:val="center"/>
          </w:tcPr>
          <w:p w14:paraId="2D79CB6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2025年新型农村集体经济建设项目（仓储生产用房建设）</w:t>
            </w:r>
          </w:p>
        </w:tc>
        <w:tc>
          <w:tcPr>
            <w:tcW w:w="1131" w:type="dxa"/>
            <w:vAlign w:val="center"/>
          </w:tcPr>
          <w:p w14:paraId="6DF28E4B">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肖营子镇</w:t>
            </w:r>
          </w:p>
          <w:p w14:paraId="2F79FB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五指山村</w:t>
            </w:r>
          </w:p>
        </w:tc>
        <w:tc>
          <w:tcPr>
            <w:tcW w:w="941" w:type="dxa"/>
            <w:vAlign w:val="center"/>
          </w:tcPr>
          <w:p w14:paraId="0F2FA3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425E21A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青龙满族自治县百峰贸易有限公司实施新型农村集体经济项目，建设内容为建设冷藏库880平米，配套购置安装相关设施设备等；建设生产用房1500平米，配套相关设施设备。项目形成资产所有权归村集体，以租赁方式出租给实施主体，</w:t>
            </w:r>
            <w:r>
              <w:rPr>
                <w:rStyle w:val="11"/>
                <w:rFonts w:hint="eastAsia" w:ascii="仿宋" w:hAnsi="仿宋" w:eastAsia="仿宋" w:cs="仿宋"/>
                <w:color w:val="auto"/>
                <w:sz w:val="21"/>
                <w:szCs w:val="21"/>
                <w:lang w:val="en-US" w:eastAsia="zh-CN" w:bidi="ar"/>
              </w:rPr>
              <w:t>实施主体前五年按租赁资产的6%支付收益。</w:t>
            </w:r>
            <w:r>
              <w:rPr>
                <w:rStyle w:val="12"/>
                <w:rFonts w:hint="eastAsia" w:ascii="仿宋" w:hAnsi="仿宋" w:eastAsia="仿宋" w:cs="仿宋"/>
                <w:color w:val="auto"/>
                <w:sz w:val="21"/>
                <w:szCs w:val="21"/>
                <w:lang w:val="en-US" w:eastAsia="zh-CN" w:bidi="ar"/>
              </w:rPr>
              <w:t>受益村集体15个，受益农户4770户以上。</w:t>
            </w:r>
          </w:p>
        </w:tc>
        <w:tc>
          <w:tcPr>
            <w:tcW w:w="1118" w:type="dxa"/>
            <w:vAlign w:val="center"/>
          </w:tcPr>
          <w:p w14:paraId="0E0C1FFA">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177D47D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7D176B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青龙满族自治县百峰贸易有限公司</w:t>
            </w:r>
            <w:r>
              <w:rPr>
                <w:rFonts w:hint="eastAsia" w:ascii="仿宋" w:hAnsi="仿宋" w:eastAsia="仿宋" w:cs="仿宋"/>
                <w:i w:val="0"/>
                <w:iCs w:val="0"/>
                <w:color w:val="auto"/>
                <w:kern w:val="0"/>
                <w:sz w:val="21"/>
                <w:szCs w:val="21"/>
                <w:u w:val="none"/>
                <w:lang w:val="en-US" w:eastAsia="zh-CN" w:bidi="ar"/>
              </w:rPr>
              <w:t>/韩云庭</w:t>
            </w:r>
          </w:p>
        </w:tc>
        <w:tc>
          <w:tcPr>
            <w:tcW w:w="1445" w:type="dxa"/>
            <w:vAlign w:val="center"/>
          </w:tcPr>
          <w:p w14:paraId="79200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2025年财政推进乡村振兴补助资金750万元</w:t>
            </w:r>
          </w:p>
        </w:tc>
        <w:tc>
          <w:tcPr>
            <w:tcW w:w="2041" w:type="dxa"/>
            <w:vAlign w:val="center"/>
          </w:tcPr>
          <w:p w14:paraId="5A66B5D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项目运行投产后，可促进新型村集体经济发展，受益村集体15个。受益村集体前五年每年实现增收3万元，第六年开始每年实现增收2万元，受益农户4770户以上</w:t>
            </w:r>
          </w:p>
        </w:tc>
        <w:tc>
          <w:tcPr>
            <w:tcW w:w="1091" w:type="dxa"/>
            <w:vAlign w:val="center"/>
          </w:tcPr>
          <w:p w14:paraId="3F0CC36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391E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986" w:type="dxa"/>
            <w:vAlign w:val="center"/>
          </w:tcPr>
          <w:p w14:paraId="2C372CB4">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18</w:t>
            </w:r>
          </w:p>
        </w:tc>
        <w:tc>
          <w:tcPr>
            <w:tcW w:w="1245" w:type="dxa"/>
            <w:vAlign w:val="center"/>
          </w:tcPr>
          <w:p w14:paraId="16FEA9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2025年壮大村集体经济项目（智能仓储用房建设）</w:t>
            </w:r>
          </w:p>
        </w:tc>
        <w:tc>
          <w:tcPr>
            <w:tcW w:w="1131" w:type="dxa"/>
            <w:vAlign w:val="center"/>
          </w:tcPr>
          <w:p w14:paraId="79C13EA6">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rPr>
              <w:t>肖营子镇</w:t>
            </w:r>
          </w:p>
          <w:p w14:paraId="36226F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五指山村</w:t>
            </w:r>
          </w:p>
        </w:tc>
        <w:tc>
          <w:tcPr>
            <w:tcW w:w="941" w:type="dxa"/>
            <w:vAlign w:val="center"/>
          </w:tcPr>
          <w:p w14:paraId="5F691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6613EB0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依托青龙满族自治县百峰贸易有限公司实施壮大村集体经济项目，建设内容为建设只能仓储用房1300平米及配套购置安装相关设施设备等，每个村投资不低于50万元。项目形成资产所有权归村集体，以租赁方式出租给实施主体，</w:t>
            </w:r>
            <w:r>
              <w:rPr>
                <w:rStyle w:val="11"/>
                <w:rFonts w:hint="eastAsia" w:ascii="仿宋" w:hAnsi="仿宋" w:eastAsia="仿宋" w:cs="仿宋"/>
                <w:color w:val="auto"/>
                <w:sz w:val="21"/>
                <w:szCs w:val="21"/>
                <w:lang w:val="en-US" w:eastAsia="zh-CN" w:bidi="ar"/>
              </w:rPr>
              <w:t>前五年租金支付比例为租赁资产的6%。</w:t>
            </w:r>
            <w:r>
              <w:rPr>
                <w:rStyle w:val="12"/>
                <w:rFonts w:hint="eastAsia" w:ascii="仿宋" w:hAnsi="仿宋" w:eastAsia="仿宋" w:cs="仿宋"/>
                <w:color w:val="auto"/>
                <w:sz w:val="21"/>
                <w:szCs w:val="21"/>
                <w:lang w:val="en-US" w:eastAsia="zh-CN" w:bidi="ar"/>
              </w:rPr>
              <w:t>受益村集体6个，受益农户2000户以上。</w:t>
            </w:r>
          </w:p>
        </w:tc>
        <w:tc>
          <w:tcPr>
            <w:tcW w:w="1118" w:type="dxa"/>
            <w:vAlign w:val="center"/>
          </w:tcPr>
          <w:p w14:paraId="05BE1EED">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762DCF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201B55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Style w:val="12"/>
                <w:rFonts w:hint="eastAsia" w:ascii="仿宋" w:hAnsi="仿宋" w:eastAsia="仿宋" w:cs="仿宋"/>
                <w:color w:val="auto"/>
                <w:sz w:val="21"/>
                <w:szCs w:val="21"/>
                <w:lang w:val="en-US" w:eastAsia="zh-CN" w:bidi="ar"/>
              </w:rPr>
              <w:t>青龙满族自治县百峰贸易有限公司</w:t>
            </w:r>
            <w:r>
              <w:rPr>
                <w:rFonts w:hint="eastAsia" w:ascii="仿宋" w:hAnsi="仿宋" w:eastAsia="仿宋" w:cs="仿宋"/>
                <w:i w:val="0"/>
                <w:iCs w:val="0"/>
                <w:color w:val="auto"/>
                <w:kern w:val="0"/>
                <w:sz w:val="21"/>
                <w:szCs w:val="21"/>
                <w:u w:val="none"/>
                <w:lang w:val="en-US" w:eastAsia="zh-CN" w:bidi="ar"/>
              </w:rPr>
              <w:t>/韩云庭</w:t>
            </w:r>
          </w:p>
        </w:tc>
        <w:tc>
          <w:tcPr>
            <w:tcW w:w="1445" w:type="dxa"/>
            <w:vAlign w:val="center"/>
          </w:tcPr>
          <w:p w14:paraId="261F2A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2025年财政推进乡村振兴补助资金250万元</w:t>
            </w:r>
          </w:p>
        </w:tc>
        <w:tc>
          <w:tcPr>
            <w:tcW w:w="2041" w:type="dxa"/>
            <w:vAlign w:val="center"/>
          </w:tcPr>
          <w:p w14:paraId="12346FE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项目运行投产后，可促进新型村集体经济发展，受益村集体14个。受益村集体前五年每年实现增收3万元，第六年开始每年实现增收2万元，受益农户2000户以上</w:t>
            </w:r>
          </w:p>
        </w:tc>
        <w:tc>
          <w:tcPr>
            <w:tcW w:w="1091" w:type="dxa"/>
            <w:vAlign w:val="center"/>
          </w:tcPr>
          <w:p w14:paraId="337442C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1C3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986" w:type="dxa"/>
            <w:vAlign w:val="center"/>
          </w:tcPr>
          <w:p w14:paraId="4BE220C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19</w:t>
            </w:r>
          </w:p>
        </w:tc>
        <w:tc>
          <w:tcPr>
            <w:tcW w:w="1245" w:type="dxa"/>
            <w:vAlign w:val="center"/>
          </w:tcPr>
          <w:p w14:paraId="49B6AB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农产品冷链仓储信息化系统建设项目</w:t>
            </w:r>
          </w:p>
        </w:tc>
        <w:tc>
          <w:tcPr>
            <w:tcW w:w="1131" w:type="dxa"/>
            <w:vAlign w:val="center"/>
          </w:tcPr>
          <w:p w14:paraId="1FB78C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4B6A99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F93783A">
            <w:pPr>
              <w:keepNext w:val="0"/>
              <w:keepLines w:val="0"/>
              <w:widowControl/>
              <w:suppressLineNumbers w:val="0"/>
              <w:jc w:val="left"/>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针对我县仓储冷链设施（300吨以上）等建设信息化平台，主要包括物联网体系建设、供应链软件平台搭建、政府数据管理平台等需要的硬件与软件技术服务建设，实现场地冷藏保鲜设施的环境管控、安全报警、库存动态数据分析，助力新型农业经营主体的数字化库存管理、数字化供应链管理、数字化冷库招出租，受益农户150户以上。</w:t>
            </w:r>
          </w:p>
        </w:tc>
        <w:tc>
          <w:tcPr>
            <w:tcW w:w="1118" w:type="dxa"/>
            <w:vAlign w:val="center"/>
          </w:tcPr>
          <w:p w14:paraId="6B198016">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i w:val="0"/>
                <w:iCs w:val="0"/>
                <w:color w:val="auto"/>
                <w:kern w:val="0"/>
                <w:sz w:val="21"/>
                <w:szCs w:val="21"/>
                <w:u w:val="none"/>
                <w:lang w:val="en-US" w:eastAsia="zh-CN" w:bidi="ar"/>
              </w:rPr>
              <w:t xml:space="preserve"> </w:t>
            </w:r>
            <w:r>
              <w:rPr>
                <w:rFonts w:hint="eastAsia" w:ascii="仿宋" w:hAnsi="仿宋" w:eastAsia="仿宋" w:cs="仿宋"/>
                <w:color w:val="auto"/>
                <w:sz w:val="21"/>
                <w:szCs w:val="21"/>
                <w:lang w:eastAsia="zh-CN" w:bidi="ar"/>
              </w:rPr>
              <w:t>农业</w:t>
            </w:r>
          </w:p>
          <w:p w14:paraId="0DBC9FB2">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105F3EA5">
            <w:pPr>
              <w:keepNext w:val="0"/>
              <w:keepLines w:val="0"/>
              <w:widowControl/>
              <w:suppressLineNumbers w:val="0"/>
              <w:jc w:val="center"/>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农业农村局/杨继国</w:t>
            </w:r>
          </w:p>
        </w:tc>
        <w:tc>
          <w:tcPr>
            <w:tcW w:w="1445" w:type="dxa"/>
            <w:vAlign w:val="center"/>
          </w:tcPr>
          <w:p w14:paraId="488B6D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2025年财政推进乡村振兴补助资金100万元</w:t>
            </w:r>
          </w:p>
        </w:tc>
        <w:tc>
          <w:tcPr>
            <w:tcW w:w="2041" w:type="dxa"/>
            <w:vAlign w:val="center"/>
          </w:tcPr>
          <w:p w14:paraId="0C6C70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实现场地冷藏保鲜设施的环境管控、安全报警、库存动态数据分析，助力新型农业经营主体的数字化库存管理、数字化供应链管理、数字化冷库招出租，受益农户150户以上</w:t>
            </w:r>
          </w:p>
        </w:tc>
        <w:tc>
          <w:tcPr>
            <w:tcW w:w="1091" w:type="dxa"/>
            <w:vAlign w:val="center"/>
          </w:tcPr>
          <w:p w14:paraId="02BEAD8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科技服务、产业带动</w:t>
            </w:r>
          </w:p>
        </w:tc>
      </w:tr>
      <w:tr w14:paraId="40F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986" w:type="dxa"/>
            <w:vAlign w:val="center"/>
          </w:tcPr>
          <w:p w14:paraId="21D8E7A9">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20</w:t>
            </w:r>
          </w:p>
        </w:tc>
        <w:tc>
          <w:tcPr>
            <w:tcW w:w="1245" w:type="dxa"/>
            <w:vAlign w:val="center"/>
          </w:tcPr>
          <w:p w14:paraId="4FA813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食用菌、中药材产业烘干设备建设项目</w:t>
            </w:r>
          </w:p>
        </w:tc>
        <w:tc>
          <w:tcPr>
            <w:tcW w:w="1131" w:type="dxa"/>
            <w:vAlign w:val="center"/>
          </w:tcPr>
          <w:p w14:paraId="7C2A21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53A7F0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45482F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Style w:val="10"/>
                <w:rFonts w:hint="eastAsia" w:ascii="仿宋" w:hAnsi="仿宋" w:eastAsia="仿宋" w:cs="仿宋"/>
                <w:color w:val="auto"/>
                <w:sz w:val="21"/>
                <w:szCs w:val="21"/>
                <w:lang w:val="en-US" w:eastAsia="zh-CN" w:bidi="ar"/>
              </w:rPr>
              <w:t>依托合作社、家庭农场、农业企业、种植大户等实施食用菌、中药材产业烘干设备建设项目，新建食用菌、中药材烘干设备购置项目，配套购置烘干机设施设备150台套。补助标准不超过项目资金总额的50%.按投入衔接资金的6%提取收益金</w:t>
            </w:r>
            <w:r>
              <w:rPr>
                <w:rStyle w:val="11"/>
                <w:rFonts w:hint="eastAsia" w:ascii="仿宋" w:hAnsi="仿宋" w:eastAsia="仿宋" w:cs="仿宋"/>
                <w:color w:val="auto"/>
                <w:sz w:val="21"/>
                <w:szCs w:val="21"/>
                <w:lang w:val="en-US" w:eastAsia="zh-CN" w:bidi="ar"/>
              </w:rPr>
              <w:t>（提取2年）</w:t>
            </w:r>
            <w:r>
              <w:rPr>
                <w:rStyle w:val="10"/>
                <w:rFonts w:hint="eastAsia" w:ascii="仿宋" w:hAnsi="仿宋" w:eastAsia="仿宋" w:cs="仿宋"/>
                <w:color w:val="auto"/>
                <w:sz w:val="21"/>
                <w:szCs w:val="21"/>
                <w:lang w:val="en-US" w:eastAsia="zh-CN" w:bidi="ar"/>
              </w:rPr>
              <w:t>，收益金由受益主体所在乡镇实行差异化分配,统筹用于帮扶脱贫户、监测户或实施村公益事业,所形成的固定资产产权归村集体，受益农户达250户以上</w:t>
            </w:r>
          </w:p>
        </w:tc>
        <w:tc>
          <w:tcPr>
            <w:tcW w:w="1118" w:type="dxa"/>
            <w:vAlign w:val="center"/>
          </w:tcPr>
          <w:p w14:paraId="264C544C">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7EBB18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58E64A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农业农村局/李新国</w:t>
            </w:r>
          </w:p>
        </w:tc>
        <w:tc>
          <w:tcPr>
            <w:tcW w:w="1445" w:type="dxa"/>
            <w:vAlign w:val="center"/>
          </w:tcPr>
          <w:p w14:paraId="29B51E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2025年财政推进乡村振兴补助资金200 万元</w:t>
            </w:r>
          </w:p>
        </w:tc>
        <w:tc>
          <w:tcPr>
            <w:tcW w:w="2041" w:type="dxa"/>
            <w:vAlign w:val="center"/>
          </w:tcPr>
          <w:p w14:paraId="6022C3E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项目运行投产后，年可实现食用菌、中药材烘干100万斤以上，实现经济增收250万元。通过项目收益、务工就业等带动农户增收，受益农户达250户以上</w:t>
            </w:r>
          </w:p>
        </w:tc>
        <w:tc>
          <w:tcPr>
            <w:tcW w:w="1091" w:type="dxa"/>
            <w:vAlign w:val="center"/>
          </w:tcPr>
          <w:p w14:paraId="74C7AFF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产业带动、收益带动、务工就业、产业补助</w:t>
            </w:r>
          </w:p>
        </w:tc>
      </w:tr>
      <w:tr w14:paraId="41D2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trPr>
        <w:tc>
          <w:tcPr>
            <w:tcW w:w="986" w:type="dxa"/>
            <w:vAlign w:val="center"/>
          </w:tcPr>
          <w:p w14:paraId="5211F2AD">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000000"/>
                <w:kern w:val="0"/>
                <w:sz w:val="21"/>
                <w:szCs w:val="21"/>
                <w:u w:val="none"/>
                <w:lang w:val="en-US" w:eastAsia="zh-CN" w:bidi="ar"/>
              </w:rPr>
              <w:t>21</w:t>
            </w:r>
          </w:p>
        </w:tc>
        <w:tc>
          <w:tcPr>
            <w:tcW w:w="1245" w:type="dxa"/>
            <w:vAlign w:val="center"/>
          </w:tcPr>
          <w:p w14:paraId="49D119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防贫监测对象特色产业奖补项目</w:t>
            </w:r>
          </w:p>
        </w:tc>
        <w:tc>
          <w:tcPr>
            <w:tcW w:w="1131" w:type="dxa"/>
            <w:vAlign w:val="center"/>
          </w:tcPr>
          <w:p w14:paraId="07348D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779F71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3A5E1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有劳动能力、具备发展产业条件、有产业帮扶需求的防贫监测对象（脱贫不稳定户、边缘易致贫户、突发严重困难户）落实产业奖补，奖补范围为中药材种植、养猪、养羊、养牛、养驴等特色产业，奖补标准：北苍术2000元/亩、其他中药材1000元/亩；成年母猪1000元/头、育肥猪500元/头；成年羊600元/只，羔羊200元/只；成年牛3000元/头，犊牛1500元/头，成年驴3000元/头，幼年驴1500元/头，每户补助资金最高不超6000元，受益户达116户以上。根据需要，可与脱贫人口和防贫监测对象持续稳定增收产业奖补项目资金调剂使用</w:t>
            </w:r>
          </w:p>
        </w:tc>
        <w:tc>
          <w:tcPr>
            <w:tcW w:w="1118" w:type="dxa"/>
            <w:vAlign w:val="center"/>
          </w:tcPr>
          <w:p w14:paraId="1CF946E1">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694168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22168E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445" w:type="dxa"/>
            <w:vAlign w:val="center"/>
          </w:tcPr>
          <w:p w14:paraId="366265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2025年财政推进乡村振兴补助资金70 万元</w:t>
            </w:r>
          </w:p>
        </w:tc>
        <w:tc>
          <w:tcPr>
            <w:tcW w:w="2041" w:type="dxa"/>
            <w:vAlign w:val="center"/>
          </w:tcPr>
          <w:p w14:paraId="2732F24C">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帮助监测户发展特色产业，实现持续稳定增收，防止返贫致贫，通过产业带动、产业奖补促进监测对象增加收入，受益防贫监测户户116户以上</w:t>
            </w:r>
          </w:p>
        </w:tc>
        <w:tc>
          <w:tcPr>
            <w:tcW w:w="1091" w:type="dxa"/>
            <w:vAlign w:val="center"/>
          </w:tcPr>
          <w:p w14:paraId="02E6E8F8">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务工就业、产业奖补、产业带动</w:t>
            </w:r>
          </w:p>
        </w:tc>
      </w:tr>
      <w:tr w14:paraId="041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986" w:type="dxa"/>
            <w:vAlign w:val="center"/>
          </w:tcPr>
          <w:p w14:paraId="7E3EB825">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22</w:t>
            </w:r>
          </w:p>
        </w:tc>
        <w:tc>
          <w:tcPr>
            <w:tcW w:w="1245" w:type="dxa"/>
            <w:vAlign w:val="center"/>
          </w:tcPr>
          <w:p w14:paraId="30DB55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支持肉牛纾困解难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补贴项目</w:t>
            </w:r>
          </w:p>
        </w:tc>
        <w:tc>
          <w:tcPr>
            <w:tcW w:w="1131" w:type="dxa"/>
            <w:vAlign w:val="center"/>
          </w:tcPr>
          <w:p w14:paraId="6DF8C1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941" w:type="dxa"/>
            <w:vAlign w:val="center"/>
          </w:tcPr>
          <w:p w14:paraId="07AED4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5691A1F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中共河北省委农村工作领导小组办公室关于印发《促进脱贫人口和防贫监测对象持续稳定增收若干措施的通知》（冀农办〔2024〕3号）、河北省农业农村厅《关于开展奶牛肉牛生产纾困系列活动的通知》精神，对符合条件的脱贫户肉牛养殖户给予产业到户补贴，补贴标准为成年牛500元/头，犊牛200元/头，每户奖补资金最高不超3000元，受益户达126户以上。</w:t>
            </w:r>
          </w:p>
        </w:tc>
        <w:tc>
          <w:tcPr>
            <w:tcW w:w="1118" w:type="dxa"/>
            <w:vAlign w:val="center"/>
          </w:tcPr>
          <w:p w14:paraId="3AF9CF43">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5F5D67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53511C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农业农村局/刘玉阁</w:t>
            </w:r>
          </w:p>
        </w:tc>
        <w:tc>
          <w:tcPr>
            <w:tcW w:w="1445" w:type="dxa"/>
            <w:vAlign w:val="center"/>
          </w:tcPr>
          <w:p w14:paraId="686108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2026年财政推进乡村振兴补助资金38万元</w:t>
            </w:r>
          </w:p>
        </w:tc>
        <w:tc>
          <w:tcPr>
            <w:tcW w:w="2041" w:type="dxa"/>
            <w:vAlign w:val="center"/>
          </w:tcPr>
          <w:p w14:paraId="690D86B3">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帮助肉牛养殖脱贫户效缓解经营困难，提升产业发展积极性，实现持续稳定增收，防止发生规模性返贫，受益脱贫人口126户以上</w:t>
            </w:r>
          </w:p>
        </w:tc>
        <w:tc>
          <w:tcPr>
            <w:tcW w:w="1091" w:type="dxa"/>
            <w:vAlign w:val="center"/>
          </w:tcPr>
          <w:p w14:paraId="55E3950E">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产业奖补、产业带动</w:t>
            </w:r>
          </w:p>
        </w:tc>
      </w:tr>
      <w:tr w14:paraId="3EF3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trPr>
        <w:tc>
          <w:tcPr>
            <w:tcW w:w="986" w:type="dxa"/>
            <w:vAlign w:val="center"/>
          </w:tcPr>
          <w:p w14:paraId="25FC292D">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23</w:t>
            </w:r>
          </w:p>
        </w:tc>
        <w:tc>
          <w:tcPr>
            <w:tcW w:w="1245" w:type="dxa"/>
            <w:vAlign w:val="center"/>
          </w:tcPr>
          <w:p w14:paraId="5C7AB4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脱贫人口和防贫监测对象持续稳定增收产业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奖补项目</w:t>
            </w:r>
          </w:p>
        </w:tc>
        <w:tc>
          <w:tcPr>
            <w:tcW w:w="1131" w:type="dxa"/>
            <w:vAlign w:val="center"/>
          </w:tcPr>
          <w:p w14:paraId="0F0785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941" w:type="dxa"/>
            <w:vAlign w:val="center"/>
          </w:tcPr>
          <w:p w14:paraId="507202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0EBF71D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中共河北省委农村工作领导小组办公室关于印发《促进脱贫人口和防贫监测对象持续稳定增收若干措施的通知》（冀农办〔2024〕3号）精神，对符合条件的脱贫户和防贫监测对象给予产业到户奖补(有劳动能力（含弱半劳动能力）的，按每户每年500元进行奖补；整户无劳动能力的,按每户每年1000元进行奖补）。对县域内吸纳脱贫人口和防返贫监测对象稳定就业6个月以上（含6个月）的市场经营主体酌情奖补，奖补标准为1000元/人/年的吸纳就业补贴，受益脱贫人口15000户以上.根据需要，可与防贫监测对象特色产业奖补项目资金调剂使用</w:t>
            </w:r>
          </w:p>
        </w:tc>
        <w:tc>
          <w:tcPr>
            <w:tcW w:w="1118" w:type="dxa"/>
            <w:vAlign w:val="center"/>
          </w:tcPr>
          <w:p w14:paraId="3E3E43FB">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0009E4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529C33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445" w:type="dxa"/>
            <w:vAlign w:val="center"/>
          </w:tcPr>
          <w:p w14:paraId="54E5E3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2025年财政推进乡村振兴补助资金1200万元</w:t>
            </w:r>
          </w:p>
        </w:tc>
        <w:tc>
          <w:tcPr>
            <w:tcW w:w="2041" w:type="dxa"/>
            <w:vAlign w:val="center"/>
          </w:tcPr>
          <w:p w14:paraId="3B80B54E">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提升市场经营主体及脱贫人口和防贫监测对象发展产业积极性，促进脱贫人口和防贫监测对象持续稳定增收，防止规模性返贫发生，受益脱贫人口15000户以上</w:t>
            </w:r>
          </w:p>
        </w:tc>
        <w:tc>
          <w:tcPr>
            <w:tcW w:w="1091" w:type="dxa"/>
            <w:vAlign w:val="center"/>
          </w:tcPr>
          <w:p w14:paraId="7B79C956">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群众参与（自主经营、代种代养）</w:t>
            </w:r>
          </w:p>
        </w:tc>
      </w:tr>
      <w:tr w14:paraId="3BF6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986" w:type="dxa"/>
            <w:vAlign w:val="center"/>
          </w:tcPr>
          <w:p w14:paraId="7CE01B4E">
            <w:pPr>
              <w:keepNext w:val="0"/>
              <w:keepLines w:val="0"/>
              <w:widowControl/>
              <w:suppressLineNumbers w:val="0"/>
              <w:jc w:val="center"/>
              <w:textAlignment w:val="center"/>
              <w:rPr>
                <w:rFonts w:hint="default" w:ascii="仿宋" w:hAnsi="仿宋" w:eastAsia="仿宋" w:cs="仿宋"/>
                <w:color w:val="auto"/>
                <w:sz w:val="21"/>
                <w:szCs w:val="21"/>
                <w:highlight w:val="none"/>
                <w:lang w:val="en-US" w:bidi="ar"/>
              </w:rPr>
            </w:pPr>
            <w:r>
              <w:rPr>
                <w:rFonts w:hint="eastAsia" w:ascii="仿宋" w:hAnsi="仿宋" w:eastAsia="仿宋" w:cs="仿宋"/>
                <w:i w:val="0"/>
                <w:iCs w:val="0"/>
                <w:color w:val="000000"/>
                <w:kern w:val="0"/>
                <w:sz w:val="21"/>
                <w:szCs w:val="21"/>
                <w:u w:val="none"/>
                <w:lang w:val="en-US" w:eastAsia="zh-CN" w:bidi="ar"/>
              </w:rPr>
              <w:t>24</w:t>
            </w:r>
          </w:p>
        </w:tc>
        <w:tc>
          <w:tcPr>
            <w:tcW w:w="1245" w:type="dxa"/>
            <w:vAlign w:val="center"/>
          </w:tcPr>
          <w:p w14:paraId="0B1FFE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农村实用技术培训项目</w:t>
            </w:r>
          </w:p>
        </w:tc>
        <w:tc>
          <w:tcPr>
            <w:tcW w:w="1131" w:type="dxa"/>
            <w:vAlign w:val="center"/>
          </w:tcPr>
          <w:p w14:paraId="3750BD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rPr>
              <w:t>24个乡镇396个村</w:t>
            </w:r>
          </w:p>
        </w:tc>
        <w:tc>
          <w:tcPr>
            <w:tcW w:w="941" w:type="dxa"/>
            <w:vAlign w:val="center"/>
          </w:tcPr>
          <w:p w14:paraId="697EE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142978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支持对符合条件的监测对象、脱贫人口开展劳动技能培训,开展劳动技能培训500人。</w:t>
            </w:r>
          </w:p>
        </w:tc>
        <w:tc>
          <w:tcPr>
            <w:tcW w:w="1118" w:type="dxa"/>
            <w:vAlign w:val="center"/>
          </w:tcPr>
          <w:p w14:paraId="28BDD8A7">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0B8C9D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0B212F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农业农村局/李新国</w:t>
            </w:r>
          </w:p>
        </w:tc>
        <w:tc>
          <w:tcPr>
            <w:tcW w:w="1445" w:type="dxa"/>
            <w:vAlign w:val="center"/>
          </w:tcPr>
          <w:p w14:paraId="325C3A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2025年财政推进乡村振兴补助资金20万元</w:t>
            </w:r>
          </w:p>
        </w:tc>
        <w:tc>
          <w:tcPr>
            <w:tcW w:w="2041" w:type="dxa"/>
            <w:vAlign w:val="center"/>
          </w:tcPr>
          <w:p w14:paraId="6021A392">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提升农民劳动技能和内生动力，受益农户达500人以上.</w:t>
            </w:r>
          </w:p>
        </w:tc>
        <w:tc>
          <w:tcPr>
            <w:tcW w:w="1091" w:type="dxa"/>
            <w:vAlign w:val="center"/>
          </w:tcPr>
          <w:p w14:paraId="4F54ACF9">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技术服务、产业带动</w:t>
            </w:r>
          </w:p>
        </w:tc>
      </w:tr>
      <w:tr w14:paraId="4674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986" w:type="dxa"/>
            <w:vAlign w:val="center"/>
          </w:tcPr>
          <w:p w14:paraId="6B3F49A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245" w:type="dxa"/>
            <w:vAlign w:val="center"/>
          </w:tcPr>
          <w:p w14:paraId="7EC586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“雨露计划”补助项目</w:t>
            </w:r>
          </w:p>
        </w:tc>
        <w:tc>
          <w:tcPr>
            <w:tcW w:w="1131" w:type="dxa"/>
            <w:vAlign w:val="center"/>
          </w:tcPr>
          <w:p w14:paraId="2738CA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全县</w:t>
            </w:r>
          </w:p>
        </w:tc>
        <w:tc>
          <w:tcPr>
            <w:tcW w:w="941" w:type="dxa"/>
            <w:vAlign w:val="center"/>
          </w:tcPr>
          <w:p w14:paraId="602D2C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2025年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3750" w:type="dxa"/>
            <w:vAlign w:val="center"/>
          </w:tcPr>
          <w:p w14:paraId="2C82B65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对符合条件的脱贫家庭(含监测对象家庭)安排“雨露计划”补助,帮助提升就业能力。计划安排资金580.2万元，对符合条件的学生予以补助，每生每学期补助1500元，全年计划补助3868人。</w:t>
            </w:r>
          </w:p>
        </w:tc>
        <w:tc>
          <w:tcPr>
            <w:tcW w:w="1118" w:type="dxa"/>
            <w:vAlign w:val="center"/>
          </w:tcPr>
          <w:p w14:paraId="7FE06498">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农业</w:t>
            </w:r>
          </w:p>
          <w:p w14:paraId="6CD09A5B">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eastAsia="zh-CN" w:bidi="ar"/>
              </w:rPr>
              <w:t>农村局</w:t>
            </w:r>
          </w:p>
        </w:tc>
        <w:tc>
          <w:tcPr>
            <w:tcW w:w="1514" w:type="dxa"/>
            <w:vAlign w:val="center"/>
          </w:tcPr>
          <w:p w14:paraId="3CE5CE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农业农村局/于多</w:t>
            </w:r>
          </w:p>
        </w:tc>
        <w:tc>
          <w:tcPr>
            <w:tcW w:w="1445" w:type="dxa"/>
            <w:vAlign w:val="center"/>
          </w:tcPr>
          <w:p w14:paraId="75CB53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2025年财政推进乡村振兴补助资金580.2万元</w:t>
            </w:r>
          </w:p>
        </w:tc>
        <w:tc>
          <w:tcPr>
            <w:tcW w:w="2041" w:type="dxa"/>
            <w:vAlign w:val="center"/>
          </w:tcPr>
          <w:p w14:paraId="5746060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sz w:val="21"/>
                <w:szCs w:val="21"/>
                <w:u w:val="none"/>
                <w:lang w:eastAsia="zh-CN"/>
              </w:rPr>
              <w:t>通过发放补助减轻脱贫人口和监测对象教育负担，</w:t>
            </w:r>
            <w:r>
              <w:rPr>
                <w:rFonts w:hint="eastAsia" w:ascii="仿宋" w:hAnsi="仿宋" w:eastAsia="仿宋" w:cs="仿宋"/>
                <w:i w:val="0"/>
                <w:iCs w:val="0"/>
                <w:color w:val="000000"/>
                <w:kern w:val="0"/>
                <w:sz w:val="21"/>
                <w:szCs w:val="21"/>
                <w:u w:val="none"/>
                <w:lang w:val="en-US" w:eastAsia="zh-CN" w:bidi="ar"/>
              </w:rPr>
              <w:t>全年计划补助3868人</w:t>
            </w:r>
          </w:p>
        </w:tc>
        <w:tc>
          <w:tcPr>
            <w:tcW w:w="1091" w:type="dxa"/>
            <w:vAlign w:val="center"/>
          </w:tcPr>
          <w:p w14:paraId="78032F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群众参与、费用补助</w:t>
            </w:r>
          </w:p>
        </w:tc>
      </w:tr>
    </w:tbl>
    <w:p w14:paraId="12DACA5A">
      <w:pPr>
        <w:jc w:val="both"/>
        <w:rPr>
          <w:rFonts w:hint="eastAsia" w:ascii="仿宋" w:hAnsi="仿宋" w:eastAsia="仿宋" w:cs="仿宋"/>
          <w:sz w:val="21"/>
          <w:szCs w:val="21"/>
          <w:lang w:val="en-US" w:eastAsia="zh-CN"/>
        </w:rPr>
      </w:pPr>
    </w:p>
    <w:sectPr>
      <w:footerReference r:id="rId3" w:type="default"/>
      <w:pgSz w:w="16838" w:h="11906" w:orient="landscape"/>
      <w:pgMar w:top="1440" w:right="896" w:bottom="1270" w:left="89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136E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AA078">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AA078">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41F34"/>
    <w:rsid w:val="00F32B2F"/>
    <w:rsid w:val="01C46BC7"/>
    <w:rsid w:val="04BC1F2C"/>
    <w:rsid w:val="0B5C25D4"/>
    <w:rsid w:val="15A420DF"/>
    <w:rsid w:val="28317AA7"/>
    <w:rsid w:val="2B641F34"/>
    <w:rsid w:val="2D60221A"/>
    <w:rsid w:val="3306614E"/>
    <w:rsid w:val="33412A17"/>
    <w:rsid w:val="34F627BD"/>
    <w:rsid w:val="37141CA9"/>
    <w:rsid w:val="37FF3FF2"/>
    <w:rsid w:val="3CE777DA"/>
    <w:rsid w:val="3FBC2D85"/>
    <w:rsid w:val="44526E56"/>
    <w:rsid w:val="5583781B"/>
    <w:rsid w:val="58CE02AF"/>
    <w:rsid w:val="5B78420C"/>
    <w:rsid w:val="64CA0A01"/>
    <w:rsid w:val="668D5EA9"/>
    <w:rsid w:val="69BD6663"/>
    <w:rsid w:val="737F36B9"/>
    <w:rsid w:val="79062C77"/>
    <w:rsid w:val="7C924D09"/>
    <w:rsid w:val="7D0D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4">
    <w:name w:val="Body Text"/>
    <w:basedOn w:val="1"/>
    <w:next w:val="5"/>
    <w:qFormat/>
    <w:uiPriority w:val="0"/>
    <w:pPr>
      <w:jc w:val="center"/>
    </w:pPr>
    <w:rPr>
      <w:rFonts w:ascii="Times New Roman" w:hAnsi="Times New Roman" w:eastAsia="宋体" w:cs="Times New Roman"/>
      <w:b/>
      <w:bCs/>
      <w:sz w:val="44"/>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2"/>
    <w:basedOn w:val="9"/>
    <w:qFormat/>
    <w:uiPriority w:val="0"/>
    <w:rPr>
      <w:rFonts w:hint="eastAsia" w:ascii="宋体" w:hAnsi="宋体" w:eastAsia="宋体" w:cs="宋体"/>
      <w:color w:val="000000"/>
      <w:sz w:val="20"/>
      <w:szCs w:val="20"/>
      <w:u w:val="none"/>
    </w:rPr>
  </w:style>
  <w:style w:type="character" w:customStyle="1" w:styleId="11">
    <w:name w:val="font91"/>
    <w:basedOn w:val="9"/>
    <w:qFormat/>
    <w:uiPriority w:val="0"/>
    <w:rPr>
      <w:rFonts w:hint="eastAsia" w:ascii="宋体" w:hAnsi="宋体" w:eastAsia="宋体" w:cs="宋体"/>
      <w:color w:val="FF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hint="eastAsia" w:ascii="宋体" w:hAnsi="宋体" w:eastAsia="宋体" w:cs="宋体"/>
      <w:color w:val="000000"/>
      <w:sz w:val="18"/>
      <w:szCs w:val="18"/>
      <w:u w:val="none"/>
    </w:rPr>
  </w:style>
  <w:style w:type="character" w:customStyle="1" w:styleId="14">
    <w:name w:val="font111"/>
    <w:basedOn w:val="9"/>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6863</Words>
  <Characters>7387</Characters>
  <Lines>0</Lines>
  <Paragraphs>0</Paragraphs>
  <TotalTime>0</TotalTime>
  <ScaleCrop>false</ScaleCrop>
  <LinksUpToDate>false</LinksUpToDate>
  <CharactersWithSpaces>7393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2025-04-18T07:14:00Z</dcterms:created>
  <dc:creator>Administrator</dc:creator>
  <cp:lastModifiedBy>涛声依旧</cp:lastModifiedBy>
  <dcterms:modified xsi:type="dcterms:W3CDTF">2025-08-05T10:12:31Z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8D66025D5CAD445293D3CFE64D27594F_11</vt:lpwstr>
  </property>
  <property fmtid="{D5CDD505-2E9C-101B-9397-08002B2CF9AE}" pid="4" name="KSOTemplateDocerSaveRecord">
    <vt:lpwstr>eyJoZGlkIjoiNjBkNGIyYTIyY2VmYjcwZGVmZjcwNGUzOTc1MTg0MDkiLCJ1c2VySWQiOiIyOTQ3MTMzMTEifQ==</vt:lpwstr>
  </property>
</Properties>
</file>