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3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3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126</w:t>
      </w:r>
      <w:r>
        <w:fldChar w:fldCharType="end"/>
      </w:r>
      <w:r>
        <w:fldChar w:fldCharType="end"/>
      </w:r>
    </w:p>
    <w:p>
      <w:pPr>
        <w:pStyle w:val="3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126</w:t>
      </w:r>
      <w:r>
        <w:fldChar w:fldCharType="end"/>
      </w:r>
      <w:r>
        <w:fldChar w:fldCharType="end"/>
      </w:r>
    </w:p>
    <w:p>
      <w:pPr>
        <w:pStyle w:val="3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127</w:t>
      </w:r>
      <w:r>
        <w:fldChar w:fldCharType="end"/>
      </w:r>
      <w:r>
        <w:fldChar w:fldCharType="end"/>
      </w:r>
    </w:p>
    <w:p>
      <w:pPr>
        <w:pStyle w:val="3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128</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一、青龙满族自治县退役军人事务局本级收支预算</w:t>
      </w:r>
      <w:r>
        <w:tab/>
      </w:r>
      <w:r>
        <w:fldChar w:fldCharType="begin"/>
      </w:r>
      <w:r>
        <w:instrText xml:space="preserve">PAGEREF _Toc_4_4_0000000021 \h</w:instrText>
      </w:r>
      <w:r>
        <w:fldChar w:fldCharType="separate"/>
      </w:r>
      <w:r>
        <w:t>130</w:t>
      </w:r>
      <w:r>
        <w:fldChar w:fldCharType="end"/>
      </w:r>
      <w:r>
        <w:fldChar w:fldCharType="end"/>
      </w:r>
    </w:p>
    <w:p>
      <w:pPr>
        <w:pStyle w:val="33"/>
        <w:tabs>
          <w:tab w:val="right" w:leader="dot" w:pos="14562"/>
        </w:tabs>
      </w:pPr>
      <w:r>
        <w:fldChar w:fldCharType="begin"/>
      </w:r>
      <w:r>
        <w:instrText xml:space="preserve"> HYPERLINK \l "_Toc_4_4_0000000022" </w:instrText>
      </w:r>
      <w:r>
        <w:fldChar w:fldCharType="separate"/>
      </w:r>
      <w:r>
        <w:t>二、青龙满族自治县军队离退休干部休养所收支预算</w:t>
      </w:r>
      <w:r>
        <w:tab/>
      </w:r>
      <w:r>
        <w:fldChar w:fldCharType="begin"/>
      </w:r>
      <w:r>
        <w:instrText xml:space="preserve">PAGEREF _Toc_4_4_0000000022 \h</w:instrText>
      </w:r>
      <w:r>
        <w:fldChar w:fldCharType="separate"/>
      </w:r>
      <w:r>
        <w:t>234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321青龙满族自治县退役军人事务局本级</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9270.64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9041.07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468.02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bookmarkStart w:id="22" w:name="_GoBack"/>
            <w:bookmarkEnd w:id="22"/>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9270.64</w:t>
            </w:r>
          </w:p>
        </w:tc>
        <w:tc>
          <w:tcPr>
            <w:tcW w:w="4535" w:type="dxa"/>
            <w:vAlign w:val="center"/>
          </w:tcPr>
          <w:p>
            <w:pPr>
              <w:pStyle w:val="15"/>
            </w:pPr>
            <w:r>
              <w:t>本年支出合计</w:t>
            </w:r>
          </w:p>
        </w:tc>
        <w:tc>
          <w:tcPr>
            <w:tcW w:w="2126" w:type="dxa"/>
            <w:vAlign w:val="center"/>
          </w:tcPr>
          <w:p>
            <w:pPr>
              <w:pStyle w:val="16"/>
            </w:pPr>
            <w:r>
              <w:t>9515.68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245.04</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9515.68</w:t>
            </w:r>
          </w:p>
        </w:tc>
        <w:tc>
          <w:tcPr>
            <w:tcW w:w="4535" w:type="dxa"/>
            <w:vAlign w:val="center"/>
          </w:tcPr>
          <w:p>
            <w:pPr>
              <w:pStyle w:val="15"/>
            </w:pPr>
            <w:r>
              <w:t>支出总计</w:t>
            </w:r>
          </w:p>
        </w:tc>
        <w:tc>
          <w:tcPr>
            <w:tcW w:w="2126" w:type="dxa"/>
            <w:vAlign w:val="center"/>
          </w:tcPr>
          <w:p>
            <w:pPr>
              <w:pStyle w:val="16"/>
            </w:pPr>
            <w:r>
              <w:t>9515.68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321青龙满族自治县退役军人事务局本级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9515.68</w:t>
            </w:r>
          </w:p>
        </w:tc>
        <w:tc>
          <w:tcPr>
            <w:tcW w:w="1134" w:type="dxa"/>
            <w:vAlign w:val="center"/>
          </w:tcPr>
          <w:p>
            <w:pPr>
              <w:pStyle w:val="16"/>
            </w:pPr>
            <w:r>
              <w:t>9270.64</w:t>
            </w:r>
          </w:p>
        </w:tc>
        <w:tc>
          <w:tcPr>
            <w:tcW w:w="1134" w:type="dxa"/>
            <w:vAlign w:val="center"/>
          </w:tcPr>
          <w:p>
            <w:pPr>
              <w:pStyle w:val="16"/>
            </w:pPr>
            <w:r>
              <w:t>9270.64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245.04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9041.07</w:t>
            </w:r>
          </w:p>
        </w:tc>
        <w:tc>
          <w:tcPr>
            <w:tcW w:w="1134" w:type="dxa"/>
            <w:vAlign w:val="center"/>
          </w:tcPr>
          <w:p>
            <w:pPr>
              <w:pStyle w:val="12"/>
            </w:pPr>
            <w:r>
              <w:t>8815.35</w:t>
            </w:r>
          </w:p>
        </w:tc>
        <w:tc>
          <w:tcPr>
            <w:tcW w:w="1134" w:type="dxa"/>
            <w:vAlign w:val="center"/>
          </w:tcPr>
          <w:p>
            <w:pPr>
              <w:pStyle w:val="12"/>
            </w:pPr>
            <w:r>
              <w:t>8815.35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54.35</w:t>
            </w:r>
          </w:p>
        </w:tc>
        <w:tc>
          <w:tcPr>
            <w:tcW w:w="1134" w:type="dxa"/>
            <w:vAlign w:val="center"/>
          </w:tcPr>
          <w:p>
            <w:pPr>
              <w:pStyle w:val="12"/>
            </w:pPr>
            <w:r>
              <w:t>53.41</w:t>
            </w:r>
          </w:p>
        </w:tc>
        <w:tc>
          <w:tcPr>
            <w:tcW w:w="1134" w:type="dxa"/>
            <w:vAlign w:val="center"/>
          </w:tcPr>
          <w:p>
            <w:pPr>
              <w:pStyle w:val="12"/>
            </w:pPr>
            <w:r>
              <w:t>53.41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31.81</w:t>
            </w:r>
          </w:p>
        </w:tc>
        <w:tc>
          <w:tcPr>
            <w:tcW w:w="1134" w:type="dxa"/>
            <w:vAlign w:val="center"/>
          </w:tcPr>
          <w:p>
            <w:pPr>
              <w:pStyle w:val="12"/>
            </w:pPr>
            <w:r>
              <w:t>31.81</w:t>
            </w:r>
          </w:p>
        </w:tc>
        <w:tc>
          <w:tcPr>
            <w:tcW w:w="1134" w:type="dxa"/>
            <w:vAlign w:val="center"/>
          </w:tcPr>
          <w:p>
            <w:pPr>
              <w:pStyle w:val="12"/>
            </w:pPr>
            <w:r>
              <w:t>31.81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1.08</w:t>
            </w:r>
          </w:p>
        </w:tc>
        <w:tc>
          <w:tcPr>
            <w:tcW w:w="1134" w:type="dxa"/>
            <w:vAlign w:val="center"/>
          </w:tcPr>
          <w:p>
            <w:pPr>
              <w:pStyle w:val="12"/>
            </w:pPr>
            <w:r>
              <w:t>0.73</w:t>
            </w:r>
          </w:p>
        </w:tc>
        <w:tc>
          <w:tcPr>
            <w:tcW w:w="1134" w:type="dxa"/>
            <w:vAlign w:val="center"/>
          </w:tcPr>
          <w:p>
            <w:pPr>
              <w:pStyle w:val="12"/>
            </w:pPr>
            <w:r>
              <w:t>0.73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21.46</w:t>
            </w:r>
          </w:p>
        </w:tc>
        <w:tc>
          <w:tcPr>
            <w:tcW w:w="1134" w:type="dxa"/>
            <w:vAlign w:val="center"/>
          </w:tcPr>
          <w:p>
            <w:pPr>
              <w:pStyle w:val="12"/>
            </w:pPr>
            <w:r>
              <w:t>20.87</w:t>
            </w:r>
          </w:p>
        </w:tc>
        <w:tc>
          <w:tcPr>
            <w:tcW w:w="1134" w:type="dxa"/>
            <w:vAlign w:val="center"/>
          </w:tcPr>
          <w:p>
            <w:pPr>
              <w:pStyle w:val="12"/>
            </w:pPr>
            <w:r>
              <w:t>20.87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5775.62</w:t>
            </w:r>
          </w:p>
        </w:tc>
        <w:tc>
          <w:tcPr>
            <w:tcW w:w="1134" w:type="dxa"/>
            <w:vAlign w:val="center"/>
          </w:tcPr>
          <w:p>
            <w:pPr>
              <w:pStyle w:val="12"/>
            </w:pPr>
            <w:r>
              <w:t>5721.11</w:t>
            </w:r>
          </w:p>
        </w:tc>
        <w:tc>
          <w:tcPr>
            <w:tcW w:w="1134" w:type="dxa"/>
            <w:vAlign w:val="center"/>
          </w:tcPr>
          <w:p>
            <w:pPr>
              <w:pStyle w:val="12"/>
            </w:pPr>
            <w:r>
              <w:t>5721.11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pPr>
            <w:r>
              <w:t>2.51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2080802</w:t>
            </w:r>
          </w:p>
        </w:tc>
        <w:tc>
          <w:tcPr>
            <w:tcW w:w="1559" w:type="dxa"/>
            <w:vAlign w:val="center"/>
          </w:tcPr>
          <w:p>
            <w:pPr>
              <w:pStyle w:val="13"/>
            </w:pPr>
            <w:r>
              <w:t>伤残抚恤</w:t>
            </w:r>
          </w:p>
        </w:tc>
        <w:tc>
          <w:tcPr>
            <w:tcW w:w="1134" w:type="dxa"/>
            <w:vAlign w:val="center"/>
          </w:tcPr>
          <w:p>
            <w:pPr>
              <w:pStyle w:val="12"/>
            </w:pPr>
            <w:r>
              <w:t>0.16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2080803</w:t>
            </w:r>
          </w:p>
        </w:tc>
        <w:tc>
          <w:tcPr>
            <w:tcW w:w="1559" w:type="dxa"/>
            <w:vAlign w:val="center"/>
          </w:tcPr>
          <w:p>
            <w:pPr>
              <w:pStyle w:val="13"/>
            </w:pPr>
            <w:r>
              <w:t>在乡复员、退伍军人生活补助</w:t>
            </w:r>
          </w:p>
        </w:tc>
        <w:tc>
          <w:tcPr>
            <w:tcW w:w="1134" w:type="dxa"/>
            <w:vAlign w:val="center"/>
          </w:tcPr>
          <w:p>
            <w:pPr>
              <w:pStyle w:val="12"/>
            </w:pPr>
            <w:r>
              <w:t>3345.00</w:t>
            </w:r>
          </w:p>
        </w:tc>
        <w:tc>
          <w:tcPr>
            <w:tcW w:w="1134" w:type="dxa"/>
            <w:vAlign w:val="center"/>
          </w:tcPr>
          <w:p>
            <w:pPr>
              <w:pStyle w:val="12"/>
            </w:pPr>
            <w:r>
              <w:t>3345.00</w:t>
            </w:r>
          </w:p>
        </w:tc>
        <w:tc>
          <w:tcPr>
            <w:tcW w:w="1134" w:type="dxa"/>
            <w:vAlign w:val="center"/>
          </w:tcPr>
          <w:p>
            <w:pPr>
              <w:pStyle w:val="12"/>
            </w:pPr>
            <w:r>
              <w:t>3345.00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2080805</w:t>
            </w:r>
          </w:p>
        </w:tc>
        <w:tc>
          <w:tcPr>
            <w:tcW w:w="1559" w:type="dxa"/>
            <w:vAlign w:val="center"/>
          </w:tcPr>
          <w:p>
            <w:pPr>
              <w:pStyle w:val="13"/>
            </w:pPr>
            <w:r>
              <w:t>义务兵优待</w:t>
            </w:r>
          </w:p>
        </w:tc>
        <w:tc>
          <w:tcPr>
            <w:tcW w:w="1134" w:type="dxa"/>
            <w:vAlign w:val="center"/>
          </w:tcPr>
          <w:p>
            <w:pPr>
              <w:pStyle w:val="12"/>
            </w:pPr>
            <w:r>
              <w:t>1358.00</w:t>
            </w:r>
          </w:p>
        </w:tc>
        <w:tc>
          <w:tcPr>
            <w:tcW w:w="1134" w:type="dxa"/>
            <w:vAlign w:val="center"/>
          </w:tcPr>
          <w:p>
            <w:pPr>
              <w:pStyle w:val="12"/>
            </w:pPr>
            <w:r>
              <w:t>1358.00</w:t>
            </w:r>
          </w:p>
        </w:tc>
        <w:tc>
          <w:tcPr>
            <w:tcW w:w="1134" w:type="dxa"/>
            <w:vAlign w:val="center"/>
          </w:tcPr>
          <w:p>
            <w:pPr>
              <w:pStyle w:val="12"/>
            </w:pPr>
            <w:r>
              <w:t>1358.00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1069.95</w:t>
            </w:r>
          </w:p>
        </w:tc>
        <w:tc>
          <w:tcPr>
            <w:tcW w:w="1134" w:type="dxa"/>
            <w:vAlign w:val="center"/>
          </w:tcPr>
          <w:p>
            <w:pPr>
              <w:pStyle w:val="12"/>
            </w:pPr>
            <w:r>
              <w:t>1018.11</w:t>
            </w:r>
          </w:p>
        </w:tc>
        <w:tc>
          <w:tcPr>
            <w:tcW w:w="1134" w:type="dxa"/>
            <w:vAlign w:val="center"/>
          </w:tcPr>
          <w:p>
            <w:pPr>
              <w:pStyle w:val="12"/>
            </w:pPr>
            <w:r>
              <w:t>1018.11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3011.91</w:t>
            </w:r>
          </w:p>
        </w:tc>
        <w:tc>
          <w:tcPr>
            <w:tcW w:w="1134" w:type="dxa"/>
            <w:vAlign w:val="center"/>
          </w:tcPr>
          <w:p>
            <w:pPr>
              <w:pStyle w:val="12"/>
            </w:pPr>
            <w:r>
              <w:t>2868.60</w:t>
            </w:r>
          </w:p>
        </w:tc>
        <w:tc>
          <w:tcPr>
            <w:tcW w:w="1134" w:type="dxa"/>
            <w:vAlign w:val="center"/>
          </w:tcPr>
          <w:p>
            <w:pPr>
              <w:pStyle w:val="12"/>
            </w:pPr>
            <w:r>
              <w:t>2868.60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2642.74</w:t>
            </w:r>
          </w:p>
        </w:tc>
        <w:tc>
          <w:tcPr>
            <w:tcW w:w="1134" w:type="dxa"/>
            <w:vAlign w:val="center"/>
          </w:tcPr>
          <w:p>
            <w:pPr>
              <w:pStyle w:val="12"/>
            </w:pPr>
            <w:r>
              <w:t>2604.00</w:t>
            </w:r>
          </w:p>
        </w:tc>
        <w:tc>
          <w:tcPr>
            <w:tcW w:w="1134" w:type="dxa"/>
            <w:vAlign w:val="center"/>
          </w:tcPr>
          <w:p>
            <w:pPr>
              <w:pStyle w:val="12"/>
            </w:pPr>
            <w:r>
              <w:t>2604.00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2080902</w:t>
            </w:r>
          </w:p>
        </w:tc>
        <w:tc>
          <w:tcPr>
            <w:tcW w:w="1559" w:type="dxa"/>
            <w:vAlign w:val="center"/>
          </w:tcPr>
          <w:p>
            <w:pPr>
              <w:pStyle w:val="13"/>
            </w:pPr>
            <w:r>
              <w:t>军队移交政府的离退休人员安置</w:t>
            </w:r>
          </w:p>
        </w:tc>
        <w:tc>
          <w:tcPr>
            <w:tcW w:w="1134" w:type="dxa"/>
            <w:vAlign w:val="center"/>
          </w:tcPr>
          <w:p>
            <w:pPr>
              <w:pStyle w:val="12"/>
            </w:pPr>
            <w:r>
              <w:t>178.93</w:t>
            </w:r>
          </w:p>
        </w:tc>
        <w:tc>
          <w:tcPr>
            <w:tcW w:w="1134" w:type="dxa"/>
            <w:vAlign w:val="center"/>
          </w:tcPr>
          <w:p>
            <w:pPr>
              <w:pStyle w:val="12"/>
            </w:pPr>
            <w:r>
              <w:t>171.66</w:t>
            </w:r>
          </w:p>
        </w:tc>
        <w:tc>
          <w:tcPr>
            <w:tcW w:w="1134" w:type="dxa"/>
            <w:vAlign w:val="center"/>
          </w:tcPr>
          <w:p>
            <w:pPr>
              <w:pStyle w:val="12"/>
            </w:pPr>
            <w:r>
              <w:t>171.66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2080903</w:t>
            </w:r>
          </w:p>
        </w:tc>
        <w:tc>
          <w:tcPr>
            <w:tcW w:w="1559" w:type="dxa"/>
            <w:vAlign w:val="center"/>
          </w:tcPr>
          <w:p>
            <w:pPr>
              <w:pStyle w:val="13"/>
            </w:pPr>
            <w:r>
              <w:t>军队移交政府离退休干部管理机构</w:t>
            </w:r>
          </w:p>
        </w:tc>
        <w:tc>
          <w:tcPr>
            <w:tcW w:w="1134" w:type="dxa"/>
            <w:vAlign w:val="center"/>
          </w:tcPr>
          <w:p>
            <w:pPr>
              <w:pStyle w:val="12"/>
            </w:pPr>
            <w:r>
              <w:t>26.00</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2080904</w:t>
            </w:r>
          </w:p>
        </w:tc>
        <w:tc>
          <w:tcPr>
            <w:tcW w:w="1559" w:type="dxa"/>
            <w:vAlign w:val="center"/>
          </w:tcPr>
          <w:p>
            <w:pPr>
              <w:pStyle w:val="13"/>
            </w:pPr>
            <w:r>
              <w:t>退役士兵管理教育</w:t>
            </w:r>
          </w:p>
        </w:tc>
        <w:tc>
          <w:tcPr>
            <w:tcW w:w="1134" w:type="dxa"/>
            <w:vAlign w:val="center"/>
          </w:tcPr>
          <w:p>
            <w:pPr>
              <w:pStyle w:val="12"/>
            </w:pPr>
            <w:r>
              <w:t>14.56</w:t>
            </w:r>
          </w:p>
        </w:tc>
        <w:tc>
          <w:tcPr>
            <w:tcW w:w="1134" w:type="dxa"/>
            <w:vAlign w:val="center"/>
          </w:tcPr>
          <w:p>
            <w:pPr>
              <w:pStyle w:val="12"/>
            </w:pPr>
            <w:r>
              <w:t>0.84</w:t>
            </w:r>
          </w:p>
        </w:tc>
        <w:tc>
          <w:tcPr>
            <w:tcW w:w="1134" w:type="dxa"/>
            <w:vAlign w:val="center"/>
          </w:tcPr>
          <w:p>
            <w:pPr>
              <w:pStyle w:val="12"/>
            </w:pPr>
            <w:r>
              <w:t>0.84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2080905</w:t>
            </w:r>
          </w:p>
        </w:tc>
        <w:tc>
          <w:tcPr>
            <w:tcW w:w="1559" w:type="dxa"/>
            <w:vAlign w:val="center"/>
          </w:tcPr>
          <w:p>
            <w:pPr>
              <w:pStyle w:val="13"/>
            </w:pPr>
            <w:r>
              <w:t>军队转业干部安置</w:t>
            </w:r>
          </w:p>
        </w:tc>
        <w:tc>
          <w:tcPr>
            <w:tcW w:w="1134" w:type="dxa"/>
            <w:vAlign w:val="center"/>
          </w:tcPr>
          <w:p>
            <w:pPr>
              <w:pStyle w:val="12"/>
            </w:pPr>
            <w:r>
              <w:t>68.10</w:t>
            </w:r>
          </w:p>
        </w:tc>
        <w:tc>
          <w:tcPr>
            <w:tcW w:w="1134" w:type="dxa"/>
            <w:vAlign w:val="center"/>
          </w:tcPr>
          <w:p>
            <w:pPr>
              <w:pStyle w:val="12"/>
            </w:pPr>
            <w:r>
              <w:t>68.10</w:t>
            </w:r>
          </w:p>
        </w:tc>
        <w:tc>
          <w:tcPr>
            <w:tcW w:w="1134" w:type="dxa"/>
            <w:vAlign w:val="center"/>
          </w:tcPr>
          <w:p>
            <w:pPr>
              <w:pStyle w:val="12"/>
            </w:pPr>
            <w:r>
              <w:t>68.10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81.57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20828</w:t>
            </w:r>
          </w:p>
        </w:tc>
        <w:tc>
          <w:tcPr>
            <w:tcW w:w="1559" w:type="dxa"/>
            <w:vAlign w:val="center"/>
          </w:tcPr>
          <w:p>
            <w:pPr>
              <w:pStyle w:val="13"/>
            </w:pPr>
            <w:r>
              <w:t>退役军人管理事务</w:t>
            </w:r>
          </w:p>
        </w:tc>
        <w:tc>
          <w:tcPr>
            <w:tcW w:w="1134" w:type="dxa"/>
            <w:vAlign w:val="center"/>
          </w:tcPr>
          <w:p>
            <w:pPr>
              <w:pStyle w:val="12"/>
            </w:pPr>
            <w:r>
              <w:t>199.20</w:t>
            </w:r>
          </w:p>
        </w:tc>
        <w:tc>
          <w:tcPr>
            <w:tcW w:w="1134" w:type="dxa"/>
            <w:vAlign w:val="center"/>
          </w:tcPr>
          <w:p>
            <w:pPr>
              <w:pStyle w:val="12"/>
            </w:pPr>
            <w:r>
              <w:t>172.24</w:t>
            </w:r>
          </w:p>
        </w:tc>
        <w:tc>
          <w:tcPr>
            <w:tcW w:w="1134" w:type="dxa"/>
            <w:vAlign w:val="center"/>
          </w:tcPr>
          <w:p>
            <w:pPr>
              <w:pStyle w:val="12"/>
            </w:pPr>
            <w:r>
              <w:t>172.24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2082801</w:t>
            </w:r>
          </w:p>
        </w:tc>
        <w:tc>
          <w:tcPr>
            <w:tcW w:w="1559" w:type="dxa"/>
            <w:vAlign w:val="center"/>
          </w:tcPr>
          <w:p>
            <w:pPr>
              <w:pStyle w:val="13"/>
            </w:pPr>
            <w:r>
              <w:t>行政运行</w:t>
            </w:r>
          </w:p>
        </w:tc>
        <w:tc>
          <w:tcPr>
            <w:tcW w:w="1134" w:type="dxa"/>
            <w:vAlign w:val="center"/>
          </w:tcPr>
          <w:p>
            <w:pPr>
              <w:pStyle w:val="12"/>
            </w:pPr>
            <w:r>
              <w:t>73.05</w:t>
            </w:r>
          </w:p>
        </w:tc>
        <w:tc>
          <w:tcPr>
            <w:tcW w:w="1134" w:type="dxa"/>
            <w:vAlign w:val="center"/>
          </w:tcPr>
          <w:p>
            <w:pPr>
              <w:pStyle w:val="12"/>
            </w:pPr>
            <w:r>
              <w:t>70.52</w:t>
            </w:r>
          </w:p>
        </w:tc>
        <w:tc>
          <w:tcPr>
            <w:tcW w:w="1134" w:type="dxa"/>
            <w:vAlign w:val="center"/>
          </w:tcPr>
          <w:p>
            <w:pPr>
              <w:pStyle w:val="12"/>
            </w:pPr>
            <w:r>
              <w:t>70.52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2082804</w:t>
            </w:r>
          </w:p>
        </w:tc>
        <w:tc>
          <w:tcPr>
            <w:tcW w:w="1559" w:type="dxa"/>
            <w:vAlign w:val="center"/>
          </w:tcPr>
          <w:p>
            <w:pPr>
              <w:pStyle w:val="13"/>
            </w:pPr>
            <w:r>
              <w:t>拥军优属</w:t>
            </w:r>
          </w:p>
        </w:tc>
        <w:tc>
          <w:tcPr>
            <w:tcW w:w="1134" w:type="dxa"/>
            <w:vAlign w:val="center"/>
          </w:tcPr>
          <w:p>
            <w:pPr>
              <w:pStyle w:val="12"/>
            </w:pPr>
            <w:r>
              <w:t>17.36</w:t>
            </w:r>
          </w:p>
        </w:tc>
        <w:tc>
          <w:tcPr>
            <w:tcW w:w="1134" w:type="dxa"/>
            <w:vAlign w:val="center"/>
          </w:tcPr>
          <w:p>
            <w:pPr>
              <w:pStyle w:val="12"/>
            </w:pPr>
            <w:r>
              <w:t>7.35</w:t>
            </w:r>
          </w:p>
        </w:tc>
        <w:tc>
          <w:tcPr>
            <w:tcW w:w="1134" w:type="dxa"/>
            <w:vAlign w:val="center"/>
          </w:tcPr>
          <w:p>
            <w:pPr>
              <w:pStyle w:val="12"/>
            </w:pPr>
            <w:r>
              <w:t>7.35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2082806</w:t>
            </w:r>
          </w:p>
        </w:tc>
        <w:tc>
          <w:tcPr>
            <w:tcW w:w="1559" w:type="dxa"/>
            <w:vAlign w:val="center"/>
          </w:tcPr>
          <w:p>
            <w:pPr>
              <w:pStyle w:val="13"/>
            </w:pPr>
            <w:r>
              <w:t>信息化建设</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2082850</w:t>
            </w:r>
          </w:p>
        </w:tc>
        <w:tc>
          <w:tcPr>
            <w:tcW w:w="1559" w:type="dxa"/>
            <w:vAlign w:val="center"/>
          </w:tcPr>
          <w:p>
            <w:pPr>
              <w:pStyle w:val="13"/>
            </w:pPr>
            <w:r>
              <w:t>事业运行</w:t>
            </w:r>
          </w:p>
        </w:tc>
        <w:tc>
          <w:tcPr>
            <w:tcW w:w="1134" w:type="dxa"/>
            <w:vAlign w:val="center"/>
          </w:tcPr>
          <w:p>
            <w:pPr>
              <w:pStyle w:val="12"/>
            </w:pPr>
            <w:r>
              <w:t>49.37</w:t>
            </w:r>
          </w:p>
        </w:tc>
        <w:tc>
          <w:tcPr>
            <w:tcW w:w="1134" w:type="dxa"/>
            <w:vAlign w:val="center"/>
          </w:tcPr>
          <w:p>
            <w:pPr>
              <w:pStyle w:val="12"/>
            </w:pPr>
            <w:r>
              <w:t>49.37</w:t>
            </w:r>
          </w:p>
        </w:tc>
        <w:tc>
          <w:tcPr>
            <w:tcW w:w="1134" w:type="dxa"/>
            <w:vAlign w:val="center"/>
          </w:tcPr>
          <w:p>
            <w:pPr>
              <w:pStyle w:val="12"/>
            </w:pPr>
            <w:r>
              <w:t>49.37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2082899</w:t>
            </w:r>
          </w:p>
        </w:tc>
        <w:tc>
          <w:tcPr>
            <w:tcW w:w="1559" w:type="dxa"/>
            <w:vAlign w:val="center"/>
          </w:tcPr>
          <w:p>
            <w:pPr>
              <w:pStyle w:val="13"/>
            </w:pPr>
            <w:r>
              <w:t>其他退役军人事务管理支出</w:t>
            </w:r>
          </w:p>
        </w:tc>
        <w:tc>
          <w:tcPr>
            <w:tcW w:w="1134" w:type="dxa"/>
            <w:vAlign w:val="center"/>
          </w:tcPr>
          <w:p>
            <w:pPr>
              <w:pStyle w:val="12"/>
            </w:pPr>
            <w:r>
              <w:t>56.42</w:t>
            </w:r>
          </w:p>
        </w:tc>
        <w:tc>
          <w:tcPr>
            <w:tcW w:w="1134" w:type="dxa"/>
            <w:vAlign w:val="center"/>
          </w:tcPr>
          <w:p>
            <w:pPr>
              <w:pStyle w:val="12"/>
            </w:pPr>
            <w:r>
              <w:t>42.00</w:t>
            </w:r>
          </w:p>
        </w:tc>
        <w:tc>
          <w:tcPr>
            <w:tcW w:w="1134" w:type="dxa"/>
            <w:vAlign w:val="center"/>
          </w:tcPr>
          <w:p>
            <w:pPr>
              <w:pStyle w:val="12"/>
            </w:pPr>
            <w:r>
              <w:t>42.00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468.02</w:t>
            </w:r>
          </w:p>
        </w:tc>
        <w:tc>
          <w:tcPr>
            <w:tcW w:w="1134" w:type="dxa"/>
            <w:vAlign w:val="center"/>
          </w:tcPr>
          <w:p>
            <w:pPr>
              <w:pStyle w:val="12"/>
            </w:pPr>
            <w:r>
              <w:t>449.20</w:t>
            </w:r>
          </w:p>
        </w:tc>
        <w:tc>
          <w:tcPr>
            <w:tcW w:w="1134" w:type="dxa"/>
            <w:vAlign w:val="center"/>
          </w:tcPr>
          <w:p>
            <w:pPr>
              <w:pStyle w:val="12"/>
            </w:pPr>
            <w:r>
              <w:t>449.20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12.13</w:t>
            </w:r>
          </w:p>
        </w:tc>
        <w:tc>
          <w:tcPr>
            <w:tcW w:w="1134" w:type="dxa"/>
            <w:vAlign w:val="center"/>
          </w:tcPr>
          <w:p>
            <w:pPr>
              <w:pStyle w:val="12"/>
            </w:pPr>
            <w:r>
              <w:t>11.20</w:t>
            </w:r>
          </w:p>
        </w:tc>
        <w:tc>
          <w:tcPr>
            <w:tcW w:w="1134" w:type="dxa"/>
            <w:vAlign w:val="center"/>
          </w:tcPr>
          <w:p>
            <w:pPr>
              <w:pStyle w:val="12"/>
            </w:pPr>
            <w:r>
              <w:t>11.20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5.67</w:t>
            </w:r>
          </w:p>
        </w:tc>
        <w:tc>
          <w:tcPr>
            <w:tcW w:w="1134" w:type="dxa"/>
            <w:vAlign w:val="center"/>
          </w:tcPr>
          <w:p>
            <w:pPr>
              <w:pStyle w:val="12"/>
            </w:pPr>
            <w:r>
              <w:t>4.75</w:t>
            </w:r>
          </w:p>
        </w:tc>
        <w:tc>
          <w:tcPr>
            <w:tcW w:w="1134" w:type="dxa"/>
            <w:vAlign w:val="center"/>
          </w:tcPr>
          <w:p>
            <w:pPr>
              <w:pStyle w:val="12"/>
            </w:pPr>
            <w:r>
              <w:t>4.75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6.46</w:t>
            </w:r>
          </w:p>
        </w:tc>
        <w:tc>
          <w:tcPr>
            <w:tcW w:w="1134" w:type="dxa"/>
            <w:vAlign w:val="center"/>
          </w:tcPr>
          <w:p>
            <w:pPr>
              <w:pStyle w:val="12"/>
            </w:pPr>
            <w:r>
              <w:t>6.46</w:t>
            </w:r>
          </w:p>
        </w:tc>
        <w:tc>
          <w:tcPr>
            <w:tcW w:w="1134" w:type="dxa"/>
            <w:vAlign w:val="center"/>
          </w:tcPr>
          <w:p>
            <w:pPr>
              <w:pStyle w:val="12"/>
            </w:pPr>
            <w:r>
              <w:t>6.46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21014</w:t>
            </w:r>
          </w:p>
        </w:tc>
        <w:tc>
          <w:tcPr>
            <w:tcW w:w="1559" w:type="dxa"/>
            <w:vAlign w:val="center"/>
          </w:tcPr>
          <w:p>
            <w:pPr>
              <w:pStyle w:val="13"/>
            </w:pPr>
            <w:r>
              <w:t>优抚对象医疗</w:t>
            </w:r>
          </w:p>
        </w:tc>
        <w:tc>
          <w:tcPr>
            <w:tcW w:w="1134" w:type="dxa"/>
            <w:vAlign w:val="center"/>
          </w:tcPr>
          <w:p>
            <w:pPr>
              <w:pStyle w:val="12"/>
            </w:pPr>
            <w:r>
              <w:t>455.89</w:t>
            </w:r>
          </w:p>
        </w:tc>
        <w:tc>
          <w:tcPr>
            <w:tcW w:w="1134" w:type="dxa"/>
            <w:vAlign w:val="center"/>
          </w:tcPr>
          <w:p>
            <w:pPr>
              <w:pStyle w:val="12"/>
            </w:pPr>
            <w:r>
              <w:t>438.00</w:t>
            </w:r>
          </w:p>
        </w:tc>
        <w:tc>
          <w:tcPr>
            <w:tcW w:w="1134" w:type="dxa"/>
            <w:vAlign w:val="center"/>
          </w:tcPr>
          <w:p>
            <w:pPr>
              <w:pStyle w:val="12"/>
            </w:pPr>
            <w:r>
              <w:t>438.00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2101401</w:t>
            </w:r>
          </w:p>
        </w:tc>
        <w:tc>
          <w:tcPr>
            <w:tcW w:w="1559" w:type="dxa"/>
            <w:vAlign w:val="center"/>
          </w:tcPr>
          <w:p>
            <w:pPr>
              <w:pStyle w:val="13"/>
            </w:pPr>
            <w:r>
              <w:t>优抚对象医疗补助</w:t>
            </w:r>
          </w:p>
        </w:tc>
        <w:tc>
          <w:tcPr>
            <w:tcW w:w="1134" w:type="dxa"/>
            <w:vAlign w:val="center"/>
          </w:tcPr>
          <w:p>
            <w:pPr>
              <w:pStyle w:val="12"/>
            </w:pPr>
            <w:r>
              <w:t>455.89</w:t>
            </w:r>
          </w:p>
        </w:tc>
        <w:tc>
          <w:tcPr>
            <w:tcW w:w="1134" w:type="dxa"/>
            <w:vAlign w:val="center"/>
          </w:tcPr>
          <w:p>
            <w:pPr>
              <w:pStyle w:val="12"/>
            </w:pPr>
            <w:r>
              <w:t>438.00</w:t>
            </w:r>
          </w:p>
        </w:tc>
        <w:tc>
          <w:tcPr>
            <w:tcW w:w="1134" w:type="dxa"/>
            <w:vAlign w:val="center"/>
          </w:tcPr>
          <w:p>
            <w:pPr>
              <w:pStyle w:val="12"/>
            </w:pPr>
            <w:r>
              <w:t>438.00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6.58</w:t>
            </w:r>
          </w:p>
        </w:tc>
        <w:tc>
          <w:tcPr>
            <w:tcW w:w="1134" w:type="dxa"/>
            <w:vAlign w:val="center"/>
          </w:tcPr>
          <w:p>
            <w:pPr>
              <w:pStyle w:val="12"/>
            </w:pPr>
            <w:r>
              <w:t>6.08</w:t>
            </w:r>
          </w:p>
        </w:tc>
        <w:tc>
          <w:tcPr>
            <w:tcW w:w="1134" w:type="dxa"/>
            <w:vAlign w:val="center"/>
          </w:tcPr>
          <w:p>
            <w:pPr>
              <w:pStyle w:val="12"/>
            </w:pPr>
            <w:r>
              <w:t>6.08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6.58</w:t>
            </w:r>
          </w:p>
        </w:tc>
        <w:tc>
          <w:tcPr>
            <w:tcW w:w="1134" w:type="dxa"/>
            <w:vAlign w:val="center"/>
          </w:tcPr>
          <w:p>
            <w:pPr>
              <w:pStyle w:val="12"/>
            </w:pPr>
            <w:r>
              <w:t>6.08</w:t>
            </w:r>
          </w:p>
        </w:tc>
        <w:tc>
          <w:tcPr>
            <w:tcW w:w="1134" w:type="dxa"/>
            <w:vAlign w:val="center"/>
          </w:tcPr>
          <w:p>
            <w:pPr>
              <w:pStyle w:val="12"/>
            </w:pPr>
            <w:r>
              <w:t>6.08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6.58</w:t>
            </w:r>
          </w:p>
        </w:tc>
        <w:tc>
          <w:tcPr>
            <w:tcW w:w="1134" w:type="dxa"/>
            <w:vAlign w:val="center"/>
          </w:tcPr>
          <w:p>
            <w:pPr>
              <w:pStyle w:val="12"/>
            </w:pPr>
            <w:r>
              <w:t>6.08</w:t>
            </w:r>
          </w:p>
        </w:tc>
        <w:tc>
          <w:tcPr>
            <w:tcW w:w="1134" w:type="dxa"/>
            <w:vAlign w:val="center"/>
          </w:tcPr>
          <w:p>
            <w:pPr>
              <w:pStyle w:val="12"/>
            </w:pPr>
            <w:r>
              <w:t>6.08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0.50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321青龙满族自治县退役军人事务局本级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9515.68</w:t>
            </w:r>
          </w:p>
        </w:tc>
        <w:tc>
          <w:tcPr>
            <w:tcW w:w="1361" w:type="dxa"/>
            <w:vAlign w:val="center"/>
          </w:tcPr>
          <w:p>
            <w:pPr>
              <w:pStyle w:val="16"/>
            </w:pPr>
            <w:r>
              <w:t>232.57</w:t>
            </w:r>
          </w:p>
        </w:tc>
        <w:tc>
          <w:tcPr>
            <w:tcW w:w="1361" w:type="dxa"/>
            <w:vAlign w:val="center"/>
          </w:tcPr>
          <w:p>
            <w:pPr>
              <w:pStyle w:val="16"/>
            </w:pPr>
            <w:r>
              <w:t>9283.10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9041.07</w:t>
            </w:r>
          </w:p>
        </w:tc>
        <w:tc>
          <w:tcPr>
            <w:tcW w:w="1361" w:type="dxa"/>
            <w:vAlign w:val="center"/>
          </w:tcPr>
          <w:p>
            <w:pPr>
              <w:pStyle w:val="12"/>
            </w:pPr>
            <w:r>
              <w:t>213.87</w:t>
            </w:r>
          </w:p>
        </w:tc>
        <w:tc>
          <w:tcPr>
            <w:tcW w:w="1361" w:type="dxa"/>
            <w:vAlign w:val="center"/>
          </w:tcPr>
          <w:p>
            <w:pPr>
              <w:pStyle w:val="12"/>
            </w:pPr>
            <w:r>
              <w:t>8827.21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54.35</w:t>
            </w:r>
          </w:p>
        </w:tc>
        <w:tc>
          <w:tcPr>
            <w:tcW w:w="1361" w:type="dxa"/>
            <w:vAlign w:val="center"/>
          </w:tcPr>
          <w:p>
            <w:pPr>
              <w:pStyle w:val="12"/>
            </w:pPr>
            <w:r>
              <w:t>54.35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31.81</w:t>
            </w:r>
          </w:p>
        </w:tc>
        <w:tc>
          <w:tcPr>
            <w:tcW w:w="1361" w:type="dxa"/>
            <w:vAlign w:val="center"/>
          </w:tcPr>
          <w:p>
            <w:pPr>
              <w:pStyle w:val="12"/>
            </w:pPr>
            <w:r>
              <w:t>31.81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1.08</w:t>
            </w:r>
          </w:p>
        </w:tc>
        <w:tc>
          <w:tcPr>
            <w:tcW w:w="1361" w:type="dxa"/>
            <w:vAlign w:val="center"/>
          </w:tcPr>
          <w:p>
            <w:pPr>
              <w:pStyle w:val="12"/>
            </w:pPr>
            <w:r>
              <w:t>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21.46</w:t>
            </w:r>
          </w:p>
        </w:tc>
        <w:tc>
          <w:tcPr>
            <w:tcW w:w="1361" w:type="dxa"/>
            <w:vAlign w:val="center"/>
          </w:tcPr>
          <w:p>
            <w:pPr>
              <w:pStyle w:val="12"/>
            </w:pPr>
            <w:r>
              <w:t>21.46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5775.62</w:t>
            </w:r>
          </w:p>
        </w:tc>
        <w:tc>
          <w:tcPr>
            <w:tcW w:w="1361" w:type="dxa"/>
            <w:vAlign w:val="center"/>
          </w:tcPr>
          <w:p>
            <w:pPr>
              <w:pStyle w:val="12"/>
            </w:pPr>
            <w:r>
              <w:t>5.43</w:t>
            </w:r>
          </w:p>
        </w:tc>
        <w:tc>
          <w:tcPr>
            <w:tcW w:w="1361" w:type="dxa"/>
            <w:vAlign w:val="center"/>
          </w:tcPr>
          <w:p>
            <w:pPr>
              <w:pStyle w:val="12"/>
            </w:pPr>
            <w:r>
              <w:t>5770.18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2.51</w:t>
            </w:r>
          </w:p>
        </w:tc>
        <w:tc>
          <w:tcPr>
            <w:tcW w:w="1361" w:type="dxa"/>
            <w:vAlign w:val="center"/>
          </w:tcPr>
          <w:p>
            <w:pPr>
              <w:pStyle w:val="12"/>
            </w:pPr>
            <w:r>
              <w:t>2.51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2080802</w:t>
            </w:r>
          </w:p>
        </w:tc>
        <w:tc>
          <w:tcPr>
            <w:tcW w:w="4535" w:type="dxa"/>
            <w:vAlign w:val="center"/>
          </w:tcPr>
          <w:p>
            <w:pPr>
              <w:pStyle w:val="13"/>
            </w:pPr>
            <w:r>
              <w:t>伤残抚恤</w:t>
            </w:r>
          </w:p>
        </w:tc>
        <w:tc>
          <w:tcPr>
            <w:tcW w:w="1361" w:type="dxa"/>
            <w:vAlign w:val="center"/>
          </w:tcPr>
          <w:p>
            <w:pPr>
              <w:pStyle w:val="12"/>
            </w:pPr>
            <w:r>
              <w:t>0.16</w:t>
            </w:r>
          </w:p>
        </w:tc>
        <w:tc>
          <w:tcPr>
            <w:tcW w:w="1361" w:type="dxa"/>
            <w:vAlign w:val="center"/>
          </w:tcPr>
          <w:p>
            <w:pPr>
              <w:pStyle w:val="12"/>
            </w:pPr>
          </w:p>
        </w:tc>
        <w:tc>
          <w:tcPr>
            <w:tcW w:w="1361" w:type="dxa"/>
            <w:vAlign w:val="center"/>
          </w:tcPr>
          <w:p>
            <w:pPr>
              <w:pStyle w:val="12"/>
            </w:pPr>
            <w:r>
              <w:t>0.16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2080803</w:t>
            </w:r>
          </w:p>
        </w:tc>
        <w:tc>
          <w:tcPr>
            <w:tcW w:w="4535" w:type="dxa"/>
            <w:vAlign w:val="center"/>
          </w:tcPr>
          <w:p>
            <w:pPr>
              <w:pStyle w:val="13"/>
            </w:pPr>
            <w:r>
              <w:t>在乡复员、退伍军人生活补助</w:t>
            </w:r>
          </w:p>
        </w:tc>
        <w:tc>
          <w:tcPr>
            <w:tcW w:w="1361" w:type="dxa"/>
            <w:vAlign w:val="center"/>
          </w:tcPr>
          <w:p>
            <w:pPr>
              <w:pStyle w:val="12"/>
            </w:pPr>
            <w:r>
              <w:t>3345.00</w:t>
            </w:r>
          </w:p>
        </w:tc>
        <w:tc>
          <w:tcPr>
            <w:tcW w:w="1361" w:type="dxa"/>
            <w:vAlign w:val="center"/>
          </w:tcPr>
          <w:p>
            <w:pPr>
              <w:pStyle w:val="12"/>
            </w:pPr>
          </w:p>
        </w:tc>
        <w:tc>
          <w:tcPr>
            <w:tcW w:w="1361" w:type="dxa"/>
            <w:vAlign w:val="center"/>
          </w:tcPr>
          <w:p>
            <w:pPr>
              <w:pStyle w:val="12"/>
            </w:pPr>
            <w:r>
              <w:t>3345.00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2080805</w:t>
            </w:r>
          </w:p>
        </w:tc>
        <w:tc>
          <w:tcPr>
            <w:tcW w:w="4535" w:type="dxa"/>
            <w:vAlign w:val="center"/>
          </w:tcPr>
          <w:p>
            <w:pPr>
              <w:pStyle w:val="13"/>
            </w:pPr>
            <w:r>
              <w:t>义务兵优待</w:t>
            </w:r>
          </w:p>
        </w:tc>
        <w:tc>
          <w:tcPr>
            <w:tcW w:w="1361" w:type="dxa"/>
            <w:vAlign w:val="center"/>
          </w:tcPr>
          <w:p>
            <w:pPr>
              <w:pStyle w:val="12"/>
            </w:pPr>
            <w:r>
              <w:t>1358.00</w:t>
            </w:r>
          </w:p>
        </w:tc>
        <w:tc>
          <w:tcPr>
            <w:tcW w:w="1361" w:type="dxa"/>
            <w:vAlign w:val="center"/>
          </w:tcPr>
          <w:p>
            <w:pPr>
              <w:pStyle w:val="12"/>
            </w:pPr>
          </w:p>
        </w:tc>
        <w:tc>
          <w:tcPr>
            <w:tcW w:w="1361" w:type="dxa"/>
            <w:vAlign w:val="center"/>
          </w:tcPr>
          <w:p>
            <w:pPr>
              <w:pStyle w:val="12"/>
            </w:pPr>
            <w:r>
              <w:t>1358.00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1069.95</w:t>
            </w:r>
          </w:p>
        </w:tc>
        <w:tc>
          <w:tcPr>
            <w:tcW w:w="1361" w:type="dxa"/>
            <w:vAlign w:val="center"/>
          </w:tcPr>
          <w:p>
            <w:pPr>
              <w:pStyle w:val="12"/>
            </w:pPr>
            <w:r>
              <w:t>2.93</w:t>
            </w:r>
          </w:p>
        </w:tc>
        <w:tc>
          <w:tcPr>
            <w:tcW w:w="1361" w:type="dxa"/>
            <w:vAlign w:val="center"/>
          </w:tcPr>
          <w:p>
            <w:pPr>
              <w:pStyle w:val="12"/>
            </w:pPr>
            <w:r>
              <w:t>1067.02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3011.91</w:t>
            </w:r>
          </w:p>
        </w:tc>
        <w:tc>
          <w:tcPr>
            <w:tcW w:w="1361" w:type="dxa"/>
            <w:vAlign w:val="center"/>
          </w:tcPr>
          <w:p>
            <w:pPr>
              <w:pStyle w:val="12"/>
            </w:pPr>
            <w:r>
              <w:t>31.66</w:t>
            </w:r>
          </w:p>
        </w:tc>
        <w:tc>
          <w:tcPr>
            <w:tcW w:w="1361" w:type="dxa"/>
            <w:vAlign w:val="center"/>
          </w:tcPr>
          <w:p>
            <w:pPr>
              <w:pStyle w:val="12"/>
            </w:pPr>
            <w:r>
              <w:t>2980.24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2642.74</w:t>
            </w:r>
          </w:p>
        </w:tc>
        <w:tc>
          <w:tcPr>
            <w:tcW w:w="1361" w:type="dxa"/>
            <w:vAlign w:val="center"/>
          </w:tcPr>
          <w:p>
            <w:pPr>
              <w:pStyle w:val="12"/>
            </w:pPr>
          </w:p>
        </w:tc>
        <w:tc>
          <w:tcPr>
            <w:tcW w:w="1361" w:type="dxa"/>
            <w:vAlign w:val="center"/>
          </w:tcPr>
          <w:p>
            <w:pPr>
              <w:pStyle w:val="12"/>
            </w:pPr>
            <w:r>
              <w:t>2642.74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2080902</w:t>
            </w:r>
          </w:p>
        </w:tc>
        <w:tc>
          <w:tcPr>
            <w:tcW w:w="4535" w:type="dxa"/>
            <w:vAlign w:val="center"/>
          </w:tcPr>
          <w:p>
            <w:pPr>
              <w:pStyle w:val="13"/>
            </w:pPr>
            <w:r>
              <w:t>军队移交政府的离退休人员安置</w:t>
            </w:r>
          </w:p>
        </w:tc>
        <w:tc>
          <w:tcPr>
            <w:tcW w:w="1361" w:type="dxa"/>
            <w:vAlign w:val="center"/>
          </w:tcPr>
          <w:p>
            <w:pPr>
              <w:pStyle w:val="12"/>
            </w:pPr>
            <w:r>
              <w:t>178.93</w:t>
            </w:r>
          </w:p>
        </w:tc>
        <w:tc>
          <w:tcPr>
            <w:tcW w:w="1361" w:type="dxa"/>
            <w:vAlign w:val="center"/>
          </w:tcPr>
          <w:p>
            <w:pPr>
              <w:pStyle w:val="12"/>
            </w:pPr>
            <w:r>
              <w:t>31.66</w:t>
            </w:r>
          </w:p>
        </w:tc>
        <w:tc>
          <w:tcPr>
            <w:tcW w:w="1361" w:type="dxa"/>
            <w:vAlign w:val="center"/>
          </w:tcPr>
          <w:p>
            <w:pPr>
              <w:pStyle w:val="12"/>
            </w:pPr>
            <w:r>
              <w:t>147.26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2080903</w:t>
            </w:r>
          </w:p>
        </w:tc>
        <w:tc>
          <w:tcPr>
            <w:tcW w:w="4535" w:type="dxa"/>
            <w:vAlign w:val="center"/>
          </w:tcPr>
          <w:p>
            <w:pPr>
              <w:pStyle w:val="13"/>
            </w:pPr>
            <w:r>
              <w:t>军队移交政府离退休干部管理机构</w:t>
            </w:r>
          </w:p>
        </w:tc>
        <w:tc>
          <w:tcPr>
            <w:tcW w:w="1361" w:type="dxa"/>
            <w:vAlign w:val="center"/>
          </w:tcPr>
          <w:p>
            <w:pPr>
              <w:pStyle w:val="12"/>
            </w:pPr>
            <w:r>
              <w:t>26.00</w:t>
            </w:r>
          </w:p>
        </w:tc>
        <w:tc>
          <w:tcPr>
            <w:tcW w:w="1361" w:type="dxa"/>
            <w:vAlign w:val="center"/>
          </w:tcPr>
          <w:p>
            <w:pPr>
              <w:pStyle w:val="12"/>
            </w:pPr>
          </w:p>
        </w:tc>
        <w:tc>
          <w:tcPr>
            <w:tcW w:w="1361" w:type="dxa"/>
            <w:vAlign w:val="center"/>
          </w:tcPr>
          <w:p>
            <w:pPr>
              <w:pStyle w:val="12"/>
            </w:pPr>
            <w:r>
              <w:t>26.00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2080904</w:t>
            </w:r>
          </w:p>
        </w:tc>
        <w:tc>
          <w:tcPr>
            <w:tcW w:w="4535" w:type="dxa"/>
            <w:vAlign w:val="center"/>
          </w:tcPr>
          <w:p>
            <w:pPr>
              <w:pStyle w:val="13"/>
            </w:pPr>
            <w:r>
              <w:t>退役士兵管理教育</w:t>
            </w:r>
          </w:p>
        </w:tc>
        <w:tc>
          <w:tcPr>
            <w:tcW w:w="1361" w:type="dxa"/>
            <w:vAlign w:val="center"/>
          </w:tcPr>
          <w:p>
            <w:pPr>
              <w:pStyle w:val="12"/>
            </w:pPr>
            <w:r>
              <w:t>14.56</w:t>
            </w:r>
          </w:p>
        </w:tc>
        <w:tc>
          <w:tcPr>
            <w:tcW w:w="1361" w:type="dxa"/>
            <w:vAlign w:val="center"/>
          </w:tcPr>
          <w:p>
            <w:pPr>
              <w:pStyle w:val="12"/>
            </w:pPr>
          </w:p>
        </w:tc>
        <w:tc>
          <w:tcPr>
            <w:tcW w:w="1361" w:type="dxa"/>
            <w:vAlign w:val="center"/>
          </w:tcPr>
          <w:p>
            <w:pPr>
              <w:pStyle w:val="12"/>
            </w:pPr>
            <w:r>
              <w:t>14.56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2080905</w:t>
            </w:r>
          </w:p>
        </w:tc>
        <w:tc>
          <w:tcPr>
            <w:tcW w:w="4535" w:type="dxa"/>
            <w:vAlign w:val="center"/>
          </w:tcPr>
          <w:p>
            <w:pPr>
              <w:pStyle w:val="13"/>
            </w:pPr>
            <w:r>
              <w:t>军队转业干部安置</w:t>
            </w:r>
          </w:p>
        </w:tc>
        <w:tc>
          <w:tcPr>
            <w:tcW w:w="1361" w:type="dxa"/>
            <w:vAlign w:val="center"/>
          </w:tcPr>
          <w:p>
            <w:pPr>
              <w:pStyle w:val="12"/>
            </w:pPr>
            <w:r>
              <w:t>68.10</w:t>
            </w:r>
          </w:p>
        </w:tc>
        <w:tc>
          <w:tcPr>
            <w:tcW w:w="1361" w:type="dxa"/>
            <w:vAlign w:val="center"/>
          </w:tcPr>
          <w:p>
            <w:pPr>
              <w:pStyle w:val="12"/>
            </w:pPr>
          </w:p>
        </w:tc>
        <w:tc>
          <w:tcPr>
            <w:tcW w:w="1361" w:type="dxa"/>
            <w:vAlign w:val="center"/>
          </w:tcPr>
          <w:p>
            <w:pPr>
              <w:pStyle w:val="12"/>
            </w:pPr>
            <w:r>
              <w:t>68.10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2080999</w:t>
            </w:r>
          </w:p>
        </w:tc>
        <w:tc>
          <w:tcPr>
            <w:tcW w:w="4535" w:type="dxa"/>
            <w:vAlign w:val="center"/>
          </w:tcPr>
          <w:p>
            <w:pPr>
              <w:pStyle w:val="13"/>
            </w:pPr>
            <w:r>
              <w:t>其他退役安置支出</w:t>
            </w:r>
          </w:p>
        </w:tc>
        <w:tc>
          <w:tcPr>
            <w:tcW w:w="1361" w:type="dxa"/>
            <w:vAlign w:val="center"/>
          </w:tcPr>
          <w:p>
            <w:pPr>
              <w:pStyle w:val="12"/>
            </w:pPr>
            <w:r>
              <w:t>81.57</w:t>
            </w:r>
          </w:p>
        </w:tc>
        <w:tc>
          <w:tcPr>
            <w:tcW w:w="1361" w:type="dxa"/>
            <w:vAlign w:val="center"/>
          </w:tcPr>
          <w:p>
            <w:pPr>
              <w:pStyle w:val="12"/>
            </w:pPr>
          </w:p>
        </w:tc>
        <w:tc>
          <w:tcPr>
            <w:tcW w:w="1361" w:type="dxa"/>
            <w:vAlign w:val="center"/>
          </w:tcPr>
          <w:p>
            <w:pPr>
              <w:pStyle w:val="12"/>
            </w:pPr>
            <w:r>
              <w:t>81.57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20828</w:t>
            </w:r>
          </w:p>
        </w:tc>
        <w:tc>
          <w:tcPr>
            <w:tcW w:w="4535" w:type="dxa"/>
            <w:vAlign w:val="center"/>
          </w:tcPr>
          <w:p>
            <w:pPr>
              <w:pStyle w:val="13"/>
            </w:pPr>
            <w:r>
              <w:t>退役军人管理事务</w:t>
            </w:r>
          </w:p>
        </w:tc>
        <w:tc>
          <w:tcPr>
            <w:tcW w:w="1361" w:type="dxa"/>
            <w:vAlign w:val="center"/>
          </w:tcPr>
          <w:p>
            <w:pPr>
              <w:pStyle w:val="12"/>
            </w:pPr>
            <w:r>
              <w:t>199.20</w:t>
            </w:r>
          </w:p>
        </w:tc>
        <w:tc>
          <w:tcPr>
            <w:tcW w:w="1361" w:type="dxa"/>
            <w:vAlign w:val="center"/>
          </w:tcPr>
          <w:p>
            <w:pPr>
              <w:pStyle w:val="12"/>
            </w:pPr>
            <w:r>
              <w:t>122.42</w:t>
            </w:r>
          </w:p>
        </w:tc>
        <w:tc>
          <w:tcPr>
            <w:tcW w:w="1361" w:type="dxa"/>
            <w:vAlign w:val="center"/>
          </w:tcPr>
          <w:p>
            <w:pPr>
              <w:pStyle w:val="12"/>
            </w:pPr>
            <w:r>
              <w:t>76.78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2082801</w:t>
            </w:r>
          </w:p>
        </w:tc>
        <w:tc>
          <w:tcPr>
            <w:tcW w:w="4535" w:type="dxa"/>
            <w:vAlign w:val="center"/>
          </w:tcPr>
          <w:p>
            <w:pPr>
              <w:pStyle w:val="13"/>
            </w:pPr>
            <w:r>
              <w:t>行政运行</w:t>
            </w:r>
          </w:p>
        </w:tc>
        <w:tc>
          <w:tcPr>
            <w:tcW w:w="1361" w:type="dxa"/>
            <w:vAlign w:val="center"/>
          </w:tcPr>
          <w:p>
            <w:pPr>
              <w:pStyle w:val="12"/>
            </w:pPr>
            <w:r>
              <w:t>73.05</w:t>
            </w:r>
          </w:p>
        </w:tc>
        <w:tc>
          <w:tcPr>
            <w:tcW w:w="1361" w:type="dxa"/>
            <w:vAlign w:val="center"/>
          </w:tcPr>
          <w:p>
            <w:pPr>
              <w:pStyle w:val="12"/>
            </w:pPr>
            <w:r>
              <w:t>73.05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2082804</w:t>
            </w:r>
          </w:p>
        </w:tc>
        <w:tc>
          <w:tcPr>
            <w:tcW w:w="4535" w:type="dxa"/>
            <w:vAlign w:val="center"/>
          </w:tcPr>
          <w:p>
            <w:pPr>
              <w:pStyle w:val="13"/>
            </w:pPr>
            <w:r>
              <w:t>拥军优属</w:t>
            </w:r>
          </w:p>
        </w:tc>
        <w:tc>
          <w:tcPr>
            <w:tcW w:w="1361" w:type="dxa"/>
            <w:vAlign w:val="center"/>
          </w:tcPr>
          <w:p>
            <w:pPr>
              <w:pStyle w:val="12"/>
            </w:pPr>
            <w:r>
              <w:t>17.36</w:t>
            </w:r>
          </w:p>
        </w:tc>
        <w:tc>
          <w:tcPr>
            <w:tcW w:w="1361" w:type="dxa"/>
            <w:vAlign w:val="center"/>
          </w:tcPr>
          <w:p>
            <w:pPr>
              <w:pStyle w:val="12"/>
            </w:pPr>
          </w:p>
        </w:tc>
        <w:tc>
          <w:tcPr>
            <w:tcW w:w="1361" w:type="dxa"/>
            <w:vAlign w:val="center"/>
          </w:tcPr>
          <w:p>
            <w:pPr>
              <w:pStyle w:val="12"/>
            </w:pPr>
            <w:r>
              <w:t>17.36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2082806</w:t>
            </w:r>
          </w:p>
        </w:tc>
        <w:tc>
          <w:tcPr>
            <w:tcW w:w="4535" w:type="dxa"/>
            <w:vAlign w:val="center"/>
          </w:tcPr>
          <w:p>
            <w:pPr>
              <w:pStyle w:val="13"/>
            </w:pPr>
            <w:r>
              <w:t>信息化建设</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2082850</w:t>
            </w:r>
          </w:p>
        </w:tc>
        <w:tc>
          <w:tcPr>
            <w:tcW w:w="4535" w:type="dxa"/>
            <w:vAlign w:val="center"/>
          </w:tcPr>
          <w:p>
            <w:pPr>
              <w:pStyle w:val="13"/>
            </w:pPr>
            <w:r>
              <w:t>事业运行</w:t>
            </w:r>
          </w:p>
        </w:tc>
        <w:tc>
          <w:tcPr>
            <w:tcW w:w="1361" w:type="dxa"/>
            <w:vAlign w:val="center"/>
          </w:tcPr>
          <w:p>
            <w:pPr>
              <w:pStyle w:val="12"/>
            </w:pPr>
            <w:r>
              <w:t>49.37</w:t>
            </w:r>
          </w:p>
        </w:tc>
        <w:tc>
          <w:tcPr>
            <w:tcW w:w="1361" w:type="dxa"/>
            <w:vAlign w:val="center"/>
          </w:tcPr>
          <w:p>
            <w:pPr>
              <w:pStyle w:val="12"/>
            </w:pPr>
            <w:r>
              <w:t>49.37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2082899</w:t>
            </w:r>
          </w:p>
        </w:tc>
        <w:tc>
          <w:tcPr>
            <w:tcW w:w="4535" w:type="dxa"/>
            <w:vAlign w:val="center"/>
          </w:tcPr>
          <w:p>
            <w:pPr>
              <w:pStyle w:val="13"/>
            </w:pPr>
            <w:r>
              <w:t>其他退役军人事务管理支出</w:t>
            </w:r>
          </w:p>
        </w:tc>
        <w:tc>
          <w:tcPr>
            <w:tcW w:w="1361" w:type="dxa"/>
            <w:vAlign w:val="center"/>
          </w:tcPr>
          <w:p>
            <w:pPr>
              <w:pStyle w:val="12"/>
            </w:pPr>
            <w:r>
              <w:t>56.42</w:t>
            </w:r>
          </w:p>
        </w:tc>
        <w:tc>
          <w:tcPr>
            <w:tcW w:w="1361" w:type="dxa"/>
            <w:vAlign w:val="center"/>
          </w:tcPr>
          <w:p>
            <w:pPr>
              <w:pStyle w:val="12"/>
            </w:pPr>
          </w:p>
        </w:tc>
        <w:tc>
          <w:tcPr>
            <w:tcW w:w="1361" w:type="dxa"/>
            <w:vAlign w:val="center"/>
          </w:tcPr>
          <w:p>
            <w:pPr>
              <w:pStyle w:val="12"/>
            </w:pPr>
            <w:r>
              <w:t>56.42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468.02</w:t>
            </w:r>
          </w:p>
        </w:tc>
        <w:tc>
          <w:tcPr>
            <w:tcW w:w="1361" w:type="dxa"/>
            <w:vAlign w:val="center"/>
          </w:tcPr>
          <w:p>
            <w:pPr>
              <w:pStyle w:val="12"/>
            </w:pPr>
            <w:r>
              <w:t>12.13</w:t>
            </w:r>
          </w:p>
        </w:tc>
        <w:tc>
          <w:tcPr>
            <w:tcW w:w="1361" w:type="dxa"/>
            <w:vAlign w:val="center"/>
          </w:tcPr>
          <w:p>
            <w:pPr>
              <w:pStyle w:val="12"/>
            </w:pPr>
            <w:r>
              <w:t>455.89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12.13</w:t>
            </w:r>
          </w:p>
        </w:tc>
        <w:tc>
          <w:tcPr>
            <w:tcW w:w="1361" w:type="dxa"/>
            <w:vAlign w:val="center"/>
          </w:tcPr>
          <w:p>
            <w:pPr>
              <w:pStyle w:val="12"/>
            </w:pPr>
            <w:r>
              <w:t>12.13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5.67</w:t>
            </w:r>
          </w:p>
        </w:tc>
        <w:tc>
          <w:tcPr>
            <w:tcW w:w="1361" w:type="dxa"/>
            <w:vAlign w:val="center"/>
          </w:tcPr>
          <w:p>
            <w:pPr>
              <w:pStyle w:val="12"/>
            </w:pPr>
            <w:r>
              <w:t>5.67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6.46</w:t>
            </w:r>
          </w:p>
        </w:tc>
        <w:tc>
          <w:tcPr>
            <w:tcW w:w="1361" w:type="dxa"/>
            <w:vAlign w:val="center"/>
          </w:tcPr>
          <w:p>
            <w:pPr>
              <w:pStyle w:val="12"/>
            </w:pPr>
            <w:r>
              <w:t>6.46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21014</w:t>
            </w:r>
          </w:p>
        </w:tc>
        <w:tc>
          <w:tcPr>
            <w:tcW w:w="4535" w:type="dxa"/>
            <w:vAlign w:val="center"/>
          </w:tcPr>
          <w:p>
            <w:pPr>
              <w:pStyle w:val="13"/>
            </w:pPr>
            <w:r>
              <w:t>优抚对象医疗</w:t>
            </w:r>
          </w:p>
        </w:tc>
        <w:tc>
          <w:tcPr>
            <w:tcW w:w="1361" w:type="dxa"/>
            <w:vAlign w:val="center"/>
          </w:tcPr>
          <w:p>
            <w:pPr>
              <w:pStyle w:val="12"/>
            </w:pPr>
            <w:r>
              <w:t>455.89</w:t>
            </w:r>
          </w:p>
        </w:tc>
        <w:tc>
          <w:tcPr>
            <w:tcW w:w="1361" w:type="dxa"/>
            <w:vAlign w:val="center"/>
          </w:tcPr>
          <w:p>
            <w:pPr>
              <w:pStyle w:val="12"/>
            </w:pPr>
          </w:p>
        </w:tc>
        <w:tc>
          <w:tcPr>
            <w:tcW w:w="1361" w:type="dxa"/>
            <w:vAlign w:val="center"/>
          </w:tcPr>
          <w:p>
            <w:pPr>
              <w:pStyle w:val="12"/>
            </w:pPr>
            <w:r>
              <w:t>455.89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2101401</w:t>
            </w:r>
          </w:p>
        </w:tc>
        <w:tc>
          <w:tcPr>
            <w:tcW w:w="4535" w:type="dxa"/>
            <w:vAlign w:val="center"/>
          </w:tcPr>
          <w:p>
            <w:pPr>
              <w:pStyle w:val="13"/>
            </w:pPr>
            <w:r>
              <w:t>优抚对象医疗补助</w:t>
            </w:r>
          </w:p>
        </w:tc>
        <w:tc>
          <w:tcPr>
            <w:tcW w:w="1361" w:type="dxa"/>
            <w:vAlign w:val="center"/>
          </w:tcPr>
          <w:p>
            <w:pPr>
              <w:pStyle w:val="12"/>
            </w:pPr>
            <w:r>
              <w:t>455.89</w:t>
            </w:r>
          </w:p>
        </w:tc>
        <w:tc>
          <w:tcPr>
            <w:tcW w:w="1361" w:type="dxa"/>
            <w:vAlign w:val="center"/>
          </w:tcPr>
          <w:p>
            <w:pPr>
              <w:pStyle w:val="12"/>
            </w:pPr>
          </w:p>
        </w:tc>
        <w:tc>
          <w:tcPr>
            <w:tcW w:w="1361" w:type="dxa"/>
            <w:vAlign w:val="center"/>
          </w:tcPr>
          <w:p>
            <w:pPr>
              <w:pStyle w:val="12"/>
            </w:pPr>
            <w:r>
              <w:t>455.89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6.58</w:t>
            </w:r>
          </w:p>
        </w:tc>
        <w:tc>
          <w:tcPr>
            <w:tcW w:w="1361" w:type="dxa"/>
            <w:vAlign w:val="center"/>
          </w:tcPr>
          <w:p>
            <w:pPr>
              <w:pStyle w:val="12"/>
            </w:pPr>
            <w:r>
              <w:t>6.58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6.58</w:t>
            </w:r>
          </w:p>
        </w:tc>
        <w:tc>
          <w:tcPr>
            <w:tcW w:w="1361" w:type="dxa"/>
            <w:vAlign w:val="center"/>
          </w:tcPr>
          <w:p>
            <w:pPr>
              <w:pStyle w:val="12"/>
            </w:pPr>
            <w:r>
              <w:t>6.58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6.58</w:t>
            </w:r>
          </w:p>
        </w:tc>
        <w:tc>
          <w:tcPr>
            <w:tcW w:w="1361" w:type="dxa"/>
            <w:vAlign w:val="center"/>
          </w:tcPr>
          <w:p>
            <w:pPr>
              <w:pStyle w:val="12"/>
            </w:pPr>
            <w:r>
              <w:t>6.58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321青龙满族自治县退役军人事务局本级</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9270.64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9041.07</w:t>
            </w:r>
          </w:p>
        </w:tc>
        <w:tc>
          <w:tcPr>
            <w:tcW w:w="1474" w:type="dxa"/>
            <w:vAlign w:val="center"/>
          </w:tcPr>
          <w:p>
            <w:pPr>
              <w:pStyle w:val="12"/>
            </w:pPr>
            <w:r>
              <w:t>9041.07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468.02</w:t>
            </w:r>
          </w:p>
        </w:tc>
        <w:tc>
          <w:tcPr>
            <w:tcW w:w="1474" w:type="dxa"/>
            <w:vAlign w:val="center"/>
          </w:tcPr>
          <w:p>
            <w:pPr>
              <w:pStyle w:val="12"/>
            </w:pPr>
            <w:r>
              <w:t>468.02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6.58</w:t>
            </w:r>
          </w:p>
        </w:tc>
        <w:tc>
          <w:tcPr>
            <w:tcW w:w="1474" w:type="dxa"/>
            <w:vAlign w:val="center"/>
          </w:tcPr>
          <w:p>
            <w:pPr>
              <w:pStyle w:val="12"/>
            </w:pPr>
            <w:r>
              <w:t>6.58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9270.64</w:t>
            </w:r>
          </w:p>
        </w:tc>
        <w:tc>
          <w:tcPr>
            <w:tcW w:w="3402" w:type="dxa"/>
            <w:vAlign w:val="center"/>
          </w:tcPr>
          <w:p>
            <w:pPr>
              <w:pStyle w:val="15"/>
            </w:pPr>
            <w:r>
              <w:t>本年支出合计</w:t>
            </w:r>
          </w:p>
        </w:tc>
        <w:tc>
          <w:tcPr>
            <w:tcW w:w="1474" w:type="dxa"/>
            <w:vAlign w:val="center"/>
          </w:tcPr>
          <w:p>
            <w:pPr>
              <w:pStyle w:val="16"/>
            </w:pPr>
            <w:r>
              <w:t>9515.68</w:t>
            </w:r>
          </w:p>
        </w:tc>
        <w:tc>
          <w:tcPr>
            <w:tcW w:w="1474" w:type="dxa"/>
            <w:vAlign w:val="center"/>
          </w:tcPr>
          <w:p>
            <w:pPr>
              <w:pStyle w:val="16"/>
            </w:pPr>
            <w:r>
              <w:t>9515.68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245.04</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245.04</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9515.68</w:t>
            </w:r>
          </w:p>
        </w:tc>
        <w:tc>
          <w:tcPr>
            <w:tcW w:w="3402" w:type="dxa"/>
            <w:vAlign w:val="center"/>
          </w:tcPr>
          <w:p>
            <w:pPr>
              <w:pStyle w:val="15"/>
            </w:pPr>
            <w:r>
              <w:t>支出总计</w:t>
            </w:r>
          </w:p>
        </w:tc>
        <w:tc>
          <w:tcPr>
            <w:tcW w:w="1474" w:type="dxa"/>
            <w:vAlign w:val="center"/>
          </w:tcPr>
          <w:p>
            <w:pPr>
              <w:pStyle w:val="16"/>
            </w:pPr>
            <w:r>
              <w:t>9515.68</w:t>
            </w:r>
          </w:p>
        </w:tc>
        <w:tc>
          <w:tcPr>
            <w:tcW w:w="1474" w:type="dxa"/>
            <w:vAlign w:val="center"/>
          </w:tcPr>
          <w:p>
            <w:pPr>
              <w:pStyle w:val="16"/>
            </w:pPr>
            <w:r>
              <w:t>9515.68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321青龙满族自治县退役军人事务局本级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9515.68</w:t>
            </w:r>
          </w:p>
        </w:tc>
        <w:tc>
          <w:tcPr>
            <w:tcW w:w="2551" w:type="dxa"/>
            <w:vAlign w:val="center"/>
          </w:tcPr>
          <w:p>
            <w:pPr>
              <w:pStyle w:val="16"/>
            </w:pPr>
            <w:r>
              <w:t>232.57</w:t>
            </w:r>
          </w:p>
        </w:tc>
        <w:tc>
          <w:tcPr>
            <w:tcW w:w="2551" w:type="dxa"/>
            <w:vAlign w:val="center"/>
          </w:tcPr>
          <w:p>
            <w:pPr>
              <w:pStyle w:val="16"/>
            </w:pPr>
            <w:r>
              <w:t>9283.10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9041.07</w:t>
            </w:r>
          </w:p>
        </w:tc>
        <w:tc>
          <w:tcPr>
            <w:tcW w:w="2551" w:type="dxa"/>
            <w:vAlign w:val="center"/>
          </w:tcPr>
          <w:p>
            <w:pPr>
              <w:pStyle w:val="12"/>
            </w:pPr>
            <w:r>
              <w:t>213.87</w:t>
            </w:r>
          </w:p>
        </w:tc>
        <w:tc>
          <w:tcPr>
            <w:tcW w:w="2551" w:type="dxa"/>
            <w:vAlign w:val="center"/>
          </w:tcPr>
          <w:p>
            <w:pPr>
              <w:pStyle w:val="12"/>
            </w:pPr>
            <w:r>
              <w:t>8827.21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54.35</w:t>
            </w:r>
          </w:p>
        </w:tc>
        <w:tc>
          <w:tcPr>
            <w:tcW w:w="2551" w:type="dxa"/>
            <w:vAlign w:val="center"/>
          </w:tcPr>
          <w:p>
            <w:pPr>
              <w:pStyle w:val="12"/>
            </w:pPr>
            <w:r>
              <w:t>54.35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31.81</w:t>
            </w:r>
          </w:p>
        </w:tc>
        <w:tc>
          <w:tcPr>
            <w:tcW w:w="2551" w:type="dxa"/>
            <w:vAlign w:val="center"/>
          </w:tcPr>
          <w:p>
            <w:pPr>
              <w:pStyle w:val="12"/>
            </w:pPr>
            <w:r>
              <w:t>31.81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1.08</w:t>
            </w:r>
          </w:p>
        </w:tc>
        <w:tc>
          <w:tcPr>
            <w:tcW w:w="2551" w:type="dxa"/>
            <w:vAlign w:val="center"/>
          </w:tcPr>
          <w:p>
            <w:pPr>
              <w:pStyle w:val="12"/>
            </w:pPr>
            <w:r>
              <w:t>1.08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21.46</w:t>
            </w:r>
          </w:p>
        </w:tc>
        <w:tc>
          <w:tcPr>
            <w:tcW w:w="2551" w:type="dxa"/>
            <w:vAlign w:val="center"/>
          </w:tcPr>
          <w:p>
            <w:pPr>
              <w:pStyle w:val="12"/>
            </w:pPr>
            <w:r>
              <w:t>21.46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5775.62</w:t>
            </w:r>
          </w:p>
        </w:tc>
        <w:tc>
          <w:tcPr>
            <w:tcW w:w="2551" w:type="dxa"/>
            <w:vAlign w:val="center"/>
          </w:tcPr>
          <w:p>
            <w:pPr>
              <w:pStyle w:val="12"/>
            </w:pPr>
            <w:r>
              <w:t>5.43</w:t>
            </w:r>
          </w:p>
        </w:tc>
        <w:tc>
          <w:tcPr>
            <w:tcW w:w="2551" w:type="dxa"/>
            <w:vAlign w:val="center"/>
          </w:tcPr>
          <w:p>
            <w:pPr>
              <w:pStyle w:val="12"/>
            </w:pPr>
            <w:r>
              <w:t>5770.18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2.51</w:t>
            </w:r>
          </w:p>
        </w:tc>
        <w:tc>
          <w:tcPr>
            <w:tcW w:w="2551" w:type="dxa"/>
            <w:vAlign w:val="center"/>
          </w:tcPr>
          <w:p>
            <w:pPr>
              <w:pStyle w:val="12"/>
            </w:pPr>
            <w:r>
              <w:t>2.51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2080802</w:t>
            </w:r>
          </w:p>
        </w:tc>
        <w:tc>
          <w:tcPr>
            <w:tcW w:w="4535" w:type="dxa"/>
            <w:vAlign w:val="center"/>
          </w:tcPr>
          <w:p>
            <w:pPr>
              <w:pStyle w:val="13"/>
            </w:pPr>
            <w:r>
              <w:t>伤残抚恤</w:t>
            </w:r>
          </w:p>
        </w:tc>
        <w:tc>
          <w:tcPr>
            <w:tcW w:w="2551" w:type="dxa"/>
            <w:vAlign w:val="center"/>
          </w:tcPr>
          <w:p>
            <w:pPr>
              <w:pStyle w:val="12"/>
            </w:pPr>
            <w:r>
              <w:t>0.16</w:t>
            </w:r>
          </w:p>
        </w:tc>
        <w:tc>
          <w:tcPr>
            <w:tcW w:w="2551" w:type="dxa"/>
            <w:vAlign w:val="center"/>
          </w:tcPr>
          <w:p>
            <w:pPr>
              <w:pStyle w:val="12"/>
            </w:pPr>
          </w:p>
        </w:tc>
        <w:tc>
          <w:tcPr>
            <w:tcW w:w="2551" w:type="dxa"/>
            <w:vAlign w:val="center"/>
          </w:tcPr>
          <w:p>
            <w:pPr>
              <w:pStyle w:val="12"/>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2080803</w:t>
            </w:r>
          </w:p>
        </w:tc>
        <w:tc>
          <w:tcPr>
            <w:tcW w:w="4535" w:type="dxa"/>
            <w:vAlign w:val="center"/>
          </w:tcPr>
          <w:p>
            <w:pPr>
              <w:pStyle w:val="13"/>
            </w:pPr>
            <w:r>
              <w:t>在乡复员、退伍军人生活补助</w:t>
            </w:r>
          </w:p>
        </w:tc>
        <w:tc>
          <w:tcPr>
            <w:tcW w:w="2551" w:type="dxa"/>
            <w:vAlign w:val="center"/>
          </w:tcPr>
          <w:p>
            <w:pPr>
              <w:pStyle w:val="12"/>
            </w:pPr>
            <w:r>
              <w:t>3345.00</w:t>
            </w:r>
          </w:p>
        </w:tc>
        <w:tc>
          <w:tcPr>
            <w:tcW w:w="2551" w:type="dxa"/>
            <w:vAlign w:val="center"/>
          </w:tcPr>
          <w:p>
            <w:pPr>
              <w:pStyle w:val="12"/>
            </w:pPr>
          </w:p>
        </w:tc>
        <w:tc>
          <w:tcPr>
            <w:tcW w:w="2551" w:type="dxa"/>
            <w:vAlign w:val="center"/>
          </w:tcPr>
          <w:p>
            <w:pPr>
              <w:pStyle w:val="12"/>
            </w:pPr>
            <w:r>
              <w:t>3345.00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2080805</w:t>
            </w:r>
          </w:p>
        </w:tc>
        <w:tc>
          <w:tcPr>
            <w:tcW w:w="4535" w:type="dxa"/>
            <w:vAlign w:val="center"/>
          </w:tcPr>
          <w:p>
            <w:pPr>
              <w:pStyle w:val="13"/>
            </w:pPr>
            <w:r>
              <w:t>义务兵优待</w:t>
            </w:r>
          </w:p>
        </w:tc>
        <w:tc>
          <w:tcPr>
            <w:tcW w:w="2551" w:type="dxa"/>
            <w:vAlign w:val="center"/>
          </w:tcPr>
          <w:p>
            <w:pPr>
              <w:pStyle w:val="12"/>
            </w:pPr>
            <w:r>
              <w:t>1358.00</w:t>
            </w:r>
          </w:p>
        </w:tc>
        <w:tc>
          <w:tcPr>
            <w:tcW w:w="2551" w:type="dxa"/>
            <w:vAlign w:val="center"/>
          </w:tcPr>
          <w:p>
            <w:pPr>
              <w:pStyle w:val="12"/>
            </w:pPr>
          </w:p>
        </w:tc>
        <w:tc>
          <w:tcPr>
            <w:tcW w:w="2551" w:type="dxa"/>
            <w:vAlign w:val="center"/>
          </w:tcPr>
          <w:p>
            <w:pPr>
              <w:pStyle w:val="12"/>
            </w:pPr>
            <w:r>
              <w:t>1358.00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1069.95</w:t>
            </w:r>
          </w:p>
        </w:tc>
        <w:tc>
          <w:tcPr>
            <w:tcW w:w="2551" w:type="dxa"/>
            <w:vAlign w:val="center"/>
          </w:tcPr>
          <w:p>
            <w:pPr>
              <w:pStyle w:val="12"/>
            </w:pPr>
            <w:r>
              <w:t>2.93</w:t>
            </w:r>
          </w:p>
        </w:tc>
        <w:tc>
          <w:tcPr>
            <w:tcW w:w="2551" w:type="dxa"/>
            <w:vAlign w:val="center"/>
          </w:tcPr>
          <w:p>
            <w:pPr>
              <w:pStyle w:val="12"/>
            </w:pPr>
            <w:r>
              <w:t>1067.02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3011.91</w:t>
            </w:r>
          </w:p>
        </w:tc>
        <w:tc>
          <w:tcPr>
            <w:tcW w:w="2551" w:type="dxa"/>
            <w:vAlign w:val="center"/>
          </w:tcPr>
          <w:p>
            <w:pPr>
              <w:pStyle w:val="12"/>
            </w:pPr>
            <w:r>
              <w:t>31.66</w:t>
            </w:r>
          </w:p>
        </w:tc>
        <w:tc>
          <w:tcPr>
            <w:tcW w:w="2551" w:type="dxa"/>
            <w:vAlign w:val="center"/>
          </w:tcPr>
          <w:p>
            <w:pPr>
              <w:pStyle w:val="12"/>
            </w:pPr>
            <w:r>
              <w:t>2980.24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2642.74</w:t>
            </w:r>
          </w:p>
        </w:tc>
        <w:tc>
          <w:tcPr>
            <w:tcW w:w="2551" w:type="dxa"/>
            <w:vAlign w:val="center"/>
          </w:tcPr>
          <w:p>
            <w:pPr>
              <w:pStyle w:val="12"/>
            </w:pPr>
          </w:p>
        </w:tc>
        <w:tc>
          <w:tcPr>
            <w:tcW w:w="2551" w:type="dxa"/>
            <w:vAlign w:val="center"/>
          </w:tcPr>
          <w:p>
            <w:pPr>
              <w:pStyle w:val="12"/>
            </w:pPr>
            <w:r>
              <w:t>2642.74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2080902</w:t>
            </w:r>
          </w:p>
        </w:tc>
        <w:tc>
          <w:tcPr>
            <w:tcW w:w="4535" w:type="dxa"/>
            <w:vAlign w:val="center"/>
          </w:tcPr>
          <w:p>
            <w:pPr>
              <w:pStyle w:val="13"/>
            </w:pPr>
            <w:r>
              <w:t>军队移交政府的离退休人员安置</w:t>
            </w:r>
          </w:p>
        </w:tc>
        <w:tc>
          <w:tcPr>
            <w:tcW w:w="2551" w:type="dxa"/>
            <w:vAlign w:val="center"/>
          </w:tcPr>
          <w:p>
            <w:pPr>
              <w:pStyle w:val="12"/>
            </w:pPr>
            <w:r>
              <w:t>178.93</w:t>
            </w:r>
          </w:p>
        </w:tc>
        <w:tc>
          <w:tcPr>
            <w:tcW w:w="2551" w:type="dxa"/>
            <w:vAlign w:val="center"/>
          </w:tcPr>
          <w:p>
            <w:pPr>
              <w:pStyle w:val="12"/>
            </w:pPr>
            <w:r>
              <w:t>31.66</w:t>
            </w:r>
          </w:p>
        </w:tc>
        <w:tc>
          <w:tcPr>
            <w:tcW w:w="2551" w:type="dxa"/>
            <w:vAlign w:val="center"/>
          </w:tcPr>
          <w:p>
            <w:pPr>
              <w:pStyle w:val="12"/>
            </w:pPr>
            <w:r>
              <w:t>147.26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2080903</w:t>
            </w:r>
          </w:p>
        </w:tc>
        <w:tc>
          <w:tcPr>
            <w:tcW w:w="4535" w:type="dxa"/>
            <w:vAlign w:val="center"/>
          </w:tcPr>
          <w:p>
            <w:pPr>
              <w:pStyle w:val="13"/>
            </w:pPr>
            <w:r>
              <w:t>军队移交政府离退休干部管理机构</w:t>
            </w:r>
          </w:p>
        </w:tc>
        <w:tc>
          <w:tcPr>
            <w:tcW w:w="2551" w:type="dxa"/>
            <w:vAlign w:val="center"/>
          </w:tcPr>
          <w:p>
            <w:pPr>
              <w:pStyle w:val="12"/>
            </w:pPr>
            <w:r>
              <w:t>26.00</w:t>
            </w:r>
          </w:p>
        </w:tc>
        <w:tc>
          <w:tcPr>
            <w:tcW w:w="2551" w:type="dxa"/>
            <w:vAlign w:val="center"/>
          </w:tcPr>
          <w:p>
            <w:pPr>
              <w:pStyle w:val="12"/>
            </w:pPr>
          </w:p>
        </w:tc>
        <w:tc>
          <w:tcPr>
            <w:tcW w:w="2551"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2080904</w:t>
            </w:r>
          </w:p>
        </w:tc>
        <w:tc>
          <w:tcPr>
            <w:tcW w:w="4535" w:type="dxa"/>
            <w:vAlign w:val="center"/>
          </w:tcPr>
          <w:p>
            <w:pPr>
              <w:pStyle w:val="13"/>
            </w:pPr>
            <w:r>
              <w:t>退役士兵管理教育</w:t>
            </w:r>
          </w:p>
        </w:tc>
        <w:tc>
          <w:tcPr>
            <w:tcW w:w="2551" w:type="dxa"/>
            <w:vAlign w:val="center"/>
          </w:tcPr>
          <w:p>
            <w:pPr>
              <w:pStyle w:val="12"/>
            </w:pPr>
            <w:r>
              <w:t>14.56</w:t>
            </w:r>
          </w:p>
        </w:tc>
        <w:tc>
          <w:tcPr>
            <w:tcW w:w="2551" w:type="dxa"/>
            <w:vAlign w:val="center"/>
          </w:tcPr>
          <w:p>
            <w:pPr>
              <w:pStyle w:val="12"/>
            </w:pPr>
          </w:p>
        </w:tc>
        <w:tc>
          <w:tcPr>
            <w:tcW w:w="2551" w:type="dxa"/>
            <w:vAlign w:val="center"/>
          </w:tcPr>
          <w:p>
            <w:pPr>
              <w:pStyle w:val="12"/>
            </w:pPr>
            <w:r>
              <w:t>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2080905</w:t>
            </w:r>
          </w:p>
        </w:tc>
        <w:tc>
          <w:tcPr>
            <w:tcW w:w="4535" w:type="dxa"/>
            <w:vAlign w:val="center"/>
          </w:tcPr>
          <w:p>
            <w:pPr>
              <w:pStyle w:val="13"/>
            </w:pPr>
            <w:r>
              <w:t>军队转业干部安置</w:t>
            </w:r>
          </w:p>
        </w:tc>
        <w:tc>
          <w:tcPr>
            <w:tcW w:w="2551" w:type="dxa"/>
            <w:vAlign w:val="center"/>
          </w:tcPr>
          <w:p>
            <w:pPr>
              <w:pStyle w:val="12"/>
            </w:pPr>
            <w:r>
              <w:t>68.10</w:t>
            </w:r>
          </w:p>
        </w:tc>
        <w:tc>
          <w:tcPr>
            <w:tcW w:w="2551" w:type="dxa"/>
            <w:vAlign w:val="center"/>
          </w:tcPr>
          <w:p>
            <w:pPr>
              <w:pStyle w:val="12"/>
            </w:pPr>
          </w:p>
        </w:tc>
        <w:tc>
          <w:tcPr>
            <w:tcW w:w="2551" w:type="dxa"/>
            <w:vAlign w:val="center"/>
          </w:tcPr>
          <w:p>
            <w:pPr>
              <w:pStyle w:val="12"/>
            </w:pPr>
            <w:r>
              <w:t>68.10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81.57</w:t>
            </w:r>
          </w:p>
        </w:tc>
        <w:tc>
          <w:tcPr>
            <w:tcW w:w="2551" w:type="dxa"/>
            <w:vAlign w:val="center"/>
          </w:tcPr>
          <w:p>
            <w:pPr>
              <w:pStyle w:val="12"/>
            </w:pPr>
          </w:p>
        </w:tc>
        <w:tc>
          <w:tcPr>
            <w:tcW w:w="2551" w:type="dxa"/>
            <w:vAlign w:val="center"/>
          </w:tcPr>
          <w:p>
            <w:pPr>
              <w:pStyle w:val="12"/>
            </w:pPr>
            <w:r>
              <w:t>81.57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20828</w:t>
            </w:r>
          </w:p>
        </w:tc>
        <w:tc>
          <w:tcPr>
            <w:tcW w:w="4535" w:type="dxa"/>
            <w:vAlign w:val="center"/>
          </w:tcPr>
          <w:p>
            <w:pPr>
              <w:pStyle w:val="13"/>
            </w:pPr>
            <w:r>
              <w:t>退役军人管理事务</w:t>
            </w:r>
          </w:p>
        </w:tc>
        <w:tc>
          <w:tcPr>
            <w:tcW w:w="2551" w:type="dxa"/>
            <w:vAlign w:val="center"/>
          </w:tcPr>
          <w:p>
            <w:pPr>
              <w:pStyle w:val="12"/>
            </w:pPr>
            <w:r>
              <w:t>199.20</w:t>
            </w:r>
          </w:p>
        </w:tc>
        <w:tc>
          <w:tcPr>
            <w:tcW w:w="2551" w:type="dxa"/>
            <w:vAlign w:val="center"/>
          </w:tcPr>
          <w:p>
            <w:pPr>
              <w:pStyle w:val="12"/>
            </w:pPr>
            <w:r>
              <w:t>122.42</w:t>
            </w:r>
          </w:p>
        </w:tc>
        <w:tc>
          <w:tcPr>
            <w:tcW w:w="2551" w:type="dxa"/>
            <w:vAlign w:val="center"/>
          </w:tcPr>
          <w:p>
            <w:pPr>
              <w:pStyle w:val="12"/>
            </w:pPr>
            <w:r>
              <w:t>76.78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2082801</w:t>
            </w:r>
          </w:p>
        </w:tc>
        <w:tc>
          <w:tcPr>
            <w:tcW w:w="4535" w:type="dxa"/>
            <w:vAlign w:val="center"/>
          </w:tcPr>
          <w:p>
            <w:pPr>
              <w:pStyle w:val="13"/>
            </w:pPr>
            <w:r>
              <w:t>行政运行</w:t>
            </w:r>
          </w:p>
        </w:tc>
        <w:tc>
          <w:tcPr>
            <w:tcW w:w="2551" w:type="dxa"/>
            <w:vAlign w:val="center"/>
          </w:tcPr>
          <w:p>
            <w:pPr>
              <w:pStyle w:val="12"/>
            </w:pPr>
            <w:r>
              <w:t>73.05</w:t>
            </w:r>
          </w:p>
        </w:tc>
        <w:tc>
          <w:tcPr>
            <w:tcW w:w="2551" w:type="dxa"/>
            <w:vAlign w:val="center"/>
          </w:tcPr>
          <w:p>
            <w:pPr>
              <w:pStyle w:val="12"/>
            </w:pPr>
            <w:r>
              <w:t>73.05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2082804</w:t>
            </w:r>
          </w:p>
        </w:tc>
        <w:tc>
          <w:tcPr>
            <w:tcW w:w="4535" w:type="dxa"/>
            <w:vAlign w:val="center"/>
          </w:tcPr>
          <w:p>
            <w:pPr>
              <w:pStyle w:val="13"/>
            </w:pPr>
            <w:r>
              <w:t>拥军优属</w:t>
            </w:r>
          </w:p>
        </w:tc>
        <w:tc>
          <w:tcPr>
            <w:tcW w:w="2551" w:type="dxa"/>
            <w:vAlign w:val="center"/>
          </w:tcPr>
          <w:p>
            <w:pPr>
              <w:pStyle w:val="12"/>
            </w:pPr>
            <w:r>
              <w:t>17.36</w:t>
            </w:r>
          </w:p>
        </w:tc>
        <w:tc>
          <w:tcPr>
            <w:tcW w:w="2551" w:type="dxa"/>
            <w:vAlign w:val="center"/>
          </w:tcPr>
          <w:p>
            <w:pPr>
              <w:pStyle w:val="12"/>
            </w:pPr>
          </w:p>
        </w:tc>
        <w:tc>
          <w:tcPr>
            <w:tcW w:w="2551" w:type="dxa"/>
            <w:vAlign w:val="center"/>
          </w:tcPr>
          <w:p>
            <w:pPr>
              <w:pStyle w:val="12"/>
            </w:pPr>
            <w:r>
              <w:t>17.36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2082806</w:t>
            </w:r>
          </w:p>
        </w:tc>
        <w:tc>
          <w:tcPr>
            <w:tcW w:w="4535" w:type="dxa"/>
            <w:vAlign w:val="center"/>
          </w:tcPr>
          <w:p>
            <w:pPr>
              <w:pStyle w:val="13"/>
            </w:pPr>
            <w:r>
              <w:t>信息化建设</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2082850</w:t>
            </w:r>
          </w:p>
        </w:tc>
        <w:tc>
          <w:tcPr>
            <w:tcW w:w="4535" w:type="dxa"/>
            <w:vAlign w:val="center"/>
          </w:tcPr>
          <w:p>
            <w:pPr>
              <w:pStyle w:val="13"/>
            </w:pPr>
            <w:r>
              <w:t>事业运行</w:t>
            </w:r>
          </w:p>
        </w:tc>
        <w:tc>
          <w:tcPr>
            <w:tcW w:w="2551" w:type="dxa"/>
            <w:vAlign w:val="center"/>
          </w:tcPr>
          <w:p>
            <w:pPr>
              <w:pStyle w:val="12"/>
            </w:pPr>
            <w:r>
              <w:t>49.37</w:t>
            </w:r>
          </w:p>
        </w:tc>
        <w:tc>
          <w:tcPr>
            <w:tcW w:w="2551" w:type="dxa"/>
            <w:vAlign w:val="center"/>
          </w:tcPr>
          <w:p>
            <w:pPr>
              <w:pStyle w:val="12"/>
            </w:pPr>
            <w:r>
              <w:t>49.37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2082899</w:t>
            </w:r>
          </w:p>
        </w:tc>
        <w:tc>
          <w:tcPr>
            <w:tcW w:w="4535" w:type="dxa"/>
            <w:vAlign w:val="center"/>
          </w:tcPr>
          <w:p>
            <w:pPr>
              <w:pStyle w:val="13"/>
            </w:pPr>
            <w:r>
              <w:t>其他退役军人事务管理支出</w:t>
            </w:r>
          </w:p>
        </w:tc>
        <w:tc>
          <w:tcPr>
            <w:tcW w:w="2551" w:type="dxa"/>
            <w:vAlign w:val="center"/>
          </w:tcPr>
          <w:p>
            <w:pPr>
              <w:pStyle w:val="12"/>
            </w:pPr>
            <w:r>
              <w:t>56.42</w:t>
            </w:r>
          </w:p>
        </w:tc>
        <w:tc>
          <w:tcPr>
            <w:tcW w:w="2551" w:type="dxa"/>
            <w:vAlign w:val="center"/>
          </w:tcPr>
          <w:p>
            <w:pPr>
              <w:pStyle w:val="12"/>
            </w:pPr>
          </w:p>
        </w:tc>
        <w:tc>
          <w:tcPr>
            <w:tcW w:w="2551" w:type="dxa"/>
            <w:vAlign w:val="center"/>
          </w:tcPr>
          <w:p>
            <w:pPr>
              <w:pStyle w:val="12"/>
            </w:pPr>
            <w:r>
              <w:t>56.42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468.02</w:t>
            </w:r>
          </w:p>
        </w:tc>
        <w:tc>
          <w:tcPr>
            <w:tcW w:w="2551" w:type="dxa"/>
            <w:vAlign w:val="center"/>
          </w:tcPr>
          <w:p>
            <w:pPr>
              <w:pStyle w:val="12"/>
            </w:pPr>
            <w:r>
              <w:t>12.13</w:t>
            </w:r>
          </w:p>
        </w:tc>
        <w:tc>
          <w:tcPr>
            <w:tcW w:w="2551" w:type="dxa"/>
            <w:vAlign w:val="center"/>
          </w:tcPr>
          <w:p>
            <w:pPr>
              <w:pStyle w:val="12"/>
            </w:pPr>
            <w:r>
              <w:t>455.89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12.13</w:t>
            </w:r>
          </w:p>
        </w:tc>
        <w:tc>
          <w:tcPr>
            <w:tcW w:w="2551" w:type="dxa"/>
            <w:vAlign w:val="center"/>
          </w:tcPr>
          <w:p>
            <w:pPr>
              <w:pStyle w:val="12"/>
            </w:pPr>
            <w:r>
              <w:t>12.13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5.67</w:t>
            </w:r>
          </w:p>
        </w:tc>
        <w:tc>
          <w:tcPr>
            <w:tcW w:w="2551" w:type="dxa"/>
            <w:vAlign w:val="center"/>
          </w:tcPr>
          <w:p>
            <w:pPr>
              <w:pStyle w:val="12"/>
            </w:pPr>
            <w:r>
              <w:t>5.67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6.46</w:t>
            </w:r>
          </w:p>
        </w:tc>
        <w:tc>
          <w:tcPr>
            <w:tcW w:w="2551" w:type="dxa"/>
            <w:vAlign w:val="center"/>
          </w:tcPr>
          <w:p>
            <w:pPr>
              <w:pStyle w:val="12"/>
            </w:pPr>
            <w:r>
              <w:t>6.46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21014</w:t>
            </w:r>
          </w:p>
        </w:tc>
        <w:tc>
          <w:tcPr>
            <w:tcW w:w="4535" w:type="dxa"/>
            <w:vAlign w:val="center"/>
          </w:tcPr>
          <w:p>
            <w:pPr>
              <w:pStyle w:val="13"/>
            </w:pPr>
            <w:r>
              <w:t>优抚对象医疗</w:t>
            </w:r>
          </w:p>
        </w:tc>
        <w:tc>
          <w:tcPr>
            <w:tcW w:w="2551" w:type="dxa"/>
            <w:vAlign w:val="center"/>
          </w:tcPr>
          <w:p>
            <w:pPr>
              <w:pStyle w:val="12"/>
            </w:pPr>
            <w:r>
              <w:t>455.89</w:t>
            </w:r>
          </w:p>
        </w:tc>
        <w:tc>
          <w:tcPr>
            <w:tcW w:w="2551" w:type="dxa"/>
            <w:vAlign w:val="center"/>
          </w:tcPr>
          <w:p>
            <w:pPr>
              <w:pStyle w:val="12"/>
            </w:pPr>
          </w:p>
        </w:tc>
        <w:tc>
          <w:tcPr>
            <w:tcW w:w="2551" w:type="dxa"/>
            <w:vAlign w:val="center"/>
          </w:tcPr>
          <w:p>
            <w:pPr>
              <w:pStyle w:val="12"/>
            </w:pPr>
            <w:r>
              <w:t>455.89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2101401</w:t>
            </w:r>
          </w:p>
        </w:tc>
        <w:tc>
          <w:tcPr>
            <w:tcW w:w="4535" w:type="dxa"/>
            <w:vAlign w:val="center"/>
          </w:tcPr>
          <w:p>
            <w:pPr>
              <w:pStyle w:val="13"/>
            </w:pPr>
            <w:r>
              <w:t>优抚对象医疗补助</w:t>
            </w:r>
          </w:p>
        </w:tc>
        <w:tc>
          <w:tcPr>
            <w:tcW w:w="2551" w:type="dxa"/>
            <w:vAlign w:val="center"/>
          </w:tcPr>
          <w:p>
            <w:pPr>
              <w:pStyle w:val="12"/>
            </w:pPr>
            <w:r>
              <w:t>455.89</w:t>
            </w:r>
          </w:p>
        </w:tc>
        <w:tc>
          <w:tcPr>
            <w:tcW w:w="2551" w:type="dxa"/>
            <w:vAlign w:val="center"/>
          </w:tcPr>
          <w:p>
            <w:pPr>
              <w:pStyle w:val="12"/>
            </w:pPr>
          </w:p>
        </w:tc>
        <w:tc>
          <w:tcPr>
            <w:tcW w:w="2551" w:type="dxa"/>
            <w:vAlign w:val="center"/>
          </w:tcPr>
          <w:p>
            <w:pPr>
              <w:pStyle w:val="12"/>
            </w:pPr>
            <w:r>
              <w:t>455.89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6.58</w:t>
            </w:r>
          </w:p>
        </w:tc>
        <w:tc>
          <w:tcPr>
            <w:tcW w:w="2551" w:type="dxa"/>
            <w:vAlign w:val="center"/>
          </w:tcPr>
          <w:p>
            <w:pPr>
              <w:pStyle w:val="12"/>
            </w:pPr>
            <w:r>
              <w:t>6.58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6.58</w:t>
            </w:r>
          </w:p>
        </w:tc>
        <w:tc>
          <w:tcPr>
            <w:tcW w:w="2551" w:type="dxa"/>
            <w:vAlign w:val="center"/>
          </w:tcPr>
          <w:p>
            <w:pPr>
              <w:pStyle w:val="12"/>
            </w:pPr>
            <w:r>
              <w:t>6.58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6.58</w:t>
            </w:r>
          </w:p>
        </w:tc>
        <w:tc>
          <w:tcPr>
            <w:tcW w:w="2551" w:type="dxa"/>
            <w:vAlign w:val="center"/>
          </w:tcPr>
          <w:p>
            <w:pPr>
              <w:pStyle w:val="12"/>
            </w:pPr>
            <w:r>
              <w:t>6.58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321青龙满族自治县退役军人事务局本级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232.57</w:t>
            </w:r>
          </w:p>
        </w:tc>
        <w:tc>
          <w:tcPr>
            <w:tcW w:w="2551" w:type="dxa"/>
            <w:vAlign w:val="center"/>
          </w:tcPr>
          <w:p>
            <w:pPr>
              <w:pStyle w:val="16"/>
            </w:pPr>
            <w:r>
              <w:t>215.19</w:t>
            </w:r>
          </w:p>
        </w:tc>
        <w:tc>
          <w:tcPr>
            <w:tcW w:w="2551" w:type="dxa"/>
            <w:vAlign w:val="center"/>
          </w:tcPr>
          <w:p>
            <w:pPr>
              <w:pStyle w:val="16"/>
            </w:pPr>
            <w:r>
              <w:t>17.38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176.87</w:t>
            </w:r>
          </w:p>
        </w:tc>
        <w:tc>
          <w:tcPr>
            <w:tcW w:w="2551" w:type="dxa"/>
            <w:vAlign w:val="center"/>
          </w:tcPr>
          <w:p>
            <w:pPr>
              <w:pStyle w:val="12"/>
            </w:pPr>
            <w:r>
              <w:t>176.87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77.64</w:t>
            </w:r>
          </w:p>
        </w:tc>
        <w:tc>
          <w:tcPr>
            <w:tcW w:w="2551" w:type="dxa"/>
            <w:vAlign w:val="center"/>
          </w:tcPr>
          <w:p>
            <w:pPr>
              <w:pStyle w:val="12"/>
            </w:pPr>
            <w:r>
              <w:t>77.64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22.81</w:t>
            </w:r>
          </w:p>
        </w:tc>
        <w:tc>
          <w:tcPr>
            <w:tcW w:w="2551" w:type="dxa"/>
            <w:vAlign w:val="center"/>
          </w:tcPr>
          <w:p>
            <w:pPr>
              <w:pStyle w:val="12"/>
            </w:pPr>
            <w:r>
              <w:t>22.81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9.27</w:t>
            </w:r>
          </w:p>
        </w:tc>
        <w:tc>
          <w:tcPr>
            <w:tcW w:w="2551" w:type="dxa"/>
            <w:vAlign w:val="center"/>
          </w:tcPr>
          <w:p>
            <w:pPr>
              <w:pStyle w:val="12"/>
            </w:pPr>
            <w:r>
              <w:t>9.27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26.29</w:t>
            </w:r>
          </w:p>
        </w:tc>
        <w:tc>
          <w:tcPr>
            <w:tcW w:w="2551" w:type="dxa"/>
            <w:vAlign w:val="center"/>
          </w:tcPr>
          <w:p>
            <w:pPr>
              <w:pStyle w:val="12"/>
            </w:pPr>
            <w:r>
              <w:t>26.29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21.46</w:t>
            </w:r>
          </w:p>
        </w:tc>
        <w:tc>
          <w:tcPr>
            <w:tcW w:w="2551" w:type="dxa"/>
            <w:vAlign w:val="center"/>
          </w:tcPr>
          <w:p>
            <w:pPr>
              <w:pStyle w:val="12"/>
            </w:pPr>
            <w:r>
              <w:t>21.46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11.80</w:t>
            </w:r>
          </w:p>
        </w:tc>
        <w:tc>
          <w:tcPr>
            <w:tcW w:w="2551" w:type="dxa"/>
            <w:vAlign w:val="center"/>
          </w:tcPr>
          <w:p>
            <w:pPr>
              <w:pStyle w:val="12"/>
            </w:pPr>
            <w:r>
              <w:t>11.80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1.02</w:t>
            </w:r>
          </w:p>
        </w:tc>
        <w:tc>
          <w:tcPr>
            <w:tcW w:w="2551" w:type="dxa"/>
            <w:vAlign w:val="center"/>
          </w:tcPr>
          <w:p>
            <w:pPr>
              <w:pStyle w:val="12"/>
            </w:pPr>
            <w:r>
              <w:t>1.02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6.58</w:t>
            </w:r>
          </w:p>
        </w:tc>
        <w:tc>
          <w:tcPr>
            <w:tcW w:w="2551" w:type="dxa"/>
            <w:vAlign w:val="center"/>
          </w:tcPr>
          <w:p>
            <w:pPr>
              <w:pStyle w:val="12"/>
            </w:pPr>
            <w:r>
              <w:t>6.58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17.38</w:t>
            </w:r>
          </w:p>
        </w:tc>
        <w:tc>
          <w:tcPr>
            <w:tcW w:w="2551" w:type="dxa"/>
            <w:vAlign w:val="center"/>
          </w:tcPr>
          <w:p>
            <w:pPr>
              <w:pStyle w:val="12"/>
            </w:pPr>
          </w:p>
        </w:tc>
        <w:tc>
          <w:tcPr>
            <w:tcW w:w="2551" w:type="dxa"/>
            <w:vAlign w:val="center"/>
          </w:tcPr>
          <w:p>
            <w:pPr>
              <w:pStyle w:val="12"/>
            </w:pPr>
            <w:r>
              <w:t>17.38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2.24</w:t>
            </w:r>
          </w:p>
        </w:tc>
        <w:tc>
          <w:tcPr>
            <w:tcW w:w="2551" w:type="dxa"/>
            <w:vAlign w:val="center"/>
          </w:tcPr>
          <w:p>
            <w:pPr>
              <w:pStyle w:val="12"/>
            </w:pPr>
          </w:p>
        </w:tc>
        <w:tc>
          <w:tcPr>
            <w:tcW w:w="2551" w:type="dxa"/>
            <w:vAlign w:val="center"/>
          </w:tcPr>
          <w:p>
            <w:pPr>
              <w:pStyle w:val="12"/>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0.64</w:t>
            </w:r>
          </w:p>
        </w:tc>
        <w:tc>
          <w:tcPr>
            <w:tcW w:w="2551" w:type="dxa"/>
            <w:vAlign w:val="center"/>
          </w:tcPr>
          <w:p>
            <w:pPr>
              <w:pStyle w:val="12"/>
            </w:pPr>
          </w:p>
        </w:tc>
        <w:tc>
          <w:tcPr>
            <w:tcW w:w="2551" w:type="dxa"/>
            <w:vAlign w:val="center"/>
          </w:tcPr>
          <w:p>
            <w:pPr>
              <w:pStyle w:val="12"/>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2.69</w:t>
            </w:r>
          </w:p>
        </w:tc>
        <w:tc>
          <w:tcPr>
            <w:tcW w:w="2551" w:type="dxa"/>
            <w:vAlign w:val="center"/>
          </w:tcPr>
          <w:p>
            <w:pPr>
              <w:pStyle w:val="12"/>
            </w:pPr>
          </w:p>
        </w:tc>
        <w:tc>
          <w:tcPr>
            <w:tcW w:w="2551" w:type="dxa"/>
            <w:vAlign w:val="center"/>
          </w:tcPr>
          <w:p>
            <w:pPr>
              <w:pStyle w:val="12"/>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0.70</w:t>
            </w:r>
          </w:p>
        </w:tc>
        <w:tc>
          <w:tcPr>
            <w:tcW w:w="2551" w:type="dxa"/>
            <w:vAlign w:val="center"/>
          </w:tcPr>
          <w:p>
            <w:pPr>
              <w:pStyle w:val="12"/>
            </w:pPr>
          </w:p>
        </w:tc>
        <w:tc>
          <w:tcPr>
            <w:tcW w:w="2551"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1.66</w:t>
            </w:r>
          </w:p>
        </w:tc>
        <w:tc>
          <w:tcPr>
            <w:tcW w:w="2551" w:type="dxa"/>
            <w:vAlign w:val="center"/>
          </w:tcPr>
          <w:p>
            <w:pPr>
              <w:pStyle w:val="12"/>
            </w:pPr>
          </w:p>
        </w:tc>
        <w:tc>
          <w:tcPr>
            <w:tcW w:w="2551" w:type="dxa"/>
            <w:vAlign w:val="center"/>
          </w:tcPr>
          <w:p>
            <w:pPr>
              <w:pStyle w:val="12"/>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6.05</w:t>
            </w:r>
          </w:p>
        </w:tc>
        <w:tc>
          <w:tcPr>
            <w:tcW w:w="2551" w:type="dxa"/>
            <w:vAlign w:val="center"/>
          </w:tcPr>
          <w:p>
            <w:pPr>
              <w:pStyle w:val="12"/>
            </w:pPr>
          </w:p>
        </w:tc>
        <w:tc>
          <w:tcPr>
            <w:tcW w:w="2551" w:type="dxa"/>
            <w:vAlign w:val="center"/>
          </w:tcPr>
          <w:p>
            <w:pPr>
              <w:pStyle w:val="12"/>
            </w:pPr>
            <w: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38.32</w:t>
            </w:r>
          </w:p>
        </w:tc>
        <w:tc>
          <w:tcPr>
            <w:tcW w:w="2551" w:type="dxa"/>
            <w:vAlign w:val="center"/>
          </w:tcPr>
          <w:p>
            <w:pPr>
              <w:pStyle w:val="12"/>
            </w:pPr>
            <w:r>
              <w:t>38.32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26.60</w:t>
            </w:r>
          </w:p>
        </w:tc>
        <w:tc>
          <w:tcPr>
            <w:tcW w:w="2551" w:type="dxa"/>
            <w:vAlign w:val="center"/>
          </w:tcPr>
          <w:p>
            <w:pPr>
              <w:pStyle w:val="12"/>
            </w:pPr>
            <w:r>
              <w:t>26.60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6.29</w:t>
            </w:r>
          </w:p>
        </w:tc>
        <w:tc>
          <w:tcPr>
            <w:tcW w:w="2551" w:type="dxa"/>
            <w:vAlign w:val="center"/>
          </w:tcPr>
          <w:p>
            <w:pPr>
              <w:pStyle w:val="12"/>
            </w:pPr>
            <w:r>
              <w:t>6.29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2.51</w:t>
            </w:r>
          </w:p>
        </w:tc>
        <w:tc>
          <w:tcPr>
            <w:tcW w:w="2551" w:type="dxa"/>
            <w:vAlign w:val="center"/>
          </w:tcPr>
          <w:p>
            <w:pPr>
              <w:pStyle w:val="12"/>
            </w:pPr>
            <w:r>
              <w:t>2.51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2.93</w:t>
            </w:r>
          </w:p>
        </w:tc>
        <w:tc>
          <w:tcPr>
            <w:tcW w:w="2551" w:type="dxa"/>
            <w:vAlign w:val="center"/>
          </w:tcPr>
          <w:p>
            <w:pPr>
              <w:pStyle w:val="12"/>
            </w:pPr>
            <w:r>
              <w:t>2.93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321青龙满族自治县退役军人事务局本级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321青龙满族自治县退役军人事务局本级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321青龙满族自治县退役军人事务局本级</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“三公”经费小计</w:t>
            </w:r>
          </w:p>
        </w:tc>
        <w:tc>
          <w:tcPr>
            <w:tcW w:w="2381" w:type="dxa"/>
            <w:vAlign w:val="center"/>
          </w:tcPr>
          <w:p>
            <w:pPr>
              <w:pStyle w:val="16"/>
            </w:pPr>
            <w:r>
              <w:t>1.60</w:t>
            </w:r>
          </w:p>
        </w:tc>
        <w:tc>
          <w:tcPr>
            <w:tcW w:w="2381" w:type="dxa"/>
            <w:vAlign w:val="center"/>
          </w:tcPr>
          <w:p>
            <w:pPr>
              <w:pStyle w:val="16"/>
            </w:pPr>
            <w:r>
              <w:t>1.60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1.60</w:t>
            </w:r>
          </w:p>
        </w:tc>
        <w:tc>
          <w:tcPr>
            <w:tcW w:w="2381" w:type="dxa"/>
            <w:vAlign w:val="center"/>
          </w:tcPr>
          <w:p>
            <w:pPr>
              <w:pStyle w:val="12"/>
            </w:pPr>
            <w:r>
              <w:t>1.60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1.60</w:t>
            </w:r>
          </w:p>
        </w:tc>
        <w:tc>
          <w:tcPr>
            <w:tcW w:w="2381" w:type="dxa"/>
            <w:vAlign w:val="center"/>
          </w:tcPr>
          <w:p>
            <w:pPr>
              <w:pStyle w:val="12"/>
            </w:pPr>
            <w:r>
              <w:t>1.60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青龙满族自治县退役军人事务局本级2024年部门预算信息公开情况说明</w:t>
      </w:r>
    </w:p>
    <w:p>
      <w:pPr>
        <w:jc w:val="center"/>
      </w:pPr>
      <w:r>
        <w:rPr>
          <w:rFonts w:ascii="方正小标宋_GBK" w:hAnsi="方正小标宋_GBK" w:eastAsia="方正小标宋_GBK" w:cs="方正小标宋_GBK"/>
          <w:color w:val="000000"/>
          <w:sz w:val="44"/>
        </w:rPr>
        <w:t>青龙满族自治县退役军人事务局本级2024年部门预算信息公开情况说明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按照《中华人民共和国预算法》、《地方预决算公开操作规程》和《关于进一步推进预算公开工作的实施意见》规定，现将青龙满族自治县退役军人事务局本级2024年部门预算公开如下：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（一）拟订我县关于退役军人思想政治、管理保障和安置优抚等工作的政策措施并组织实施，贯彻执行相关地方性法规和市政府规章制度，褒扬彰显退役军人为党、国家和人民牺牲奉献的精神风范和价值导向。</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（二）负责军队转业干部、复员干部、离休退休干部、退役士兵和无军籍退休退职职工的移交安置工作和自主择业、就业退役军人服务管理工作。</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（三）组织指导退役军人教育培训工作，协调扶持退役军人和随军随调家属就业创业。</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（四）组织协调落实移交地方的离休退休军人、无军籍退休退职职工的医疗保障、社会保险等待遇保障工作。</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（五）组织指导伤病残退役军人服务管理和抚恤工作，贯彻实施退役军人医疗、疗养、养老等机构的规划政策。承担不适宜继续服役的伤病残军人相关工作。组织指导军供服务保障工作。</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（六）组织指导全县拥军优属工作。负责现役军人、退役军人和军属优待、抚恤等工作，落实国家关于国民党抗战老兵等有关人员优待政策。</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七）负责烈士及退役军人荣誉奖励、军人公墓管理维护、纪念活动等工作，依法承担英雄烈士保护相关工作，审核拟列入全县重点保护单位的烈士纪念建筑物名录，承办烈士纪念设施保护事宜，总结表彰和宣扬退役军人、退役军人工作单位和个人先进典型事迹。</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（八）指导并监督检查退役军人相关法律法规和政策措施的落实，组织开展退役军人权益维护和有关人员的帮扶援助工作。</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（九）承担县双拥工作领导小组和县军队转业干部安置工作领导小组的日常工作。</w:t>
      </w:r>
    </w:p>
    <w:p>
      <w:pPr>
        <w:spacing w:line="500" w:lineRule="exact"/>
        <w:ind w:firstLine="560"/>
        <w:rPr>
          <w:rFonts w:eastAsia="方正仿宋_GBK"/>
          <w:color w:val="000000"/>
          <w:sz w:val="28"/>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青龙满族自治县退役军人事务局本级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青龙满族自治县军队离退休干部休养所</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numPr>
          <w:ilvl w:val="0"/>
          <w:numId w:val="1"/>
        </w:numPr>
        <w:spacing w:before="10" w:after="10" w:line="360" w:lineRule="auto"/>
        <w:ind w:firstLine="640"/>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numPr>
          <w:ilvl w:val="0"/>
          <w:numId w:val="0"/>
        </w:numPr>
        <w:spacing w:before="10" w:after="10" w:line="360" w:lineRule="auto"/>
        <w:ind w:firstLine="720" w:firstLineChars="300"/>
        <w:outlineLvl w:val="2"/>
      </w:pPr>
      <w:r>
        <w:t>按照预算管理有关规定，目前我</w:t>
      </w:r>
      <w:r>
        <w:rPr>
          <w:rFonts w:hint="eastAsia"/>
          <w:lang w:eastAsia="zh-CN"/>
        </w:rPr>
        <w:t>县</w:t>
      </w:r>
      <w:r>
        <w:t>单位预算的编制实行综合预算管理，即全部收入和支出都反映在预算中。</w:t>
      </w:r>
    </w:p>
    <w:p>
      <w:pPr>
        <w:pStyle w:val="27"/>
      </w:pPr>
      <w:r>
        <w:t>1、收入说明</w:t>
      </w:r>
    </w:p>
    <w:p>
      <w:pPr>
        <w:pStyle w:val="27"/>
      </w:pPr>
      <w:r>
        <w:t>反映本单位当年全部收入。</w:t>
      </w:r>
      <w:r>
        <w:rPr>
          <w:rFonts w:hint="eastAsia"/>
          <w:lang w:eastAsia="zh-CN"/>
        </w:rPr>
        <w:t>2024</w:t>
      </w:r>
      <w:r>
        <w:t>年预算收入</w:t>
      </w:r>
      <w:r>
        <w:rPr>
          <w:rFonts w:hint="eastAsia"/>
          <w:lang w:val="en-US" w:eastAsia="zh-CN"/>
        </w:rPr>
        <w:t>9515.68</w:t>
      </w:r>
      <w:r>
        <w:t>万元，其中，一般公共预算收入</w:t>
      </w:r>
      <w:r>
        <w:rPr>
          <w:rFonts w:hint="eastAsia"/>
          <w:lang w:val="en-US" w:eastAsia="zh-CN"/>
        </w:rPr>
        <w:t>9270.64</w:t>
      </w:r>
      <w:r>
        <w:t>万元，基金预算收入0万元，国有资本经营预算收入0万元，财政专户核拨收入0万元，单位资金收入0万元，上年结转结余</w:t>
      </w:r>
      <w:r>
        <w:rPr>
          <w:rFonts w:hint="eastAsia"/>
          <w:lang w:val="en-US" w:eastAsia="zh-CN"/>
        </w:rPr>
        <w:t>245.04</w:t>
      </w:r>
      <w:r>
        <w:t>万元。</w:t>
      </w:r>
    </w:p>
    <w:p>
      <w:pPr>
        <w:pStyle w:val="27"/>
      </w:pPr>
      <w:r>
        <w:t>2、支出说明</w:t>
      </w:r>
    </w:p>
    <w:p>
      <w:pPr>
        <w:pStyle w:val="27"/>
      </w:pPr>
      <w:r>
        <w:t>收支预算总表支出栏、基本支出表、项目支出表按经济分类和支出功能分类科目编制，反应秦皇岛市青龙满族自治县</w:t>
      </w:r>
      <w:r>
        <w:rPr>
          <w:rFonts w:hint="eastAsia"/>
          <w:lang w:eastAsia="zh-CN"/>
        </w:rPr>
        <w:t>退役军人事务局</w:t>
      </w:r>
      <w:r>
        <w:t>单位预算中支出预算的总体情况。</w:t>
      </w:r>
      <w:r>
        <w:rPr>
          <w:rFonts w:hint="eastAsia"/>
          <w:lang w:eastAsia="zh-CN"/>
        </w:rPr>
        <w:t>2024</w:t>
      </w:r>
      <w:r>
        <w:t>年支出预算</w:t>
      </w:r>
      <w:r>
        <w:rPr>
          <w:rFonts w:hint="eastAsia"/>
          <w:lang w:val="en-US" w:eastAsia="zh-CN"/>
        </w:rPr>
        <w:t>9515.68</w:t>
      </w:r>
      <w:r>
        <w:t>万，其中基本支出</w:t>
      </w:r>
      <w:r>
        <w:rPr>
          <w:rFonts w:hint="eastAsia"/>
          <w:lang w:val="en-US" w:eastAsia="zh-CN"/>
        </w:rPr>
        <w:t>232.57</w:t>
      </w:r>
      <w:r>
        <w:t>万元，项目支出</w:t>
      </w:r>
      <w:r>
        <w:rPr>
          <w:rFonts w:hint="eastAsia"/>
          <w:lang w:val="en-US" w:eastAsia="zh-CN"/>
        </w:rPr>
        <w:t>9283.1</w:t>
      </w:r>
      <w:r>
        <w:t>万元。</w:t>
      </w:r>
    </w:p>
    <w:p>
      <w:pPr>
        <w:pStyle w:val="27"/>
      </w:pPr>
      <w:r>
        <w:t>3、比上年增长情况</w:t>
      </w:r>
    </w:p>
    <w:p>
      <w:pPr>
        <w:pStyle w:val="27"/>
      </w:pPr>
      <w:r>
        <w:rPr>
          <w:rFonts w:hint="eastAsia"/>
          <w:lang w:eastAsia="zh-CN"/>
        </w:rPr>
        <w:t>2024</w:t>
      </w:r>
      <w:r>
        <w:t>年预算收支安排</w:t>
      </w:r>
      <w:r>
        <w:rPr>
          <w:rFonts w:hint="eastAsia"/>
          <w:lang w:val="en-US" w:eastAsia="zh-CN"/>
        </w:rPr>
        <w:t>9515.68</w:t>
      </w:r>
      <w:r>
        <w:t>万元，较</w:t>
      </w:r>
      <w:r>
        <w:rPr>
          <w:rFonts w:hint="eastAsia"/>
          <w:lang w:val="en-US" w:eastAsia="zh-CN"/>
        </w:rPr>
        <w:t>2023</w:t>
      </w:r>
      <w:r>
        <w:t>年预算增加</w:t>
      </w:r>
      <w:r>
        <w:rPr>
          <w:rFonts w:hint="eastAsia"/>
          <w:lang w:val="en-US" w:eastAsia="zh-CN"/>
        </w:rPr>
        <w:t>171.05</w:t>
      </w:r>
      <w:r>
        <w:t>万元。其中：基本支出增加</w:t>
      </w:r>
      <w:r>
        <w:rPr>
          <w:rFonts w:hint="eastAsia"/>
          <w:lang w:val="en-US" w:eastAsia="zh-CN"/>
        </w:rPr>
        <w:t>5.64</w:t>
      </w:r>
      <w:r>
        <w:t>万元，项目支出增加</w:t>
      </w:r>
      <w:r>
        <w:rPr>
          <w:rFonts w:hint="eastAsia"/>
          <w:lang w:val="en-US" w:eastAsia="zh-CN"/>
        </w:rPr>
        <w:t>165.39</w:t>
      </w:r>
      <w:r>
        <w:t>万元。</w:t>
      </w:r>
    </w:p>
    <w:p>
      <w:pPr>
        <w:pStyle w:val="19"/>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rPr>
          <w:rFonts w:hint="eastAsia"/>
          <w:lang w:eastAsia="zh-CN"/>
        </w:rPr>
        <w:t>2024</w:t>
      </w:r>
      <w:r>
        <w:t>年，我单位机关运行经费共计安排</w:t>
      </w:r>
      <w:r>
        <w:rPr>
          <w:rFonts w:hint="eastAsia" w:eastAsia="宋体"/>
          <w:lang w:val="en-US" w:eastAsia="zh-CN"/>
        </w:rPr>
        <w:t>17.38</w:t>
      </w:r>
      <w:r>
        <w:t>元。其中办公费</w:t>
      </w:r>
      <w:r>
        <w:rPr>
          <w:rFonts w:hint="eastAsia"/>
          <w:lang w:val="en-US" w:eastAsia="zh-CN"/>
        </w:rPr>
        <w:t>2.24</w:t>
      </w:r>
      <w:r>
        <w:t>万元，水费</w:t>
      </w:r>
      <w:r>
        <w:rPr>
          <w:rFonts w:hint="eastAsia"/>
          <w:lang w:val="en-US" w:eastAsia="zh-CN"/>
        </w:rPr>
        <w:t>0.64</w:t>
      </w:r>
      <w:r>
        <w:t>万元，电费</w:t>
      </w:r>
      <w:r>
        <w:rPr>
          <w:rFonts w:hint="eastAsia"/>
          <w:lang w:val="en-US" w:eastAsia="zh-CN"/>
        </w:rPr>
        <w:t>2.69</w:t>
      </w:r>
      <w:r>
        <w:t>万元，取暖费2万元，差旅费</w:t>
      </w:r>
      <w:r>
        <w:rPr>
          <w:rFonts w:hint="eastAsia"/>
          <w:lang w:val="en-US" w:eastAsia="zh-CN"/>
        </w:rPr>
        <w:t>0.7</w:t>
      </w:r>
      <w:r>
        <w:t>万元，维修（护）费</w:t>
      </w:r>
      <w:r>
        <w:rPr>
          <w:rFonts w:hint="eastAsia"/>
          <w:lang w:val="en-US" w:eastAsia="zh-CN"/>
        </w:rPr>
        <w:t>1.66</w:t>
      </w:r>
      <w:r>
        <w:t>万元，公务用车运行维护费</w:t>
      </w:r>
      <w:r>
        <w:rPr>
          <w:rFonts w:hint="eastAsia"/>
          <w:lang w:val="en-US" w:eastAsia="zh-CN"/>
        </w:rPr>
        <w:t>1.6</w:t>
      </w:r>
      <w:r>
        <w:t>万元，其他商品和服务支出</w:t>
      </w:r>
      <w:r>
        <w:rPr>
          <w:rFonts w:hint="eastAsia"/>
          <w:lang w:val="en-US" w:eastAsia="zh-CN"/>
        </w:rPr>
        <w:t>0</w:t>
      </w:r>
      <w:r>
        <w:t>万元</w:t>
      </w:r>
      <w:r>
        <w:rPr>
          <w:rFonts w:hint="eastAsia"/>
          <w:lang w:eastAsia="zh-CN"/>
        </w:rPr>
        <w:t>，</w:t>
      </w:r>
      <w:r>
        <w:rPr>
          <w:rFonts w:hint="eastAsia"/>
          <w:lang w:val="en-US" w:eastAsia="zh-CN"/>
        </w:rPr>
        <w:t>其他交通费6.05万元</w:t>
      </w:r>
      <w:r>
        <w:t>。</w:t>
      </w:r>
    </w:p>
    <w:p>
      <w:pPr>
        <w:numPr>
          <w:ilvl w:val="0"/>
          <w:numId w:val="2"/>
        </w:numPr>
        <w:spacing w:before="10" w:after="10" w:line="360" w:lineRule="auto"/>
        <w:ind w:left="320" w:leftChars="0" w:firstLine="640" w:firstLineChars="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firstLine="720" w:firstLineChars="300"/>
        <w:outlineLvl w:val="2"/>
        <w:rPr>
          <w:rFonts w:hint="eastAsia" w:eastAsia="宋体"/>
          <w:lang w:eastAsia="zh-CN"/>
        </w:rPr>
      </w:pPr>
      <w:r>
        <w:rPr>
          <w:rFonts w:hint="eastAsia" w:eastAsia="宋体"/>
          <w:lang w:eastAsia="zh-CN"/>
        </w:rPr>
        <w:t>2024</w:t>
      </w:r>
      <w:r>
        <w:t>年，我单位财政拨款“三公”经费预算安排</w:t>
      </w:r>
      <w:r>
        <w:rPr>
          <w:rFonts w:hint="eastAsia" w:eastAsia="宋体"/>
          <w:lang w:val="en-US" w:eastAsia="zh-CN"/>
        </w:rPr>
        <w:t>1.6</w:t>
      </w:r>
      <w:r>
        <w:t>万元，其中因公出国（境）费0万元，同比无变化，原因是无因公出国（境）安排：公务用车购置及运维费</w:t>
      </w:r>
      <w:r>
        <w:rPr>
          <w:rFonts w:hint="eastAsia" w:eastAsia="宋体"/>
          <w:lang w:val="en-US" w:eastAsia="zh-CN"/>
        </w:rPr>
        <w:t>1.6</w:t>
      </w:r>
      <w:r>
        <w:t>万元，（其中公务用车购置费0万元，公务用车运维费</w:t>
      </w:r>
      <w:r>
        <w:rPr>
          <w:rFonts w:hint="eastAsia" w:eastAsia="宋体"/>
          <w:lang w:val="en-US" w:eastAsia="zh-CN"/>
        </w:rPr>
        <w:t>1.6</w:t>
      </w:r>
      <w:r>
        <w:t>万元，同比增加</w:t>
      </w:r>
      <w:r>
        <w:rPr>
          <w:rFonts w:hint="eastAsia" w:eastAsia="宋体"/>
          <w:lang w:val="en-US" w:eastAsia="zh-CN"/>
        </w:rPr>
        <w:t>0</w:t>
      </w:r>
      <w:r>
        <w:t>万元，；公务接待费0万元，同比无变化，我单位严格落实了《党政机关厉行节约反对浪费条例》，规范公务接待活动，严格审批，严控标准，我单位无公务接待支出</w:t>
      </w:r>
      <w:r>
        <w:rPr>
          <w:rFonts w:hint="eastAsia" w:eastAsia="宋体"/>
          <w:lang w:eastAsia="zh-CN"/>
        </w:rPr>
        <w:t>。</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2024年，退役军人事务局在县委、县政府的坚强领导下，以习近平新时代中国特色社会主义思想为指导，贯彻落实习近平总书记关于退役军人工作的重要论述和中央、省市县各级会议精神和决策部署，以“让军人成为全社会尊崇的职业”为目标，扎实做好退役军人各项工作。严格落实政策，维护保障退役军人合法权益。建立健全服务保障体系，大力提高退役军人管理服务水平。广泛开展双拥共建，营造浓厚拥军优属氛围。褒扬彰显先进，凝聚退役军人向上力量。用心用情用力，维护社会和谐稳定。我单位主要承担政策法规落实、退役军人管理服务、移交安置、就业创业、褒扬纪念、帮扶解困、优待抚恤、拥军优属等8项考核目标，全部完成，完成率100%。</w:t>
      </w:r>
    </w:p>
    <w:p>
      <w:pPr>
        <w:spacing w:line="500" w:lineRule="exact"/>
        <w:ind w:firstLine="560"/>
      </w:pPr>
      <w:r>
        <w:rPr>
          <w:rFonts w:eastAsia="方正仿宋_GBK"/>
          <w:color w:val="000000"/>
          <w:sz w:val="28"/>
        </w:rPr>
        <w:t>（二）分项绩效目标</w:t>
      </w:r>
    </w:p>
    <w:p>
      <w:pPr>
        <w:pStyle w:val="23"/>
      </w:pPr>
      <w:r>
        <w:t>（一）加强组织领导，领导小组作用充分发挥。为进一步加强对全县退役军人事务工作的统一领导，3月份，我局按照省市要求，调整完善了县委退役军人事务工作领导小组，成立了由县委书记任组长，县长任第一副组长，县委副书记任常务副组长，县委常委、县人武部部长和主管副县长任副组长，相关单位为成员的领导小组，领导小组办公室设在我局。全年共组织召开领导小组会议2次，分别研究议定了全县退役军人包联工作和设立镇村退役军人管理服务机构及领导小组工作规则、细则等事宜，并下发了《中共青龙满族自治县委退役军人事务工作领导小组工作规则》、《中共青龙满族自治县委退役军人事务工作领导小组办公室工作细则》、《青龙满族自治县退役军人包联工作方案》、《关于设立镇村退役军人管理服务机构的通知》等相关文件。领导小组在统筹、推进、协调、处理退役军人工作中发挥了重要作用。</w:t>
      </w:r>
    </w:p>
    <w:p>
      <w:pPr>
        <w:pStyle w:val="23"/>
      </w:pPr>
      <w:r>
        <w:t>（二）落实政策法规，退役军人合法权益得到维护。我局深入贯彻落实习近平总书记重要</w:t>
      </w:r>
      <w:r>
        <w:rPr>
          <w:rFonts w:hint="eastAsia"/>
          <w:lang w:eastAsia="zh-CN"/>
        </w:rPr>
        <w:t>指示批示</w:t>
      </w:r>
      <w:r>
        <w:t>和国家、省、市、县领导讲话精神，按照《河北省军队退役人员政策落实工作专班关于开展退役军人政策落实“回头看”》的通知要求，不断树立“四个意识”，</w:t>
      </w:r>
      <w:r>
        <w:rPr>
          <w:rFonts w:hint="eastAsia"/>
          <w:lang w:eastAsia="zh-CN"/>
        </w:rPr>
        <w:t>坚定“四个自信”</w:t>
      </w:r>
      <w:r>
        <w:t>，做到“两个维护”，周密安排部署，扎实开展退役军人政策落实“回头看”工作，一些历史遗留问题得到彻底解决，政策欠账已“清零”，确保了退役军人政策落实落地不落空。</w:t>
      </w:r>
    </w:p>
    <w:p>
      <w:pPr>
        <w:pStyle w:val="23"/>
      </w:pPr>
      <w:r>
        <w:t>（三）建强基层堡垒，服务保障体系建设不断加强。一是确保人员配备到位。攻坚克难，砥砺前行，“两站一中心”严格落实“六有”“四化”“五过硬”要求，动态做好工作人员实名制管理，做到人员到位、有人管事，有人干事。通过一年来的扎实工作和不懈努力，目前，我局下属事业单位县退役军人服务中心核定事业编制7名。全县26个乡镇（街道）退役军人服务站64名财政资金基本保证事业编制已核定并配备到位，并明确乡（镇）党委副书记兼任服务站站长。全县396个行政村和6个社区居委会共402个村（居）退役军人服务站人员已到位，党组书记兼任站长，1名村两委班子为成员。二是创新管理方式方法。我局创新举措，打造亮点，在县发改、卫健、住房和城乡建设、交通运输等20个退役军人比较多的县直单位，在不增加机构编制、人员的基础上，办公室或人事股明确退役军人服务保障、教育管理职能，明确分管领导和1-2名专兼职工作人员，解决了县直单位退役军人事务工作专人专管的问题。这在全市尚属首例，此举也得到了市、县领导的一致肯定。三是提高管理服务水平。在和县财政、联通等部门和单位积极协调以及开展大量前期工作基础上，局机关、县退役军人服务中心和402个乡镇村（居）“一体化平台”系统全部安装调试到位投入使用，实现了退役军人不出村就能和省市县直接通话的目标。全县优抚对象的优待证和光荣牌已经发放和悬挂到位。7月份，组织召开全县退役军人服务保障体系建设工作会，明确“两站一中心”职责、任务和目标，对各项规章制度分门别类，发放到位，各服务站做到了制度上墙。乡（镇）服务站张贴了4项制度，建立了7本台账；村（居）服务站张贴制度3项制度建立台账3本。</w:t>
      </w:r>
    </w:p>
    <w:p>
      <w:pPr>
        <w:pStyle w:val="23"/>
      </w:pPr>
      <w:r>
        <w:t>（四）统筹协调联动，社会保险接续工作顺利推进。我局作为此项工作的主管部门，自部分退役士兵社会保险接续工作部署以来，认真贯彻落实上级会议精神，高度重视，迅速行动，成立专班，周密部署，圆满完成年度社会保险接续工作任务。</w:t>
      </w:r>
    </w:p>
    <w:p>
      <w:pPr>
        <w:pStyle w:val="23"/>
      </w:pPr>
      <w:r>
        <w:t>（五）加大解决力度，退役军人信访问题有效化解。我局认真贯彻全省化解积案、调处矛盾集中行动大会精神，并在全县化解信访积案、调处矛盾纠纷集中攻坚行动动员大会上做出承诺，强化问题解决力度，切实维护退役军人的合法权益。一是严格落实现有政策，做好政策解释宣传。以《河北省人民政府办公厅关于推动军队退役人员政策落实的指导意见》和《解决退役士兵遗留问题政策标准和解释口径》等有关文件为依据，按照“政策找人，人找政策”办法，双向互动，综合施策，制定方案，对全县退役军人政策落实情况进行大排查，以赴省、市、县三级来访和利益诉求强烈的人员为重点，扎实开展退役军人政策落实“回头看”，确保了退役军人政策落实落地不落空，政策欠账“清零”。同时，对来电来访的退役军人耐心做好答疑释惑、政策解释工作，借助县内媒体，谋划选题，做好专题政策宣传。二是严格落实首问责任，做好接访下访约访。设立专门信访接待室，明确专人负责，确保每名来访退役军人随时有人接待。明确负责接待和调查了解情况人员为信访首问第一责任人，按照信访接待程序，对来电来访退役军人反映的问题做出详细解答，及时做出处理，并记录备案，构建了有接待、有汇总、有分析、有办理、有转办、有答复的闭合式“六有”信访机制。对了解掌握的信访群体和重点信访人，安排专门时间约访，和退役军人面对面交谈，心贴心谈话，了解情况，沟通感情，掌握动态，协调解决。三是严格落实包联制度，做好走访慰问和优先优待工作。</w:t>
      </w:r>
    </w:p>
    <w:p>
      <w:pPr>
        <w:pStyle w:val="23"/>
      </w:pPr>
      <w:r>
        <w:t>（六）开展双拥共建，双拥优抚各项政策全面落实。一是抓好双拥模范城创建工作。组织召开3次双拥工作领导小组会。县领导直接调度31个责任单位1次。对双拥模范城创建78项指标，逐项对标对表，汇总工作开展情况、完成情况。二是全面落实优抚政策资金。严格执行国家、省、市有关政策规定，全面提高落实优抚对象的抚恤补助标准，及时足额发放抚恤补助。</w:t>
      </w:r>
    </w:p>
    <w:p>
      <w:pPr>
        <w:pStyle w:val="23"/>
      </w:pPr>
      <w:r>
        <w:t>（七）公正公平公开，年度安置任务圆满完成。制定年度安置计划，提早安排部署，大力推行阳光安置，稳妥稳步实施。2019年度，共安置符合安置条件的转业士官24人。我局根据退役士兵档案复核分数，结合实际，确定岗位。圆满完成了2019年度安置任务。真正做到了“四公开”，即政策公开，计划公开，过程公开，结果公开。</w:t>
      </w:r>
    </w:p>
    <w:p>
      <w:pPr>
        <w:pStyle w:val="23"/>
      </w:pPr>
      <w:r>
        <w:t>（八）坚持服务导向，积极促进就业创业工作。就业创业工作是省厅一号工程，也是最大的民生工程。一是制订计划，确定基地。我局认真贯彻落实省、市文件精神，制定年度就业创业工作计划，建立就业创业“三本台账”。本年度，我们把青龙职教中心确定为县退役军人教育培训基地。江城矿业有限公司、发达矿业有限公司、龙兴矿业有限公司、木兰菌业股份有限公司、中兴建筑安装工程股份有限公司等5家企业设立为退役军人就业基地。</w:t>
      </w:r>
      <w:r>
        <w:rPr>
          <w:rFonts w:hint="eastAsia"/>
          <w:lang w:eastAsia="zh-CN"/>
        </w:rPr>
        <w:t>截至目前</w:t>
      </w:r>
      <w:r>
        <w:t>，5家企业共安排70余名退役军人就业。同时把运达运输公司设立为青龙退役军人返乡创业园。二是搭建平台，促进就业。全年共举办退役军人招聘会3场，其中2月22日，组织部分退役军人参加了全县第五届就业扶贫暨“2019春风行动”劳务洽谈会。3月1日，在县人社局就业大厅组织了退役军人专场招聘会。11月19日，联合县人社局举办了“青龙满族自治县2019年金秋招聘月专场招聘会”。三次招聘会共有60家企业参会，提供就业岗位600余个，356名退役军人参加了洽谈会和招聘会，达成就业意向86人，进一步解决了退役军人就业问题。同时，成立了由2名优秀企业家和3名职教中心专业教师组成的退役军人就业创业导师团队，为提高退役军人就业创业成功率提供了坚强保障。三是建立基金，帮扶资助。按照省委办《关于设立退役军人关爱基金的指导意见》（﹝2019﹞3号）文件要求，组建基金会，筹措初始资金500万元</w:t>
      </w:r>
    </w:p>
    <w:p>
      <w:pPr>
        <w:pStyle w:val="23"/>
      </w:pPr>
      <w:r>
        <w:t>（九）强化政治引领，思想政治教育工作不断加强。一是开展思想政治教育。积极引导退役军人深入学习习近平新时代中国特色社会主义思想和新时期党的政策理论，结合走访慰问、信访接待、帮扶解困、就业创业等工作，对广大退役军人进行思想政治教育和引导。二是发挥典型带动作用。大力挖掘退役军人先进典型，充分发挥带动作用，对2018年评选出的20名优秀退役军人，在青龙电台、电视台、“青龙报道”微信公众号上开展系列报道。对青龙镇前庄村心系社会、服务社会，并向凉山州捐款10万元的高龄退役军人肖起生的典型事迹，我们大力弘扬，积极宣传，将事迹向省市推送，参评“最美退役军人”。</w:t>
      </w:r>
    </w:p>
    <w:p>
      <w:pPr>
        <w:pStyle w:val="23"/>
      </w:pPr>
      <w:r>
        <w:t>（十）围绕全县中心工作，各项工作紧跟全县步伐。一是做好脱贫攻坚帮扶工作。按照县委组织部的安排，我局成立后，分包双山子镇半壁山村。我局指定局机关12名同志为帮扶责任人，共包41户，制定了走访帮扶计划，按照省市县要求，扎实开展帮扶工作，真正做到真走访，真慰问，真宣传。本年度，累计入户4次。二是做好后进支部转化工作。选派专人驻村帮扶，局班子成员亲自到村了解情况，帮助解决实际困难和问题，同时我局做好驻村人员的后勤保障工作，全力促进转化工作开展，年内为后进村协调资金1万元。三是开展“不忘初心、牢记使命”主题教育。在县委主题教育办的指导下，严格按照“守初心、担使命、找差距、抓落实”的总要求，将学习教育、调查研究、检视问题、整改落实贯穿主题教育全过程，结合退役军人事务工作实际，重点做好退役军人的管理服务工作，让群众满意，让退役军人满意。</w:t>
      </w:r>
    </w:p>
    <w:p>
      <w:pPr>
        <w:spacing w:line="500" w:lineRule="exact"/>
        <w:ind w:firstLine="560"/>
      </w:pPr>
      <w:r>
        <w:rPr>
          <w:rFonts w:eastAsia="方正仿宋_GBK"/>
          <w:color w:val="000000"/>
          <w:sz w:val="28"/>
        </w:rPr>
        <w:t>（三）工作保障措施</w:t>
      </w:r>
    </w:p>
    <w:p>
      <w:pPr>
        <w:pStyle w:val="24"/>
      </w:pPr>
      <w:r>
        <w:t>（一）完善制度建设。制定完善部门预算绩效管理制度、财政资金使用管理办法、工作保障制度等，为全年预算绩效目标的实现奠定制度基础。</w:t>
      </w:r>
    </w:p>
    <w:p>
      <w:pPr>
        <w:pStyle w:val="24"/>
      </w:pPr>
      <w:r>
        <w:t>（二）加强支出管理。优化支出结构，编细编实部门预算，规范采购流程，提高资金使用效率，确保支出进度达标。</w:t>
      </w:r>
    </w:p>
    <w:p>
      <w:pPr>
        <w:pStyle w:val="24"/>
      </w:pPr>
      <w:r>
        <w:t>（三）加强绩效运行监控。开展部门预算绩效运行监控，发现问题及时采取措施，确保绩效目标如期保质实现。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（五）规范财务资产管理。完善部门内部财务管理制度，严格审批程序，加强固定资产登记、使用和报废处置管理，做到支出合理，物尽其用。</w:t>
      </w:r>
    </w:p>
    <w:p>
      <w:pPr>
        <w:pStyle w:val="24"/>
      </w:pPr>
      <w:r>
        <w:t>（六）加强内部监督。加强部门内部监督制度建设，对绩效运行情况、重大支出决策、资产处置及其他重要经济业务事项的决策和执行进行督导，对会计资料进行内部审计，确保财政资金安全有效。</w:t>
      </w:r>
    </w:p>
    <w:p>
      <w:pPr>
        <w:pStyle w:val="24"/>
        <w:sectPr>
          <w:pgSz w:w="16840" w:h="11900" w:orient="landscape"/>
          <w:pgMar w:top="1361" w:right="1020" w:bottom="1361" w:left="1020" w:header="720" w:footer="720" w:gutter="0"/>
          <w:cols w:space="720" w:num="1"/>
        </w:sectPr>
      </w:pPr>
      <w:r>
        <w:t>（七）加强业务培训学习等。加强业务学习，提高职工业务素质；加强调研，提出优化财政资金配置、提高资金使用效益的</w:t>
      </w:r>
      <w:r>
        <w:rPr>
          <w:rFonts w:hint="eastAsia"/>
          <w:lang w:eastAsia="zh-CN"/>
        </w:rPr>
        <w:t>意见</w:t>
      </w:r>
      <w:r>
        <w:t>；加大宣传力度，强化预算绩效管理意识，促进预算绩效管理水平进一步提升。</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1、退役军人服务中心经费绩效目标表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13032123P00000210010N</w:t>
            </w:r>
          </w:p>
        </w:tc>
        <w:tc>
          <w:tcPr>
            <w:tcW w:w="2835" w:type="dxa"/>
            <w:vAlign w:val="center"/>
          </w:tcPr>
          <w:p>
            <w:pPr>
              <w:pStyle w:val="11"/>
            </w:pPr>
            <w:r>
              <w:t>项目名称</w:t>
            </w:r>
          </w:p>
        </w:tc>
        <w:tc>
          <w:tcPr>
            <w:tcW w:w="6094" w:type="dxa"/>
            <w:gridSpan w:val="3"/>
            <w:vAlign w:val="center"/>
          </w:tcPr>
          <w:p>
            <w:pPr>
              <w:pStyle w:val="13"/>
            </w:pPr>
            <w:r>
              <w:t>退役军人服务中心经费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0.00</w:t>
            </w:r>
          </w:p>
        </w:tc>
        <w:tc>
          <w:tcPr>
            <w:tcW w:w="2835" w:type="dxa"/>
            <w:vAlign w:val="center"/>
          </w:tcPr>
          <w:p>
            <w:pPr>
              <w:pStyle w:val="11"/>
            </w:pPr>
            <w:r>
              <w:t>其中：财政    资金</w:t>
            </w:r>
          </w:p>
        </w:tc>
        <w:tc>
          <w:tcPr>
            <w:tcW w:w="2551" w:type="dxa"/>
            <w:vAlign w:val="center"/>
          </w:tcPr>
          <w:p>
            <w:pPr>
              <w:pStyle w:val="13"/>
            </w:pPr>
            <w:r>
              <w:t>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预算资金0.002万元，其中财政资金0.002万元，用于2023年退役军人服务中心工作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1.通过科学编制预算，提高财政资金使用效率，做到节俭高效。</w:t>
            </w:r>
            <w:r>
              <w:tab/>
            </w:r>
            <w:r>
              <w:tab/>
            </w:r>
            <w:r>
              <w:tab/>
            </w:r>
            <w:r>
              <w:tab/>
            </w:r>
            <w:r>
              <w:tab/>
            </w:r>
            <w:r>
              <w:tab/>
            </w:r>
          </w:p>
          <w:p>
            <w:pPr>
              <w:pStyle w:val="13"/>
            </w:pPr>
            <w:r>
              <w:tab/>
            </w:r>
            <w:r>
              <w:tab/>
            </w:r>
            <w:r>
              <w:tab/>
            </w:r>
            <w:r>
              <w:tab/>
            </w:r>
            <w:r>
              <w:tab/>
            </w:r>
          </w:p>
          <w:p>
            <w:pPr>
              <w:pStyle w:val="13"/>
            </w:pPr>
          </w:p>
          <w:p>
            <w:pPr>
              <w:pStyle w:val="13"/>
            </w:pPr>
            <w:r>
              <w:t>2.通过发放资金，确保机构的正常运转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支付办公费人数</w:t>
            </w:r>
          </w:p>
        </w:tc>
        <w:tc>
          <w:tcPr>
            <w:tcW w:w="5386" w:type="dxa"/>
            <w:vAlign w:val="center"/>
          </w:tcPr>
          <w:p>
            <w:pPr>
              <w:pStyle w:val="13"/>
            </w:pPr>
            <w:r>
              <w:t>工作中心工作人员数量</w:t>
            </w:r>
          </w:p>
        </w:tc>
        <w:tc>
          <w:tcPr>
            <w:tcW w:w="2268" w:type="dxa"/>
            <w:vAlign w:val="center"/>
          </w:tcPr>
          <w:p>
            <w:pPr>
              <w:pStyle w:val="13"/>
            </w:pPr>
            <w:r>
              <w:t>＝4人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保障工作中心的正常运转</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设备合格率</w:t>
            </w:r>
          </w:p>
        </w:tc>
        <w:tc>
          <w:tcPr>
            <w:tcW w:w="5386" w:type="dxa"/>
            <w:vAlign w:val="center"/>
          </w:tcPr>
          <w:p>
            <w:pPr>
              <w:pStyle w:val="13"/>
            </w:pPr>
            <w:r>
              <w:t>反映购买办公设备合格情况</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反映各项费用及时支付</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拨付资金及时到位情况</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各项费用支出成本</w:t>
            </w:r>
          </w:p>
        </w:tc>
        <w:tc>
          <w:tcPr>
            <w:tcW w:w="5386" w:type="dxa"/>
            <w:vAlign w:val="center"/>
          </w:tcPr>
          <w:p>
            <w:pPr>
              <w:pStyle w:val="13"/>
            </w:pPr>
            <w:r>
              <w:t>办公费、水电费、交通费、宽带招待费等费用支出</w:t>
            </w:r>
          </w:p>
        </w:tc>
        <w:tc>
          <w:tcPr>
            <w:tcW w:w="2268" w:type="dxa"/>
            <w:vAlign w:val="center"/>
          </w:tcPr>
          <w:p>
            <w:pPr>
              <w:pStyle w:val="13"/>
            </w:pPr>
            <w:r>
              <w:t>≤0万元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办公设备成本</w:t>
            </w:r>
          </w:p>
        </w:tc>
        <w:tc>
          <w:tcPr>
            <w:tcW w:w="5386" w:type="dxa"/>
            <w:vAlign w:val="center"/>
          </w:tcPr>
          <w:p>
            <w:pPr>
              <w:pStyle w:val="13"/>
            </w:pPr>
            <w:r>
              <w:t>反映购买办公设备的成本</w:t>
            </w:r>
          </w:p>
        </w:tc>
        <w:tc>
          <w:tcPr>
            <w:tcW w:w="2268" w:type="dxa"/>
            <w:vAlign w:val="center"/>
          </w:tcPr>
          <w:p>
            <w:pPr>
              <w:pStyle w:val="13"/>
            </w:pPr>
            <w:r>
              <w:t>≤1万元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保证中心工作的正常运转率</w:t>
            </w:r>
          </w:p>
        </w:tc>
        <w:tc>
          <w:tcPr>
            <w:tcW w:w="5386" w:type="dxa"/>
            <w:vAlign w:val="center"/>
          </w:tcPr>
          <w:p>
            <w:pPr>
              <w:pStyle w:val="13"/>
            </w:pPr>
            <w:r>
              <w:t>保障日常办公需要，维持单位正常运转</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公益岗人员对该项工作的满意程度</w:t>
            </w:r>
          </w:p>
        </w:tc>
        <w:tc>
          <w:tcPr>
            <w:tcW w:w="5386" w:type="dxa"/>
            <w:vAlign w:val="center"/>
          </w:tcPr>
          <w:p>
            <w:pPr>
              <w:pStyle w:val="13"/>
            </w:pPr>
            <w:r>
              <w:t>公益岗人员对政府的这项工作的满意率</w:t>
            </w:r>
          </w:p>
        </w:tc>
        <w:tc>
          <w:tcPr>
            <w:tcW w:w="2268" w:type="dxa"/>
            <w:vAlign w:val="center"/>
          </w:tcPr>
          <w:p>
            <w:pPr>
              <w:pStyle w:val="13"/>
            </w:pPr>
            <w:r>
              <w:t>≥85%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2、优抚对象核查、走访、慰问经费绩效目标表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13032123P00000210013H</w:t>
            </w:r>
          </w:p>
        </w:tc>
        <w:tc>
          <w:tcPr>
            <w:tcW w:w="2835" w:type="dxa"/>
            <w:vAlign w:val="center"/>
          </w:tcPr>
          <w:p>
            <w:pPr>
              <w:pStyle w:val="11"/>
            </w:pPr>
            <w:r>
              <w:t>项目名称</w:t>
            </w:r>
          </w:p>
        </w:tc>
        <w:tc>
          <w:tcPr>
            <w:tcW w:w="6094" w:type="dxa"/>
            <w:gridSpan w:val="3"/>
            <w:vAlign w:val="center"/>
          </w:tcPr>
          <w:p>
            <w:pPr>
              <w:pStyle w:val="13"/>
            </w:pPr>
            <w:r>
              <w:t>优抚对象核查、走访、慰问经费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0.01</w:t>
            </w:r>
          </w:p>
        </w:tc>
        <w:tc>
          <w:tcPr>
            <w:tcW w:w="2835" w:type="dxa"/>
            <w:vAlign w:val="center"/>
          </w:tcPr>
          <w:p>
            <w:pPr>
              <w:pStyle w:val="11"/>
            </w:pPr>
            <w:r>
              <w:t>其中：财政    资金</w:t>
            </w:r>
          </w:p>
        </w:tc>
        <w:tc>
          <w:tcPr>
            <w:tcW w:w="2551" w:type="dxa"/>
            <w:vAlign w:val="center"/>
          </w:tcPr>
          <w:p>
            <w:pPr>
              <w:pStyle w:val="13"/>
            </w:pPr>
            <w:r>
              <w:t>0.01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预算资金0.01万元，其中财政资金0.01万元，用于2023年优抚对象核查、走访、慰问工作。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0.01</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1.通过优抚核查活动认真核实人数，保证数据准确性。</w:t>
            </w:r>
            <w:r>
              <w:tab/>
            </w:r>
            <w:r>
              <w:tab/>
            </w:r>
            <w:r>
              <w:tab/>
            </w:r>
            <w:r>
              <w:tab/>
            </w:r>
            <w:r>
              <w:tab/>
            </w:r>
            <w:r>
              <w:tab/>
            </w:r>
          </w:p>
          <w:p>
            <w:pPr>
              <w:pStyle w:val="13"/>
            </w:pPr>
            <w:r>
              <w:tab/>
            </w:r>
            <w:r>
              <w:tab/>
            </w:r>
            <w:r>
              <w:tab/>
            </w:r>
            <w:r>
              <w:tab/>
            </w:r>
            <w:r>
              <w:tab/>
            </w:r>
            <w:r>
              <w:tab/>
            </w:r>
          </w:p>
          <w:p>
            <w:pPr>
              <w:pStyle w:val="13"/>
            </w:pPr>
          </w:p>
          <w:p>
            <w:pPr>
              <w:pStyle w:val="13"/>
            </w:pPr>
            <w:r>
              <w:t>2.通过优抚核查活动，保障核查数据的准确性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核查人数</w:t>
            </w:r>
          </w:p>
        </w:tc>
        <w:tc>
          <w:tcPr>
            <w:tcW w:w="5386" w:type="dxa"/>
            <w:vAlign w:val="center"/>
          </w:tcPr>
          <w:p>
            <w:pPr>
              <w:pStyle w:val="13"/>
            </w:pPr>
            <w:r>
              <w:t>认真核查享受抚恤的人数</w:t>
            </w:r>
          </w:p>
        </w:tc>
        <w:tc>
          <w:tcPr>
            <w:tcW w:w="2268" w:type="dxa"/>
            <w:vAlign w:val="center"/>
          </w:tcPr>
          <w:p>
            <w:pPr>
              <w:pStyle w:val="13"/>
            </w:pPr>
            <w:r>
              <w:t>≤0.55万人</w:t>
            </w:r>
          </w:p>
        </w:tc>
        <w:tc>
          <w:tcPr>
            <w:tcW w:w="1276" w:type="dxa"/>
            <w:vAlign w:val="center"/>
          </w:tcPr>
          <w:p>
            <w:pPr>
              <w:pStyle w:val="13"/>
              <w:rPr>
                <w:rFonts w:hint="eastAsia" w:eastAsia="方正书宋_GBK"/>
                <w:lang w:eastAsia="zh-CN"/>
              </w:rPr>
            </w:pPr>
            <w:r>
              <w:rPr>
                <w:rFonts w:hint="eastAsia"/>
                <w:lang w:eastAsia="zh-CN"/>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核查次数</w:t>
            </w:r>
          </w:p>
        </w:tc>
        <w:tc>
          <w:tcPr>
            <w:tcW w:w="5386" w:type="dxa"/>
            <w:vAlign w:val="center"/>
          </w:tcPr>
          <w:p>
            <w:pPr>
              <w:pStyle w:val="13"/>
            </w:pPr>
            <w:r>
              <w:t>反映核查次数</w:t>
            </w:r>
          </w:p>
        </w:tc>
        <w:tc>
          <w:tcPr>
            <w:tcW w:w="2268" w:type="dxa"/>
            <w:vAlign w:val="center"/>
          </w:tcPr>
          <w:p>
            <w:pPr>
              <w:pStyle w:val="13"/>
            </w:pPr>
            <w:r>
              <w:t>＝1次</w:t>
            </w:r>
          </w:p>
        </w:tc>
        <w:tc>
          <w:tcPr>
            <w:tcW w:w="1276" w:type="dxa"/>
            <w:vAlign w:val="center"/>
          </w:tcPr>
          <w:p>
            <w:pPr>
              <w:pStyle w:val="13"/>
              <w:rPr>
                <w:rFonts w:hint="eastAsia" w:eastAsia="方正书宋_GBK"/>
                <w:lang w:eastAsia="zh-CN"/>
              </w:rPr>
            </w:pPr>
            <w:r>
              <w:rPr>
                <w:rFonts w:hint="eastAsia"/>
                <w:lang w:eastAsia="zh-CN"/>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审核准确性</w:t>
            </w:r>
          </w:p>
        </w:tc>
        <w:tc>
          <w:tcPr>
            <w:tcW w:w="5386" w:type="dxa"/>
            <w:vAlign w:val="center"/>
          </w:tcPr>
          <w:p>
            <w:pPr>
              <w:pStyle w:val="13"/>
            </w:pPr>
            <w:r>
              <w:t>保障数据的准确性</w:t>
            </w:r>
          </w:p>
        </w:tc>
        <w:tc>
          <w:tcPr>
            <w:tcW w:w="2268" w:type="dxa"/>
            <w:vAlign w:val="center"/>
          </w:tcPr>
          <w:p>
            <w:pPr>
              <w:pStyle w:val="13"/>
            </w:pPr>
            <w:r>
              <w:t>≥90%</w:t>
            </w:r>
          </w:p>
        </w:tc>
        <w:tc>
          <w:tcPr>
            <w:tcW w:w="1276" w:type="dxa"/>
            <w:vAlign w:val="center"/>
          </w:tcPr>
          <w:p>
            <w:pPr>
              <w:pStyle w:val="13"/>
              <w:rPr>
                <w:rFonts w:hint="eastAsia" w:eastAsia="方正书宋_GBK"/>
                <w:lang w:eastAsia="zh-CN"/>
              </w:rPr>
            </w:pPr>
            <w:r>
              <w:rPr>
                <w:rFonts w:hint="eastAsia"/>
                <w:lang w:eastAsia="zh-CN"/>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核查覆盖率</w:t>
            </w:r>
          </w:p>
        </w:tc>
        <w:tc>
          <w:tcPr>
            <w:tcW w:w="5386" w:type="dxa"/>
            <w:vAlign w:val="center"/>
          </w:tcPr>
          <w:p>
            <w:pPr>
              <w:pStyle w:val="13"/>
            </w:pPr>
            <w:r>
              <w:t>反映核查范围覆盖情况</w:t>
            </w:r>
          </w:p>
        </w:tc>
        <w:tc>
          <w:tcPr>
            <w:tcW w:w="2268" w:type="dxa"/>
            <w:vAlign w:val="center"/>
          </w:tcPr>
          <w:p>
            <w:pPr>
              <w:pStyle w:val="13"/>
            </w:pPr>
            <w:r>
              <w:t>≥90%</w:t>
            </w:r>
          </w:p>
        </w:tc>
        <w:tc>
          <w:tcPr>
            <w:tcW w:w="1276" w:type="dxa"/>
            <w:vAlign w:val="center"/>
          </w:tcPr>
          <w:p>
            <w:pPr>
              <w:pStyle w:val="13"/>
              <w:rPr>
                <w:rFonts w:hint="eastAsia" w:eastAsia="方正书宋_GBK"/>
                <w:lang w:eastAsia="zh-CN"/>
              </w:rPr>
            </w:pPr>
            <w:r>
              <w:rPr>
                <w:rFonts w:hint="eastAsia"/>
                <w:lang w:eastAsia="zh-CN"/>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核查资金的及时拨付程度</w:t>
            </w:r>
          </w:p>
        </w:tc>
        <w:tc>
          <w:tcPr>
            <w:tcW w:w="2268" w:type="dxa"/>
            <w:vAlign w:val="center"/>
          </w:tcPr>
          <w:p>
            <w:pPr>
              <w:pStyle w:val="13"/>
            </w:pPr>
            <w:r>
              <w:t>≥90%</w:t>
            </w:r>
          </w:p>
        </w:tc>
        <w:tc>
          <w:tcPr>
            <w:tcW w:w="1276" w:type="dxa"/>
            <w:vAlign w:val="center"/>
          </w:tcPr>
          <w:p>
            <w:pPr>
              <w:pStyle w:val="13"/>
              <w:rPr>
                <w:rFonts w:hint="eastAsia" w:eastAsia="方正书宋_GBK"/>
                <w:lang w:eastAsia="zh-CN"/>
              </w:rPr>
            </w:pPr>
            <w:r>
              <w:rPr>
                <w:rFonts w:hint="eastAsia"/>
                <w:lang w:eastAsia="zh-CN"/>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核查人均支出</w:t>
            </w:r>
          </w:p>
        </w:tc>
        <w:tc>
          <w:tcPr>
            <w:tcW w:w="5386" w:type="dxa"/>
            <w:vAlign w:val="center"/>
          </w:tcPr>
          <w:p>
            <w:pPr>
              <w:pStyle w:val="13"/>
            </w:pPr>
            <w:r>
              <w:t>反映核查人均支出</w:t>
            </w:r>
          </w:p>
        </w:tc>
        <w:tc>
          <w:tcPr>
            <w:tcW w:w="2268" w:type="dxa"/>
            <w:vAlign w:val="center"/>
          </w:tcPr>
          <w:p>
            <w:pPr>
              <w:pStyle w:val="13"/>
            </w:pPr>
            <w:r>
              <w:t>＝20元</w:t>
            </w:r>
          </w:p>
        </w:tc>
        <w:tc>
          <w:tcPr>
            <w:tcW w:w="1276" w:type="dxa"/>
            <w:vAlign w:val="center"/>
          </w:tcPr>
          <w:p>
            <w:pPr>
              <w:pStyle w:val="13"/>
              <w:rPr>
                <w:rFonts w:hint="eastAsia" w:eastAsia="方正书宋_GBK"/>
                <w:lang w:eastAsia="zh-CN"/>
              </w:rPr>
            </w:pPr>
            <w:r>
              <w:rPr>
                <w:rFonts w:hint="eastAsia"/>
                <w:lang w:eastAsia="zh-CN"/>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办公费、用车费用等支出</w:t>
            </w:r>
          </w:p>
        </w:tc>
        <w:tc>
          <w:tcPr>
            <w:tcW w:w="5386" w:type="dxa"/>
            <w:vAlign w:val="center"/>
          </w:tcPr>
          <w:p>
            <w:pPr>
              <w:pStyle w:val="13"/>
            </w:pPr>
            <w:r>
              <w:t>用车办公费等支出</w:t>
            </w:r>
          </w:p>
        </w:tc>
        <w:tc>
          <w:tcPr>
            <w:tcW w:w="2268" w:type="dxa"/>
            <w:vAlign w:val="center"/>
          </w:tcPr>
          <w:p>
            <w:pPr>
              <w:pStyle w:val="13"/>
            </w:pPr>
            <w:r>
              <w:t>≤0.01万元</w:t>
            </w:r>
          </w:p>
        </w:tc>
        <w:tc>
          <w:tcPr>
            <w:tcW w:w="1276" w:type="dxa"/>
            <w:vAlign w:val="center"/>
          </w:tcPr>
          <w:p>
            <w:pPr>
              <w:pStyle w:val="13"/>
              <w:rPr>
                <w:rFonts w:hint="eastAsia" w:eastAsia="方正书宋_GBK"/>
                <w:lang w:eastAsia="zh-CN"/>
              </w:rPr>
            </w:pPr>
            <w:r>
              <w:rPr>
                <w:rFonts w:hint="eastAsia"/>
                <w:lang w:eastAsia="zh-CN"/>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核查结果准确性</w:t>
            </w:r>
          </w:p>
        </w:tc>
        <w:tc>
          <w:tcPr>
            <w:tcW w:w="5386" w:type="dxa"/>
            <w:vAlign w:val="center"/>
          </w:tcPr>
          <w:p>
            <w:pPr>
              <w:pStyle w:val="13"/>
            </w:pPr>
            <w:r>
              <w:t>认真核实人数，保证数据的准确性</w:t>
            </w:r>
          </w:p>
        </w:tc>
        <w:tc>
          <w:tcPr>
            <w:tcW w:w="2268" w:type="dxa"/>
            <w:vAlign w:val="center"/>
          </w:tcPr>
          <w:p>
            <w:pPr>
              <w:pStyle w:val="13"/>
            </w:pPr>
            <w:r>
              <w:t>≥90%</w:t>
            </w:r>
          </w:p>
        </w:tc>
        <w:tc>
          <w:tcPr>
            <w:tcW w:w="1276" w:type="dxa"/>
            <w:vAlign w:val="center"/>
          </w:tcPr>
          <w:p>
            <w:pPr>
              <w:pStyle w:val="13"/>
              <w:rPr>
                <w:rFonts w:hint="eastAsia" w:eastAsia="方正书宋_GBK"/>
                <w:lang w:eastAsia="zh-CN"/>
              </w:rPr>
            </w:pPr>
            <w:r>
              <w:rPr>
                <w:rFonts w:hint="eastAsia"/>
                <w:lang w:eastAsia="zh-CN"/>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优抚对象满意率</w:t>
            </w:r>
          </w:p>
        </w:tc>
        <w:tc>
          <w:tcPr>
            <w:tcW w:w="5386" w:type="dxa"/>
            <w:vAlign w:val="center"/>
          </w:tcPr>
          <w:p>
            <w:pPr>
              <w:pStyle w:val="13"/>
            </w:pPr>
            <w:r>
              <w:t>优抚对象的满意程度</w:t>
            </w:r>
          </w:p>
        </w:tc>
        <w:tc>
          <w:tcPr>
            <w:tcW w:w="2268" w:type="dxa"/>
            <w:vAlign w:val="center"/>
          </w:tcPr>
          <w:p>
            <w:pPr>
              <w:pStyle w:val="13"/>
            </w:pPr>
            <w:r>
              <w:t>≥90%</w:t>
            </w:r>
          </w:p>
        </w:tc>
        <w:tc>
          <w:tcPr>
            <w:tcW w:w="1276" w:type="dxa"/>
            <w:vAlign w:val="center"/>
          </w:tcPr>
          <w:p>
            <w:pPr>
              <w:pStyle w:val="13"/>
              <w:rPr>
                <w:rFonts w:hint="eastAsia" w:eastAsia="方正书宋_GBK"/>
                <w:lang w:eastAsia="zh-CN"/>
              </w:rPr>
            </w:pPr>
            <w:r>
              <w:rPr>
                <w:rFonts w:hint="eastAsia"/>
                <w:lang w:eastAsia="zh-CN"/>
              </w:rPr>
              <w:t>军人抚恤优待条例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eastAsia="zh-CN"/>
        </w:rPr>
        <w:t>2024</w:t>
      </w:r>
      <w:r>
        <w:rPr>
          <w:rFonts w:ascii="方正仿宋_GBK" w:hAnsi="方正仿宋_GBK" w:eastAsia="方正仿宋_GBK" w:cs="方正仿宋_GBK"/>
          <w:color w:val="000000"/>
          <w:sz w:val="28"/>
        </w:rPr>
        <w:t>年七一、八一慰问费绩效目标表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13032123P003369100437</w:t>
            </w:r>
          </w:p>
        </w:tc>
        <w:tc>
          <w:tcPr>
            <w:tcW w:w="2835" w:type="dxa"/>
            <w:vAlign w:val="center"/>
          </w:tcPr>
          <w:p>
            <w:pPr>
              <w:pStyle w:val="11"/>
            </w:pPr>
            <w:r>
              <w:t>项目名称</w:t>
            </w:r>
          </w:p>
        </w:tc>
        <w:tc>
          <w:tcPr>
            <w:tcW w:w="6094" w:type="dxa"/>
            <w:gridSpan w:val="3"/>
            <w:vAlign w:val="center"/>
          </w:tcPr>
          <w:p>
            <w:pPr>
              <w:pStyle w:val="13"/>
            </w:pPr>
            <w:r>
              <w:rPr>
                <w:rFonts w:hint="eastAsia"/>
                <w:lang w:eastAsia="zh-CN"/>
              </w:rPr>
              <w:t>2024</w:t>
            </w:r>
            <w:r>
              <w:t>年七一、八一慰问费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预算资金5万元，其中财政资金5万元，用于2023年优抚对象慰问工作。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5.00</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1.通过七一、八一和春节慰问，切实解决重点优抚对象等人员的实际生活困难，使之感受到党和国家的温暖</w:t>
            </w:r>
          </w:p>
          <w:p>
            <w:pPr>
              <w:pStyle w:val="13"/>
            </w:pPr>
            <w:r>
              <w:t>2.通过及时的发放慰问资金，核实慰问人员数，确保优抚政策的落实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支付慰问资金的人数</w:t>
            </w:r>
          </w:p>
        </w:tc>
        <w:tc>
          <w:tcPr>
            <w:tcW w:w="5386" w:type="dxa"/>
            <w:vAlign w:val="center"/>
          </w:tcPr>
          <w:p>
            <w:pPr>
              <w:pStyle w:val="13"/>
            </w:pPr>
            <w:r>
              <w:t>领取慰问金的人数</w:t>
            </w:r>
          </w:p>
        </w:tc>
        <w:tc>
          <w:tcPr>
            <w:tcW w:w="2268" w:type="dxa"/>
            <w:vAlign w:val="center"/>
          </w:tcPr>
          <w:p>
            <w:pPr>
              <w:pStyle w:val="13"/>
            </w:pPr>
            <w:r>
              <w:t>110人</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慰问资金发放次数</w:t>
            </w:r>
          </w:p>
        </w:tc>
        <w:tc>
          <w:tcPr>
            <w:tcW w:w="5386" w:type="dxa"/>
            <w:vAlign w:val="center"/>
          </w:tcPr>
          <w:p>
            <w:pPr>
              <w:pStyle w:val="13"/>
            </w:pPr>
            <w:r>
              <w:t>反映慰问资金发放次数</w:t>
            </w:r>
          </w:p>
        </w:tc>
        <w:tc>
          <w:tcPr>
            <w:tcW w:w="2268" w:type="dxa"/>
            <w:vAlign w:val="center"/>
          </w:tcPr>
          <w:p>
            <w:pPr>
              <w:pStyle w:val="13"/>
            </w:pPr>
            <w:r>
              <w:t>≥1次</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每年慰问次数</w:t>
            </w:r>
          </w:p>
        </w:tc>
        <w:tc>
          <w:tcPr>
            <w:tcW w:w="5386" w:type="dxa"/>
            <w:vAlign w:val="center"/>
          </w:tcPr>
          <w:p>
            <w:pPr>
              <w:pStyle w:val="13"/>
            </w:pPr>
            <w:r>
              <w:t>反映慰问次数</w:t>
            </w:r>
          </w:p>
        </w:tc>
        <w:tc>
          <w:tcPr>
            <w:tcW w:w="2268" w:type="dxa"/>
            <w:vAlign w:val="center"/>
          </w:tcPr>
          <w:p>
            <w:pPr>
              <w:pStyle w:val="13"/>
            </w:pPr>
            <w:r>
              <w:t>≥1次</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慰问资金计算的准确率</w:t>
            </w:r>
          </w:p>
        </w:tc>
        <w:tc>
          <w:tcPr>
            <w:tcW w:w="5386" w:type="dxa"/>
            <w:vAlign w:val="center"/>
          </w:tcPr>
          <w:p>
            <w:pPr>
              <w:pStyle w:val="13"/>
            </w:pPr>
            <w:r>
              <w:t>慰问资金占总金额的比率</w:t>
            </w:r>
          </w:p>
        </w:tc>
        <w:tc>
          <w:tcPr>
            <w:tcW w:w="2268" w:type="dxa"/>
            <w:vAlign w:val="center"/>
          </w:tcPr>
          <w:p>
            <w:pPr>
              <w:pStyle w:val="13"/>
            </w:pPr>
            <w:r>
              <w:t>≥90%</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资金发放及时率</w:t>
            </w:r>
          </w:p>
        </w:tc>
        <w:tc>
          <w:tcPr>
            <w:tcW w:w="2268" w:type="dxa"/>
            <w:vAlign w:val="center"/>
          </w:tcPr>
          <w:p>
            <w:pPr>
              <w:pStyle w:val="13"/>
            </w:pPr>
            <w:r>
              <w:t>≥95%</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资金慰问标准</w:t>
            </w:r>
          </w:p>
        </w:tc>
        <w:tc>
          <w:tcPr>
            <w:tcW w:w="5386" w:type="dxa"/>
            <w:vAlign w:val="center"/>
          </w:tcPr>
          <w:p>
            <w:pPr>
              <w:pStyle w:val="13"/>
            </w:pPr>
            <w:r>
              <w:t>每人300元</w:t>
            </w:r>
          </w:p>
        </w:tc>
        <w:tc>
          <w:tcPr>
            <w:tcW w:w="2268" w:type="dxa"/>
            <w:vAlign w:val="center"/>
          </w:tcPr>
          <w:p>
            <w:pPr>
              <w:pStyle w:val="13"/>
            </w:pPr>
            <w:r>
              <w:t>300元</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慰问资金总额</w:t>
            </w:r>
          </w:p>
        </w:tc>
        <w:tc>
          <w:tcPr>
            <w:tcW w:w="5386" w:type="dxa"/>
            <w:vAlign w:val="center"/>
          </w:tcPr>
          <w:p>
            <w:pPr>
              <w:pStyle w:val="13"/>
            </w:pPr>
            <w:r>
              <w:t>重点优抚对象等人员慰问资金总额</w:t>
            </w:r>
          </w:p>
        </w:tc>
        <w:tc>
          <w:tcPr>
            <w:tcW w:w="2268" w:type="dxa"/>
            <w:vAlign w:val="center"/>
          </w:tcPr>
          <w:p>
            <w:pPr>
              <w:pStyle w:val="13"/>
            </w:pPr>
            <w:r>
              <w:t>5万元</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保障烈士子女等人员的稳定</w:t>
            </w:r>
          </w:p>
        </w:tc>
        <w:tc>
          <w:tcPr>
            <w:tcW w:w="5386" w:type="dxa"/>
            <w:vAlign w:val="center"/>
          </w:tcPr>
          <w:p>
            <w:pPr>
              <w:pStyle w:val="13"/>
            </w:pPr>
            <w:r>
              <w:t>通过慰问等方式保障该群体队伍的稳定</w:t>
            </w:r>
          </w:p>
        </w:tc>
        <w:tc>
          <w:tcPr>
            <w:tcW w:w="2268" w:type="dxa"/>
            <w:vAlign w:val="center"/>
          </w:tcPr>
          <w:p>
            <w:pPr>
              <w:pStyle w:val="13"/>
            </w:pPr>
            <w:r>
              <w:t>≥95%</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4、代发困难企业退休军转干部生活补贴绩效目标表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13032123P00336710007T</w:t>
            </w:r>
          </w:p>
        </w:tc>
        <w:tc>
          <w:tcPr>
            <w:tcW w:w="2835" w:type="dxa"/>
            <w:vAlign w:val="center"/>
          </w:tcPr>
          <w:p>
            <w:pPr>
              <w:pStyle w:val="11"/>
            </w:pPr>
            <w:r>
              <w:t>项目名称</w:t>
            </w:r>
          </w:p>
        </w:tc>
        <w:tc>
          <w:tcPr>
            <w:tcW w:w="6094" w:type="dxa"/>
            <w:gridSpan w:val="3"/>
            <w:vAlign w:val="center"/>
          </w:tcPr>
          <w:p>
            <w:pPr>
              <w:pStyle w:val="13"/>
            </w:pPr>
            <w:r>
              <w:t>代发困难企业退休军转干部生活补贴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该项目资金共计40万元，其中财政拨款40万元，主要用于军转干部生活补贴资金。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3" w:type="dxa"/>
            <w:gridSpan w:val="2"/>
            <w:vAlign w:val="center"/>
          </w:tcPr>
          <w:p>
            <w:pPr>
              <w:pStyle w:val="14"/>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1.通过军转干部生活补贴的发放，改善军转干部的生活条件</w:t>
            </w:r>
            <w:r>
              <w:tab/>
            </w:r>
            <w:r>
              <w:tab/>
            </w:r>
            <w:r>
              <w:tab/>
            </w:r>
            <w:r>
              <w:tab/>
            </w:r>
            <w:r>
              <w:tab/>
            </w:r>
            <w:r>
              <w:tab/>
            </w:r>
          </w:p>
          <w:p>
            <w:pPr>
              <w:pStyle w:val="13"/>
            </w:pPr>
          </w:p>
          <w:p>
            <w:pPr>
              <w:pStyle w:val="13"/>
            </w:pPr>
            <w:r>
              <w:t>2.通过军转干部生活补贴发放，减轻家庭生活负担，确保军转干部政策的落实</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体检次数</w:t>
            </w:r>
          </w:p>
        </w:tc>
        <w:tc>
          <w:tcPr>
            <w:tcW w:w="5386" w:type="dxa"/>
            <w:vAlign w:val="center"/>
          </w:tcPr>
          <w:p>
            <w:pPr>
              <w:pStyle w:val="13"/>
            </w:pPr>
            <w:r>
              <w:t>反映体检次数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生活补助发放次数</w:t>
            </w:r>
          </w:p>
        </w:tc>
        <w:tc>
          <w:tcPr>
            <w:tcW w:w="5386" w:type="dxa"/>
            <w:vAlign w:val="center"/>
          </w:tcPr>
          <w:p>
            <w:pPr>
              <w:pStyle w:val="13"/>
            </w:pPr>
            <w:r>
              <w:t>反映生活补助资金发放次数</w:t>
            </w:r>
          </w:p>
        </w:tc>
        <w:tc>
          <w:tcPr>
            <w:tcW w:w="2268" w:type="dxa"/>
            <w:vAlign w:val="center"/>
          </w:tcPr>
          <w:p>
            <w:pPr>
              <w:pStyle w:val="13"/>
            </w:pPr>
            <w:r>
              <w:t>＝12次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慰问次数</w:t>
            </w:r>
          </w:p>
        </w:tc>
        <w:tc>
          <w:tcPr>
            <w:tcW w:w="5386" w:type="dxa"/>
            <w:vAlign w:val="center"/>
          </w:tcPr>
          <w:p>
            <w:pPr>
              <w:pStyle w:val="13"/>
            </w:pPr>
            <w:r>
              <w:t>反映慰问次数</w:t>
            </w:r>
          </w:p>
        </w:tc>
        <w:tc>
          <w:tcPr>
            <w:tcW w:w="2268" w:type="dxa"/>
            <w:vAlign w:val="center"/>
          </w:tcPr>
          <w:p>
            <w:pPr>
              <w:pStyle w:val="13"/>
            </w:pPr>
            <w:r>
              <w:t>＝2次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补助资金按规定执行率</w:t>
            </w:r>
          </w:p>
        </w:tc>
        <w:tc>
          <w:tcPr>
            <w:tcW w:w="5386" w:type="dxa"/>
            <w:vAlign w:val="center"/>
          </w:tcPr>
          <w:p>
            <w:pPr>
              <w:pStyle w:val="13"/>
            </w:pPr>
            <w:r>
              <w:t>各项补助资金标准按规定执行率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资金及时拨付情况</w:t>
            </w:r>
          </w:p>
        </w:tc>
        <w:tc>
          <w:tcPr>
            <w:tcW w:w="5386" w:type="dxa"/>
            <w:vAlign w:val="center"/>
          </w:tcPr>
          <w:p>
            <w:pPr>
              <w:pStyle w:val="13"/>
            </w:pPr>
            <w:r>
              <w:t>军转干部补贴资金发放及时率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体检标准</w:t>
            </w:r>
          </w:p>
        </w:tc>
        <w:tc>
          <w:tcPr>
            <w:tcW w:w="5386" w:type="dxa"/>
            <w:vAlign w:val="center"/>
          </w:tcPr>
          <w:p>
            <w:pPr>
              <w:pStyle w:val="13"/>
            </w:pPr>
            <w:r>
              <w:t>反映企业军转干部体检标准</w:t>
            </w:r>
          </w:p>
        </w:tc>
        <w:tc>
          <w:tcPr>
            <w:tcW w:w="2268" w:type="dxa"/>
            <w:vAlign w:val="center"/>
          </w:tcPr>
          <w:p>
            <w:pPr>
              <w:pStyle w:val="13"/>
            </w:pPr>
            <w:r>
              <w:t>＝500元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企业军转干部补贴成本</w:t>
            </w:r>
          </w:p>
        </w:tc>
        <w:tc>
          <w:tcPr>
            <w:tcW w:w="5386" w:type="dxa"/>
            <w:vAlign w:val="center"/>
          </w:tcPr>
          <w:p>
            <w:pPr>
              <w:pStyle w:val="13"/>
            </w:pPr>
            <w:r>
              <w:t>反映生活补贴的成本总金额</w:t>
            </w:r>
          </w:p>
        </w:tc>
        <w:tc>
          <w:tcPr>
            <w:tcW w:w="2268" w:type="dxa"/>
            <w:vAlign w:val="center"/>
          </w:tcPr>
          <w:p>
            <w:pPr>
              <w:pStyle w:val="13"/>
            </w:pPr>
            <w:r>
              <w:t>40万元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企业军转干部上访次数</w:t>
            </w:r>
          </w:p>
        </w:tc>
        <w:tc>
          <w:tcPr>
            <w:tcW w:w="5386" w:type="dxa"/>
            <w:vAlign w:val="center"/>
          </w:tcPr>
          <w:p>
            <w:pPr>
              <w:pStyle w:val="13"/>
            </w:pPr>
            <w:r>
              <w:t>企业军转干部上访人数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企业军转干部满意度</w:t>
            </w:r>
          </w:p>
        </w:tc>
        <w:tc>
          <w:tcPr>
            <w:tcW w:w="5386" w:type="dxa"/>
            <w:vAlign w:val="center"/>
          </w:tcPr>
          <w:p>
            <w:pPr>
              <w:pStyle w:val="13"/>
            </w:pPr>
            <w:r>
              <w:t>企业军转干部满意率</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5、法律顾问费绩效目标表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13032123P00295610017M</w:t>
            </w:r>
          </w:p>
        </w:tc>
        <w:tc>
          <w:tcPr>
            <w:tcW w:w="2835" w:type="dxa"/>
            <w:vAlign w:val="center"/>
          </w:tcPr>
          <w:p>
            <w:pPr>
              <w:pStyle w:val="11"/>
            </w:pPr>
            <w:r>
              <w:t>项目名称</w:t>
            </w:r>
          </w:p>
        </w:tc>
        <w:tc>
          <w:tcPr>
            <w:tcW w:w="6094" w:type="dxa"/>
            <w:gridSpan w:val="3"/>
            <w:vAlign w:val="center"/>
          </w:tcPr>
          <w:p>
            <w:pPr>
              <w:pStyle w:val="13"/>
            </w:pPr>
            <w:r>
              <w:t>法律顾问费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0.50</w:t>
            </w:r>
          </w:p>
        </w:tc>
        <w:tc>
          <w:tcPr>
            <w:tcW w:w="2835" w:type="dxa"/>
            <w:vAlign w:val="center"/>
          </w:tcPr>
          <w:p>
            <w:pPr>
              <w:pStyle w:val="11"/>
            </w:pPr>
            <w:r>
              <w:t>其中：财政    资金</w:t>
            </w:r>
          </w:p>
        </w:tc>
        <w:tc>
          <w:tcPr>
            <w:tcW w:w="2551" w:type="dxa"/>
            <w:vAlign w:val="center"/>
          </w:tcPr>
          <w:p>
            <w:pPr>
              <w:pStyle w:val="13"/>
            </w:pPr>
            <w:r>
              <w:t>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该项目资金共计0.5万元，其中财政拨款0.5万元，主要用于为优抚对象服务的法律顾问费支出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1.通过支付法律顾问资金，能够及时有效的解决疑难案件，保障优抚对象的权益</w:t>
            </w:r>
          </w:p>
          <w:p>
            <w:pPr>
              <w:pStyle w:val="13"/>
            </w:pPr>
            <w:r>
              <w:t>2.通过支付法律顾问资金，能够保障退役军人事务局的顺利开展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咨询次数</w:t>
            </w:r>
          </w:p>
        </w:tc>
        <w:tc>
          <w:tcPr>
            <w:tcW w:w="5386" w:type="dxa"/>
            <w:vAlign w:val="center"/>
          </w:tcPr>
          <w:p>
            <w:pPr>
              <w:pStyle w:val="13"/>
            </w:pPr>
            <w:r>
              <w:t>法律咨询工作次数</w:t>
            </w:r>
          </w:p>
        </w:tc>
        <w:tc>
          <w:tcPr>
            <w:tcW w:w="2268" w:type="dxa"/>
            <w:vAlign w:val="center"/>
          </w:tcPr>
          <w:p>
            <w:pPr>
              <w:pStyle w:val="13"/>
            </w:pPr>
            <w:r>
              <w:t>≥20次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法律案件问题处理率</w:t>
            </w:r>
          </w:p>
        </w:tc>
        <w:tc>
          <w:tcPr>
            <w:tcW w:w="5386" w:type="dxa"/>
            <w:vAlign w:val="center"/>
          </w:tcPr>
          <w:p>
            <w:pPr>
              <w:pStyle w:val="13"/>
            </w:pPr>
            <w:r>
              <w:t>优抚对象法律案件问题处理率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法律案件应急处理时间</w:t>
            </w:r>
          </w:p>
        </w:tc>
        <w:tc>
          <w:tcPr>
            <w:tcW w:w="5386" w:type="dxa"/>
            <w:vAlign w:val="center"/>
          </w:tcPr>
          <w:p>
            <w:pPr>
              <w:pStyle w:val="13"/>
            </w:pPr>
            <w:r>
              <w:t>自接到法律案件之起24小时内</w:t>
            </w:r>
          </w:p>
        </w:tc>
        <w:tc>
          <w:tcPr>
            <w:tcW w:w="2268" w:type="dxa"/>
            <w:vAlign w:val="center"/>
          </w:tcPr>
          <w:p>
            <w:pPr>
              <w:pStyle w:val="13"/>
            </w:pPr>
            <w:r>
              <w:t>≤24小时内</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法律案件按期结案率</w:t>
            </w:r>
          </w:p>
        </w:tc>
        <w:tc>
          <w:tcPr>
            <w:tcW w:w="5386" w:type="dxa"/>
            <w:vAlign w:val="center"/>
          </w:tcPr>
          <w:p>
            <w:pPr>
              <w:pStyle w:val="13"/>
            </w:pPr>
            <w:r>
              <w:t>年度内已按期办结的法律案件数量占案件总数的比例</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法律咨询标准</w:t>
            </w:r>
          </w:p>
        </w:tc>
        <w:tc>
          <w:tcPr>
            <w:tcW w:w="5386" w:type="dxa"/>
            <w:vAlign w:val="center"/>
          </w:tcPr>
          <w:p>
            <w:pPr>
              <w:pStyle w:val="13"/>
            </w:pPr>
            <w:r>
              <w:t>反映法律咨询标准</w:t>
            </w:r>
          </w:p>
        </w:tc>
        <w:tc>
          <w:tcPr>
            <w:tcW w:w="2268" w:type="dxa"/>
            <w:vAlign w:val="center"/>
          </w:tcPr>
          <w:p>
            <w:pPr>
              <w:pStyle w:val="13"/>
            </w:pPr>
            <w:r>
              <w:t>≤500元/次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法律案件处理标准</w:t>
            </w:r>
          </w:p>
        </w:tc>
        <w:tc>
          <w:tcPr>
            <w:tcW w:w="5386" w:type="dxa"/>
            <w:vAlign w:val="center"/>
          </w:tcPr>
          <w:p>
            <w:pPr>
              <w:pStyle w:val="13"/>
            </w:pPr>
            <w:r>
              <w:t>反映法律案件处理标准</w:t>
            </w:r>
          </w:p>
        </w:tc>
        <w:tc>
          <w:tcPr>
            <w:tcW w:w="2268" w:type="dxa"/>
            <w:vAlign w:val="center"/>
          </w:tcPr>
          <w:p>
            <w:pPr>
              <w:pStyle w:val="13"/>
            </w:pPr>
            <w:r>
              <w:t>≤540元/次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法律顾问资金总额</w:t>
            </w:r>
          </w:p>
        </w:tc>
        <w:tc>
          <w:tcPr>
            <w:tcW w:w="5386" w:type="dxa"/>
            <w:vAlign w:val="center"/>
          </w:tcPr>
          <w:p>
            <w:pPr>
              <w:pStyle w:val="13"/>
            </w:pPr>
            <w:r>
              <w:t>支付法律顾问资金的总额</w:t>
            </w:r>
          </w:p>
        </w:tc>
        <w:tc>
          <w:tcPr>
            <w:tcW w:w="2268" w:type="dxa"/>
            <w:vAlign w:val="center"/>
          </w:tcPr>
          <w:p>
            <w:pPr>
              <w:pStyle w:val="13"/>
            </w:pPr>
            <w:r>
              <w:t>＝1万元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法律案件结果准确性</w:t>
            </w:r>
          </w:p>
        </w:tc>
        <w:tc>
          <w:tcPr>
            <w:tcW w:w="5386" w:type="dxa"/>
            <w:vAlign w:val="center"/>
          </w:tcPr>
          <w:p>
            <w:pPr>
              <w:pStyle w:val="13"/>
            </w:pPr>
            <w:r>
              <w:t>优抚对象法律案件结果准确性</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受益人数</w:t>
            </w:r>
          </w:p>
        </w:tc>
        <w:tc>
          <w:tcPr>
            <w:tcW w:w="5386" w:type="dxa"/>
            <w:vAlign w:val="center"/>
          </w:tcPr>
          <w:p>
            <w:pPr>
              <w:pStyle w:val="13"/>
            </w:pPr>
            <w:r>
              <w:t>接受法律顾问案件总数</w:t>
            </w:r>
          </w:p>
        </w:tc>
        <w:tc>
          <w:tcPr>
            <w:tcW w:w="2268" w:type="dxa"/>
            <w:vAlign w:val="center"/>
          </w:tcPr>
          <w:p>
            <w:pPr>
              <w:pStyle w:val="13"/>
            </w:pPr>
            <w:r>
              <w:t>≥1件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优抚对象满意度</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6、抚恤补助资金绩效目标表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13032123P00295510009B</w:t>
            </w:r>
          </w:p>
        </w:tc>
        <w:tc>
          <w:tcPr>
            <w:tcW w:w="2835" w:type="dxa"/>
            <w:vAlign w:val="center"/>
          </w:tcPr>
          <w:p>
            <w:pPr>
              <w:pStyle w:val="11"/>
            </w:pPr>
            <w:r>
              <w:t>项目名称</w:t>
            </w:r>
          </w:p>
        </w:tc>
        <w:tc>
          <w:tcPr>
            <w:tcW w:w="6094" w:type="dxa"/>
            <w:gridSpan w:val="3"/>
            <w:vAlign w:val="center"/>
          </w:tcPr>
          <w:p>
            <w:pPr>
              <w:pStyle w:val="13"/>
            </w:pPr>
            <w:r>
              <w:t>抚恤补助资金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预算安排数1000万元，财政资金1000万元，主要用于优抚对象抚恤补助资金。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250.00</w:t>
            </w:r>
          </w:p>
        </w:tc>
        <w:tc>
          <w:tcPr>
            <w:tcW w:w="2835" w:type="dxa"/>
            <w:vAlign w:val="center"/>
          </w:tcPr>
          <w:p>
            <w:pPr>
              <w:pStyle w:val="14"/>
            </w:pPr>
            <w:r>
              <w:t>500.00</w:t>
            </w:r>
          </w:p>
        </w:tc>
        <w:tc>
          <w:tcPr>
            <w:tcW w:w="2551" w:type="dxa"/>
            <w:vAlign w:val="center"/>
          </w:tcPr>
          <w:p>
            <w:pPr>
              <w:pStyle w:val="14"/>
            </w:pPr>
            <w:r>
              <w:t>750.00</w:t>
            </w:r>
          </w:p>
        </w:tc>
        <w:tc>
          <w:tcPr>
            <w:tcW w:w="3543" w:type="dxa"/>
            <w:gridSpan w:val="2"/>
            <w:vAlign w:val="center"/>
          </w:tcPr>
          <w:p>
            <w:pPr>
              <w:pStyle w:val="14"/>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1.通过提高补助发放精准度，达到保障优抚对象的家庭经济状况。</w:t>
            </w:r>
          </w:p>
          <w:p>
            <w:pPr>
              <w:pStyle w:val="13"/>
            </w:pPr>
            <w:r>
              <w:t>2.通过全覆盖，达到抚恤对象的生活得到明显改善的效果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优抚对象抚恤补助资金发放人数</w:t>
            </w:r>
          </w:p>
        </w:tc>
        <w:tc>
          <w:tcPr>
            <w:tcW w:w="5386" w:type="dxa"/>
            <w:vAlign w:val="center"/>
          </w:tcPr>
          <w:p>
            <w:pPr>
              <w:pStyle w:val="13"/>
            </w:pPr>
            <w:r>
              <w:t>优抚对象抚恤补助的人数</w:t>
            </w:r>
          </w:p>
        </w:tc>
        <w:tc>
          <w:tcPr>
            <w:tcW w:w="2268" w:type="dxa"/>
            <w:vAlign w:val="center"/>
          </w:tcPr>
          <w:p>
            <w:pPr>
              <w:pStyle w:val="13"/>
            </w:pPr>
            <w:r>
              <w:t>≥0.55万人</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补助发放精准率</w:t>
            </w:r>
          </w:p>
        </w:tc>
        <w:tc>
          <w:tcPr>
            <w:tcW w:w="5386" w:type="dxa"/>
            <w:vAlign w:val="center"/>
          </w:tcPr>
          <w:p>
            <w:pPr>
              <w:pStyle w:val="13"/>
            </w:pPr>
            <w:r>
              <w:t>补贴发放合规人数占发放总人数的比例</w:t>
            </w:r>
          </w:p>
        </w:tc>
        <w:tc>
          <w:tcPr>
            <w:tcW w:w="2268" w:type="dxa"/>
            <w:vAlign w:val="center"/>
          </w:tcPr>
          <w:p>
            <w:pPr>
              <w:pStyle w:val="13"/>
            </w:pPr>
            <w:r>
              <w:t>100%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补助发放覆盖情况</w:t>
            </w:r>
          </w:p>
        </w:tc>
        <w:tc>
          <w:tcPr>
            <w:tcW w:w="2268" w:type="dxa"/>
            <w:vAlign w:val="center"/>
          </w:tcPr>
          <w:p>
            <w:pPr>
              <w:pStyle w:val="13"/>
            </w:pPr>
            <w:r>
              <w:t>100%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补助资金及时拨付率</w:t>
            </w:r>
          </w:p>
        </w:tc>
        <w:tc>
          <w:tcPr>
            <w:tcW w:w="5386" w:type="dxa"/>
            <w:vAlign w:val="center"/>
          </w:tcPr>
          <w:p>
            <w:pPr>
              <w:pStyle w:val="13"/>
            </w:pPr>
            <w:r>
              <w:t>优抚对象抚恤补助资金是否及时拨付</w:t>
            </w:r>
          </w:p>
        </w:tc>
        <w:tc>
          <w:tcPr>
            <w:tcW w:w="2268" w:type="dxa"/>
            <w:vAlign w:val="center"/>
          </w:tcPr>
          <w:p>
            <w:pPr>
              <w:pStyle w:val="13"/>
            </w:pPr>
            <w:r>
              <w:t>≥90%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伤残补助标准</w:t>
            </w:r>
          </w:p>
        </w:tc>
        <w:tc>
          <w:tcPr>
            <w:tcW w:w="5386" w:type="dxa"/>
            <w:vAlign w:val="center"/>
          </w:tcPr>
          <w:p>
            <w:pPr>
              <w:pStyle w:val="13"/>
            </w:pPr>
            <w:r>
              <w:t>根据伤残等级发放抚恤金</w:t>
            </w:r>
          </w:p>
        </w:tc>
        <w:tc>
          <w:tcPr>
            <w:tcW w:w="2268" w:type="dxa"/>
            <w:vAlign w:val="center"/>
          </w:tcPr>
          <w:p>
            <w:pPr>
              <w:pStyle w:val="13"/>
            </w:pPr>
            <w:r>
              <w:t>≥10300元/人/年</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复员军人补助标准</w:t>
            </w:r>
          </w:p>
        </w:tc>
        <w:tc>
          <w:tcPr>
            <w:tcW w:w="5386" w:type="dxa"/>
            <w:vAlign w:val="center"/>
          </w:tcPr>
          <w:p>
            <w:pPr>
              <w:pStyle w:val="13"/>
            </w:pPr>
            <w:r>
              <w:t>反映在乡复员，退伍军人补助</w:t>
            </w:r>
          </w:p>
        </w:tc>
        <w:tc>
          <w:tcPr>
            <w:tcW w:w="2268" w:type="dxa"/>
            <w:vAlign w:val="center"/>
          </w:tcPr>
          <w:p>
            <w:pPr>
              <w:pStyle w:val="13"/>
            </w:pPr>
            <w:r>
              <w:t>≥9600元/人/年</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抚恤金资金总额</w:t>
            </w:r>
          </w:p>
        </w:tc>
        <w:tc>
          <w:tcPr>
            <w:tcW w:w="5386" w:type="dxa"/>
            <w:vAlign w:val="center"/>
          </w:tcPr>
          <w:p>
            <w:pPr>
              <w:pStyle w:val="13"/>
            </w:pPr>
            <w:r>
              <w:t>发放符合条件的抚恤金资金总额</w:t>
            </w:r>
          </w:p>
        </w:tc>
        <w:tc>
          <w:tcPr>
            <w:tcW w:w="2268" w:type="dxa"/>
            <w:vAlign w:val="center"/>
          </w:tcPr>
          <w:p>
            <w:pPr>
              <w:pStyle w:val="13"/>
            </w:pPr>
            <w:r>
              <w:t>＝1800万元</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保障优抚对象人员情况的稳定</w:t>
            </w:r>
          </w:p>
        </w:tc>
        <w:tc>
          <w:tcPr>
            <w:tcW w:w="5386" w:type="dxa"/>
            <w:vAlign w:val="center"/>
          </w:tcPr>
          <w:p>
            <w:pPr>
              <w:pStyle w:val="13"/>
            </w:pPr>
            <w:r>
              <w:t>通过落实优抚对象的收入待遇，充分保障优抚对象的生活</w:t>
            </w:r>
          </w:p>
        </w:tc>
        <w:tc>
          <w:tcPr>
            <w:tcW w:w="2268" w:type="dxa"/>
            <w:vAlign w:val="center"/>
          </w:tcPr>
          <w:p>
            <w:pPr>
              <w:pStyle w:val="13"/>
            </w:pPr>
            <w:r>
              <w:t>≥90%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优抚对象生活情况</w:t>
            </w:r>
          </w:p>
        </w:tc>
        <w:tc>
          <w:tcPr>
            <w:tcW w:w="5386" w:type="dxa"/>
            <w:vAlign w:val="center"/>
          </w:tcPr>
          <w:p>
            <w:pPr>
              <w:pStyle w:val="13"/>
            </w:pPr>
            <w:r>
              <w:t>优抚对象的生活情况是否得到改善</w:t>
            </w:r>
          </w:p>
        </w:tc>
        <w:tc>
          <w:tcPr>
            <w:tcW w:w="2268" w:type="dxa"/>
            <w:vAlign w:val="center"/>
          </w:tcPr>
          <w:p>
            <w:pPr>
              <w:pStyle w:val="13"/>
            </w:pPr>
            <w:r>
              <w:t>≥90%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优抚对象的家庭经济状况是否改善</w:t>
            </w:r>
          </w:p>
        </w:tc>
        <w:tc>
          <w:tcPr>
            <w:tcW w:w="5386" w:type="dxa"/>
            <w:vAlign w:val="center"/>
          </w:tcPr>
          <w:p>
            <w:pPr>
              <w:pStyle w:val="13"/>
            </w:pPr>
            <w:r>
              <w:t>优抚对象的家庭经济状况是否明显改善</w:t>
            </w:r>
          </w:p>
        </w:tc>
        <w:tc>
          <w:tcPr>
            <w:tcW w:w="2268" w:type="dxa"/>
            <w:vAlign w:val="center"/>
          </w:tcPr>
          <w:p>
            <w:pPr>
              <w:pStyle w:val="13"/>
            </w:pPr>
            <w:r>
              <w:t>≥90%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7、关于提前下达2023年财政优抚对象补助经费预算的通知-老党员生活补助 冀财社[</w:t>
      </w:r>
      <w:r>
        <w:rPr>
          <w:rFonts w:hint="eastAsia" w:ascii="方正仿宋_GBK" w:hAnsi="方正仿宋_GBK" w:eastAsia="方正仿宋_GBK" w:cs="方正仿宋_GBK"/>
          <w:color w:val="000000"/>
          <w:sz w:val="28"/>
          <w:lang w:eastAsia="zh-CN"/>
        </w:rPr>
        <w:t>2024</w:t>
      </w:r>
      <w:r>
        <w:rPr>
          <w:rFonts w:ascii="方正仿宋_GBK" w:hAnsi="方正仿宋_GBK" w:eastAsia="方正仿宋_GBK" w:cs="方正仿宋_GBK"/>
          <w:color w:val="000000"/>
          <w:sz w:val="28"/>
        </w:rPr>
        <w:t>]161号绩效目标表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13032122P00337310018C</w:t>
            </w:r>
          </w:p>
        </w:tc>
        <w:tc>
          <w:tcPr>
            <w:tcW w:w="2835" w:type="dxa"/>
            <w:vAlign w:val="center"/>
          </w:tcPr>
          <w:p>
            <w:pPr>
              <w:pStyle w:val="11"/>
            </w:pPr>
            <w:r>
              <w:t>项目名称</w:t>
            </w:r>
          </w:p>
        </w:tc>
        <w:tc>
          <w:tcPr>
            <w:tcW w:w="6094" w:type="dxa"/>
            <w:gridSpan w:val="3"/>
            <w:vAlign w:val="center"/>
          </w:tcPr>
          <w:p>
            <w:pPr>
              <w:pStyle w:val="13"/>
            </w:pPr>
            <w:r>
              <w:t>关于提前下达2023年财政优抚对象补助经费预算的通知-老党员生活补助 冀财社[</w:t>
            </w:r>
            <w:r>
              <w:rPr>
                <w:rFonts w:hint="eastAsia"/>
                <w:lang w:eastAsia="zh-CN"/>
              </w:rPr>
              <w:t>2024</w:t>
            </w:r>
            <w:r>
              <w:t>]161号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w:t>
            </w:r>
          </w:p>
        </w:tc>
        <w:tc>
          <w:tcPr>
            <w:tcW w:w="2835" w:type="dxa"/>
            <w:vAlign w:val="center"/>
          </w:tcPr>
          <w:p>
            <w:pPr>
              <w:pStyle w:val="11"/>
            </w:pPr>
            <w:r>
              <w:t>其中：财政    资金</w:t>
            </w:r>
          </w:p>
        </w:tc>
        <w:tc>
          <w:tcPr>
            <w:tcW w:w="2551" w:type="dxa"/>
            <w:vAlign w:val="center"/>
          </w:tcPr>
          <w:p>
            <w:pPr>
              <w:pStyle w:val="13"/>
            </w:pPr>
            <w:r>
              <w:t>1.30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预算资金1.3万元，其中财政资金1.3万元，主要用于老党员生活补助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1.30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1."通过发放该项目资金，切实解决老党员的生活困难。</w:t>
            </w:r>
            <w:r>
              <w:tab/>
            </w:r>
            <w:r>
              <w:tab/>
            </w:r>
            <w:r>
              <w:tab/>
            </w:r>
            <w:r>
              <w:tab/>
            </w:r>
            <w:r>
              <w:tab/>
            </w:r>
            <w:r>
              <w:tab/>
            </w:r>
          </w:p>
          <w:p>
            <w:pPr>
              <w:pStyle w:val="13"/>
            </w:pPr>
            <w:r>
              <w:t>"</w:t>
            </w:r>
            <w:r>
              <w:tab/>
            </w:r>
            <w:r>
              <w:tab/>
            </w:r>
            <w:r>
              <w:tab/>
            </w:r>
            <w:r>
              <w:tab/>
            </w:r>
            <w:r>
              <w:tab/>
            </w:r>
            <w:r>
              <w:tab/>
            </w:r>
          </w:p>
          <w:p>
            <w:pPr>
              <w:pStyle w:val="13"/>
            </w:pPr>
          </w:p>
          <w:p>
            <w:pPr>
              <w:pStyle w:val="13"/>
            </w:pPr>
            <w:r>
              <w:t>2."通过发放该项目资金，确保政策落实</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老党员人数</w:t>
            </w:r>
          </w:p>
        </w:tc>
        <w:tc>
          <w:tcPr>
            <w:tcW w:w="5386" w:type="dxa"/>
            <w:vAlign w:val="center"/>
          </w:tcPr>
          <w:p>
            <w:pPr>
              <w:pStyle w:val="13"/>
            </w:pPr>
            <w:r>
              <w:t>核实符合条件的老党员人数</w:t>
            </w:r>
          </w:p>
        </w:tc>
        <w:tc>
          <w:tcPr>
            <w:tcW w:w="2268" w:type="dxa"/>
            <w:vAlign w:val="center"/>
          </w:tcPr>
          <w:p>
            <w:pPr>
              <w:pStyle w:val="13"/>
            </w:pPr>
            <w:r>
              <w:t>≥0.01万人</w:t>
            </w:r>
          </w:p>
        </w:tc>
        <w:tc>
          <w:tcPr>
            <w:tcW w:w="1276" w:type="dxa"/>
            <w:vAlign w:val="center"/>
          </w:tcPr>
          <w:p>
            <w:pPr>
              <w:pStyle w:val="13"/>
            </w:pPr>
            <w:r>
              <w:t>冀财社[</w:t>
            </w:r>
            <w:r>
              <w:rPr>
                <w:rFonts w:hint="eastAsia"/>
                <w:lang w:eastAsia="zh-CN"/>
              </w:rPr>
              <w:t>2024</w:t>
            </w:r>
            <w:r>
              <w:t xml:space="preserve">]161号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优抚对象生活补助金发放次数</w:t>
            </w:r>
          </w:p>
        </w:tc>
        <w:tc>
          <w:tcPr>
            <w:tcW w:w="2268" w:type="dxa"/>
            <w:vAlign w:val="center"/>
          </w:tcPr>
          <w:p>
            <w:pPr>
              <w:pStyle w:val="13"/>
            </w:pPr>
            <w:r>
              <w:t>一次性发放</w:t>
            </w:r>
          </w:p>
        </w:tc>
        <w:tc>
          <w:tcPr>
            <w:tcW w:w="1276" w:type="dxa"/>
            <w:vAlign w:val="center"/>
          </w:tcPr>
          <w:p>
            <w:pPr>
              <w:pStyle w:val="13"/>
            </w:pPr>
            <w:r>
              <w:t>冀财社[</w:t>
            </w:r>
            <w:r>
              <w:rPr>
                <w:rFonts w:hint="eastAsia"/>
                <w:lang w:eastAsia="zh-CN"/>
              </w:rPr>
              <w:t>2024</w:t>
            </w:r>
            <w:r>
              <w:t xml:space="preserve">]161号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反映优抚对象生活补助金覆盖情况</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 xml:space="preserve">]161号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老党员生活补贴补助资金总额</w:t>
            </w:r>
          </w:p>
        </w:tc>
        <w:tc>
          <w:tcPr>
            <w:tcW w:w="5386" w:type="dxa"/>
            <w:vAlign w:val="center"/>
          </w:tcPr>
          <w:p>
            <w:pPr>
              <w:pStyle w:val="13"/>
            </w:pPr>
            <w:r>
              <w:t>发放老党员生活补贴补助资金总额</w:t>
            </w:r>
          </w:p>
        </w:tc>
        <w:tc>
          <w:tcPr>
            <w:tcW w:w="2268" w:type="dxa"/>
            <w:vAlign w:val="center"/>
          </w:tcPr>
          <w:p>
            <w:pPr>
              <w:pStyle w:val="13"/>
            </w:pPr>
            <w:r>
              <w:t>1.3万元</w:t>
            </w:r>
          </w:p>
        </w:tc>
        <w:tc>
          <w:tcPr>
            <w:tcW w:w="1276" w:type="dxa"/>
            <w:vAlign w:val="center"/>
          </w:tcPr>
          <w:p>
            <w:pPr>
              <w:pStyle w:val="13"/>
            </w:pPr>
            <w:r>
              <w:t>冀财社[</w:t>
            </w:r>
            <w:r>
              <w:rPr>
                <w:rFonts w:hint="eastAsia"/>
                <w:lang w:eastAsia="zh-CN"/>
              </w:rPr>
              <w:t>2024</w:t>
            </w:r>
            <w:r>
              <w:t xml:space="preserve">]161号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补助金发放率</w:t>
            </w:r>
          </w:p>
        </w:tc>
        <w:tc>
          <w:tcPr>
            <w:tcW w:w="5386" w:type="dxa"/>
            <w:vAlign w:val="center"/>
          </w:tcPr>
          <w:p>
            <w:pPr>
              <w:pStyle w:val="13"/>
            </w:pPr>
            <w:r>
              <w:t>补助金发放金额占财政拨款总金额的比例</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 xml:space="preserve">]161号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发放补助资金的及时率</w:t>
            </w:r>
          </w:p>
        </w:tc>
        <w:tc>
          <w:tcPr>
            <w:tcW w:w="5386" w:type="dxa"/>
            <w:vAlign w:val="center"/>
          </w:tcPr>
          <w:p>
            <w:pPr>
              <w:pStyle w:val="13"/>
            </w:pPr>
            <w:r>
              <w:t>死亡抚恤补助资金发放的及时率</w:t>
            </w:r>
          </w:p>
        </w:tc>
        <w:tc>
          <w:tcPr>
            <w:tcW w:w="2268" w:type="dxa"/>
            <w:vAlign w:val="center"/>
          </w:tcPr>
          <w:p>
            <w:pPr>
              <w:pStyle w:val="13"/>
            </w:pPr>
            <w:r>
              <w:t>≥95%</w:t>
            </w:r>
          </w:p>
        </w:tc>
        <w:tc>
          <w:tcPr>
            <w:tcW w:w="1276" w:type="dxa"/>
            <w:vAlign w:val="center"/>
          </w:tcPr>
          <w:p>
            <w:pPr>
              <w:pStyle w:val="13"/>
            </w:pPr>
            <w:r>
              <w:t>冀财社[</w:t>
            </w:r>
            <w:r>
              <w:rPr>
                <w:rFonts w:hint="eastAsia"/>
                <w:lang w:eastAsia="zh-CN"/>
              </w:rPr>
              <w:t>2024</w:t>
            </w:r>
            <w:r>
              <w:t xml:space="preserve">]161号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根据类别补助标准</w:t>
            </w:r>
          </w:p>
        </w:tc>
        <w:tc>
          <w:tcPr>
            <w:tcW w:w="2268" w:type="dxa"/>
            <w:vAlign w:val="center"/>
          </w:tcPr>
          <w:p>
            <w:pPr>
              <w:pStyle w:val="13"/>
            </w:pPr>
            <w:r>
              <w:t>100元/月</w:t>
            </w:r>
          </w:p>
        </w:tc>
        <w:tc>
          <w:tcPr>
            <w:tcW w:w="1276" w:type="dxa"/>
            <w:vAlign w:val="center"/>
          </w:tcPr>
          <w:p>
            <w:pPr>
              <w:pStyle w:val="13"/>
            </w:pPr>
            <w:r>
              <w:t>冀财社[</w:t>
            </w:r>
            <w:r>
              <w:rPr>
                <w:rFonts w:hint="eastAsia"/>
                <w:lang w:eastAsia="zh-CN"/>
              </w:rPr>
              <w:t>2024</w:t>
            </w:r>
            <w:r>
              <w:t xml:space="preserve">]161号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反映老党员对政策内容知晓率</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 xml:space="preserve">]161号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老党员满意度</w:t>
            </w:r>
          </w:p>
        </w:tc>
        <w:tc>
          <w:tcPr>
            <w:tcW w:w="5386" w:type="dxa"/>
            <w:vAlign w:val="center"/>
          </w:tcPr>
          <w:p>
            <w:pPr>
              <w:pStyle w:val="13"/>
            </w:pPr>
            <w:r>
              <w:t>老党员对该项工作的满意度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8、关于提前下达2023年省级财政优抚对象补助经费预算的通知-医疗补助及人员体检经费（冀财社[</w:t>
      </w:r>
      <w:r>
        <w:rPr>
          <w:rFonts w:hint="eastAsia" w:ascii="方正仿宋_GBK" w:hAnsi="方正仿宋_GBK" w:eastAsia="方正仿宋_GBK" w:cs="方正仿宋_GBK"/>
          <w:color w:val="000000"/>
          <w:sz w:val="28"/>
          <w:lang w:eastAsia="zh-CN"/>
        </w:rPr>
        <w:t>2024</w:t>
      </w:r>
      <w:r>
        <w:rPr>
          <w:rFonts w:ascii="方正仿宋_GBK" w:hAnsi="方正仿宋_GBK" w:eastAsia="方正仿宋_GBK" w:cs="方正仿宋_GBK"/>
          <w:color w:val="000000"/>
          <w:sz w:val="28"/>
        </w:rPr>
        <w:t>]161号绩效目标表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13032122P00337110007H</w:t>
            </w:r>
          </w:p>
        </w:tc>
        <w:tc>
          <w:tcPr>
            <w:tcW w:w="2835" w:type="dxa"/>
            <w:vAlign w:val="center"/>
          </w:tcPr>
          <w:p>
            <w:pPr>
              <w:pStyle w:val="11"/>
            </w:pPr>
            <w:r>
              <w:t>项目名称</w:t>
            </w:r>
          </w:p>
        </w:tc>
        <w:tc>
          <w:tcPr>
            <w:tcW w:w="6094" w:type="dxa"/>
            <w:gridSpan w:val="3"/>
            <w:vAlign w:val="center"/>
          </w:tcPr>
          <w:p>
            <w:pPr>
              <w:pStyle w:val="13"/>
            </w:pPr>
            <w:r>
              <w:t>关于提前下达2023年省级财政优抚对象补助经费预算的通知-医疗补助及人员体检经费（冀财社[</w:t>
            </w:r>
            <w:r>
              <w:rPr>
                <w:rFonts w:hint="eastAsia"/>
                <w:lang w:eastAsia="zh-CN"/>
              </w:rPr>
              <w:t>2024</w:t>
            </w:r>
            <w:r>
              <w:t>]161号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2.76</w:t>
            </w:r>
          </w:p>
        </w:tc>
        <w:tc>
          <w:tcPr>
            <w:tcW w:w="2835" w:type="dxa"/>
            <w:vAlign w:val="center"/>
          </w:tcPr>
          <w:p>
            <w:pPr>
              <w:pStyle w:val="11"/>
            </w:pPr>
            <w:r>
              <w:t>其中：财政    资金</w:t>
            </w:r>
          </w:p>
        </w:tc>
        <w:tc>
          <w:tcPr>
            <w:tcW w:w="2551" w:type="dxa"/>
            <w:vAlign w:val="center"/>
          </w:tcPr>
          <w:p>
            <w:pPr>
              <w:pStyle w:val="13"/>
            </w:pPr>
            <w:r>
              <w:t>2.76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预算资金2.756136万元，其中财政资金2.756136万元，主要用于优抚对象医疗救助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2.76</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1."及时发放优抚对象抚恤补助资金，确保医疗救助政策得到落实</w:t>
            </w:r>
            <w:r>
              <w:tab/>
            </w:r>
            <w:r>
              <w:tab/>
            </w:r>
            <w:r>
              <w:tab/>
            </w:r>
            <w:r>
              <w:tab/>
            </w:r>
            <w:r>
              <w:tab/>
            </w:r>
            <w:r>
              <w:tab/>
            </w:r>
            <w:r>
              <w:tab/>
            </w:r>
            <w:r>
              <w:tab/>
            </w:r>
          </w:p>
          <w:p>
            <w:pPr>
              <w:pStyle w:val="13"/>
            </w:pPr>
            <w:r>
              <w:tab/>
            </w:r>
            <w:r>
              <w:tab/>
            </w:r>
            <w:r>
              <w:tab/>
            </w:r>
            <w:r>
              <w:tab/>
            </w:r>
            <w:r>
              <w:tab/>
            </w:r>
          </w:p>
          <w:p>
            <w:pPr>
              <w:pStyle w:val="13"/>
            </w:pPr>
            <w:r>
              <w:tab/>
            </w:r>
            <w:r>
              <w:tab/>
            </w:r>
            <w:r>
              <w:tab/>
            </w:r>
            <w:r>
              <w:tab/>
            </w:r>
            <w:r>
              <w:tab/>
            </w:r>
          </w:p>
          <w:p>
            <w:pPr>
              <w:pStyle w:val="13"/>
            </w:pPr>
            <w:r>
              <w:t>"</w:t>
            </w:r>
            <w:r>
              <w:tab/>
            </w:r>
            <w:r>
              <w:tab/>
            </w:r>
            <w:r>
              <w:tab/>
            </w:r>
            <w:r>
              <w:tab/>
            </w:r>
            <w:r>
              <w:tab/>
            </w:r>
            <w:r>
              <w:tab/>
            </w:r>
          </w:p>
          <w:p>
            <w:pPr>
              <w:pStyle w:val="13"/>
            </w:pPr>
          </w:p>
          <w:p>
            <w:pPr>
              <w:pStyle w:val="13"/>
            </w:pPr>
            <w:r>
              <w:t>2."通过发放医疗补助资金，使优抚对象等人员的基本生活得到有效保障</w:t>
            </w:r>
            <w:r>
              <w:tab/>
            </w: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优抚对象医疗补助资金发放人数</w:t>
            </w:r>
          </w:p>
        </w:tc>
        <w:tc>
          <w:tcPr>
            <w:tcW w:w="5386" w:type="dxa"/>
            <w:vAlign w:val="center"/>
          </w:tcPr>
          <w:p>
            <w:pPr>
              <w:pStyle w:val="13"/>
            </w:pPr>
            <w:r>
              <w:t>优抚对象医疗补助资金发放人数</w:t>
            </w:r>
          </w:p>
        </w:tc>
        <w:tc>
          <w:tcPr>
            <w:tcW w:w="2268" w:type="dxa"/>
            <w:vAlign w:val="center"/>
          </w:tcPr>
          <w:p>
            <w:pPr>
              <w:pStyle w:val="13"/>
            </w:pPr>
            <w:r>
              <w:t>≥0.13万人</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反映优抚对象医疗补助金覆盖情况</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补助金发放金额占财政拨款总金额的比例</w:t>
            </w:r>
          </w:p>
        </w:tc>
        <w:tc>
          <w:tcPr>
            <w:tcW w:w="2268" w:type="dxa"/>
            <w:vAlign w:val="center"/>
          </w:tcPr>
          <w:p>
            <w:pPr>
              <w:pStyle w:val="13"/>
            </w:pPr>
            <w:r>
              <w:t>≥95%</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反映优抚对象医疗补助金及时拨付情况</w:t>
            </w:r>
          </w:p>
        </w:tc>
        <w:tc>
          <w:tcPr>
            <w:tcW w:w="2268" w:type="dxa"/>
            <w:vAlign w:val="center"/>
          </w:tcPr>
          <w:p>
            <w:pPr>
              <w:pStyle w:val="13"/>
            </w:pPr>
            <w:r>
              <w:t>≥85%</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优抚对象医疗补助资金总额</w:t>
            </w:r>
          </w:p>
        </w:tc>
        <w:tc>
          <w:tcPr>
            <w:tcW w:w="5386" w:type="dxa"/>
            <w:vAlign w:val="center"/>
          </w:tcPr>
          <w:p>
            <w:pPr>
              <w:pStyle w:val="13"/>
            </w:pPr>
            <w:r>
              <w:t>支付符合条件的优抚对象医疗补助资金总额</w:t>
            </w:r>
          </w:p>
        </w:tc>
        <w:tc>
          <w:tcPr>
            <w:tcW w:w="2268" w:type="dxa"/>
            <w:vAlign w:val="center"/>
          </w:tcPr>
          <w:p>
            <w:pPr>
              <w:pStyle w:val="13"/>
            </w:pPr>
            <w:r>
              <w:t>＝2.76万元</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参试人员体检费标准</w:t>
            </w:r>
          </w:p>
        </w:tc>
        <w:tc>
          <w:tcPr>
            <w:tcW w:w="5386" w:type="dxa"/>
            <w:vAlign w:val="center"/>
          </w:tcPr>
          <w:p>
            <w:pPr>
              <w:pStyle w:val="13"/>
            </w:pPr>
            <w:r>
              <w:t>反映参试人员体检费发放标准</w:t>
            </w:r>
          </w:p>
        </w:tc>
        <w:tc>
          <w:tcPr>
            <w:tcW w:w="2268" w:type="dxa"/>
            <w:vAlign w:val="center"/>
          </w:tcPr>
          <w:p>
            <w:pPr>
              <w:pStyle w:val="13"/>
            </w:pPr>
            <w:r>
              <w:t>500元</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9、关于提前下达2023年省级退役安置补助经费预算的通知-退役士兵职业教育和技能培训补助 冀财社[</w:t>
      </w:r>
      <w:r>
        <w:rPr>
          <w:rFonts w:hint="eastAsia" w:ascii="方正仿宋_GBK" w:hAnsi="方正仿宋_GBK" w:eastAsia="方正仿宋_GBK" w:cs="方正仿宋_GBK"/>
          <w:color w:val="000000"/>
          <w:sz w:val="28"/>
          <w:lang w:eastAsia="zh-CN"/>
        </w:rPr>
        <w:t>2024</w:t>
      </w:r>
      <w:r>
        <w:rPr>
          <w:rFonts w:ascii="方正仿宋_GBK" w:hAnsi="方正仿宋_GBK" w:eastAsia="方正仿宋_GBK" w:cs="方正仿宋_GBK"/>
          <w:color w:val="000000"/>
          <w:sz w:val="28"/>
        </w:rPr>
        <w:t>]165号绩效目标表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13032123P003373100150</w:t>
            </w:r>
          </w:p>
        </w:tc>
        <w:tc>
          <w:tcPr>
            <w:tcW w:w="2835" w:type="dxa"/>
            <w:vAlign w:val="center"/>
          </w:tcPr>
          <w:p>
            <w:pPr>
              <w:pStyle w:val="11"/>
            </w:pPr>
            <w:r>
              <w:t>项目名称</w:t>
            </w:r>
          </w:p>
        </w:tc>
        <w:tc>
          <w:tcPr>
            <w:tcW w:w="6094" w:type="dxa"/>
            <w:gridSpan w:val="3"/>
            <w:vAlign w:val="center"/>
          </w:tcPr>
          <w:p>
            <w:pPr>
              <w:pStyle w:val="13"/>
            </w:pPr>
            <w:r>
              <w:t>关于提前下达2023年省级退役安置补助经费预算的通知-退役士兵职业教育和技能培训补助 冀财社[</w:t>
            </w:r>
            <w:r>
              <w:rPr>
                <w:rFonts w:hint="eastAsia"/>
                <w:lang w:eastAsia="zh-CN"/>
              </w:rPr>
              <w:t>2024</w:t>
            </w:r>
            <w:r>
              <w:t>]165号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8.47</w:t>
            </w:r>
          </w:p>
        </w:tc>
        <w:tc>
          <w:tcPr>
            <w:tcW w:w="2835" w:type="dxa"/>
            <w:vAlign w:val="center"/>
          </w:tcPr>
          <w:p>
            <w:pPr>
              <w:pStyle w:val="11"/>
            </w:pPr>
            <w:r>
              <w:t>其中：财政    资金</w:t>
            </w:r>
          </w:p>
        </w:tc>
        <w:tc>
          <w:tcPr>
            <w:tcW w:w="2551" w:type="dxa"/>
            <w:vAlign w:val="center"/>
          </w:tcPr>
          <w:p>
            <w:pPr>
              <w:pStyle w:val="13"/>
            </w:pPr>
            <w:r>
              <w:t>8.47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预算资金8.47万元，其中财政资金8.47万元，主要用于培训费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w:t>
            </w:r>
          </w:p>
        </w:tc>
        <w:tc>
          <w:tcPr>
            <w:tcW w:w="2835" w:type="dxa"/>
            <w:vAlign w:val="center"/>
          </w:tcPr>
          <w:p>
            <w:pPr>
              <w:pStyle w:val="14"/>
            </w:pPr>
            <w:r>
              <w:t>5.00</w:t>
            </w:r>
          </w:p>
        </w:tc>
        <w:tc>
          <w:tcPr>
            <w:tcW w:w="2551" w:type="dxa"/>
            <w:vAlign w:val="center"/>
          </w:tcPr>
          <w:p>
            <w:pPr>
              <w:pStyle w:val="14"/>
            </w:pPr>
            <w:r>
              <w:t>8.47</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1."通过职业教育和技能培训，提高士兵职业技能。</w:t>
            </w:r>
            <w:r>
              <w:tab/>
            </w:r>
            <w:r>
              <w:tab/>
            </w:r>
            <w:r>
              <w:tab/>
            </w:r>
            <w:r>
              <w:tab/>
            </w:r>
            <w:r>
              <w:tab/>
            </w:r>
            <w:r>
              <w:tab/>
            </w:r>
          </w:p>
          <w:p>
            <w:pPr>
              <w:pStyle w:val="13"/>
            </w:pPr>
            <w:r>
              <w:t>"</w:t>
            </w:r>
            <w:r>
              <w:tab/>
            </w:r>
            <w:r>
              <w:tab/>
            </w:r>
            <w:r>
              <w:tab/>
            </w:r>
            <w:r>
              <w:tab/>
            </w:r>
            <w:r>
              <w:tab/>
            </w:r>
            <w:r>
              <w:tab/>
            </w:r>
          </w:p>
          <w:p>
            <w:pPr>
              <w:pStyle w:val="13"/>
            </w:pPr>
          </w:p>
          <w:p>
            <w:pPr>
              <w:pStyle w:val="13"/>
            </w:pPr>
            <w:r>
              <w:t>2."通过技能培训，培养士兵职业技能，良好就业。</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反映职业技能培训次数</w:t>
            </w:r>
          </w:p>
        </w:tc>
        <w:tc>
          <w:tcPr>
            <w:tcW w:w="2268" w:type="dxa"/>
            <w:vAlign w:val="center"/>
          </w:tcPr>
          <w:p>
            <w:pPr>
              <w:pStyle w:val="13"/>
            </w:pPr>
            <w:r>
              <w:t>≥1次</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培训人数</w:t>
            </w:r>
          </w:p>
        </w:tc>
        <w:tc>
          <w:tcPr>
            <w:tcW w:w="5386" w:type="dxa"/>
            <w:vAlign w:val="center"/>
          </w:tcPr>
          <w:p>
            <w:pPr>
              <w:pStyle w:val="13"/>
            </w:pPr>
            <w:r>
              <w:t>反映职业技能培训人数</w:t>
            </w:r>
          </w:p>
        </w:tc>
        <w:tc>
          <w:tcPr>
            <w:tcW w:w="2268" w:type="dxa"/>
            <w:vAlign w:val="center"/>
          </w:tcPr>
          <w:p>
            <w:pPr>
              <w:pStyle w:val="13"/>
            </w:pPr>
            <w:r>
              <w:t>≥10人</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培训天数</w:t>
            </w:r>
          </w:p>
        </w:tc>
        <w:tc>
          <w:tcPr>
            <w:tcW w:w="5386" w:type="dxa"/>
            <w:vAlign w:val="center"/>
          </w:tcPr>
          <w:p>
            <w:pPr>
              <w:pStyle w:val="13"/>
            </w:pPr>
            <w:r>
              <w:t>反映职业技能培训的天数</w:t>
            </w:r>
          </w:p>
        </w:tc>
        <w:tc>
          <w:tcPr>
            <w:tcW w:w="2268" w:type="dxa"/>
            <w:vAlign w:val="center"/>
          </w:tcPr>
          <w:p>
            <w:pPr>
              <w:pStyle w:val="13"/>
            </w:pPr>
            <w:r>
              <w:t>≥2天</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培训资金总额</w:t>
            </w:r>
          </w:p>
        </w:tc>
        <w:tc>
          <w:tcPr>
            <w:tcW w:w="5386" w:type="dxa"/>
            <w:vAlign w:val="center"/>
          </w:tcPr>
          <w:p>
            <w:pPr>
              <w:pStyle w:val="13"/>
            </w:pPr>
            <w:r>
              <w:t>职业教育和技能培训资金总额</w:t>
            </w:r>
          </w:p>
        </w:tc>
        <w:tc>
          <w:tcPr>
            <w:tcW w:w="2268" w:type="dxa"/>
            <w:vAlign w:val="center"/>
          </w:tcPr>
          <w:p>
            <w:pPr>
              <w:pStyle w:val="13"/>
            </w:pPr>
            <w:r>
              <w:t>＝8.47万元</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反映培训合格情况</w:t>
            </w:r>
          </w:p>
        </w:tc>
        <w:tc>
          <w:tcPr>
            <w:tcW w:w="2268" w:type="dxa"/>
            <w:vAlign w:val="center"/>
          </w:tcPr>
          <w:p>
            <w:pPr>
              <w:pStyle w:val="13"/>
            </w:pPr>
            <w:r>
              <w:t>≥95%</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培训计划按期完成率（%）</w:t>
            </w:r>
          </w:p>
        </w:tc>
        <w:tc>
          <w:tcPr>
            <w:tcW w:w="5386" w:type="dxa"/>
            <w:vAlign w:val="center"/>
          </w:tcPr>
          <w:p>
            <w:pPr>
              <w:pStyle w:val="13"/>
            </w:pPr>
            <w:r>
              <w:t>培训计划按期完成率=按期完成的培训任务数/总培训计划数*100%</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人均培训成本</w:t>
            </w:r>
          </w:p>
        </w:tc>
        <w:tc>
          <w:tcPr>
            <w:tcW w:w="5386" w:type="dxa"/>
            <w:vAlign w:val="center"/>
          </w:tcPr>
          <w:p>
            <w:pPr>
              <w:pStyle w:val="13"/>
            </w:pPr>
            <w:r>
              <w:t>参训学员每人每天培训费支出标准</w:t>
            </w:r>
          </w:p>
        </w:tc>
        <w:tc>
          <w:tcPr>
            <w:tcW w:w="2268" w:type="dxa"/>
            <w:vAlign w:val="center"/>
          </w:tcPr>
          <w:p>
            <w:pPr>
              <w:pStyle w:val="13"/>
            </w:pPr>
            <w:r>
              <w:t>≥100元</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提高就业水平</w:t>
            </w:r>
          </w:p>
        </w:tc>
        <w:tc>
          <w:tcPr>
            <w:tcW w:w="5386" w:type="dxa"/>
            <w:vAlign w:val="center"/>
          </w:tcPr>
          <w:p>
            <w:pPr>
              <w:pStyle w:val="13"/>
            </w:pPr>
            <w:r>
              <w:t>通过培训，提高就业水平</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受训学员满意度</w:t>
            </w:r>
          </w:p>
        </w:tc>
        <w:tc>
          <w:tcPr>
            <w:tcW w:w="5386" w:type="dxa"/>
            <w:vAlign w:val="center"/>
          </w:tcPr>
          <w:p>
            <w:pPr>
              <w:pStyle w:val="13"/>
            </w:pPr>
            <w:r>
              <w:t>调查中满意和较满意的受训学员数量占调查总人数的比率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10、关于提前下达2023年中央优抚对象医疗保障经费预算的通知(冀财社[</w:t>
      </w:r>
      <w:r>
        <w:rPr>
          <w:rFonts w:hint="eastAsia" w:ascii="方正仿宋_GBK" w:hAnsi="方正仿宋_GBK" w:eastAsia="方正仿宋_GBK" w:cs="方正仿宋_GBK"/>
          <w:color w:val="000000"/>
          <w:sz w:val="28"/>
          <w:lang w:eastAsia="zh-CN"/>
        </w:rPr>
        <w:t>2024</w:t>
      </w:r>
      <w:r>
        <w:rPr>
          <w:rFonts w:ascii="方正仿宋_GBK" w:hAnsi="方正仿宋_GBK" w:eastAsia="方正仿宋_GBK" w:cs="方正仿宋_GBK"/>
          <w:color w:val="000000"/>
          <w:sz w:val="28"/>
        </w:rPr>
        <w:t>]143号）绩效目标表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13032122P00337110004N</w:t>
            </w:r>
          </w:p>
        </w:tc>
        <w:tc>
          <w:tcPr>
            <w:tcW w:w="2835" w:type="dxa"/>
            <w:vAlign w:val="center"/>
          </w:tcPr>
          <w:p>
            <w:pPr>
              <w:pStyle w:val="11"/>
            </w:pPr>
            <w:r>
              <w:t>项目名称</w:t>
            </w:r>
          </w:p>
        </w:tc>
        <w:tc>
          <w:tcPr>
            <w:tcW w:w="6094" w:type="dxa"/>
            <w:gridSpan w:val="3"/>
            <w:vAlign w:val="center"/>
          </w:tcPr>
          <w:p>
            <w:pPr>
              <w:pStyle w:val="13"/>
            </w:pPr>
            <w:r>
              <w:t>关于提前下达2023年中央优抚对象医疗保障经费预算的通知(冀财社[</w:t>
            </w:r>
            <w:r>
              <w:rPr>
                <w:rFonts w:hint="eastAsia"/>
                <w:lang w:eastAsia="zh-CN"/>
              </w:rPr>
              <w:t>2024</w:t>
            </w:r>
            <w:r>
              <w:t>]143号）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0.14</w:t>
            </w:r>
          </w:p>
        </w:tc>
        <w:tc>
          <w:tcPr>
            <w:tcW w:w="2835" w:type="dxa"/>
            <w:vAlign w:val="center"/>
          </w:tcPr>
          <w:p>
            <w:pPr>
              <w:pStyle w:val="11"/>
            </w:pPr>
            <w:r>
              <w:t>其中：财政    资金</w:t>
            </w:r>
          </w:p>
        </w:tc>
        <w:tc>
          <w:tcPr>
            <w:tcW w:w="2551" w:type="dxa"/>
            <w:vAlign w:val="center"/>
          </w:tcPr>
          <w:p>
            <w:pPr>
              <w:pStyle w:val="13"/>
            </w:pPr>
            <w:r>
              <w:t>0.14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预算资金0.138596万元，其中财政资金0.138596万元，主要用于优抚对象医疗救助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0.14</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优抚对象医疗补助资金发放人数</w:t>
            </w:r>
          </w:p>
        </w:tc>
        <w:tc>
          <w:tcPr>
            <w:tcW w:w="5386" w:type="dxa"/>
            <w:vAlign w:val="center"/>
          </w:tcPr>
          <w:p>
            <w:pPr>
              <w:pStyle w:val="13"/>
            </w:pPr>
            <w:r>
              <w:t>优抚对象医疗补助资金发放人数</w:t>
            </w:r>
          </w:p>
        </w:tc>
        <w:tc>
          <w:tcPr>
            <w:tcW w:w="2268" w:type="dxa"/>
            <w:vAlign w:val="center"/>
          </w:tcPr>
          <w:p>
            <w:pPr>
              <w:pStyle w:val="13"/>
            </w:pPr>
            <w:r>
              <w:t>≥0.13万人</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反映优抚对象医疗补助金覆盖情况</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补助金发放金额占财政拨款总金额的比例</w:t>
            </w:r>
          </w:p>
        </w:tc>
        <w:tc>
          <w:tcPr>
            <w:tcW w:w="2268" w:type="dxa"/>
            <w:vAlign w:val="center"/>
          </w:tcPr>
          <w:p>
            <w:pPr>
              <w:pStyle w:val="13"/>
            </w:pPr>
            <w:r>
              <w:t>≥95%</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反映优抚对象医疗补助金及时拨付情况</w:t>
            </w:r>
          </w:p>
        </w:tc>
        <w:tc>
          <w:tcPr>
            <w:tcW w:w="2268" w:type="dxa"/>
            <w:vAlign w:val="center"/>
          </w:tcPr>
          <w:p>
            <w:pPr>
              <w:pStyle w:val="13"/>
            </w:pPr>
            <w:r>
              <w:t>≥85%</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优抚对象医疗补助资金总额</w:t>
            </w:r>
          </w:p>
        </w:tc>
        <w:tc>
          <w:tcPr>
            <w:tcW w:w="5386" w:type="dxa"/>
            <w:vAlign w:val="center"/>
          </w:tcPr>
          <w:p>
            <w:pPr>
              <w:pStyle w:val="13"/>
            </w:pPr>
            <w:r>
              <w:t>支付符合条件的优抚对象医疗补助资金总额</w:t>
            </w:r>
          </w:p>
        </w:tc>
        <w:tc>
          <w:tcPr>
            <w:tcW w:w="2268" w:type="dxa"/>
            <w:vAlign w:val="center"/>
          </w:tcPr>
          <w:p>
            <w:pPr>
              <w:pStyle w:val="13"/>
            </w:pPr>
            <w:r>
              <w:t>＝0.14万元</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7-10级伤残人员标准</w:t>
            </w:r>
          </w:p>
        </w:tc>
        <w:tc>
          <w:tcPr>
            <w:tcW w:w="5386" w:type="dxa"/>
            <w:vAlign w:val="center"/>
          </w:tcPr>
          <w:p>
            <w:pPr>
              <w:pStyle w:val="13"/>
            </w:pPr>
            <w:r>
              <w:t>反映7-10及伤残人员医疗补助金发放标准</w:t>
            </w:r>
          </w:p>
        </w:tc>
        <w:tc>
          <w:tcPr>
            <w:tcW w:w="2268" w:type="dxa"/>
            <w:vAlign w:val="center"/>
          </w:tcPr>
          <w:p>
            <w:pPr>
              <w:pStyle w:val="13"/>
            </w:pPr>
            <w:r>
              <w:t>按照农合报销之后的70%报销</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11、关于提前下达2024年省级财政退役安置补助经费预算的通知—一次性经济补助冀财社[2023]231号绩效目标表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13032123P00295710040M</w:t>
            </w:r>
          </w:p>
        </w:tc>
        <w:tc>
          <w:tcPr>
            <w:tcW w:w="2835" w:type="dxa"/>
            <w:vAlign w:val="center"/>
          </w:tcPr>
          <w:p>
            <w:pPr>
              <w:pStyle w:val="11"/>
            </w:pPr>
            <w:r>
              <w:t>项目名称</w:t>
            </w:r>
          </w:p>
        </w:tc>
        <w:tc>
          <w:tcPr>
            <w:tcW w:w="6094" w:type="dxa"/>
            <w:gridSpan w:val="3"/>
            <w:vAlign w:val="center"/>
          </w:tcPr>
          <w:p>
            <w:pPr>
              <w:pStyle w:val="13"/>
            </w:pPr>
            <w:r>
              <w:t>关于提前下达2024年省级财政退役安置补助经费预算的通知—一次性经济补助冀财社[2023]231号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239.00</w:t>
            </w:r>
          </w:p>
        </w:tc>
        <w:tc>
          <w:tcPr>
            <w:tcW w:w="2835" w:type="dxa"/>
            <w:vAlign w:val="center"/>
          </w:tcPr>
          <w:p>
            <w:pPr>
              <w:pStyle w:val="11"/>
            </w:pPr>
            <w:r>
              <w:t>其中：财政    资金</w:t>
            </w:r>
          </w:p>
        </w:tc>
        <w:tc>
          <w:tcPr>
            <w:tcW w:w="2551" w:type="dxa"/>
            <w:vAlign w:val="center"/>
          </w:tcPr>
          <w:p>
            <w:pPr>
              <w:pStyle w:val="13"/>
            </w:pPr>
            <w:r>
              <w:t>239.00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该项目资金共计239万元，其中财政拨款239万元，主要用于退役士兵的一次性经济补助支出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239.00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1.发放退役士兵自主就业一次性经济补助金</w:t>
            </w:r>
          </w:p>
          <w:p>
            <w:pPr>
              <w:pStyle w:val="13"/>
            </w:pPr>
            <w:r>
              <w:t>2.确保退役士兵及转业士官补助资金及时发放到位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自谋职业退役士兵人数</w:t>
            </w:r>
          </w:p>
        </w:tc>
        <w:tc>
          <w:tcPr>
            <w:tcW w:w="5386" w:type="dxa"/>
            <w:vAlign w:val="center"/>
          </w:tcPr>
          <w:p>
            <w:pPr>
              <w:pStyle w:val="13"/>
            </w:pPr>
            <w:r>
              <w:t>反映退役士兵自谋职业人数</w:t>
            </w:r>
          </w:p>
        </w:tc>
        <w:tc>
          <w:tcPr>
            <w:tcW w:w="2268" w:type="dxa"/>
            <w:vAlign w:val="center"/>
          </w:tcPr>
          <w:p>
            <w:pPr>
              <w:pStyle w:val="13"/>
            </w:pPr>
            <w:r>
              <w:t>≥120人</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反映退役士兵自谋职业资金发放次数</w:t>
            </w:r>
          </w:p>
        </w:tc>
        <w:tc>
          <w:tcPr>
            <w:tcW w:w="2268" w:type="dxa"/>
            <w:vAlign w:val="center"/>
          </w:tcPr>
          <w:p>
            <w:pPr>
              <w:pStyle w:val="13"/>
            </w:pPr>
            <w:r>
              <w:t>＝1次</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足额拨付率</w:t>
            </w:r>
          </w:p>
        </w:tc>
        <w:tc>
          <w:tcPr>
            <w:tcW w:w="5386" w:type="dxa"/>
            <w:vAlign w:val="center"/>
          </w:tcPr>
          <w:p>
            <w:pPr>
              <w:pStyle w:val="13"/>
            </w:pPr>
            <w:r>
              <w:t>经费是否足额发放</w:t>
            </w:r>
          </w:p>
        </w:tc>
        <w:tc>
          <w:tcPr>
            <w:tcW w:w="2268" w:type="dxa"/>
            <w:vAlign w:val="center"/>
          </w:tcPr>
          <w:p>
            <w:pPr>
              <w:pStyle w:val="13"/>
            </w:pPr>
            <w:r>
              <w:t>100%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自主就业资金支付及时率</w:t>
            </w:r>
          </w:p>
        </w:tc>
        <w:tc>
          <w:tcPr>
            <w:tcW w:w="2268" w:type="dxa"/>
            <w:vAlign w:val="center"/>
          </w:tcPr>
          <w:p>
            <w:pPr>
              <w:pStyle w:val="13"/>
            </w:pPr>
            <w:r>
              <w:t>≥95%</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义务兵就业补助金标准</w:t>
            </w:r>
          </w:p>
        </w:tc>
        <w:tc>
          <w:tcPr>
            <w:tcW w:w="5386" w:type="dxa"/>
            <w:vAlign w:val="center"/>
          </w:tcPr>
          <w:p>
            <w:pPr>
              <w:pStyle w:val="13"/>
            </w:pPr>
            <w:r>
              <w:t>反映符合安置条件退役士兵自主就业一次性补助金标准</w:t>
            </w:r>
          </w:p>
        </w:tc>
        <w:tc>
          <w:tcPr>
            <w:tcW w:w="2268" w:type="dxa"/>
            <w:vAlign w:val="center"/>
          </w:tcPr>
          <w:p>
            <w:pPr>
              <w:pStyle w:val="13"/>
            </w:pPr>
            <w:r>
              <w:t>≤36825元/人</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就业补助金总控制数</w:t>
            </w:r>
          </w:p>
        </w:tc>
        <w:tc>
          <w:tcPr>
            <w:tcW w:w="5386" w:type="dxa"/>
            <w:vAlign w:val="center"/>
          </w:tcPr>
          <w:p>
            <w:pPr>
              <w:pStyle w:val="13"/>
            </w:pPr>
            <w:r>
              <w:t>需发放自主就业资金总额</w:t>
            </w:r>
          </w:p>
        </w:tc>
        <w:tc>
          <w:tcPr>
            <w:tcW w:w="2268" w:type="dxa"/>
            <w:vAlign w:val="center"/>
          </w:tcPr>
          <w:p>
            <w:pPr>
              <w:pStyle w:val="13"/>
            </w:pPr>
            <w:r>
              <w:t>≤239万元</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保证退役士兵的生活得到保障</w:t>
            </w:r>
          </w:p>
        </w:tc>
        <w:tc>
          <w:tcPr>
            <w:tcW w:w="5386" w:type="dxa"/>
            <w:vAlign w:val="center"/>
          </w:tcPr>
          <w:p>
            <w:pPr>
              <w:pStyle w:val="13"/>
            </w:pPr>
            <w:r>
              <w:t>保证退役士兵的生活得到保障</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保证退役士兵的生活得到保障</w:t>
            </w:r>
          </w:p>
        </w:tc>
        <w:tc>
          <w:tcPr>
            <w:tcW w:w="5386" w:type="dxa"/>
            <w:vAlign w:val="center"/>
          </w:tcPr>
          <w:p>
            <w:pPr>
              <w:pStyle w:val="13"/>
            </w:pPr>
            <w:r>
              <w:t>保证退役士兵的生活得到保障</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一次性经济补助工作对优抚对象家庭的生活影响是否改善</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退役士兵满意率</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12、关于提前下达2024年省级财政退役安置补助经费预算的通知—职业教育和技能培训 冀财社[2023]231号绩效目标表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13032123P002957100419</w:t>
            </w:r>
          </w:p>
        </w:tc>
        <w:tc>
          <w:tcPr>
            <w:tcW w:w="2835" w:type="dxa"/>
            <w:vAlign w:val="center"/>
          </w:tcPr>
          <w:p>
            <w:pPr>
              <w:pStyle w:val="11"/>
            </w:pPr>
            <w:r>
              <w:t>项目名称</w:t>
            </w:r>
          </w:p>
        </w:tc>
        <w:tc>
          <w:tcPr>
            <w:tcW w:w="6094" w:type="dxa"/>
            <w:gridSpan w:val="3"/>
            <w:vAlign w:val="center"/>
          </w:tcPr>
          <w:p>
            <w:pPr>
              <w:pStyle w:val="13"/>
            </w:pPr>
            <w:r>
              <w:t>关于提前下达2024年省级财政退役安置补助经费预算的通知—职业教育和技能培训 冀财社[2023]231号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0.84</w:t>
            </w:r>
          </w:p>
        </w:tc>
        <w:tc>
          <w:tcPr>
            <w:tcW w:w="2835" w:type="dxa"/>
            <w:vAlign w:val="center"/>
          </w:tcPr>
          <w:p>
            <w:pPr>
              <w:pStyle w:val="11"/>
            </w:pPr>
            <w:r>
              <w:t>其中：财政    资金</w:t>
            </w:r>
          </w:p>
        </w:tc>
        <w:tc>
          <w:tcPr>
            <w:tcW w:w="2551" w:type="dxa"/>
            <w:vAlign w:val="center"/>
          </w:tcPr>
          <w:p>
            <w:pPr>
              <w:pStyle w:val="13"/>
            </w:pPr>
            <w:r>
              <w:t>0.84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该项目资金共计0.84万元，其中财政拨款0.84万元，主要用于退役士兵的职业教育和技能培训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0.84</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1.通过发放职业教育和技能培训费，确保退役士兵培训工作顺利完成</w:t>
            </w:r>
          </w:p>
          <w:p>
            <w:pPr>
              <w:pStyle w:val="13"/>
            </w:pPr>
            <w:r>
              <w:t>2.通过发放职业教育和技能培训费，确保退役士兵职业教育和技能培训政策顺利落实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反映职业技能培训次数</w:t>
            </w:r>
          </w:p>
        </w:tc>
        <w:tc>
          <w:tcPr>
            <w:tcW w:w="2268" w:type="dxa"/>
            <w:vAlign w:val="center"/>
          </w:tcPr>
          <w:p>
            <w:pPr>
              <w:pStyle w:val="13"/>
            </w:pPr>
            <w:r>
              <w:t>≥1次</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培训人数</w:t>
            </w:r>
          </w:p>
        </w:tc>
        <w:tc>
          <w:tcPr>
            <w:tcW w:w="5386" w:type="dxa"/>
            <w:vAlign w:val="center"/>
          </w:tcPr>
          <w:p>
            <w:pPr>
              <w:pStyle w:val="13"/>
            </w:pPr>
            <w:r>
              <w:t>反映职业技能培训人数</w:t>
            </w:r>
          </w:p>
        </w:tc>
        <w:tc>
          <w:tcPr>
            <w:tcW w:w="2268" w:type="dxa"/>
            <w:vAlign w:val="center"/>
          </w:tcPr>
          <w:p>
            <w:pPr>
              <w:pStyle w:val="13"/>
            </w:pPr>
            <w:r>
              <w:t>≥10人</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培训天数</w:t>
            </w:r>
          </w:p>
        </w:tc>
        <w:tc>
          <w:tcPr>
            <w:tcW w:w="5386" w:type="dxa"/>
            <w:vAlign w:val="center"/>
          </w:tcPr>
          <w:p>
            <w:pPr>
              <w:pStyle w:val="13"/>
            </w:pPr>
            <w:r>
              <w:t>反映职业技能培训的天数</w:t>
            </w:r>
          </w:p>
        </w:tc>
        <w:tc>
          <w:tcPr>
            <w:tcW w:w="2268" w:type="dxa"/>
            <w:vAlign w:val="center"/>
          </w:tcPr>
          <w:p>
            <w:pPr>
              <w:pStyle w:val="13"/>
            </w:pPr>
            <w:r>
              <w:t>≥2天</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培训班次</w:t>
            </w:r>
          </w:p>
        </w:tc>
        <w:tc>
          <w:tcPr>
            <w:tcW w:w="5386" w:type="dxa"/>
            <w:vAlign w:val="center"/>
          </w:tcPr>
          <w:p>
            <w:pPr>
              <w:pStyle w:val="13"/>
            </w:pPr>
            <w:r>
              <w:t>组织培训的班次</w:t>
            </w:r>
          </w:p>
        </w:tc>
        <w:tc>
          <w:tcPr>
            <w:tcW w:w="2268" w:type="dxa"/>
            <w:vAlign w:val="center"/>
          </w:tcPr>
          <w:p>
            <w:pPr>
              <w:pStyle w:val="13"/>
            </w:pPr>
            <w:r>
              <w:t>≥1次</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反映培训合格情况</w:t>
            </w:r>
          </w:p>
        </w:tc>
        <w:tc>
          <w:tcPr>
            <w:tcW w:w="2268" w:type="dxa"/>
            <w:vAlign w:val="center"/>
          </w:tcPr>
          <w:p>
            <w:pPr>
              <w:pStyle w:val="13"/>
            </w:pPr>
            <w:r>
              <w:t>≥95%</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培训资金总额</w:t>
            </w:r>
          </w:p>
        </w:tc>
        <w:tc>
          <w:tcPr>
            <w:tcW w:w="5386" w:type="dxa"/>
            <w:vAlign w:val="center"/>
          </w:tcPr>
          <w:p>
            <w:pPr>
              <w:pStyle w:val="13"/>
            </w:pPr>
            <w:r>
              <w:t>退役士兵教育培训经费总额</w:t>
            </w:r>
          </w:p>
        </w:tc>
        <w:tc>
          <w:tcPr>
            <w:tcW w:w="2268" w:type="dxa"/>
            <w:vAlign w:val="center"/>
          </w:tcPr>
          <w:p>
            <w:pPr>
              <w:pStyle w:val="13"/>
            </w:pPr>
            <w:r>
              <w:t>0.84万元</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资金拨付是否及时</w:t>
            </w:r>
          </w:p>
        </w:tc>
        <w:tc>
          <w:tcPr>
            <w:tcW w:w="2268" w:type="dxa"/>
            <w:vAlign w:val="center"/>
          </w:tcPr>
          <w:p>
            <w:pPr>
              <w:pStyle w:val="13"/>
            </w:pPr>
            <w:r>
              <w:t>100%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人均培训成本</w:t>
            </w:r>
          </w:p>
        </w:tc>
        <w:tc>
          <w:tcPr>
            <w:tcW w:w="5386" w:type="dxa"/>
            <w:vAlign w:val="center"/>
          </w:tcPr>
          <w:p>
            <w:pPr>
              <w:pStyle w:val="13"/>
            </w:pPr>
            <w:r>
              <w:t>参训学员每人每天培训费支出标准</w:t>
            </w:r>
          </w:p>
        </w:tc>
        <w:tc>
          <w:tcPr>
            <w:tcW w:w="2268" w:type="dxa"/>
            <w:vAlign w:val="center"/>
          </w:tcPr>
          <w:p>
            <w:pPr>
              <w:pStyle w:val="13"/>
            </w:pPr>
            <w:r>
              <w:t>100元</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提高就业水平</w:t>
            </w:r>
          </w:p>
        </w:tc>
        <w:tc>
          <w:tcPr>
            <w:tcW w:w="5386" w:type="dxa"/>
            <w:vAlign w:val="center"/>
          </w:tcPr>
          <w:p>
            <w:pPr>
              <w:pStyle w:val="13"/>
            </w:pPr>
            <w:r>
              <w:t>通过培训，提高就业水平</w:t>
            </w:r>
          </w:p>
        </w:tc>
        <w:tc>
          <w:tcPr>
            <w:tcW w:w="2268" w:type="dxa"/>
            <w:vAlign w:val="center"/>
          </w:tcPr>
          <w:p>
            <w:pPr>
              <w:pStyle w:val="13"/>
            </w:pPr>
            <w:r>
              <w:t>≥95%</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受训学员业务提升情况</w:t>
            </w:r>
          </w:p>
        </w:tc>
        <w:tc>
          <w:tcPr>
            <w:tcW w:w="5386" w:type="dxa"/>
            <w:vAlign w:val="center"/>
          </w:tcPr>
          <w:p>
            <w:pPr>
              <w:pStyle w:val="13"/>
            </w:pPr>
            <w:r>
              <w:t>培训内容对受训学员实际工作上的提升效果</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改善优抚对象家庭的生活条件</w:t>
            </w:r>
          </w:p>
        </w:tc>
        <w:tc>
          <w:tcPr>
            <w:tcW w:w="5386" w:type="dxa"/>
            <w:vAlign w:val="center"/>
          </w:tcPr>
          <w:p>
            <w:pPr>
              <w:pStyle w:val="13"/>
            </w:pPr>
            <w:r>
              <w:t>培训工作对优抚对象家庭的生活影响是否改善</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受训学员满意度</w:t>
            </w:r>
          </w:p>
        </w:tc>
        <w:tc>
          <w:tcPr>
            <w:tcW w:w="5386" w:type="dxa"/>
            <w:vAlign w:val="center"/>
          </w:tcPr>
          <w:p>
            <w:pPr>
              <w:pStyle w:val="13"/>
            </w:pPr>
            <w:r>
              <w:t>调查中满意和较满意的受训学员数量占调查总人数的比率</w:t>
            </w:r>
          </w:p>
        </w:tc>
        <w:tc>
          <w:tcPr>
            <w:tcW w:w="2268" w:type="dxa"/>
            <w:vAlign w:val="center"/>
          </w:tcPr>
          <w:p>
            <w:pPr>
              <w:pStyle w:val="13"/>
            </w:pPr>
            <w:r>
              <w:t>≥90%</w:t>
            </w:r>
          </w:p>
        </w:tc>
        <w:tc>
          <w:tcPr>
            <w:tcW w:w="1276" w:type="dxa"/>
            <w:vAlign w:val="center"/>
          </w:tcPr>
          <w:p>
            <w:pPr>
              <w:pStyle w:val="13"/>
            </w:pPr>
            <w:r>
              <w:t>冀财社{2023}231号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13、关于提前下达2024年省级财政优抚对象补助经费预算的通知-抚恤和生活补助 冀财社[2023]234号绩效目标表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13032123P00295710036F</w:t>
            </w:r>
          </w:p>
        </w:tc>
        <w:tc>
          <w:tcPr>
            <w:tcW w:w="2835" w:type="dxa"/>
            <w:vAlign w:val="center"/>
          </w:tcPr>
          <w:p>
            <w:pPr>
              <w:pStyle w:val="11"/>
            </w:pPr>
            <w:r>
              <w:t>项目名称</w:t>
            </w:r>
          </w:p>
        </w:tc>
        <w:tc>
          <w:tcPr>
            <w:tcW w:w="6094" w:type="dxa"/>
            <w:gridSpan w:val="3"/>
            <w:vAlign w:val="center"/>
          </w:tcPr>
          <w:p>
            <w:pPr>
              <w:pStyle w:val="13"/>
            </w:pPr>
            <w:r>
              <w:t>关于提前下达2024年省级财政优抚对象补助经费预算的通知-抚恤和生活补助 冀财社[2023]234号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288.00</w:t>
            </w:r>
          </w:p>
        </w:tc>
        <w:tc>
          <w:tcPr>
            <w:tcW w:w="2835" w:type="dxa"/>
            <w:vAlign w:val="center"/>
          </w:tcPr>
          <w:p>
            <w:pPr>
              <w:pStyle w:val="11"/>
            </w:pPr>
            <w:r>
              <w:t>其中：财政    资金</w:t>
            </w:r>
          </w:p>
        </w:tc>
        <w:tc>
          <w:tcPr>
            <w:tcW w:w="2551" w:type="dxa"/>
            <w:vAlign w:val="center"/>
          </w:tcPr>
          <w:p>
            <w:pPr>
              <w:pStyle w:val="13"/>
            </w:pPr>
            <w:r>
              <w:t>288.00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该项目资金共计288万元，其中财政拨款288万元，主要用于优抚对象的生活补助支出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288.00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1.通过发放该项资金，改善离抚恤对象的家庭经济状况</w:t>
            </w:r>
            <w:r>
              <w:tab/>
            </w:r>
            <w:r>
              <w:tab/>
            </w:r>
            <w:r>
              <w:tab/>
            </w:r>
            <w:r>
              <w:tab/>
            </w:r>
            <w:r>
              <w:tab/>
            </w:r>
            <w:r>
              <w:tab/>
            </w:r>
          </w:p>
          <w:p>
            <w:pPr>
              <w:pStyle w:val="13"/>
            </w:pPr>
            <w:r>
              <w:t>2.通过发放该项资金，确保政策落到实处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反映伤残补助金发放次数</w:t>
            </w:r>
          </w:p>
        </w:tc>
        <w:tc>
          <w:tcPr>
            <w:tcW w:w="2268" w:type="dxa"/>
            <w:vAlign w:val="center"/>
          </w:tcPr>
          <w:p>
            <w:pPr>
              <w:pStyle w:val="13"/>
            </w:pPr>
            <w:r>
              <w:t>≥2次</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补助资金发放人数</w:t>
            </w:r>
          </w:p>
        </w:tc>
        <w:tc>
          <w:tcPr>
            <w:tcW w:w="5386" w:type="dxa"/>
            <w:vAlign w:val="center"/>
          </w:tcPr>
          <w:p>
            <w:pPr>
              <w:pStyle w:val="13"/>
            </w:pPr>
            <w:r>
              <w:t>优抚对象抚恤补助资金发放人数</w:t>
            </w:r>
          </w:p>
        </w:tc>
        <w:tc>
          <w:tcPr>
            <w:tcW w:w="2268" w:type="dxa"/>
            <w:vAlign w:val="center"/>
          </w:tcPr>
          <w:p>
            <w:pPr>
              <w:pStyle w:val="13"/>
            </w:pPr>
            <w:r>
              <w:t>≥0.03万人</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发放精准率</w:t>
            </w:r>
          </w:p>
        </w:tc>
        <w:tc>
          <w:tcPr>
            <w:tcW w:w="5386" w:type="dxa"/>
            <w:vAlign w:val="center"/>
          </w:tcPr>
          <w:p>
            <w:pPr>
              <w:pStyle w:val="13"/>
            </w:pPr>
            <w:r>
              <w:t>反映优抚对象抚恤金发放精准情况</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反映优抚对象伤残补助金覆盖情况</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反映补助金发放占财政拨款比例</w:t>
            </w:r>
          </w:p>
        </w:tc>
        <w:tc>
          <w:tcPr>
            <w:tcW w:w="2268" w:type="dxa"/>
            <w:vAlign w:val="center"/>
          </w:tcPr>
          <w:p>
            <w:pPr>
              <w:pStyle w:val="13"/>
            </w:pPr>
            <w:r>
              <w:t>≥85%</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优抚对象抚恤补助资金及时拨付率</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伤残补助标准</w:t>
            </w:r>
          </w:p>
        </w:tc>
        <w:tc>
          <w:tcPr>
            <w:tcW w:w="5386" w:type="dxa"/>
            <w:vAlign w:val="center"/>
          </w:tcPr>
          <w:p>
            <w:pPr>
              <w:pStyle w:val="13"/>
            </w:pPr>
            <w:r>
              <w:t>分别从10300-98170元/人/年</w:t>
            </w:r>
          </w:p>
        </w:tc>
        <w:tc>
          <w:tcPr>
            <w:tcW w:w="2268" w:type="dxa"/>
            <w:vAlign w:val="center"/>
          </w:tcPr>
          <w:p>
            <w:pPr>
              <w:pStyle w:val="13"/>
            </w:pPr>
            <w:r>
              <w:t>288万元</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改善优抚对象家庭条件</w:t>
            </w:r>
          </w:p>
        </w:tc>
        <w:tc>
          <w:tcPr>
            <w:tcW w:w="5386" w:type="dxa"/>
            <w:vAlign w:val="center"/>
          </w:tcPr>
          <w:p>
            <w:pPr>
              <w:pStyle w:val="13"/>
            </w:pPr>
            <w:r>
              <w:t>优抚对象的家庭经济状况是否明显改善</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一次性经济补助工作对优抚对象家庭的生活影响是否改善</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14、关于提前下达2024年省级财政优抚对象补助经费预算的通知-老党员生活补助 冀财社[2023]234号绩效目标表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13032123P00295710038N</w:t>
            </w:r>
          </w:p>
        </w:tc>
        <w:tc>
          <w:tcPr>
            <w:tcW w:w="2835" w:type="dxa"/>
            <w:vAlign w:val="center"/>
          </w:tcPr>
          <w:p>
            <w:pPr>
              <w:pStyle w:val="11"/>
            </w:pPr>
            <w:r>
              <w:t>项目名称</w:t>
            </w:r>
          </w:p>
        </w:tc>
        <w:tc>
          <w:tcPr>
            <w:tcW w:w="6094" w:type="dxa"/>
            <w:gridSpan w:val="3"/>
            <w:vAlign w:val="center"/>
          </w:tcPr>
          <w:p>
            <w:pPr>
              <w:pStyle w:val="13"/>
            </w:pPr>
            <w:r>
              <w:t>关于提前下达2024年省级财政优抚对象补助经费预算的通知-老党员生活补助 冀财社[2023]234号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w:t>
            </w:r>
          </w:p>
        </w:tc>
        <w:tc>
          <w:tcPr>
            <w:tcW w:w="2835" w:type="dxa"/>
            <w:vAlign w:val="center"/>
          </w:tcPr>
          <w:p>
            <w:pPr>
              <w:pStyle w:val="11"/>
            </w:pPr>
            <w:r>
              <w:t>其中：财政    资金</w:t>
            </w:r>
          </w:p>
        </w:tc>
        <w:tc>
          <w:tcPr>
            <w:tcW w:w="2551" w:type="dxa"/>
            <w:vAlign w:val="center"/>
          </w:tcPr>
          <w:p>
            <w:pPr>
              <w:pStyle w:val="13"/>
            </w:pPr>
            <w:r>
              <w:t>1.90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该项资金共计1.9万元，其中财政拨款1.9万元，主要用于建国前老党员的生活补助支出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1.90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1.通过发放建国前老党员生活补助，确保政策落实，切实解决老党员的生活困难。</w:t>
            </w:r>
          </w:p>
          <w:p>
            <w:pPr>
              <w:pStyle w:val="13"/>
            </w:pPr>
            <w:r>
              <w:t>2.通过发放建国前老党员生活补助，保障建国前老党员生活。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建国前老党员数</w:t>
            </w:r>
          </w:p>
        </w:tc>
        <w:tc>
          <w:tcPr>
            <w:tcW w:w="5386" w:type="dxa"/>
            <w:vAlign w:val="center"/>
          </w:tcPr>
          <w:p>
            <w:pPr>
              <w:pStyle w:val="13"/>
            </w:pPr>
            <w:r>
              <w:t>享受建国前老党员补贴人数</w:t>
            </w:r>
          </w:p>
        </w:tc>
        <w:tc>
          <w:tcPr>
            <w:tcW w:w="2268" w:type="dxa"/>
            <w:vAlign w:val="center"/>
          </w:tcPr>
          <w:p>
            <w:pPr>
              <w:pStyle w:val="13"/>
            </w:pPr>
            <w:r>
              <w:t>≥10人</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建国前老党员补贴发放次数</w:t>
            </w:r>
          </w:p>
        </w:tc>
        <w:tc>
          <w:tcPr>
            <w:tcW w:w="2268" w:type="dxa"/>
            <w:vAlign w:val="center"/>
          </w:tcPr>
          <w:p>
            <w:pPr>
              <w:pStyle w:val="13"/>
            </w:pPr>
            <w:r>
              <w:t>1次</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经费足额拨付率</w:t>
            </w:r>
          </w:p>
        </w:tc>
        <w:tc>
          <w:tcPr>
            <w:tcW w:w="5386" w:type="dxa"/>
            <w:vAlign w:val="center"/>
          </w:tcPr>
          <w:p>
            <w:pPr>
              <w:pStyle w:val="13"/>
            </w:pPr>
            <w:r>
              <w:t>反映建国前老党员生活补助资金拨付占比情况</w:t>
            </w:r>
          </w:p>
        </w:tc>
        <w:tc>
          <w:tcPr>
            <w:tcW w:w="2268" w:type="dxa"/>
            <w:vAlign w:val="center"/>
          </w:tcPr>
          <w:p>
            <w:pPr>
              <w:pStyle w:val="13"/>
            </w:pPr>
            <w:r>
              <w:t>≥90%</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补助标准执行率</w:t>
            </w:r>
          </w:p>
        </w:tc>
        <w:tc>
          <w:tcPr>
            <w:tcW w:w="5386" w:type="dxa"/>
            <w:vAlign w:val="center"/>
          </w:tcPr>
          <w:p>
            <w:pPr>
              <w:pStyle w:val="13"/>
            </w:pPr>
            <w:r>
              <w:t>补助资金标准按相关规定执行占比情况</w:t>
            </w:r>
          </w:p>
        </w:tc>
        <w:tc>
          <w:tcPr>
            <w:tcW w:w="2268" w:type="dxa"/>
            <w:vAlign w:val="center"/>
          </w:tcPr>
          <w:p>
            <w:pPr>
              <w:pStyle w:val="13"/>
            </w:pPr>
            <w:r>
              <w:t>≥90%</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补助资金及时拨付率</w:t>
            </w:r>
          </w:p>
        </w:tc>
        <w:tc>
          <w:tcPr>
            <w:tcW w:w="5386" w:type="dxa"/>
            <w:vAlign w:val="center"/>
          </w:tcPr>
          <w:p>
            <w:pPr>
              <w:pStyle w:val="13"/>
            </w:pPr>
            <w:r>
              <w:t>建国前老党员资金及时拨付占比情况</w:t>
            </w:r>
          </w:p>
        </w:tc>
        <w:tc>
          <w:tcPr>
            <w:tcW w:w="2268" w:type="dxa"/>
            <w:vAlign w:val="center"/>
          </w:tcPr>
          <w:p>
            <w:pPr>
              <w:pStyle w:val="13"/>
            </w:pPr>
            <w:r>
              <w:t>≥95%</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建国前老党员每人每年补助标准</w:t>
            </w:r>
          </w:p>
        </w:tc>
        <w:tc>
          <w:tcPr>
            <w:tcW w:w="2268" w:type="dxa"/>
            <w:vAlign w:val="center"/>
          </w:tcPr>
          <w:p>
            <w:pPr>
              <w:pStyle w:val="13"/>
            </w:pPr>
            <w:r>
              <w:t>100元</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补助总额</w:t>
            </w:r>
          </w:p>
        </w:tc>
        <w:tc>
          <w:tcPr>
            <w:tcW w:w="5386" w:type="dxa"/>
            <w:vAlign w:val="center"/>
          </w:tcPr>
          <w:p>
            <w:pPr>
              <w:pStyle w:val="13"/>
            </w:pPr>
            <w:r>
              <w:t>发放老党员生活补贴补助资金总额</w:t>
            </w:r>
          </w:p>
        </w:tc>
        <w:tc>
          <w:tcPr>
            <w:tcW w:w="2268" w:type="dxa"/>
            <w:vAlign w:val="center"/>
          </w:tcPr>
          <w:p>
            <w:pPr>
              <w:pStyle w:val="13"/>
            </w:pPr>
            <w:r>
              <w:t>1.9万元</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通过项目实施，老党员对政策内容知晓率</w:t>
            </w:r>
          </w:p>
        </w:tc>
        <w:tc>
          <w:tcPr>
            <w:tcW w:w="2268" w:type="dxa"/>
            <w:vAlign w:val="center"/>
          </w:tcPr>
          <w:p>
            <w:pPr>
              <w:pStyle w:val="13"/>
            </w:pPr>
            <w:r>
              <w:t>≥90%</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保证老党员的生活得到保障</w:t>
            </w:r>
          </w:p>
        </w:tc>
        <w:tc>
          <w:tcPr>
            <w:tcW w:w="5386" w:type="dxa"/>
            <w:vAlign w:val="center"/>
          </w:tcPr>
          <w:p>
            <w:pPr>
              <w:pStyle w:val="13"/>
            </w:pPr>
            <w:r>
              <w:t>保证老党员的生活得到保障</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改善老党员家庭的生活条件</w:t>
            </w:r>
          </w:p>
        </w:tc>
        <w:tc>
          <w:tcPr>
            <w:tcW w:w="5386" w:type="dxa"/>
            <w:vAlign w:val="center"/>
          </w:tcPr>
          <w:p>
            <w:pPr>
              <w:pStyle w:val="13"/>
            </w:pPr>
            <w:r>
              <w:t>老党员补助工作对优抚对象家庭的生活影响是否改善</w:t>
            </w:r>
          </w:p>
        </w:tc>
        <w:tc>
          <w:tcPr>
            <w:tcW w:w="2268" w:type="dxa"/>
            <w:vAlign w:val="center"/>
          </w:tcPr>
          <w:p>
            <w:pPr>
              <w:pStyle w:val="13"/>
            </w:pPr>
            <w:r>
              <w:t>≥90%</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建国前老党员满意度</w:t>
            </w:r>
          </w:p>
        </w:tc>
        <w:tc>
          <w:tcPr>
            <w:tcW w:w="5386" w:type="dxa"/>
            <w:vAlign w:val="center"/>
          </w:tcPr>
          <w:p>
            <w:pPr>
              <w:pStyle w:val="13"/>
            </w:pPr>
            <w:r>
              <w:t>相关调查中，建国前老党员基本满意、满意占比情况</w:t>
            </w:r>
          </w:p>
        </w:tc>
        <w:tc>
          <w:tcPr>
            <w:tcW w:w="2268" w:type="dxa"/>
            <w:vAlign w:val="center"/>
          </w:tcPr>
          <w:p>
            <w:pPr>
              <w:pStyle w:val="13"/>
            </w:pPr>
            <w:r>
              <w:t>≥85%</w:t>
            </w:r>
          </w:p>
        </w:tc>
        <w:tc>
          <w:tcPr>
            <w:tcW w:w="1276" w:type="dxa"/>
            <w:vAlign w:val="center"/>
          </w:tcPr>
          <w:p>
            <w:pPr>
              <w:pStyle w:val="13"/>
            </w:pPr>
            <w:r>
              <w:t xml:space="preserve">冀财社【2023】234号 </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15、关于提前下达2024年省级财政优抚对象补助经费预算的通知—医疗补助及参试人员体检经费 冀财社[2023]234号绩效目标表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13032123P002957100373</w:t>
            </w:r>
          </w:p>
        </w:tc>
        <w:tc>
          <w:tcPr>
            <w:tcW w:w="2835" w:type="dxa"/>
            <w:vAlign w:val="center"/>
          </w:tcPr>
          <w:p>
            <w:pPr>
              <w:pStyle w:val="11"/>
            </w:pPr>
            <w:r>
              <w:t>项目名称</w:t>
            </w:r>
          </w:p>
        </w:tc>
        <w:tc>
          <w:tcPr>
            <w:tcW w:w="6094" w:type="dxa"/>
            <w:gridSpan w:val="3"/>
            <w:vAlign w:val="center"/>
          </w:tcPr>
          <w:p>
            <w:pPr>
              <w:pStyle w:val="13"/>
            </w:pPr>
            <w:r>
              <w:t>关于提前下达2024年省级财政优抚对象补助经费预算的通知—医疗补助及参试人员体检经费 冀财社[2023]234号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w:t>
            </w:r>
          </w:p>
        </w:tc>
        <w:tc>
          <w:tcPr>
            <w:tcW w:w="2835" w:type="dxa"/>
            <w:vAlign w:val="center"/>
          </w:tcPr>
          <w:p>
            <w:pPr>
              <w:pStyle w:val="11"/>
            </w:pPr>
            <w:r>
              <w:t>其中：财政    资金</w:t>
            </w:r>
          </w:p>
        </w:tc>
        <w:tc>
          <w:tcPr>
            <w:tcW w:w="2551" w:type="dxa"/>
            <w:vAlign w:val="center"/>
          </w:tcPr>
          <w:p>
            <w:pPr>
              <w:pStyle w:val="13"/>
            </w:pPr>
            <w:r>
              <w:t>46.00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该项目资金共为46万元，其中财政拨款46万元，主要用于优抚对象的医疗补助支出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46.00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1.通过发放优抚对象医疗补助资金，提高生活水平。</w:t>
            </w:r>
          </w:p>
          <w:p>
            <w:pPr>
              <w:pStyle w:val="13"/>
            </w:pPr>
            <w:r>
              <w:t>2.使优抚对象等人员的基本生活得到有效保障。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优抚对象医疗补助资金发放人数</w:t>
            </w:r>
          </w:p>
        </w:tc>
        <w:tc>
          <w:tcPr>
            <w:tcW w:w="5386" w:type="dxa"/>
            <w:vAlign w:val="center"/>
          </w:tcPr>
          <w:p>
            <w:pPr>
              <w:pStyle w:val="13"/>
            </w:pPr>
            <w:r>
              <w:t>优抚对象医疗补助资金发放人数</w:t>
            </w:r>
          </w:p>
        </w:tc>
        <w:tc>
          <w:tcPr>
            <w:tcW w:w="2268" w:type="dxa"/>
            <w:vAlign w:val="center"/>
          </w:tcPr>
          <w:p>
            <w:pPr>
              <w:pStyle w:val="13"/>
            </w:pPr>
            <w:r>
              <w:t>≥0.13万人</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反映优抚对象医疗补助金覆盖情况</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补助金发放金额占财政拨款总金额的比例</w:t>
            </w:r>
          </w:p>
        </w:tc>
        <w:tc>
          <w:tcPr>
            <w:tcW w:w="2268" w:type="dxa"/>
            <w:vAlign w:val="center"/>
          </w:tcPr>
          <w:p>
            <w:pPr>
              <w:pStyle w:val="13"/>
            </w:pPr>
            <w:r>
              <w:t>≥95%</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反映优抚对象医疗补助金及时拨付情况</w:t>
            </w:r>
          </w:p>
        </w:tc>
        <w:tc>
          <w:tcPr>
            <w:tcW w:w="2268" w:type="dxa"/>
            <w:vAlign w:val="center"/>
          </w:tcPr>
          <w:p>
            <w:pPr>
              <w:pStyle w:val="13"/>
            </w:pPr>
            <w:r>
              <w:t>≥85%</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1-6级伤残人员标准</w:t>
            </w:r>
          </w:p>
        </w:tc>
        <w:tc>
          <w:tcPr>
            <w:tcW w:w="5386" w:type="dxa"/>
            <w:vAlign w:val="center"/>
          </w:tcPr>
          <w:p>
            <w:pPr>
              <w:pStyle w:val="13"/>
            </w:pPr>
            <w:r>
              <w:t>反映1-6及伤残人员医疗补助金发放标准</w:t>
            </w:r>
          </w:p>
        </w:tc>
        <w:tc>
          <w:tcPr>
            <w:tcW w:w="2268" w:type="dxa"/>
            <w:vAlign w:val="center"/>
          </w:tcPr>
          <w:p>
            <w:pPr>
              <w:pStyle w:val="13"/>
            </w:pPr>
            <w:r>
              <w:t>≥5000元</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7-10级伤残人员标准</w:t>
            </w:r>
          </w:p>
        </w:tc>
        <w:tc>
          <w:tcPr>
            <w:tcW w:w="5386" w:type="dxa"/>
            <w:vAlign w:val="center"/>
          </w:tcPr>
          <w:p>
            <w:pPr>
              <w:pStyle w:val="13"/>
            </w:pPr>
            <w:r>
              <w:t>反映7-10及伤残人员医疗补助金发放标准按照农合报销之后的70%报销</w:t>
            </w:r>
          </w:p>
        </w:tc>
        <w:tc>
          <w:tcPr>
            <w:tcW w:w="2268" w:type="dxa"/>
            <w:vAlign w:val="center"/>
          </w:tcPr>
          <w:p>
            <w:pPr>
              <w:pStyle w:val="13"/>
            </w:pPr>
            <w:r>
              <w:t>≥70%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医疗补助工作对优抚对象家庭的生活影响是否改善</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保证退役士兵的生活得到保障</w:t>
            </w:r>
          </w:p>
        </w:tc>
        <w:tc>
          <w:tcPr>
            <w:tcW w:w="5386" w:type="dxa"/>
            <w:vAlign w:val="center"/>
          </w:tcPr>
          <w:p>
            <w:pPr>
              <w:pStyle w:val="13"/>
            </w:pPr>
            <w:r>
              <w:t>保证退役士兵的生活得到保障</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≥90%</w:t>
            </w:r>
          </w:p>
        </w:tc>
        <w:tc>
          <w:tcPr>
            <w:tcW w:w="1276" w:type="dxa"/>
            <w:vAlign w:val="center"/>
          </w:tcPr>
          <w:p>
            <w:pPr>
              <w:pStyle w:val="13"/>
            </w:pPr>
            <w:r>
              <w:t>冀财社[2023]234号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16、关于提前下达2024年省级财政优抚对象补助经费预算的通知—义务兵优待金 冀财社[2023]234号绩效目标表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13032123P00295710039A</w:t>
            </w:r>
          </w:p>
        </w:tc>
        <w:tc>
          <w:tcPr>
            <w:tcW w:w="2835" w:type="dxa"/>
            <w:vAlign w:val="center"/>
          </w:tcPr>
          <w:p>
            <w:pPr>
              <w:pStyle w:val="11"/>
            </w:pPr>
            <w:r>
              <w:t>项目名称</w:t>
            </w:r>
          </w:p>
        </w:tc>
        <w:tc>
          <w:tcPr>
            <w:tcW w:w="6094" w:type="dxa"/>
            <w:gridSpan w:val="3"/>
            <w:vAlign w:val="center"/>
          </w:tcPr>
          <w:p>
            <w:pPr>
              <w:pStyle w:val="13"/>
            </w:pPr>
            <w:r>
              <w:t>关于提前下达2024年省级财政优抚对象补助经费预算的通知—义务兵优待金 冀财社[2023]234号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276.00</w:t>
            </w:r>
          </w:p>
        </w:tc>
        <w:tc>
          <w:tcPr>
            <w:tcW w:w="2835" w:type="dxa"/>
            <w:vAlign w:val="center"/>
          </w:tcPr>
          <w:p>
            <w:pPr>
              <w:pStyle w:val="11"/>
            </w:pPr>
            <w:r>
              <w:t>其中：财政    资金</w:t>
            </w:r>
          </w:p>
        </w:tc>
        <w:tc>
          <w:tcPr>
            <w:tcW w:w="2551" w:type="dxa"/>
            <w:vAlign w:val="center"/>
          </w:tcPr>
          <w:p>
            <w:pPr>
              <w:pStyle w:val="13"/>
            </w:pPr>
            <w:r>
              <w:t>276.00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该项目资金共为276万元，其中财政拨款276万元，主要用于义务兵优待金的支出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276.00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1.及时发放义务兵优待金</w:t>
            </w:r>
          </w:p>
          <w:p>
            <w:pPr>
              <w:pStyle w:val="13"/>
            </w:pPr>
            <w:r>
              <w:t>2.通过发放该项资金，确保政策落到实处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优待金发放次数</w:t>
            </w:r>
          </w:p>
        </w:tc>
        <w:tc>
          <w:tcPr>
            <w:tcW w:w="2268" w:type="dxa"/>
            <w:vAlign w:val="center"/>
          </w:tcPr>
          <w:p>
            <w:pPr>
              <w:pStyle w:val="13"/>
            </w:pPr>
            <w:r>
              <w:t>≥1次</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优待金发放精准率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优待金实发占应发的比例</w:t>
            </w:r>
          </w:p>
        </w:tc>
        <w:tc>
          <w:tcPr>
            <w:tcW w:w="2268" w:type="dxa"/>
            <w:vAlign w:val="center"/>
          </w:tcPr>
          <w:p>
            <w:pPr>
              <w:pStyle w:val="13"/>
            </w:pPr>
            <w:r>
              <w:t>100%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资金拨付足额率</w:t>
            </w:r>
          </w:p>
        </w:tc>
        <w:tc>
          <w:tcPr>
            <w:tcW w:w="5386" w:type="dxa"/>
            <w:vAlign w:val="center"/>
          </w:tcPr>
          <w:p>
            <w:pPr>
              <w:pStyle w:val="13"/>
            </w:pPr>
            <w:r>
              <w:t>反映资金拨付情况</w:t>
            </w:r>
          </w:p>
        </w:tc>
        <w:tc>
          <w:tcPr>
            <w:tcW w:w="2268" w:type="dxa"/>
            <w:vAlign w:val="center"/>
          </w:tcPr>
          <w:p>
            <w:pPr>
              <w:pStyle w:val="13"/>
            </w:pPr>
            <w:r>
              <w:t>100%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优待金的及时支付占比情况</w:t>
            </w:r>
          </w:p>
        </w:tc>
        <w:tc>
          <w:tcPr>
            <w:tcW w:w="2268" w:type="dxa"/>
            <w:vAlign w:val="center"/>
          </w:tcPr>
          <w:p>
            <w:pPr>
              <w:pStyle w:val="13"/>
            </w:pPr>
            <w:r>
              <w:t>≥95%</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农村义务兵发放标准</w:t>
            </w:r>
          </w:p>
        </w:tc>
        <w:tc>
          <w:tcPr>
            <w:tcW w:w="5386" w:type="dxa"/>
            <w:vAlign w:val="center"/>
          </w:tcPr>
          <w:p>
            <w:pPr>
              <w:pStyle w:val="13"/>
            </w:pPr>
            <w:r>
              <w:t>反映义务兵优待金发放金额</w:t>
            </w:r>
          </w:p>
        </w:tc>
        <w:tc>
          <w:tcPr>
            <w:tcW w:w="2268" w:type="dxa"/>
            <w:vAlign w:val="center"/>
          </w:tcPr>
          <w:p>
            <w:pPr>
              <w:pStyle w:val="13"/>
            </w:pPr>
            <w:r>
              <w:t>≥17000元/人</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大学生义务兵发放标准</w:t>
            </w:r>
          </w:p>
        </w:tc>
        <w:tc>
          <w:tcPr>
            <w:tcW w:w="5386" w:type="dxa"/>
            <w:vAlign w:val="center"/>
          </w:tcPr>
          <w:p>
            <w:pPr>
              <w:pStyle w:val="13"/>
            </w:pPr>
            <w:r>
              <w:t>反映大学生义务兵优待金发放金额</w:t>
            </w:r>
          </w:p>
        </w:tc>
        <w:tc>
          <w:tcPr>
            <w:tcW w:w="2268" w:type="dxa"/>
            <w:vAlign w:val="center"/>
          </w:tcPr>
          <w:p>
            <w:pPr>
              <w:pStyle w:val="13"/>
            </w:pPr>
            <w:r>
              <w:t>≥30000元/人</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受补助人群生活水平提高程度</w:t>
            </w:r>
          </w:p>
        </w:tc>
        <w:tc>
          <w:tcPr>
            <w:tcW w:w="5386" w:type="dxa"/>
            <w:vAlign w:val="center"/>
          </w:tcPr>
          <w:p>
            <w:pPr>
              <w:pStyle w:val="13"/>
            </w:pPr>
            <w:r>
              <w:t>受补助人群生活水平提高程度</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一次性经济补助工作对优抚对象家庭的生活影响是否改善</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义务兵家属的满意度</w:t>
            </w:r>
          </w:p>
        </w:tc>
        <w:tc>
          <w:tcPr>
            <w:tcW w:w="5386" w:type="dxa"/>
            <w:vAlign w:val="center"/>
          </w:tcPr>
          <w:p>
            <w:pPr>
              <w:pStyle w:val="13"/>
            </w:pPr>
            <w:r>
              <w:t xml:space="preserve"> 对义务兵优待金发放满意的家属占辖区家属的比例</w:t>
            </w:r>
          </w:p>
        </w:tc>
        <w:tc>
          <w:tcPr>
            <w:tcW w:w="2268" w:type="dxa"/>
            <w:vAlign w:val="center"/>
          </w:tcPr>
          <w:p>
            <w:pPr>
              <w:pStyle w:val="13"/>
            </w:pPr>
            <w:r>
              <w:t>≥90%</w:t>
            </w:r>
          </w:p>
        </w:tc>
        <w:tc>
          <w:tcPr>
            <w:tcW w:w="1276" w:type="dxa"/>
            <w:vAlign w:val="center"/>
          </w:tcPr>
          <w:p>
            <w:pPr>
              <w:pStyle w:val="13"/>
            </w:pPr>
            <w:r>
              <w:t>冀财社[2023]234号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17、关于提前下达2024年省级企业军转干部解困补助资金的通知 冀财社[2023]229号绩效目标表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13032123P00295710035U</w:t>
            </w:r>
          </w:p>
        </w:tc>
        <w:tc>
          <w:tcPr>
            <w:tcW w:w="2835" w:type="dxa"/>
            <w:vAlign w:val="center"/>
          </w:tcPr>
          <w:p>
            <w:pPr>
              <w:pStyle w:val="11"/>
            </w:pPr>
            <w:r>
              <w:t>项目名称</w:t>
            </w:r>
          </w:p>
        </w:tc>
        <w:tc>
          <w:tcPr>
            <w:tcW w:w="6094" w:type="dxa"/>
            <w:gridSpan w:val="3"/>
            <w:vAlign w:val="center"/>
          </w:tcPr>
          <w:p>
            <w:pPr>
              <w:pStyle w:val="13"/>
            </w:pPr>
            <w:r>
              <w:t>关于提前下达2024年省级企业军转干部解困补助资金的通知 冀财社[2023]229号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13.20</w:t>
            </w:r>
          </w:p>
        </w:tc>
        <w:tc>
          <w:tcPr>
            <w:tcW w:w="2835" w:type="dxa"/>
            <w:vAlign w:val="center"/>
          </w:tcPr>
          <w:p>
            <w:pPr>
              <w:pStyle w:val="11"/>
            </w:pPr>
            <w:r>
              <w:t>其中：财政    资金</w:t>
            </w:r>
          </w:p>
        </w:tc>
        <w:tc>
          <w:tcPr>
            <w:tcW w:w="2551" w:type="dxa"/>
            <w:vAlign w:val="center"/>
          </w:tcPr>
          <w:p>
            <w:pPr>
              <w:pStyle w:val="13"/>
            </w:pPr>
            <w:r>
              <w:t>13.20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该项目资金共为13.2万元，其中财政拨款13.2万元，主要用于军转干部生活补助支出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4.00</w:t>
            </w:r>
          </w:p>
        </w:tc>
        <w:tc>
          <w:tcPr>
            <w:tcW w:w="2835" w:type="dxa"/>
            <w:vAlign w:val="center"/>
          </w:tcPr>
          <w:p>
            <w:pPr>
              <w:pStyle w:val="14"/>
            </w:pPr>
            <w:r>
              <w:t>8.00</w:t>
            </w:r>
          </w:p>
        </w:tc>
        <w:tc>
          <w:tcPr>
            <w:tcW w:w="2551" w:type="dxa"/>
            <w:vAlign w:val="center"/>
          </w:tcPr>
          <w:p>
            <w:pPr>
              <w:pStyle w:val="14"/>
            </w:pPr>
            <w:r>
              <w:t>13.20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1.通过发放该项资金，确保政策落到实处</w:t>
            </w:r>
          </w:p>
          <w:p>
            <w:pPr>
              <w:pStyle w:val="13"/>
            </w:pPr>
            <w:r>
              <w:t>2.通过发放该项资金，改善军转干部的家庭经济状况</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体检次数</w:t>
            </w:r>
          </w:p>
        </w:tc>
        <w:tc>
          <w:tcPr>
            <w:tcW w:w="5386" w:type="dxa"/>
            <w:vAlign w:val="center"/>
          </w:tcPr>
          <w:p>
            <w:pPr>
              <w:pStyle w:val="13"/>
            </w:pPr>
            <w:r>
              <w:t>反映体检次数</w:t>
            </w:r>
          </w:p>
        </w:tc>
        <w:tc>
          <w:tcPr>
            <w:tcW w:w="2268" w:type="dxa"/>
            <w:vAlign w:val="center"/>
          </w:tcPr>
          <w:p>
            <w:pPr>
              <w:pStyle w:val="13"/>
            </w:pPr>
            <w:r>
              <w:t>＝1次</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生活补助发放次数</w:t>
            </w:r>
          </w:p>
        </w:tc>
        <w:tc>
          <w:tcPr>
            <w:tcW w:w="5386" w:type="dxa"/>
            <w:vAlign w:val="center"/>
          </w:tcPr>
          <w:p>
            <w:pPr>
              <w:pStyle w:val="13"/>
            </w:pPr>
            <w:r>
              <w:t>反映生活补助资金发放次数</w:t>
            </w:r>
          </w:p>
        </w:tc>
        <w:tc>
          <w:tcPr>
            <w:tcW w:w="2268" w:type="dxa"/>
            <w:vAlign w:val="center"/>
          </w:tcPr>
          <w:p>
            <w:pPr>
              <w:pStyle w:val="13"/>
            </w:pPr>
            <w:r>
              <w:t>＝12次</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慰问次数</w:t>
            </w:r>
          </w:p>
        </w:tc>
        <w:tc>
          <w:tcPr>
            <w:tcW w:w="5386" w:type="dxa"/>
            <w:vAlign w:val="center"/>
          </w:tcPr>
          <w:p>
            <w:pPr>
              <w:pStyle w:val="13"/>
            </w:pPr>
            <w:r>
              <w:t>反映慰问次数</w:t>
            </w:r>
          </w:p>
        </w:tc>
        <w:tc>
          <w:tcPr>
            <w:tcW w:w="2268" w:type="dxa"/>
            <w:vAlign w:val="center"/>
          </w:tcPr>
          <w:p>
            <w:pPr>
              <w:pStyle w:val="13"/>
            </w:pPr>
            <w:r>
              <w:t>＝2次</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补助资金按规定执行率</w:t>
            </w:r>
          </w:p>
        </w:tc>
        <w:tc>
          <w:tcPr>
            <w:tcW w:w="5386" w:type="dxa"/>
            <w:vAlign w:val="center"/>
          </w:tcPr>
          <w:p>
            <w:pPr>
              <w:pStyle w:val="13"/>
            </w:pPr>
            <w:r>
              <w:t>各项补助资金标准按规定执行率</w:t>
            </w:r>
          </w:p>
        </w:tc>
        <w:tc>
          <w:tcPr>
            <w:tcW w:w="2268" w:type="dxa"/>
            <w:vAlign w:val="center"/>
          </w:tcPr>
          <w:p>
            <w:pPr>
              <w:pStyle w:val="13"/>
            </w:pPr>
            <w:r>
              <w:t>≥90%</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资金及时拨付情况</w:t>
            </w:r>
          </w:p>
        </w:tc>
        <w:tc>
          <w:tcPr>
            <w:tcW w:w="5386" w:type="dxa"/>
            <w:vAlign w:val="center"/>
          </w:tcPr>
          <w:p>
            <w:pPr>
              <w:pStyle w:val="13"/>
            </w:pPr>
            <w:r>
              <w:t>军转干部补贴资金发放及时率</w:t>
            </w:r>
          </w:p>
        </w:tc>
        <w:tc>
          <w:tcPr>
            <w:tcW w:w="2268" w:type="dxa"/>
            <w:vAlign w:val="center"/>
          </w:tcPr>
          <w:p>
            <w:pPr>
              <w:pStyle w:val="13"/>
            </w:pPr>
            <w:r>
              <w:t>＝100%</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体检标准</w:t>
            </w:r>
          </w:p>
        </w:tc>
        <w:tc>
          <w:tcPr>
            <w:tcW w:w="5386" w:type="dxa"/>
            <w:vAlign w:val="center"/>
          </w:tcPr>
          <w:p>
            <w:pPr>
              <w:pStyle w:val="13"/>
            </w:pPr>
            <w:r>
              <w:t>反映企业军转干部体检标准</w:t>
            </w:r>
          </w:p>
        </w:tc>
        <w:tc>
          <w:tcPr>
            <w:tcW w:w="2268" w:type="dxa"/>
            <w:vAlign w:val="center"/>
          </w:tcPr>
          <w:p>
            <w:pPr>
              <w:pStyle w:val="13"/>
            </w:pPr>
            <w:r>
              <w:t>＝500元</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企业军转干部补贴成本</w:t>
            </w:r>
          </w:p>
        </w:tc>
        <w:tc>
          <w:tcPr>
            <w:tcW w:w="5386" w:type="dxa"/>
            <w:vAlign w:val="center"/>
          </w:tcPr>
          <w:p>
            <w:pPr>
              <w:pStyle w:val="13"/>
            </w:pPr>
            <w:r>
              <w:t>反映生活补贴的成本总金额</w:t>
            </w:r>
          </w:p>
        </w:tc>
        <w:tc>
          <w:tcPr>
            <w:tcW w:w="2268" w:type="dxa"/>
            <w:vAlign w:val="center"/>
          </w:tcPr>
          <w:p>
            <w:pPr>
              <w:pStyle w:val="13"/>
            </w:pPr>
            <w:r>
              <w:t>13.2万元</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企业军转干部上访次数</w:t>
            </w:r>
          </w:p>
        </w:tc>
        <w:tc>
          <w:tcPr>
            <w:tcW w:w="5386" w:type="dxa"/>
            <w:vAlign w:val="center"/>
          </w:tcPr>
          <w:p>
            <w:pPr>
              <w:pStyle w:val="13"/>
            </w:pPr>
            <w:r>
              <w:t>企业军转干部上访人数</w:t>
            </w:r>
          </w:p>
        </w:tc>
        <w:tc>
          <w:tcPr>
            <w:tcW w:w="2268" w:type="dxa"/>
            <w:vAlign w:val="center"/>
          </w:tcPr>
          <w:p>
            <w:pPr>
              <w:pStyle w:val="13"/>
            </w:pPr>
            <w:r>
              <w:t>≤1次</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保证退役士兵的生活得到保障</w:t>
            </w:r>
          </w:p>
        </w:tc>
        <w:tc>
          <w:tcPr>
            <w:tcW w:w="5386" w:type="dxa"/>
            <w:vAlign w:val="center"/>
          </w:tcPr>
          <w:p>
            <w:pPr>
              <w:pStyle w:val="13"/>
            </w:pPr>
            <w:r>
              <w:t>保证军转干部的生活得到保障</w:t>
            </w:r>
          </w:p>
        </w:tc>
        <w:tc>
          <w:tcPr>
            <w:tcW w:w="2268" w:type="dxa"/>
            <w:vAlign w:val="center"/>
          </w:tcPr>
          <w:p>
            <w:pPr>
              <w:pStyle w:val="13"/>
            </w:pPr>
            <w:r>
              <w:t>≥90%</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军转干部工作对优抚对象家庭的生活影响是否改善</w:t>
            </w:r>
          </w:p>
        </w:tc>
        <w:tc>
          <w:tcPr>
            <w:tcW w:w="2268" w:type="dxa"/>
            <w:vAlign w:val="center"/>
          </w:tcPr>
          <w:p>
            <w:pPr>
              <w:pStyle w:val="13"/>
            </w:pPr>
            <w:r>
              <w:t>≥90%</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企业军转干部满意度</w:t>
            </w:r>
          </w:p>
        </w:tc>
        <w:tc>
          <w:tcPr>
            <w:tcW w:w="5386" w:type="dxa"/>
            <w:vAlign w:val="center"/>
          </w:tcPr>
          <w:p>
            <w:pPr>
              <w:pStyle w:val="13"/>
            </w:pPr>
            <w:r>
              <w:t>企业军转干部满意率</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18、关于提前下达2024年中央企业军转干部解困补助资金的通知-退役安置军转干部补贴（冀财社[2023]209号）绩效目标表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13032123P002957100348</w:t>
            </w:r>
          </w:p>
        </w:tc>
        <w:tc>
          <w:tcPr>
            <w:tcW w:w="2835" w:type="dxa"/>
            <w:vAlign w:val="center"/>
          </w:tcPr>
          <w:p>
            <w:pPr>
              <w:pStyle w:val="11"/>
            </w:pPr>
            <w:r>
              <w:t>项目名称</w:t>
            </w:r>
          </w:p>
        </w:tc>
        <w:tc>
          <w:tcPr>
            <w:tcW w:w="6094" w:type="dxa"/>
            <w:gridSpan w:val="3"/>
            <w:vAlign w:val="center"/>
          </w:tcPr>
          <w:p>
            <w:pPr>
              <w:pStyle w:val="13"/>
            </w:pPr>
            <w:r>
              <w:t>关于提前下达2024年中央企业军转干部解困补助资金的通知-退役安置军转干部补贴（冀财社[2023]209号）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14.90</w:t>
            </w:r>
          </w:p>
        </w:tc>
        <w:tc>
          <w:tcPr>
            <w:tcW w:w="2835" w:type="dxa"/>
            <w:vAlign w:val="center"/>
          </w:tcPr>
          <w:p>
            <w:pPr>
              <w:pStyle w:val="11"/>
            </w:pPr>
            <w:r>
              <w:t>其中：财政    资金</w:t>
            </w:r>
          </w:p>
        </w:tc>
        <w:tc>
          <w:tcPr>
            <w:tcW w:w="2551" w:type="dxa"/>
            <w:vAlign w:val="center"/>
          </w:tcPr>
          <w:p>
            <w:pPr>
              <w:pStyle w:val="13"/>
            </w:pPr>
            <w:r>
              <w:t>14.90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该项目资金共计14.9万元，其中财政拨款149万元，主要用于军转干部的解困资金。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3.50</w:t>
            </w:r>
          </w:p>
        </w:tc>
        <w:tc>
          <w:tcPr>
            <w:tcW w:w="2835" w:type="dxa"/>
            <w:vAlign w:val="center"/>
          </w:tcPr>
          <w:p>
            <w:pPr>
              <w:pStyle w:val="14"/>
            </w:pPr>
            <w:r>
              <w:t>7.00</w:t>
            </w:r>
          </w:p>
        </w:tc>
        <w:tc>
          <w:tcPr>
            <w:tcW w:w="2551" w:type="dxa"/>
            <w:vAlign w:val="center"/>
          </w:tcPr>
          <w:p>
            <w:pPr>
              <w:pStyle w:val="14"/>
            </w:pPr>
            <w:r>
              <w:t>11.00</w:t>
            </w:r>
          </w:p>
        </w:tc>
        <w:tc>
          <w:tcPr>
            <w:tcW w:w="3543" w:type="dxa"/>
            <w:gridSpan w:val="2"/>
            <w:vAlign w:val="center"/>
          </w:tcPr>
          <w:p>
            <w:pPr>
              <w:pStyle w:val="14"/>
            </w:pPr>
            <w:r>
              <w:t>14.90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1.通过发放该项资金，确保政策落到实处</w:t>
            </w:r>
          </w:p>
          <w:p>
            <w:pPr>
              <w:pStyle w:val="13"/>
            </w:pPr>
            <w:r>
              <w:t>2.通过发放该项资金，改善军转干部的家庭经济状况</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体检次数</w:t>
            </w:r>
          </w:p>
        </w:tc>
        <w:tc>
          <w:tcPr>
            <w:tcW w:w="5386" w:type="dxa"/>
            <w:vAlign w:val="center"/>
          </w:tcPr>
          <w:p>
            <w:pPr>
              <w:pStyle w:val="13"/>
            </w:pPr>
            <w:r>
              <w:t>反映体检次数</w:t>
            </w:r>
          </w:p>
        </w:tc>
        <w:tc>
          <w:tcPr>
            <w:tcW w:w="2268" w:type="dxa"/>
            <w:vAlign w:val="center"/>
          </w:tcPr>
          <w:p>
            <w:pPr>
              <w:pStyle w:val="13"/>
            </w:pPr>
            <w:r>
              <w:t>＝1次</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生活补助发放次数</w:t>
            </w:r>
          </w:p>
        </w:tc>
        <w:tc>
          <w:tcPr>
            <w:tcW w:w="5386" w:type="dxa"/>
            <w:vAlign w:val="center"/>
          </w:tcPr>
          <w:p>
            <w:pPr>
              <w:pStyle w:val="13"/>
            </w:pPr>
            <w:r>
              <w:t>反映生活补助资金发放次数</w:t>
            </w:r>
          </w:p>
        </w:tc>
        <w:tc>
          <w:tcPr>
            <w:tcW w:w="2268" w:type="dxa"/>
            <w:vAlign w:val="center"/>
          </w:tcPr>
          <w:p>
            <w:pPr>
              <w:pStyle w:val="13"/>
            </w:pPr>
            <w:r>
              <w:t>＝12次</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慰问次数</w:t>
            </w:r>
          </w:p>
        </w:tc>
        <w:tc>
          <w:tcPr>
            <w:tcW w:w="5386" w:type="dxa"/>
            <w:vAlign w:val="center"/>
          </w:tcPr>
          <w:p>
            <w:pPr>
              <w:pStyle w:val="13"/>
            </w:pPr>
            <w:r>
              <w:t>反映慰问次数</w:t>
            </w:r>
          </w:p>
        </w:tc>
        <w:tc>
          <w:tcPr>
            <w:tcW w:w="2268" w:type="dxa"/>
            <w:vAlign w:val="center"/>
          </w:tcPr>
          <w:p>
            <w:pPr>
              <w:pStyle w:val="13"/>
            </w:pPr>
            <w:r>
              <w:t>＝2次</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补助资金按规定执行率</w:t>
            </w:r>
          </w:p>
        </w:tc>
        <w:tc>
          <w:tcPr>
            <w:tcW w:w="5386" w:type="dxa"/>
            <w:vAlign w:val="center"/>
          </w:tcPr>
          <w:p>
            <w:pPr>
              <w:pStyle w:val="13"/>
            </w:pPr>
            <w:r>
              <w:t>各项补助资金标准按规定执行率</w:t>
            </w:r>
          </w:p>
        </w:tc>
        <w:tc>
          <w:tcPr>
            <w:tcW w:w="2268" w:type="dxa"/>
            <w:vAlign w:val="center"/>
          </w:tcPr>
          <w:p>
            <w:pPr>
              <w:pStyle w:val="13"/>
            </w:pPr>
            <w:r>
              <w:t>≥90%</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资金及时拨付情况</w:t>
            </w:r>
          </w:p>
        </w:tc>
        <w:tc>
          <w:tcPr>
            <w:tcW w:w="5386" w:type="dxa"/>
            <w:vAlign w:val="center"/>
          </w:tcPr>
          <w:p>
            <w:pPr>
              <w:pStyle w:val="13"/>
            </w:pPr>
            <w:r>
              <w:t>军转干部补贴资金发放及时率</w:t>
            </w:r>
          </w:p>
        </w:tc>
        <w:tc>
          <w:tcPr>
            <w:tcW w:w="2268" w:type="dxa"/>
            <w:vAlign w:val="center"/>
          </w:tcPr>
          <w:p>
            <w:pPr>
              <w:pStyle w:val="13"/>
            </w:pPr>
            <w:r>
              <w:t>＝100%</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体检标准</w:t>
            </w:r>
          </w:p>
        </w:tc>
        <w:tc>
          <w:tcPr>
            <w:tcW w:w="5386" w:type="dxa"/>
            <w:vAlign w:val="center"/>
          </w:tcPr>
          <w:p>
            <w:pPr>
              <w:pStyle w:val="13"/>
            </w:pPr>
            <w:r>
              <w:t>反映企业军转干部体检标准</w:t>
            </w:r>
          </w:p>
        </w:tc>
        <w:tc>
          <w:tcPr>
            <w:tcW w:w="2268" w:type="dxa"/>
            <w:vAlign w:val="center"/>
          </w:tcPr>
          <w:p>
            <w:pPr>
              <w:pStyle w:val="13"/>
            </w:pPr>
            <w:r>
              <w:t>＝500元</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企业军转干部补贴成本</w:t>
            </w:r>
          </w:p>
        </w:tc>
        <w:tc>
          <w:tcPr>
            <w:tcW w:w="5386" w:type="dxa"/>
            <w:vAlign w:val="center"/>
          </w:tcPr>
          <w:p>
            <w:pPr>
              <w:pStyle w:val="13"/>
            </w:pPr>
            <w:r>
              <w:t>反映生活补贴的成本总金额</w:t>
            </w:r>
          </w:p>
        </w:tc>
        <w:tc>
          <w:tcPr>
            <w:tcW w:w="2268" w:type="dxa"/>
            <w:vAlign w:val="center"/>
          </w:tcPr>
          <w:p>
            <w:pPr>
              <w:pStyle w:val="13"/>
            </w:pPr>
            <w:r>
              <w:t>14.9万元</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企业军转干部上访次数</w:t>
            </w:r>
          </w:p>
        </w:tc>
        <w:tc>
          <w:tcPr>
            <w:tcW w:w="5386" w:type="dxa"/>
            <w:vAlign w:val="center"/>
          </w:tcPr>
          <w:p>
            <w:pPr>
              <w:pStyle w:val="13"/>
            </w:pPr>
            <w:r>
              <w:t>企业军转干部上访人数</w:t>
            </w:r>
          </w:p>
        </w:tc>
        <w:tc>
          <w:tcPr>
            <w:tcW w:w="2268" w:type="dxa"/>
            <w:vAlign w:val="center"/>
          </w:tcPr>
          <w:p>
            <w:pPr>
              <w:pStyle w:val="13"/>
            </w:pPr>
            <w:r>
              <w:t>≤1次</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保证退役士兵的生活得到保障</w:t>
            </w:r>
          </w:p>
        </w:tc>
        <w:tc>
          <w:tcPr>
            <w:tcW w:w="5386" w:type="dxa"/>
            <w:vAlign w:val="center"/>
          </w:tcPr>
          <w:p>
            <w:pPr>
              <w:pStyle w:val="13"/>
            </w:pPr>
            <w:r>
              <w:t>保证军转干部的生活得到保障</w:t>
            </w:r>
          </w:p>
        </w:tc>
        <w:tc>
          <w:tcPr>
            <w:tcW w:w="2268" w:type="dxa"/>
            <w:vAlign w:val="center"/>
          </w:tcPr>
          <w:p>
            <w:pPr>
              <w:pStyle w:val="13"/>
            </w:pPr>
            <w:r>
              <w:t>≥90%</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军转干部工作对优抚对象家庭的生活影响是否改善</w:t>
            </w:r>
          </w:p>
        </w:tc>
        <w:tc>
          <w:tcPr>
            <w:tcW w:w="2268" w:type="dxa"/>
            <w:vAlign w:val="center"/>
          </w:tcPr>
          <w:p>
            <w:pPr>
              <w:pStyle w:val="13"/>
            </w:pPr>
            <w:r>
              <w:t>≥90%</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企业军转干部满意度</w:t>
            </w:r>
          </w:p>
        </w:tc>
        <w:tc>
          <w:tcPr>
            <w:tcW w:w="5386" w:type="dxa"/>
            <w:vAlign w:val="center"/>
          </w:tcPr>
          <w:p>
            <w:pPr>
              <w:pStyle w:val="13"/>
            </w:pPr>
            <w:r>
              <w:t>企业军转干部满意率</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19、关于提前下达2024年中央优抚对象补助经费预算（第二批）的通知-义务兵优待金（冀财社[2023]179号）绩效目标表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13032123P00295710016P</w:t>
            </w:r>
          </w:p>
        </w:tc>
        <w:tc>
          <w:tcPr>
            <w:tcW w:w="2835" w:type="dxa"/>
            <w:vAlign w:val="center"/>
          </w:tcPr>
          <w:p>
            <w:pPr>
              <w:pStyle w:val="11"/>
            </w:pPr>
            <w:r>
              <w:t>项目名称</w:t>
            </w:r>
          </w:p>
        </w:tc>
        <w:tc>
          <w:tcPr>
            <w:tcW w:w="6094" w:type="dxa"/>
            <w:gridSpan w:val="3"/>
            <w:vAlign w:val="center"/>
          </w:tcPr>
          <w:p>
            <w:pPr>
              <w:pStyle w:val="13"/>
            </w:pPr>
            <w:r>
              <w:t>关于提前下达2024年中央优抚对象补助经费预算（第二批）的通知-义务兵优待金（冀财社[2023]179号）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219.00</w:t>
            </w:r>
          </w:p>
        </w:tc>
        <w:tc>
          <w:tcPr>
            <w:tcW w:w="2835" w:type="dxa"/>
            <w:vAlign w:val="center"/>
          </w:tcPr>
          <w:p>
            <w:pPr>
              <w:pStyle w:val="11"/>
            </w:pPr>
            <w:r>
              <w:t>其中：财政    资金</w:t>
            </w:r>
          </w:p>
        </w:tc>
        <w:tc>
          <w:tcPr>
            <w:tcW w:w="2551" w:type="dxa"/>
            <w:vAlign w:val="center"/>
          </w:tcPr>
          <w:p>
            <w:pPr>
              <w:pStyle w:val="13"/>
            </w:pPr>
            <w:r>
              <w:t>219.00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该项目资金共计219万元，其中财政拨款219万元，主要用于义务兵优待金的支出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219.00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1.通过优待金发放，减轻义务兵家属负担。</w:t>
            </w:r>
          </w:p>
          <w:p>
            <w:pPr>
              <w:pStyle w:val="13"/>
            </w:pPr>
            <w:r>
              <w:t>2.通过优待金的发放，让参军者无后顾之忧，确保义务兵优待金的正常落实。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优待金发放次数</w:t>
            </w:r>
          </w:p>
        </w:tc>
        <w:tc>
          <w:tcPr>
            <w:tcW w:w="2268" w:type="dxa"/>
            <w:vAlign w:val="center"/>
          </w:tcPr>
          <w:p>
            <w:pPr>
              <w:pStyle w:val="13"/>
            </w:pPr>
            <w:r>
              <w:t>≥1次</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优待金发放精准率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优待金发放覆盖率</w:t>
            </w:r>
          </w:p>
        </w:tc>
        <w:tc>
          <w:tcPr>
            <w:tcW w:w="2268" w:type="dxa"/>
            <w:vAlign w:val="center"/>
          </w:tcPr>
          <w:p>
            <w:pPr>
              <w:pStyle w:val="13"/>
            </w:pPr>
            <w:r>
              <w:t>≥100%</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资金拨付足额率</w:t>
            </w:r>
          </w:p>
        </w:tc>
        <w:tc>
          <w:tcPr>
            <w:tcW w:w="5386" w:type="dxa"/>
            <w:vAlign w:val="center"/>
          </w:tcPr>
          <w:p>
            <w:pPr>
              <w:pStyle w:val="13"/>
            </w:pPr>
            <w:r>
              <w:t>反映资金拨付情况</w:t>
            </w:r>
          </w:p>
        </w:tc>
        <w:tc>
          <w:tcPr>
            <w:tcW w:w="2268" w:type="dxa"/>
            <w:vAlign w:val="center"/>
          </w:tcPr>
          <w:p>
            <w:pPr>
              <w:pStyle w:val="13"/>
            </w:pPr>
            <w:r>
              <w:t>＝100%</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资金是否按规定标准发放</w:t>
            </w:r>
          </w:p>
        </w:tc>
        <w:tc>
          <w:tcPr>
            <w:tcW w:w="5386" w:type="dxa"/>
            <w:vAlign w:val="center"/>
          </w:tcPr>
          <w:p>
            <w:pPr>
              <w:pStyle w:val="13"/>
            </w:pPr>
            <w:r>
              <w:t>资金是否按规定标准发放</w:t>
            </w:r>
          </w:p>
        </w:tc>
        <w:tc>
          <w:tcPr>
            <w:tcW w:w="2268" w:type="dxa"/>
            <w:vAlign w:val="center"/>
          </w:tcPr>
          <w:p>
            <w:pPr>
              <w:pStyle w:val="13"/>
            </w:pPr>
            <w:r>
              <w:t>＝100%</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资金支付率</w:t>
            </w:r>
          </w:p>
        </w:tc>
        <w:tc>
          <w:tcPr>
            <w:tcW w:w="5386" w:type="dxa"/>
            <w:vAlign w:val="center"/>
          </w:tcPr>
          <w:p>
            <w:pPr>
              <w:pStyle w:val="13"/>
            </w:pPr>
            <w:r>
              <w:t>优待金的及时资金支付率</w:t>
            </w:r>
          </w:p>
        </w:tc>
        <w:tc>
          <w:tcPr>
            <w:tcW w:w="2268" w:type="dxa"/>
            <w:vAlign w:val="center"/>
          </w:tcPr>
          <w:p>
            <w:pPr>
              <w:pStyle w:val="13"/>
            </w:pPr>
            <w:r>
              <w:t>≥95%</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农村义务兵发放标准</w:t>
            </w:r>
          </w:p>
        </w:tc>
        <w:tc>
          <w:tcPr>
            <w:tcW w:w="5386" w:type="dxa"/>
            <w:vAlign w:val="center"/>
          </w:tcPr>
          <w:p>
            <w:pPr>
              <w:pStyle w:val="13"/>
            </w:pPr>
            <w:r>
              <w:t>反映义务兵优待金发放金额</w:t>
            </w:r>
          </w:p>
        </w:tc>
        <w:tc>
          <w:tcPr>
            <w:tcW w:w="2268" w:type="dxa"/>
            <w:vAlign w:val="center"/>
          </w:tcPr>
          <w:p>
            <w:pPr>
              <w:pStyle w:val="13"/>
            </w:pPr>
            <w:r>
              <w:t>≥17000元/人/年</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大学生义务兵发放标准</w:t>
            </w:r>
          </w:p>
        </w:tc>
        <w:tc>
          <w:tcPr>
            <w:tcW w:w="5386" w:type="dxa"/>
            <w:vAlign w:val="center"/>
          </w:tcPr>
          <w:p>
            <w:pPr>
              <w:pStyle w:val="13"/>
            </w:pPr>
            <w:r>
              <w:t>反映大学生义务兵优待金发放金额</w:t>
            </w:r>
          </w:p>
        </w:tc>
        <w:tc>
          <w:tcPr>
            <w:tcW w:w="2268" w:type="dxa"/>
            <w:vAlign w:val="center"/>
          </w:tcPr>
          <w:p>
            <w:pPr>
              <w:pStyle w:val="13"/>
            </w:pPr>
            <w:r>
              <w:t>≥30000元/人/年</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享受优待义务兵人数</w:t>
            </w:r>
          </w:p>
        </w:tc>
        <w:tc>
          <w:tcPr>
            <w:tcW w:w="5386" w:type="dxa"/>
            <w:vAlign w:val="center"/>
          </w:tcPr>
          <w:p>
            <w:pPr>
              <w:pStyle w:val="13"/>
            </w:pPr>
            <w:r>
              <w:t>享受优待义务兵人数</w:t>
            </w:r>
          </w:p>
        </w:tc>
        <w:tc>
          <w:tcPr>
            <w:tcW w:w="2268" w:type="dxa"/>
            <w:vAlign w:val="center"/>
          </w:tcPr>
          <w:p>
            <w:pPr>
              <w:pStyle w:val="13"/>
            </w:pPr>
            <w:r>
              <w:t>≥50人</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缓解生活困难人员覆盖率</w:t>
            </w:r>
          </w:p>
        </w:tc>
        <w:tc>
          <w:tcPr>
            <w:tcW w:w="5386" w:type="dxa"/>
            <w:vAlign w:val="center"/>
          </w:tcPr>
          <w:p>
            <w:pPr>
              <w:pStyle w:val="13"/>
            </w:pPr>
            <w:r>
              <w:t>通过发放补助，缓解退役士兵待分配期间的生活困难，提高家庭整体收入水平。缓解人数占全部发放人数比例。</w:t>
            </w:r>
          </w:p>
        </w:tc>
        <w:tc>
          <w:tcPr>
            <w:tcW w:w="2268" w:type="dxa"/>
            <w:vAlign w:val="center"/>
          </w:tcPr>
          <w:p>
            <w:pPr>
              <w:pStyle w:val="13"/>
            </w:pPr>
            <w:r>
              <w:t>≥50%</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改善义务兵家庭条件</w:t>
            </w:r>
          </w:p>
        </w:tc>
        <w:tc>
          <w:tcPr>
            <w:tcW w:w="5386" w:type="dxa"/>
            <w:vAlign w:val="center"/>
          </w:tcPr>
          <w:p>
            <w:pPr>
              <w:pStyle w:val="13"/>
            </w:pPr>
            <w:r>
              <w:t>义务兵的家庭经济状况是否明显改善</w:t>
            </w:r>
          </w:p>
        </w:tc>
        <w:tc>
          <w:tcPr>
            <w:tcW w:w="2268" w:type="dxa"/>
            <w:vAlign w:val="center"/>
          </w:tcPr>
          <w:p>
            <w:pPr>
              <w:pStyle w:val="13"/>
            </w:pPr>
            <w:r>
              <w:t>≥90%</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义务兵家属的满意率</w:t>
            </w:r>
          </w:p>
          <w:p>
            <w:pPr>
              <w:pStyle w:val="13"/>
            </w:pPr>
          </w:p>
        </w:tc>
        <w:tc>
          <w:tcPr>
            <w:tcW w:w="5386" w:type="dxa"/>
            <w:vAlign w:val="center"/>
          </w:tcPr>
          <w:p>
            <w:pPr>
              <w:pStyle w:val="13"/>
            </w:pPr>
            <w:r>
              <w:t xml:space="preserve"> 对义务兵优待金发放满意的家属占辖区家属的比例</w:t>
            </w:r>
          </w:p>
          <w:p>
            <w:pPr>
              <w:pStyle w:val="13"/>
            </w:pP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20、关于提前下达2024年中央优抚对象补助经费预算（第一批）的通知 冀财社[2023]177号绩效目标表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13032123P00295710013W</w:t>
            </w:r>
          </w:p>
        </w:tc>
        <w:tc>
          <w:tcPr>
            <w:tcW w:w="2835" w:type="dxa"/>
            <w:vAlign w:val="center"/>
          </w:tcPr>
          <w:p>
            <w:pPr>
              <w:pStyle w:val="11"/>
            </w:pPr>
            <w:r>
              <w:t>项目名称</w:t>
            </w:r>
          </w:p>
        </w:tc>
        <w:tc>
          <w:tcPr>
            <w:tcW w:w="6094" w:type="dxa"/>
            <w:gridSpan w:val="3"/>
            <w:vAlign w:val="center"/>
          </w:tcPr>
          <w:p>
            <w:pPr>
              <w:pStyle w:val="13"/>
            </w:pPr>
            <w:r>
              <w:t>关于提前下达2024年中央优抚对象补助经费预算（第一批）的通知 冀财社[2023]177号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3057.00</w:t>
            </w:r>
          </w:p>
        </w:tc>
        <w:tc>
          <w:tcPr>
            <w:tcW w:w="2835" w:type="dxa"/>
            <w:vAlign w:val="center"/>
          </w:tcPr>
          <w:p>
            <w:pPr>
              <w:pStyle w:val="11"/>
            </w:pPr>
            <w:r>
              <w:t>其中：财政    资金</w:t>
            </w:r>
          </w:p>
        </w:tc>
        <w:tc>
          <w:tcPr>
            <w:tcW w:w="2551" w:type="dxa"/>
            <w:vAlign w:val="center"/>
          </w:tcPr>
          <w:p>
            <w:pPr>
              <w:pStyle w:val="13"/>
            </w:pPr>
            <w:r>
              <w:t>3057.00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该项目资金共为3057万元，其中财政拨款3057万元，主要用于优抚对象的生活补助支出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1000.00</w:t>
            </w:r>
          </w:p>
        </w:tc>
        <w:tc>
          <w:tcPr>
            <w:tcW w:w="2835" w:type="dxa"/>
            <w:vAlign w:val="center"/>
          </w:tcPr>
          <w:p>
            <w:pPr>
              <w:pStyle w:val="14"/>
            </w:pPr>
            <w:r>
              <w:t>2000.00</w:t>
            </w:r>
          </w:p>
        </w:tc>
        <w:tc>
          <w:tcPr>
            <w:tcW w:w="2551" w:type="dxa"/>
            <w:vAlign w:val="center"/>
          </w:tcPr>
          <w:p>
            <w:pPr>
              <w:pStyle w:val="14"/>
            </w:pPr>
            <w:r>
              <w:t>3057.00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1.通过发放抚恤补助资金，改善优抚对象生活条件。</w:t>
            </w:r>
          </w:p>
          <w:p>
            <w:pPr>
              <w:pStyle w:val="13"/>
            </w:pPr>
            <w:r>
              <w:t>2.使抚恤对象的生活得到明显的改善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反映伤残补助金发放次数</w:t>
            </w:r>
          </w:p>
        </w:tc>
        <w:tc>
          <w:tcPr>
            <w:tcW w:w="2268" w:type="dxa"/>
            <w:vAlign w:val="center"/>
          </w:tcPr>
          <w:p>
            <w:pPr>
              <w:pStyle w:val="13"/>
            </w:pPr>
            <w:r>
              <w:t>≥2次</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补助资金发放人数</w:t>
            </w:r>
          </w:p>
        </w:tc>
        <w:tc>
          <w:tcPr>
            <w:tcW w:w="5386" w:type="dxa"/>
            <w:vAlign w:val="center"/>
          </w:tcPr>
          <w:p>
            <w:pPr>
              <w:pStyle w:val="13"/>
            </w:pPr>
            <w:r>
              <w:t>优抚对象抚恤补助资金发放人数</w:t>
            </w:r>
          </w:p>
        </w:tc>
        <w:tc>
          <w:tcPr>
            <w:tcW w:w="2268" w:type="dxa"/>
            <w:vAlign w:val="center"/>
          </w:tcPr>
          <w:p>
            <w:pPr>
              <w:pStyle w:val="13"/>
            </w:pPr>
            <w:r>
              <w:t>≥0.03万人</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反映优抚对象抚恤金发放精准情况</w:t>
            </w:r>
          </w:p>
        </w:tc>
        <w:tc>
          <w:tcPr>
            <w:tcW w:w="2268" w:type="dxa"/>
            <w:vAlign w:val="center"/>
          </w:tcPr>
          <w:p>
            <w:pPr>
              <w:pStyle w:val="13"/>
            </w:pPr>
            <w:r>
              <w:t>≥90%</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反映优抚对象伤残补助金覆盖情况</w:t>
            </w:r>
          </w:p>
        </w:tc>
        <w:tc>
          <w:tcPr>
            <w:tcW w:w="2268" w:type="dxa"/>
            <w:vAlign w:val="center"/>
          </w:tcPr>
          <w:p>
            <w:pPr>
              <w:pStyle w:val="13"/>
            </w:pPr>
            <w:r>
              <w:t>≥90%</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反映补助金发放占财政拨款比例</w:t>
            </w:r>
          </w:p>
        </w:tc>
        <w:tc>
          <w:tcPr>
            <w:tcW w:w="2268" w:type="dxa"/>
            <w:vAlign w:val="center"/>
          </w:tcPr>
          <w:p>
            <w:pPr>
              <w:pStyle w:val="13"/>
            </w:pPr>
            <w:r>
              <w:t>≥85%</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优抚对象抚恤补助资金及时拨付率</w:t>
            </w:r>
          </w:p>
        </w:tc>
        <w:tc>
          <w:tcPr>
            <w:tcW w:w="2268" w:type="dxa"/>
            <w:vAlign w:val="center"/>
          </w:tcPr>
          <w:p>
            <w:pPr>
              <w:pStyle w:val="13"/>
            </w:pPr>
            <w:r>
              <w:t>≥90%</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伤残补助标准</w:t>
            </w:r>
          </w:p>
        </w:tc>
        <w:tc>
          <w:tcPr>
            <w:tcW w:w="5386" w:type="dxa"/>
            <w:vAlign w:val="center"/>
          </w:tcPr>
          <w:p>
            <w:pPr>
              <w:pStyle w:val="13"/>
            </w:pPr>
            <w:r>
              <w:t>分别从10300-98170元/人/年</w:t>
            </w:r>
          </w:p>
        </w:tc>
        <w:tc>
          <w:tcPr>
            <w:tcW w:w="2268" w:type="dxa"/>
            <w:vAlign w:val="center"/>
          </w:tcPr>
          <w:p>
            <w:pPr>
              <w:pStyle w:val="13"/>
            </w:pPr>
            <w:r>
              <w:t>≤3057万元</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改善优抚对象家庭条件</w:t>
            </w:r>
          </w:p>
        </w:tc>
        <w:tc>
          <w:tcPr>
            <w:tcW w:w="5386" w:type="dxa"/>
            <w:vAlign w:val="center"/>
          </w:tcPr>
          <w:p>
            <w:pPr>
              <w:pStyle w:val="13"/>
            </w:pPr>
            <w:r>
              <w:t>优抚对象的家庭经济状况是否明显改善</w:t>
            </w:r>
          </w:p>
        </w:tc>
        <w:tc>
          <w:tcPr>
            <w:tcW w:w="2268" w:type="dxa"/>
            <w:vAlign w:val="center"/>
          </w:tcPr>
          <w:p>
            <w:pPr>
              <w:pStyle w:val="13"/>
            </w:pPr>
            <w:r>
              <w:t>≥90%</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缓解生活困难人员覆盖率</w:t>
            </w:r>
          </w:p>
        </w:tc>
        <w:tc>
          <w:tcPr>
            <w:tcW w:w="5386" w:type="dxa"/>
            <w:vAlign w:val="center"/>
          </w:tcPr>
          <w:p>
            <w:pPr>
              <w:pStyle w:val="13"/>
            </w:pPr>
            <w:r>
              <w:t>通过发放补助，缓解退役士兵待分配期间的生活困难，提高家庭整体收入水平。缓解人数占全部发放人数比例。</w:t>
            </w:r>
          </w:p>
        </w:tc>
        <w:tc>
          <w:tcPr>
            <w:tcW w:w="2268" w:type="dxa"/>
            <w:vAlign w:val="center"/>
          </w:tcPr>
          <w:p>
            <w:pPr>
              <w:pStyle w:val="13"/>
            </w:pPr>
            <w:r>
              <w:t>≥50%</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21、关于提前下达2024年中央优抚对象医疗保障预算的通知（冀财社[2023]176号）绩效目标表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13032123P002957100129</w:t>
            </w:r>
          </w:p>
        </w:tc>
        <w:tc>
          <w:tcPr>
            <w:tcW w:w="2835" w:type="dxa"/>
            <w:vAlign w:val="center"/>
          </w:tcPr>
          <w:p>
            <w:pPr>
              <w:pStyle w:val="11"/>
            </w:pPr>
            <w:r>
              <w:t>项目名称</w:t>
            </w:r>
          </w:p>
        </w:tc>
        <w:tc>
          <w:tcPr>
            <w:tcW w:w="6094" w:type="dxa"/>
            <w:gridSpan w:val="3"/>
            <w:vAlign w:val="center"/>
          </w:tcPr>
          <w:p>
            <w:pPr>
              <w:pStyle w:val="13"/>
            </w:pPr>
            <w:r>
              <w:t>关于提前下达2024年中央优抚对象医疗保障预算的通知（冀财社[2023]176号）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92.00</w:t>
            </w:r>
          </w:p>
        </w:tc>
        <w:tc>
          <w:tcPr>
            <w:tcW w:w="2835" w:type="dxa"/>
            <w:vAlign w:val="center"/>
          </w:tcPr>
          <w:p>
            <w:pPr>
              <w:pStyle w:val="11"/>
            </w:pPr>
            <w:r>
              <w:t>其中：财政    资金</w:t>
            </w:r>
          </w:p>
        </w:tc>
        <w:tc>
          <w:tcPr>
            <w:tcW w:w="2551" w:type="dxa"/>
            <w:vAlign w:val="center"/>
          </w:tcPr>
          <w:p>
            <w:pPr>
              <w:pStyle w:val="13"/>
            </w:pPr>
            <w:r>
              <w:t>92.00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该项目资金共计92万元，其中财政拨款92万元，主要用于优抚对象医疗补助支出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92.00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1.及时发放优抚对象抚恤补助资金，确保医疗救助政策得到落实</w:t>
            </w:r>
            <w:r>
              <w:tab/>
            </w:r>
            <w:r>
              <w:tab/>
            </w:r>
            <w:r>
              <w:tab/>
            </w:r>
            <w:r>
              <w:tab/>
            </w:r>
            <w:r>
              <w:tab/>
            </w:r>
            <w:r>
              <w:tab/>
            </w:r>
          </w:p>
          <w:p>
            <w:pPr>
              <w:pStyle w:val="13"/>
            </w:pPr>
            <w:r>
              <w:t>2.通过发放医疗补助资金，使优抚对象等人员的基本生活得到有效保障</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优抚对象医疗补助资金发放人数</w:t>
            </w:r>
          </w:p>
        </w:tc>
        <w:tc>
          <w:tcPr>
            <w:tcW w:w="5386" w:type="dxa"/>
            <w:vAlign w:val="center"/>
          </w:tcPr>
          <w:p>
            <w:pPr>
              <w:pStyle w:val="13"/>
            </w:pPr>
            <w:r>
              <w:t>优抚对象医疗补助资金发放人数</w:t>
            </w:r>
          </w:p>
        </w:tc>
        <w:tc>
          <w:tcPr>
            <w:tcW w:w="2268" w:type="dxa"/>
            <w:vAlign w:val="center"/>
          </w:tcPr>
          <w:p>
            <w:pPr>
              <w:pStyle w:val="13"/>
            </w:pPr>
            <w:r>
              <w:t>≥0.13万人</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反映优抚对象医疗补助金覆盖情况</w:t>
            </w:r>
          </w:p>
        </w:tc>
        <w:tc>
          <w:tcPr>
            <w:tcW w:w="2268" w:type="dxa"/>
            <w:vAlign w:val="center"/>
          </w:tcPr>
          <w:p>
            <w:pPr>
              <w:pStyle w:val="13"/>
            </w:pPr>
            <w:r>
              <w:t>≥90%</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补助金发放金额占财政拨款总金额的比例</w:t>
            </w:r>
          </w:p>
        </w:tc>
        <w:tc>
          <w:tcPr>
            <w:tcW w:w="2268" w:type="dxa"/>
            <w:vAlign w:val="center"/>
          </w:tcPr>
          <w:p>
            <w:pPr>
              <w:pStyle w:val="13"/>
            </w:pPr>
            <w:r>
              <w:t>≥95%</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反映优抚对象医疗补助金及时拨付情况</w:t>
            </w:r>
          </w:p>
        </w:tc>
        <w:tc>
          <w:tcPr>
            <w:tcW w:w="2268" w:type="dxa"/>
            <w:vAlign w:val="center"/>
          </w:tcPr>
          <w:p>
            <w:pPr>
              <w:pStyle w:val="13"/>
            </w:pPr>
            <w:r>
              <w:t>≥85%</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优抚对象医疗补助资金总额</w:t>
            </w:r>
          </w:p>
        </w:tc>
        <w:tc>
          <w:tcPr>
            <w:tcW w:w="5386" w:type="dxa"/>
            <w:vAlign w:val="center"/>
          </w:tcPr>
          <w:p>
            <w:pPr>
              <w:pStyle w:val="13"/>
            </w:pPr>
            <w:r>
              <w:t>支付符合条件的优抚对象医疗补助资金总额</w:t>
            </w:r>
          </w:p>
        </w:tc>
        <w:tc>
          <w:tcPr>
            <w:tcW w:w="2268" w:type="dxa"/>
            <w:vAlign w:val="center"/>
          </w:tcPr>
          <w:p>
            <w:pPr>
              <w:pStyle w:val="13"/>
            </w:pPr>
            <w:r>
              <w:t>＝92万元</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7-10级伤残人员标准</w:t>
            </w:r>
          </w:p>
        </w:tc>
        <w:tc>
          <w:tcPr>
            <w:tcW w:w="5386" w:type="dxa"/>
            <w:vAlign w:val="center"/>
          </w:tcPr>
          <w:p>
            <w:pPr>
              <w:pStyle w:val="13"/>
            </w:pPr>
            <w:r>
              <w:t>反映7-10及伤残人员医疗补助金发放标准按照农合报销之后的70%报销</w:t>
            </w:r>
          </w:p>
        </w:tc>
        <w:tc>
          <w:tcPr>
            <w:tcW w:w="2268" w:type="dxa"/>
            <w:vAlign w:val="center"/>
          </w:tcPr>
          <w:p>
            <w:pPr>
              <w:pStyle w:val="13"/>
            </w:pPr>
            <w:r>
              <w:t>≥70%</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改善优抚对象家庭条件</w:t>
            </w:r>
          </w:p>
        </w:tc>
        <w:tc>
          <w:tcPr>
            <w:tcW w:w="5386" w:type="dxa"/>
            <w:vAlign w:val="center"/>
          </w:tcPr>
          <w:p>
            <w:pPr>
              <w:pStyle w:val="13"/>
            </w:pPr>
            <w:r>
              <w:t>优抚对象的家庭经济状况是否明显改善</w:t>
            </w:r>
          </w:p>
        </w:tc>
        <w:tc>
          <w:tcPr>
            <w:tcW w:w="2268" w:type="dxa"/>
            <w:vAlign w:val="center"/>
          </w:tcPr>
          <w:p>
            <w:pPr>
              <w:pStyle w:val="13"/>
            </w:pPr>
            <w:r>
              <w:t>≥90%</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缓解生活困难人员覆盖率</w:t>
            </w:r>
          </w:p>
        </w:tc>
        <w:tc>
          <w:tcPr>
            <w:tcW w:w="5386" w:type="dxa"/>
            <w:vAlign w:val="center"/>
          </w:tcPr>
          <w:p>
            <w:pPr>
              <w:pStyle w:val="13"/>
            </w:pPr>
            <w:r>
              <w:t>通过发放补助，缓解1-6级伤残人员的生活困难，提高家庭整体收入水平。缓解人数占全部发放人数比例。</w:t>
            </w:r>
          </w:p>
        </w:tc>
        <w:tc>
          <w:tcPr>
            <w:tcW w:w="2268" w:type="dxa"/>
            <w:vAlign w:val="center"/>
          </w:tcPr>
          <w:p>
            <w:pPr>
              <w:pStyle w:val="13"/>
            </w:pPr>
            <w:r>
              <w:t>≥50%</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22、关于下达2023年中央退役安置补助经费预算（第三批）的通知冀财社[2023]157号绩效目标表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13032123P000006100718</w:t>
            </w:r>
          </w:p>
        </w:tc>
        <w:tc>
          <w:tcPr>
            <w:tcW w:w="2835" w:type="dxa"/>
            <w:vAlign w:val="center"/>
          </w:tcPr>
          <w:p>
            <w:pPr>
              <w:pStyle w:val="11"/>
            </w:pPr>
            <w:r>
              <w:t>项目名称</w:t>
            </w:r>
          </w:p>
        </w:tc>
        <w:tc>
          <w:tcPr>
            <w:tcW w:w="6094" w:type="dxa"/>
            <w:gridSpan w:val="3"/>
            <w:vAlign w:val="center"/>
          </w:tcPr>
          <w:p>
            <w:pPr>
              <w:pStyle w:val="13"/>
            </w:pPr>
            <w:r>
              <w:t>关于下达2023年中央退役安置补助经费预算（第三批）的通知冀财社[2023]157号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1.33</w:t>
            </w:r>
          </w:p>
        </w:tc>
        <w:tc>
          <w:tcPr>
            <w:tcW w:w="2835" w:type="dxa"/>
            <w:vAlign w:val="center"/>
          </w:tcPr>
          <w:p>
            <w:pPr>
              <w:pStyle w:val="11"/>
            </w:pPr>
            <w:r>
              <w:t>其中：财政    资金</w:t>
            </w:r>
          </w:p>
        </w:tc>
        <w:tc>
          <w:tcPr>
            <w:tcW w:w="2551" w:type="dxa"/>
            <w:vAlign w:val="center"/>
          </w:tcPr>
          <w:p>
            <w:pPr>
              <w:pStyle w:val="13"/>
            </w:pPr>
            <w:r>
              <w:t>1.33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该项目资金共计1.33万元，其中财政资金1.33万元，主要用于退役士兵的职业教育培训等支出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1.33</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1.通过退役士兵待安置期间生活费补助，缓解退役士兵家庭经济条件。</w:t>
            </w:r>
            <w:r>
              <w:tab/>
            </w:r>
          </w:p>
          <w:p>
            <w:pPr>
              <w:pStyle w:val="13"/>
            </w:pPr>
            <w:r>
              <w:t>2.通过退役士兵待安置期间生活费补助，保证退役士兵基本生活。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享受生活补助的人数</w:t>
            </w:r>
          </w:p>
        </w:tc>
        <w:tc>
          <w:tcPr>
            <w:tcW w:w="5386" w:type="dxa"/>
            <w:vAlign w:val="center"/>
          </w:tcPr>
          <w:p>
            <w:pPr>
              <w:pStyle w:val="13"/>
            </w:pPr>
            <w:r>
              <w:t>反映核实享受生活补助的人数</w:t>
            </w:r>
          </w:p>
        </w:tc>
        <w:tc>
          <w:tcPr>
            <w:tcW w:w="2268" w:type="dxa"/>
            <w:vAlign w:val="center"/>
          </w:tcPr>
          <w:p>
            <w:pPr>
              <w:pStyle w:val="13"/>
            </w:pPr>
            <w:r>
              <w:t>≥12人</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反映享受生活补助保险的人数占符合发放条件人数比例</w:t>
            </w:r>
          </w:p>
        </w:tc>
        <w:tc>
          <w:tcPr>
            <w:tcW w:w="2268" w:type="dxa"/>
            <w:vAlign w:val="center"/>
          </w:tcPr>
          <w:p>
            <w:pPr>
              <w:pStyle w:val="13"/>
            </w:pPr>
            <w:r>
              <w:t>100%</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足额资金拨付率</w:t>
            </w:r>
          </w:p>
        </w:tc>
        <w:tc>
          <w:tcPr>
            <w:tcW w:w="5386" w:type="dxa"/>
            <w:vAlign w:val="center"/>
          </w:tcPr>
          <w:p>
            <w:pPr>
              <w:pStyle w:val="13"/>
            </w:pPr>
            <w:r>
              <w:t>资金是否足额发放</w:t>
            </w:r>
          </w:p>
        </w:tc>
        <w:tc>
          <w:tcPr>
            <w:tcW w:w="2268" w:type="dxa"/>
            <w:vAlign w:val="center"/>
          </w:tcPr>
          <w:p>
            <w:pPr>
              <w:pStyle w:val="13"/>
            </w:pPr>
            <w:r>
              <w:t>≥80%</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资金标准执行率</w:t>
            </w:r>
          </w:p>
        </w:tc>
        <w:tc>
          <w:tcPr>
            <w:tcW w:w="5386" w:type="dxa"/>
            <w:vAlign w:val="center"/>
          </w:tcPr>
          <w:p>
            <w:pPr>
              <w:pStyle w:val="13"/>
            </w:pPr>
            <w:r>
              <w:t>各项补助资金标准按照规定执行率</w:t>
            </w:r>
          </w:p>
        </w:tc>
        <w:tc>
          <w:tcPr>
            <w:tcW w:w="2268" w:type="dxa"/>
            <w:vAlign w:val="center"/>
          </w:tcPr>
          <w:p>
            <w:pPr>
              <w:pStyle w:val="13"/>
            </w:pPr>
            <w:r>
              <w:t>≥90%</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生活费补助资金总额</w:t>
            </w:r>
          </w:p>
        </w:tc>
        <w:tc>
          <w:tcPr>
            <w:tcW w:w="5386" w:type="dxa"/>
            <w:vAlign w:val="center"/>
          </w:tcPr>
          <w:p>
            <w:pPr>
              <w:pStyle w:val="13"/>
            </w:pPr>
            <w:r>
              <w:t>待安置期间生活费及保险补助总额</w:t>
            </w:r>
          </w:p>
        </w:tc>
        <w:tc>
          <w:tcPr>
            <w:tcW w:w="2268" w:type="dxa"/>
            <w:vAlign w:val="center"/>
          </w:tcPr>
          <w:p>
            <w:pPr>
              <w:pStyle w:val="13"/>
            </w:pPr>
            <w:r>
              <w:t>1.33万元</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拨付及时率</w:t>
            </w:r>
          </w:p>
        </w:tc>
        <w:tc>
          <w:tcPr>
            <w:tcW w:w="5386" w:type="dxa"/>
            <w:vAlign w:val="center"/>
          </w:tcPr>
          <w:p>
            <w:pPr>
              <w:pStyle w:val="13"/>
            </w:pPr>
            <w:r>
              <w:t>资金按计划时间拨付完成率</w:t>
            </w:r>
          </w:p>
        </w:tc>
        <w:tc>
          <w:tcPr>
            <w:tcW w:w="2268" w:type="dxa"/>
            <w:vAlign w:val="center"/>
          </w:tcPr>
          <w:p>
            <w:pPr>
              <w:pStyle w:val="13"/>
            </w:pPr>
            <w:r>
              <w:t>≥80%</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反映生活补助标准</w:t>
            </w:r>
          </w:p>
        </w:tc>
        <w:tc>
          <w:tcPr>
            <w:tcW w:w="2268" w:type="dxa"/>
            <w:vAlign w:val="center"/>
          </w:tcPr>
          <w:p>
            <w:pPr>
              <w:pStyle w:val="13"/>
            </w:pPr>
            <w:r>
              <w:t>1680元/月/人</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缓解生活困难人员覆盖率</w:t>
            </w:r>
          </w:p>
        </w:tc>
        <w:tc>
          <w:tcPr>
            <w:tcW w:w="5386" w:type="dxa"/>
            <w:vAlign w:val="center"/>
          </w:tcPr>
          <w:p>
            <w:pPr>
              <w:pStyle w:val="13"/>
            </w:pPr>
            <w:r>
              <w:t>通过发放补助，缓解退役士兵待分配期间的生活困难，提高家庭整体收入水平。缓解人数占全部发放人数比例。</w:t>
            </w:r>
          </w:p>
        </w:tc>
        <w:tc>
          <w:tcPr>
            <w:tcW w:w="2268" w:type="dxa"/>
            <w:vAlign w:val="center"/>
          </w:tcPr>
          <w:p>
            <w:pPr>
              <w:pStyle w:val="13"/>
            </w:pPr>
            <w:r>
              <w:t>≥50%</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退役士兵的满意程度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23、关于下达2023年中央退役安置补助经费预算（第一批）的通知（冀财社[2023]83号）绩效目标表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13032123P000006100524</w:t>
            </w:r>
          </w:p>
        </w:tc>
        <w:tc>
          <w:tcPr>
            <w:tcW w:w="2835" w:type="dxa"/>
            <w:vAlign w:val="center"/>
          </w:tcPr>
          <w:p>
            <w:pPr>
              <w:pStyle w:val="11"/>
            </w:pPr>
            <w:r>
              <w:t>项目名称</w:t>
            </w:r>
          </w:p>
        </w:tc>
        <w:tc>
          <w:tcPr>
            <w:tcW w:w="6094" w:type="dxa"/>
            <w:gridSpan w:val="3"/>
            <w:vAlign w:val="center"/>
          </w:tcPr>
          <w:p>
            <w:pPr>
              <w:pStyle w:val="13"/>
            </w:pPr>
            <w:r>
              <w:t>关于下达2023年中央退役安置补助经费预算（第一批）的通知（冀财社[2023]83号）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50.32</w:t>
            </w:r>
          </w:p>
        </w:tc>
        <w:tc>
          <w:tcPr>
            <w:tcW w:w="2835" w:type="dxa"/>
            <w:vAlign w:val="center"/>
          </w:tcPr>
          <w:p>
            <w:pPr>
              <w:pStyle w:val="11"/>
            </w:pPr>
            <w:r>
              <w:t>其中：财政    资金</w:t>
            </w:r>
          </w:p>
        </w:tc>
        <w:tc>
          <w:tcPr>
            <w:tcW w:w="2551" w:type="dxa"/>
            <w:vAlign w:val="center"/>
          </w:tcPr>
          <w:p>
            <w:pPr>
              <w:pStyle w:val="13"/>
            </w:pPr>
            <w:r>
              <w:t>50.32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预算安排数301.86万元，其中财政资金301.86万元，主要用于义务兵优待金的发放。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50.32</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1.通过优待金发放，减轻义务兵家属负担。</w:t>
            </w:r>
          </w:p>
          <w:p>
            <w:pPr>
              <w:pStyle w:val="13"/>
            </w:pPr>
            <w:r>
              <w:t>2.通过优待金的发放，让参军者无后顾之忧，确保义务兵优待金的正常落实。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发放次数</w:t>
            </w:r>
          </w:p>
        </w:tc>
        <w:tc>
          <w:tcPr>
            <w:tcW w:w="5386" w:type="dxa"/>
            <w:vAlign w:val="center"/>
          </w:tcPr>
          <w:p>
            <w:pPr>
              <w:pStyle w:val="13"/>
            </w:pPr>
            <w:r>
              <w:t xml:space="preserve"> 优待金发放次数</w:t>
            </w:r>
          </w:p>
          <w:p>
            <w:pPr>
              <w:pStyle w:val="13"/>
            </w:pPr>
          </w:p>
        </w:tc>
        <w:tc>
          <w:tcPr>
            <w:tcW w:w="2268" w:type="dxa"/>
            <w:vAlign w:val="center"/>
          </w:tcPr>
          <w:p>
            <w:pPr>
              <w:pStyle w:val="13"/>
            </w:pPr>
            <w:r>
              <w:t>≥1次</w:t>
            </w:r>
          </w:p>
        </w:tc>
        <w:tc>
          <w:tcPr>
            <w:tcW w:w="1276" w:type="dxa"/>
            <w:vAlign w:val="center"/>
          </w:tcPr>
          <w:p>
            <w:pPr>
              <w:pStyle w:val="13"/>
            </w:pPr>
            <w:r>
              <w:t>冀财社[2023]83号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优待金发放精准率</w:t>
            </w:r>
          </w:p>
          <w:p>
            <w:pPr>
              <w:pStyle w:val="13"/>
            </w:pPr>
          </w:p>
        </w:tc>
        <w:tc>
          <w:tcPr>
            <w:tcW w:w="5386" w:type="dxa"/>
            <w:vAlign w:val="center"/>
          </w:tcPr>
          <w:p>
            <w:pPr>
              <w:pStyle w:val="13"/>
            </w:pPr>
            <w:r>
              <w:t xml:space="preserve"> 发放合规人数占发放总人数的比例</w:t>
            </w:r>
          </w:p>
          <w:p>
            <w:pPr>
              <w:pStyle w:val="13"/>
            </w:pPr>
          </w:p>
        </w:tc>
        <w:tc>
          <w:tcPr>
            <w:tcW w:w="2268" w:type="dxa"/>
            <w:vAlign w:val="center"/>
          </w:tcPr>
          <w:p>
            <w:pPr>
              <w:pStyle w:val="13"/>
            </w:pPr>
            <w:r>
              <w:t>≥90%</w:t>
            </w:r>
          </w:p>
        </w:tc>
        <w:tc>
          <w:tcPr>
            <w:tcW w:w="1276" w:type="dxa"/>
            <w:vAlign w:val="center"/>
          </w:tcPr>
          <w:p>
            <w:pPr>
              <w:pStyle w:val="13"/>
            </w:pPr>
            <w:r>
              <w:t xml:space="preserve"> 冀财社[2023]83号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发放覆盖率</w:t>
            </w:r>
          </w:p>
          <w:p>
            <w:pPr>
              <w:pStyle w:val="13"/>
            </w:pPr>
          </w:p>
        </w:tc>
        <w:tc>
          <w:tcPr>
            <w:tcW w:w="5386" w:type="dxa"/>
            <w:vAlign w:val="center"/>
          </w:tcPr>
          <w:p>
            <w:pPr>
              <w:pStyle w:val="13"/>
            </w:pPr>
            <w:r>
              <w:t xml:space="preserve"> 优待金实发占应放的比例</w:t>
            </w:r>
          </w:p>
          <w:p>
            <w:pPr>
              <w:pStyle w:val="13"/>
            </w:pPr>
          </w:p>
        </w:tc>
        <w:tc>
          <w:tcPr>
            <w:tcW w:w="2268" w:type="dxa"/>
            <w:vAlign w:val="center"/>
          </w:tcPr>
          <w:p>
            <w:pPr>
              <w:pStyle w:val="13"/>
            </w:pPr>
            <w:r>
              <w:t>100%</w:t>
            </w:r>
          </w:p>
        </w:tc>
        <w:tc>
          <w:tcPr>
            <w:tcW w:w="1276" w:type="dxa"/>
            <w:vAlign w:val="center"/>
          </w:tcPr>
          <w:p>
            <w:pPr>
              <w:pStyle w:val="13"/>
            </w:pPr>
            <w:r>
              <w:t>冀财社[2023]83号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资金拨付足额率</w:t>
            </w:r>
          </w:p>
          <w:p>
            <w:pPr>
              <w:pStyle w:val="13"/>
            </w:pPr>
          </w:p>
        </w:tc>
        <w:tc>
          <w:tcPr>
            <w:tcW w:w="5386" w:type="dxa"/>
            <w:vAlign w:val="center"/>
          </w:tcPr>
          <w:p>
            <w:pPr>
              <w:pStyle w:val="13"/>
            </w:pPr>
            <w:r>
              <w:t xml:space="preserve"> 反映资金拨付情况</w:t>
            </w:r>
          </w:p>
          <w:p>
            <w:pPr>
              <w:pStyle w:val="13"/>
            </w:pPr>
          </w:p>
        </w:tc>
        <w:tc>
          <w:tcPr>
            <w:tcW w:w="2268" w:type="dxa"/>
            <w:vAlign w:val="center"/>
          </w:tcPr>
          <w:p>
            <w:pPr>
              <w:pStyle w:val="13"/>
            </w:pPr>
            <w:r>
              <w:t>100%</w:t>
            </w:r>
          </w:p>
        </w:tc>
        <w:tc>
          <w:tcPr>
            <w:tcW w:w="1276" w:type="dxa"/>
            <w:vAlign w:val="center"/>
          </w:tcPr>
          <w:p>
            <w:pPr>
              <w:pStyle w:val="13"/>
            </w:pPr>
            <w:r>
              <w:t>冀财社[2023]83号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资金及时支付率</w:t>
            </w:r>
          </w:p>
          <w:p>
            <w:pPr>
              <w:pStyle w:val="13"/>
            </w:pPr>
          </w:p>
        </w:tc>
        <w:tc>
          <w:tcPr>
            <w:tcW w:w="5386" w:type="dxa"/>
            <w:vAlign w:val="center"/>
          </w:tcPr>
          <w:p>
            <w:pPr>
              <w:pStyle w:val="13"/>
            </w:pPr>
            <w:r>
              <w:t xml:space="preserve"> 优待金的及时支付的比例</w:t>
            </w:r>
          </w:p>
          <w:p>
            <w:pPr>
              <w:pStyle w:val="13"/>
            </w:pPr>
          </w:p>
        </w:tc>
        <w:tc>
          <w:tcPr>
            <w:tcW w:w="2268" w:type="dxa"/>
            <w:vAlign w:val="center"/>
          </w:tcPr>
          <w:p>
            <w:pPr>
              <w:pStyle w:val="13"/>
            </w:pPr>
            <w:r>
              <w:t>≥95%</w:t>
            </w:r>
          </w:p>
        </w:tc>
        <w:tc>
          <w:tcPr>
            <w:tcW w:w="1276" w:type="dxa"/>
            <w:vAlign w:val="center"/>
          </w:tcPr>
          <w:p>
            <w:pPr>
              <w:pStyle w:val="13"/>
            </w:pPr>
            <w:r>
              <w:t>冀财社[2023]83号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农村义务兵发放标准</w:t>
            </w:r>
          </w:p>
          <w:p>
            <w:pPr>
              <w:pStyle w:val="13"/>
            </w:pPr>
          </w:p>
        </w:tc>
        <w:tc>
          <w:tcPr>
            <w:tcW w:w="5386" w:type="dxa"/>
            <w:vAlign w:val="center"/>
          </w:tcPr>
          <w:p>
            <w:pPr>
              <w:pStyle w:val="13"/>
            </w:pPr>
            <w:r>
              <w:t xml:space="preserve"> 反映义务兵优待金发放金额</w:t>
            </w:r>
          </w:p>
          <w:p>
            <w:pPr>
              <w:pStyle w:val="13"/>
            </w:pPr>
          </w:p>
        </w:tc>
        <w:tc>
          <w:tcPr>
            <w:tcW w:w="2268" w:type="dxa"/>
            <w:vAlign w:val="center"/>
          </w:tcPr>
          <w:p>
            <w:pPr>
              <w:pStyle w:val="13"/>
            </w:pPr>
            <w:r>
              <w:t>≥17000元</w:t>
            </w:r>
          </w:p>
        </w:tc>
        <w:tc>
          <w:tcPr>
            <w:tcW w:w="1276" w:type="dxa"/>
            <w:vAlign w:val="center"/>
          </w:tcPr>
          <w:p>
            <w:pPr>
              <w:pStyle w:val="13"/>
            </w:pPr>
            <w:r>
              <w:t>冀财社[2023]83号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大学生义务兵发放标准</w:t>
            </w:r>
          </w:p>
          <w:p>
            <w:pPr>
              <w:pStyle w:val="13"/>
            </w:pPr>
          </w:p>
        </w:tc>
        <w:tc>
          <w:tcPr>
            <w:tcW w:w="5386" w:type="dxa"/>
            <w:vAlign w:val="center"/>
          </w:tcPr>
          <w:p>
            <w:pPr>
              <w:pStyle w:val="13"/>
            </w:pPr>
            <w:r>
              <w:t xml:space="preserve"> 反映大学生义务兵优待金发放金额</w:t>
            </w:r>
          </w:p>
          <w:p>
            <w:pPr>
              <w:pStyle w:val="13"/>
            </w:pPr>
          </w:p>
        </w:tc>
        <w:tc>
          <w:tcPr>
            <w:tcW w:w="2268" w:type="dxa"/>
            <w:vAlign w:val="center"/>
          </w:tcPr>
          <w:p>
            <w:pPr>
              <w:pStyle w:val="13"/>
            </w:pPr>
            <w:r>
              <w:t>≥30000元</w:t>
            </w:r>
          </w:p>
        </w:tc>
        <w:tc>
          <w:tcPr>
            <w:tcW w:w="1276" w:type="dxa"/>
            <w:vAlign w:val="center"/>
          </w:tcPr>
          <w:p>
            <w:pPr>
              <w:pStyle w:val="13"/>
            </w:pPr>
            <w:r>
              <w:t>冀财社[2023]83号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政策知晓率</w:t>
            </w:r>
          </w:p>
          <w:p>
            <w:pPr>
              <w:pStyle w:val="13"/>
            </w:pPr>
          </w:p>
        </w:tc>
        <w:tc>
          <w:tcPr>
            <w:tcW w:w="5386" w:type="dxa"/>
            <w:vAlign w:val="center"/>
          </w:tcPr>
          <w:p>
            <w:pPr>
              <w:pStyle w:val="13"/>
            </w:pPr>
            <w:r>
              <w:t xml:space="preserve"> 反映政策知晓情况</w:t>
            </w:r>
          </w:p>
          <w:p>
            <w:pPr>
              <w:pStyle w:val="13"/>
            </w:pPr>
          </w:p>
        </w:tc>
        <w:tc>
          <w:tcPr>
            <w:tcW w:w="2268" w:type="dxa"/>
            <w:vAlign w:val="center"/>
          </w:tcPr>
          <w:p>
            <w:pPr>
              <w:pStyle w:val="13"/>
            </w:pPr>
            <w:r>
              <w:t>≥90%</w:t>
            </w:r>
          </w:p>
        </w:tc>
        <w:tc>
          <w:tcPr>
            <w:tcW w:w="1276" w:type="dxa"/>
            <w:vAlign w:val="center"/>
          </w:tcPr>
          <w:p>
            <w:pPr>
              <w:pStyle w:val="13"/>
            </w:pPr>
            <w:r>
              <w:t>冀财社[2023]83号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义务兵家属的满意度</w:t>
            </w:r>
          </w:p>
          <w:p>
            <w:pPr>
              <w:pStyle w:val="13"/>
            </w:pPr>
          </w:p>
        </w:tc>
        <w:tc>
          <w:tcPr>
            <w:tcW w:w="5386" w:type="dxa"/>
            <w:vAlign w:val="center"/>
          </w:tcPr>
          <w:p>
            <w:pPr>
              <w:pStyle w:val="13"/>
            </w:pPr>
            <w:r>
              <w:t xml:space="preserve">  对义务兵优待金发放满意的家属占辖区家属的比例</w:t>
            </w:r>
          </w:p>
          <w:p>
            <w:pPr>
              <w:pStyle w:val="13"/>
            </w:pP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24、关于下达2023年中央优抚对象补助经费预算（第三批）的通知（冀财社[2023]161号）绩效目标表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13032123P000006100672</w:t>
            </w:r>
          </w:p>
        </w:tc>
        <w:tc>
          <w:tcPr>
            <w:tcW w:w="2835" w:type="dxa"/>
            <w:vAlign w:val="center"/>
          </w:tcPr>
          <w:p>
            <w:pPr>
              <w:pStyle w:val="11"/>
            </w:pPr>
            <w:r>
              <w:t>项目名称</w:t>
            </w:r>
          </w:p>
        </w:tc>
        <w:tc>
          <w:tcPr>
            <w:tcW w:w="6094" w:type="dxa"/>
            <w:gridSpan w:val="3"/>
            <w:vAlign w:val="center"/>
          </w:tcPr>
          <w:p>
            <w:pPr>
              <w:pStyle w:val="13"/>
            </w:pPr>
            <w:r>
              <w:t>关于下达2023年中央优抚对象补助经费预算（第三批）的通知（冀财社[2023]161号）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0.16</w:t>
            </w:r>
          </w:p>
        </w:tc>
        <w:tc>
          <w:tcPr>
            <w:tcW w:w="2835" w:type="dxa"/>
            <w:vAlign w:val="center"/>
          </w:tcPr>
          <w:p>
            <w:pPr>
              <w:pStyle w:val="11"/>
            </w:pPr>
            <w:r>
              <w:t>其中：财政    资金</w:t>
            </w:r>
          </w:p>
        </w:tc>
        <w:tc>
          <w:tcPr>
            <w:tcW w:w="2551" w:type="dxa"/>
            <w:vAlign w:val="center"/>
          </w:tcPr>
          <w:p>
            <w:pPr>
              <w:pStyle w:val="13"/>
            </w:pPr>
            <w:r>
              <w:t>0.16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预算安排数0.160552万元，其中财政资金0.160552万元，主要用于伤残人员，残疾军人等群体抚恤和生活补助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0.16</w:t>
            </w:r>
          </w:p>
        </w:tc>
        <w:tc>
          <w:tcPr>
            <w:tcW w:w="3543" w:type="dxa"/>
            <w:gridSpan w:val="2"/>
            <w:vAlign w:val="center"/>
          </w:tcPr>
          <w:p>
            <w:pPr>
              <w:pStyle w:val="14"/>
            </w:pPr>
            <w:r>
              <w:t>0.16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1.通过发放抚恤补助资金，改善优抚对象生活条件。</w:t>
            </w:r>
          </w:p>
          <w:p>
            <w:pPr>
              <w:pStyle w:val="13"/>
            </w:pPr>
            <w:r>
              <w:t>2.使抚恤对象的生活得到明显的改善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反映伤残补助金发放次数</w:t>
            </w:r>
          </w:p>
        </w:tc>
        <w:tc>
          <w:tcPr>
            <w:tcW w:w="2268" w:type="dxa"/>
            <w:vAlign w:val="center"/>
          </w:tcPr>
          <w:p>
            <w:pPr>
              <w:pStyle w:val="13"/>
            </w:pPr>
            <w:r>
              <w:t>≥2次</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补助资金发放人数</w:t>
            </w:r>
          </w:p>
        </w:tc>
        <w:tc>
          <w:tcPr>
            <w:tcW w:w="5386" w:type="dxa"/>
            <w:vAlign w:val="center"/>
          </w:tcPr>
          <w:p>
            <w:pPr>
              <w:pStyle w:val="13"/>
            </w:pPr>
            <w:r>
              <w:t>优抚对象抚恤补助资金发放人数</w:t>
            </w:r>
          </w:p>
        </w:tc>
        <w:tc>
          <w:tcPr>
            <w:tcW w:w="2268" w:type="dxa"/>
            <w:vAlign w:val="center"/>
          </w:tcPr>
          <w:p>
            <w:pPr>
              <w:pStyle w:val="13"/>
            </w:pPr>
            <w:r>
              <w:t>≥0.03万人</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反映优抚对象抚恤金发放精准情况</w:t>
            </w:r>
          </w:p>
        </w:tc>
        <w:tc>
          <w:tcPr>
            <w:tcW w:w="2268" w:type="dxa"/>
            <w:vAlign w:val="center"/>
          </w:tcPr>
          <w:p>
            <w:pPr>
              <w:pStyle w:val="13"/>
            </w:pPr>
            <w:r>
              <w:t>≥90%</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反映优抚对象伤残补助金覆盖情况</w:t>
            </w:r>
          </w:p>
        </w:tc>
        <w:tc>
          <w:tcPr>
            <w:tcW w:w="2268" w:type="dxa"/>
            <w:vAlign w:val="center"/>
          </w:tcPr>
          <w:p>
            <w:pPr>
              <w:pStyle w:val="13"/>
            </w:pPr>
            <w:r>
              <w:t>≥90%</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反映补助金发放占财政拨款比例</w:t>
            </w:r>
          </w:p>
        </w:tc>
        <w:tc>
          <w:tcPr>
            <w:tcW w:w="2268" w:type="dxa"/>
            <w:vAlign w:val="center"/>
          </w:tcPr>
          <w:p>
            <w:pPr>
              <w:pStyle w:val="13"/>
            </w:pPr>
            <w:r>
              <w:t>≥85%</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优抚对象抚恤补助资金及时拨付率</w:t>
            </w:r>
          </w:p>
        </w:tc>
        <w:tc>
          <w:tcPr>
            <w:tcW w:w="2268" w:type="dxa"/>
            <w:vAlign w:val="center"/>
          </w:tcPr>
          <w:p>
            <w:pPr>
              <w:pStyle w:val="13"/>
            </w:pPr>
            <w:r>
              <w:t>≥90%</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伤残补助标准</w:t>
            </w:r>
          </w:p>
        </w:tc>
        <w:tc>
          <w:tcPr>
            <w:tcW w:w="5386" w:type="dxa"/>
            <w:vAlign w:val="center"/>
          </w:tcPr>
          <w:p>
            <w:pPr>
              <w:pStyle w:val="13"/>
            </w:pPr>
            <w:r>
              <w:t>分别从10300-98170元/人/年</w:t>
            </w:r>
          </w:p>
        </w:tc>
        <w:tc>
          <w:tcPr>
            <w:tcW w:w="2268" w:type="dxa"/>
            <w:vAlign w:val="center"/>
          </w:tcPr>
          <w:p>
            <w:pPr>
              <w:pStyle w:val="13"/>
            </w:pPr>
            <w:r>
              <w:t>0.16万元</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改善优抚对象家庭条件</w:t>
            </w:r>
          </w:p>
        </w:tc>
        <w:tc>
          <w:tcPr>
            <w:tcW w:w="5386" w:type="dxa"/>
            <w:vAlign w:val="center"/>
          </w:tcPr>
          <w:p>
            <w:pPr>
              <w:pStyle w:val="13"/>
            </w:pPr>
            <w:r>
              <w:t>优抚对象的家庭经济状况是否明显改善</w:t>
            </w:r>
          </w:p>
        </w:tc>
        <w:tc>
          <w:tcPr>
            <w:tcW w:w="2268" w:type="dxa"/>
            <w:vAlign w:val="center"/>
          </w:tcPr>
          <w:p>
            <w:pPr>
              <w:pStyle w:val="13"/>
            </w:pPr>
            <w:r>
              <w:t>≥90%</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25、关于下达2023年中央优抚对象医疗保障经费预算的通知(冀财社[2023]133号)绩效目标表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13032123P00000610059D</w:t>
            </w:r>
          </w:p>
        </w:tc>
        <w:tc>
          <w:tcPr>
            <w:tcW w:w="2835" w:type="dxa"/>
            <w:vAlign w:val="center"/>
          </w:tcPr>
          <w:p>
            <w:pPr>
              <w:pStyle w:val="11"/>
            </w:pPr>
            <w:r>
              <w:t>项目名称</w:t>
            </w:r>
          </w:p>
        </w:tc>
        <w:tc>
          <w:tcPr>
            <w:tcW w:w="6094" w:type="dxa"/>
            <w:gridSpan w:val="3"/>
            <w:vAlign w:val="center"/>
          </w:tcPr>
          <w:p>
            <w:pPr>
              <w:pStyle w:val="13"/>
            </w:pPr>
            <w:r>
              <w:t>关于下达2023年中央优抚对象医疗保障经费预算的通知(冀财社[2023]133号)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预算数为15万元，其中财政安排数15万元，主要用于优抚对象医疗救助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15.00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1.通过发放优抚对象医疗补助资金，提高生活水平。</w:t>
            </w:r>
          </w:p>
          <w:p>
            <w:pPr>
              <w:pStyle w:val="13"/>
            </w:pPr>
            <w:r>
              <w:t>2.使优抚对象等人员的基本生活得到有效保障。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优抚对象医疗补助资金发放人数</w:t>
            </w:r>
          </w:p>
        </w:tc>
        <w:tc>
          <w:tcPr>
            <w:tcW w:w="5386" w:type="dxa"/>
            <w:vAlign w:val="center"/>
          </w:tcPr>
          <w:p>
            <w:pPr>
              <w:pStyle w:val="13"/>
            </w:pPr>
            <w:r>
              <w:t>优抚对象医疗补助资金发放人数</w:t>
            </w:r>
          </w:p>
        </w:tc>
        <w:tc>
          <w:tcPr>
            <w:tcW w:w="2268" w:type="dxa"/>
            <w:vAlign w:val="center"/>
          </w:tcPr>
          <w:p>
            <w:pPr>
              <w:pStyle w:val="13"/>
            </w:pPr>
            <w:r>
              <w:t>≥0.13万人</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反映优抚对象医疗补助金覆盖情况</w:t>
            </w:r>
          </w:p>
        </w:tc>
        <w:tc>
          <w:tcPr>
            <w:tcW w:w="2268" w:type="dxa"/>
            <w:vAlign w:val="center"/>
          </w:tcPr>
          <w:p>
            <w:pPr>
              <w:pStyle w:val="13"/>
            </w:pPr>
            <w:r>
              <w:t>≥90%</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补助金发放金额占财政拨款总金额的比例</w:t>
            </w:r>
          </w:p>
        </w:tc>
        <w:tc>
          <w:tcPr>
            <w:tcW w:w="2268" w:type="dxa"/>
            <w:vAlign w:val="center"/>
          </w:tcPr>
          <w:p>
            <w:pPr>
              <w:pStyle w:val="13"/>
            </w:pPr>
            <w:r>
              <w:t>≥95%</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反映优抚对象医疗补助金及时拨付情况</w:t>
            </w:r>
          </w:p>
        </w:tc>
        <w:tc>
          <w:tcPr>
            <w:tcW w:w="2268" w:type="dxa"/>
            <w:vAlign w:val="center"/>
          </w:tcPr>
          <w:p>
            <w:pPr>
              <w:pStyle w:val="13"/>
            </w:pPr>
            <w:r>
              <w:t>≥85%</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1-6级伤残人员标准</w:t>
            </w:r>
          </w:p>
        </w:tc>
        <w:tc>
          <w:tcPr>
            <w:tcW w:w="5386" w:type="dxa"/>
            <w:vAlign w:val="center"/>
          </w:tcPr>
          <w:p>
            <w:pPr>
              <w:pStyle w:val="13"/>
            </w:pPr>
            <w:r>
              <w:t>反映1-6及伤残人员医疗补助金发放标准</w:t>
            </w:r>
          </w:p>
        </w:tc>
        <w:tc>
          <w:tcPr>
            <w:tcW w:w="2268" w:type="dxa"/>
            <w:vAlign w:val="center"/>
          </w:tcPr>
          <w:p>
            <w:pPr>
              <w:pStyle w:val="13"/>
            </w:pPr>
            <w:r>
              <w:t>2000元</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7-10级伤残人员标准</w:t>
            </w:r>
          </w:p>
        </w:tc>
        <w:tc>
          <w:tcPr>
            <w:tcW w:w="5386" w:type="dxa"/>
            <w:vAlign w:val="center"/>
          </w:tcPr>
          <w:p>
            <w:pPr>
              <w:pStyle w:val="13"/>
            </w:pPr>
            <w:r>
              <w:t>反映7-10及伤残人员医疗补助金发放标准按照农合报销之后的70%报销</w:t>
            </w:r>
          </w:p>
        </w:tc>
        <w:tc>
          <w:tcPr>
            <w:tcW w:w="2268" w:type="dxa"/>
            <w:vAlign w:val="center"/>
          </w:tcPr>
          <w:p>
            <w:pPr>
              <w:pStyle w:val="13"/>
            </w:pPr>
            <w:r>
              <w:t>≥70%</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改善优抚对象家庭的生活条件</w:t>
            </w:r>
          </w:p>
        </w:tc>
        <w:tc>
          <w:tcPr>
            <w:tcW w:w="5386" w:type="dxa"/>
            <w:vAlign w:val="center"/>
          </w:tcPr>
          <w:p>
            <w:pPr>
              <w:pStyle w:val="13"/>
            </w:pPr>
            <w:r>
              <w:t>医疗保障工作对优抚对象家庭的生活影响是否改善</w:t>
            </w:r>
          </w:p>
        </w:tc>
        <w:tc>
          <w:tcPr>
            <w:tcW w:w="2268" w:type="dxa"/>
            <w:vAlign w:val="center"/>
          </w:tcPr>
          <w:p>
            <w:pPr>
              <w:pStyle w:val="13"/>
            </w:pPr>
            <w:r>
              <w:t>≥90%</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26、河北云视频服务费绩效目标表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13032123P00336910040C</w:t>
            </w:r>
          </w:p>
        </w:tc>
        <w:tc>
          <w:tcPr>
            <w:tcW w:w="2835" w:type="dxa"/>
            <w:vAlign w:val="center"/>
          </w:tcPr>
          <w:p>
            <w:pPr>
              <w:pStyle w:val="11"/>
            </w:pPr>
            <w:r>
              <w:t>项目名称</w:t>
            </w:r>
          </w:p>
        </w:tc>
        <w:tc>
          <w:tcPr>
            <w:tcW w:w="6094" w:type="dxa"/>
            <w:gridSpan w:val="3"/>
            <w:vAlign w:val="center"/>
          </w:tcPr>
          <w:p>
            <w:pPr>
              <w:pStyle w:val="13"/>
            </w:pPr>
            <w:r>
              <w:t>河北云视频服务费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该项目资金共计9.5万元，其中财政拨款9.5万元。主要用于云视频系统的维护运行支出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1.通过及时支付云视频服务费，保障全县电子政务外网畅通、有效运行。</w:t>
            </w:r>
            <w:r>
              <w:tab/>
            </w:r>
            <w:r>
              <w:tab/>
            </w:r>
            <w:r>
              <w:tab/>
            </w:r>
            <w:r>
              <w:tab/>
            </w:r>
          </w:p>
          <w:p>
            <w:pPr>
              <w:pStyle w:val="13"/>
            </w:pPr>
          </w:p>
          <w:p>
            <w:pPr>
              <w:pStyle w:val="13"/>
            </w:pPr>
            <w:r>
              <w:t>2.通过全县电子政务外网全覆盖，提高工作效率。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云视频服务和终端上网卡数量</w:t>
            </w:r>
          </w:p>
        </w:tc>
        <w:tc>
          <w:tcPr>
            <w:tcW w:w="5386" w:type="dxa"/>
            <w:vAlign w:val="center"/>
          </w:tcPr>
          <w:p>
            <w:pPr>
              <w:pStyle w:val="13"/>
            </w:pPr>
            <w:r>
              <w:t>安装云视频服务和终端上网卡的数量</w:t>
            </w:r>
          </w:p>
        </w:tc>
        <w:tc>
          <w:tcPr>
            <w:tcW w:w="2268" w:type="dxa"/>
            <w:vAlign w:val="center"/>
          </w:tcPr>
          <w:p>
            <w:pPr>
              <w:pStyle w:val="13"/>
            </w:pPr>
            <w:r>
              <w:t>406张</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服务乡村数</w:t>
            </w:r>
          </w:p>
        </w:tc>
        <w:tc>
          <w:tcPr>
            <w:tcW w:w="5386" w:type="dxa"/>
            <w:vAlign w:val="center"/>
          </w:tcPr>
          <w:p>
            <w:pPr>
              <w:pStyle w:val="13"/>
            </w:pPr>
            <w:r>
              <w:t>服务全县24个乡镇所辖行政村数量</w:t>
            </w:r>
          </w:p>
        </w:tc>
        <w:tc>
          <w:tcPr>
            <w:tcW w:w="2268" w:type="dxa"/>
            <w:vAlign w:val="center"/>
          </w:tcPr>
          <w:p>
            <w:pPr>
              <w:pStyle w:val="13"/>
            </w:pPr>
            <w:r>
              <w:t>396个</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服务社区数</w:t>
            </w:r>
          </w:p>
        </w:tc>
        <w:tc>
          <w:tcPr>
            <w:tcW w:w="5386" w:type="dxa"/>
            <w:vAlign w:val="center"/>
          </w:tcPr>
          <w:p>
            <w:pPr>
              <w:pStyle w:val="13"/>
            </w:pPr>
            <w:r>
              <w:t>服务都阳路街道办所辖社区数量</w:t>
            </w:r>
          </w:p>
        </w:tc>
        <w:tc>
          <w:tcPr>
            <w:tcW w:w="2268" w:type="dxa"/>
            <w:vAlign w:val="center"/>
          </w:tcPr>
          <w:p>
            <w:pPr>
              <w:pStyle w:val="13"/>
            </w:pPr>
            <w:r>
              <w:t>10个</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系统故障率</w:t>
            </w:r>
          </w:p>
        </w:tc>
        <w:tc>
          <w:tcPr>
            <w:tcW w:w="5386" w:type="dxa"/>
            <w:vAlign w:val="center"/>
          </w:tcPr>
          <w:p>
            <w:pPr>
              <w:pStyle w:val="13"/>
            </w:pPr>
            <w:r>
              <w:t>系统故障率=系统出故障时间/总运行时间*100%</w:t>
            </w:r>
          </w:p>
        </w:tc>
        <w:tc>
          <w:tcPr>
            <w:tcW w:w="2268" w:type="dxa"/>
            <w:vAlign w:val="center"/>
          </w:tcPr>
          <w:p>
            <w:pPr>
              <w:pStyle w:val="13"/>
            </w:pPr>
            <w:r>
              <w:t>≥5%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网络稳定率</w:t>
            </w:r>
          </w:p>
        </w:tc>
        <w:tc>
          <w:tcPr>
            <w:tcW w:w="5386" w:type="dxa"/>
            <w:vAlign w:val="center"/>
          </w:tcPr>
          <w:p>
            <w:pPr>
              <w:pStyle w:val="13"/>
            </w:pPr>
            <w:r>
              <w:t>电子政务外网日常运行稳定率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故障维护及时率</w:t>
            </w:r>
          </w:p>
        </w:tc>
        <w:tc>
          <w:tcPr>
            <w:tcW w:w="5386" w:type="dxa"/>
            <w:vAlign w:val="center"/>
          </w:tcPr>
          <w:p>
            <w:pPr>
              <w:pStyle w:val="13"/>
            </w:pPr>
            <w:r>
              <w:t>故障维护及时率=及时维护故障的数量/总故障数量×100%</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系统故障修复处理时间</w:t>
            </w:r>
          </w:p>
        </w:tc>
        <w:tc>
          <w:tcPr>
            <w:tcW w:w="5386" w:type="dxa"/>
            <w:vAlign w:val="center"/>
          </w:tcPr>
          <w:p>
            <w:pPr>
              <w:pStyle w:val="13"/>
            </w:pPr>
            <w:r>
              <w:t>系统故障修复平均处理时间</w:t>
            </w:r>
          </w:p>
        </w:tc>
        <w:tc>
          <w:tcPr>
            <w:tcW w:w="2268" w:type="dxa"/>
            <w:vAlign w:val="center"/>
          </w:tcPr>
          <w:p>
            <w:pPr>
              <w:pStyle w:val="13"/>
            </w:pPr>
            <w:r>
              <w:t>≤0.5小时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服务费成本</w:t>
            </w:r>
          </w:p>
        </w:tc>
        <w:tc>
          <w:tcPr>
            <w:tcW w:w="5386" w:type="dxa"/>
            <w:vAlign w:val="center"/>
          </w:tcPr>
          <w:p>
            <w:pPr>
              <w:pStyle w:val="13"/>
            </w:pPr>
            <w:r>
              <w:t>反映每个用户卡每年云视频服务费用和4G电子政务外网服务费</w:t>
            </w:r>
          </w:p>
        </w:tc>
        <w:tc>
          <w:tcPr>
            <w:tcW w:w="2268" w:type="dxa"/>
            <w:vAlign w:val="center"/>
          </w:tcPr>
          <w:p>
            <w:pPr>
              <w:pStyle w:val="13"/>
            </w:pPr>
            <w:r>
              <w:t>180元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服务年限</w:t>
            </w:r>
          </w:p>
        </w:tc>
        <w:tc>
          <w:tcPr>
            <w:tcW w:w="5386" w:type="dxa"/>
            <w:vAlign w:val="center"/>
          </w:tcPr>
          <w:p>
            <w:pPr>
              <w:pStyle w:val="13"/>
            </w:pPr>
            <w:r>
              <w:t>反映云视频服务电子政务外网服务年限</w:t>
            </w:r>
          </w:p>
        </w:tc>
        <w:tc>
          <w:tcPr>
            <w:tcW w:w="2268" w:type="dxa"/>
            <w:vAlign w:val="center"/>
          </w:tcPr>
          <w:p>
            <w:pPr>
              <w:pStyle w:val="13"/>
            </w:pPr>
            <w:r>
              <w:t>≥1年</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提升业务便利性</w:t>
            </w:r>
          </w:p>
        </w:tc>
        <w:tc>
          <w:tcPr>
            <w:tcW w:w="5386" w:type="dxa"/>
            <w:vAlign w:val="center"/>
          </w:tcPr>
          <w:p>
            <w:pPr>
              <w:pStyle w:val="13"/>
            </w:pPr>
            <w:r>
              <w:t>通过项目实施，保障云视频服务电子政务外网有效运行，提升业务便利率</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用户满意度</w:t>
            </w:r>
          </w:p>
        </w:tc>
        <w:tc>
          <w:tcPr>
            <w:tcW w:w="5386" w:type="dxa"/>
            <w:vAlign w:val="center"/>
          </w:tcPr>
          <w:p>
            <w:pPr>
              <w:pStyle w:val="13"/>
            </w:pPr>
            <w:r>
              <w:t>云视频和电子政务外网用户满意数量占总数的比例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27、建档立卡、优待证制发资金绩效目标表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13032123P00336910042K</w:t>
            </w:r>
          </w:p>
        </w:tc>
        <w:tc>
          <w:tcPr>
            <w:tcW w:w="2835" w:type="dxa"/>
            <w:vAlign w:val="center"/>
          </w:tcPr>
          <w:p>
            <w:pPr>
              <w:pStyle w:val="11"/>
            </w:pPr>
            <w:r>
              <w:t>项目名称</w:t>
            </w:r>
          </w:p>
        </w:tc>
        <w:tc>
          <w:tcPr>
            <w:tcW w:w="6094" w:type="dxa"/>
            <w:gridSpan w:val="3"/>
            <w:vAlign w:val="center"/>
          </w:tcPr>
          <w:p>
            <w:pPr>
              <w:pStyle w:val="13"/>
            </w:pPr>
            <w:r>
              <w:t>建档立卡、优待证制发资金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4.92</w:t>
            </w:r>
          </w:p>
        </w:tc>
        <w:tc>
          <w:tcPr>
            <w:tcW w:w="2835" w:type="dxa"/>
            <w:vAlign w:val="center"/>
          </w:tcPr>
          <w:p>
            <w:pPr>
              <w:pStyle w:val="11"/>
            </w:pPr>
            <w:r>
              <w:t>其中：财政    资金</w:t>
            </w:r>
          </w:p>
        </w:tc>
        <w:tc>
          <w:tcPr>
            <w:tcW w:w="2551" w:type="dxa"/>
            <w:vAlign w:val="center"/>
          </w:tcPr>
          <w:p>
            <w:pPr>
              <w:pStyle w:val="13"/>
            </w:pPr>
            <w:r>
              <w:t>4.92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预算资金35万元，其中财政资金35万元，用于2023年建档立卡，优待证制发。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4.92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1.通过退役军人建档立卡工作、认真核实人数，保证信息采集准确性。</w:t>
            </w:r>
            <w:r>
              <w:tab/>
            </w:r>
            <w:r>
              <w:tab/>
            </w:r>
            <w:r>
              <w:tab/>
            </w:r>
            <w:r>
              <w:tab/>
            </w:r>
            <w:r>
              <w:tab/>
            </w:r>
            <w:r>
              <w:tab/>
            </w:r>
            <w:r>
              <w:tab/>
            </w:r>
            <w:r>
              <w:tab/>
            </w:r>
            <w:r>
              <w:tab/>
            </w:r>
          </w:p>
          <w:p>
            <w:pPr>
              <w:pStyle w:val="13"/>
            </w:pPr>
            <w:r>
              <w:tab/>
            </w:r>
            <w:r>
              <w:tab/>
            </w:r>
            <w:r>
              <w:tab/>
            </w:r>
            <w:r>
              <w:tab/>
            </w:r>
            <w:r>
              <w:tab/>
            </w:r>
          </w:p>
          <w:p>
            <w:pPr>
              <w:pStyle w:val="13"/>
            </w:pPr>
          </w:p>
          <w:p>
            <w:pPr>
              <w:pStyle w:val="13"/>
            </w:pPr>
            <w:r>
              <w:t>2.通过退役军人优待证制发工作，保障信息数据的准确性</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建档立卡信息采集人数</w:t>
            </w:r>
          </w:p>
        </w:tc>
        <w:tc>
          <w:tcPr>
            <w:tcW w:w="5386" w:type="dxa"/>
            <w:vAlign w:val="center"/>
          </w:tcPr>
          <w:p>
            <w:pPr>
              <w:pStyle w:val="13"/>
            </w:pPr>
            <w:r>
              <w:t>退役军人县乡村三级建档立卡采集人数</w:t>
            </w:r>
          </w:p>
        </w:tc>
        <w:tc>
          <w:tcPr>
            <w:tcW w:w="2268" w:type="dxa"/>
            <w:vAlign w:val="center"/>
          </w:tcPr>
          <w:p>
            <w:pPr>
              <w:pStyle w:val="13"/>
            </w:pPr>
            <w:r>
              <w:t>14000人</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建档立卡信息采集次数</w:t>
            </w:r>
          </w:p>
        </w:tc>
        <w:tc>
          <w:tcPr>
            <w:tcW w:w="5386" w:type="dxa"/>
            <w:vAlign w:val="center"/>
          </w:tcPr>
          <w:p>
            <w:pPr>
              <w:pStyle w:val="13"/>
            </w:pPr>
            <w:r>
              <w:t>反映信息采集次数</w:t>
            </w:r>
          </w:p>
        </w:tc>
        <w:tc>
          <w:tcPr>
            <w:tcW w:w="2268" w:type="dxa"/>
            <w:vAlign w:val="center"/>
          </w:tcPr>
          <w:p>
            <w:pPr>
              <w:pStyle w:val="13"/>
            </w:pPr>
            <w:r>
              <w:t>1次</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建档立卡信息采集准确性</w:t>
            </w:r>
          </w:p>
        </w:tc>
        <w:tc>
          <w:tcPr>
            <w:tcW w:w="5386" w:type="dxa"/>
            <w:vAlign w:val="center"/>
          </w:tcPr>
          <w:p>
            <w:pPr>
              <w:pStyle w:val="13"/>
            </w:pPr>
            <w:r>
              <w:t>保障信息采集数据的准确性</w:t>
            </w:r>
          </w:p>
        </w:tc>
        <w:tc>
          <w:tcPr>
            <w:tcW w:w="2268" w:type="dxa"/>
            <w:vAlign w:val="center"/>
          </w:tcPr>
          <w:p>
            <w:pPr>
              <w:pStyle w:val="13"/>
            </w:pPr>
            <w:r>
              <w:t>≥90%</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建档立卡信息采集核查覆盖率</w:t>
            </w:r>
          </w:p>
        </w:tc>
        <w:tc>
          <w:tcPr>
            <w:tcW w:w="5386" w:type="dxa"/>
            <w:vAlign w:val="center"/>
          </w:tcPr>
          <w:p>
            <w:pPr>
              <w:pStyle w:val="13"/>
            </w:pPr>
            <w:r>
              <w:t>反映信息采集范围覆盖情况</w:t>
            </w:r>
          </w:p>
        </w:tc>
        <w:tc>
          <w:tcPr>
            <w:tcW w:w="2268" w:type="dxa"/>
            <w:vAlign w:val="center"/>
          </w:tcPr>
          <w:p>
            <w:pPr>
              <w:pStyle w:val="13"/>
            </w:pPr>
            <w:r>
              <w:t>≥95%</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信息采集资金的及时拨付程度</w:t>
            </w:r>
          </w:p>
        </w:tc>
        <w:tc>
          <w:tcPr>
            <w:tcW w:w="2268" w:type="dxa"/>
            <w:vAlign w:val="center"/>
          </w:tcPr>
          <w:p>
            <w:pPr>
              <w:pStyle w:val="13"/>
            </w:pPr>
            <w:r>
              <w:t>4.96万元</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核查人均支出</w:t>
            </w:r>
          </w:p>
        </w:tc>
        <w:tc>
          <w:tcPr>
            <w:tcW w:w="5386" w:type="dxa"/>
            <w:vAlign w:val="center"/>
          </w:tcPr>
          <w:p>
            <w:pPr>
              <w:pStyle w:val="13"/>
            </w:pPr>
            <w:r>
              <w:t>反映核查人均支出</w:t>
            </w:r>
          </w:p>
        </w:tc>
        <w:tc>
          <w:tcPr>
            <w:tcW w:w="2268" w:type="dxa"/>
            <w:vAlign w:val="center"/>
          </w:tcPr>
          <w:p>
            <w:pPr>
              <w:pStyle w:val="13"/>
            </w:pPr>
            <w:r>
              <w:t>≤2000元</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办公费、用车费用等支出</w:t>
            </w:r>
          </w:p>
        </w:tc>
        <w:tc>
          <w:tcPr>
            <w:tcW w:w="5386" w:type="dxa"/>
            <w:vAlign w:val="center"/>
          </w:tcPr>
          <w:p>
            <w:pPr>
              <w:pStyle w:val="13"/>
            </w:pPr>
            <w:r>
              <w:t>用车办公费等支出</w:t>
            </w:r>
          </w:p>
        </w:tc>
        <w:tc>
          <w:tcPr>
            <w:tcW w:w="2268" w:type="dxa"/>
            <w:vAlign w:val="center"/>
          </w:tcPr>
          <w:p>
            <w:pPr>
              <w:pStyle w:val="13"/>
            </w:pPr>
            <w:r>
              <w:t>≤5万元</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信息采集准确性</w:t>
            </w:r>
          </w:p>
        </w:tc>
        <w:tc>
          <w:tcPr>
            <w:tcW w:w="5386" w:type="dxa"/>
            <w:vAlign w:val="center"/>
          </w:tcPr>
          <w:p>
            <w:pPr>
              <w:pStyle w:val="13"/>
            </w:pPr>
            <w:r>
              <w:t>认真核实人数，保证数据的准确性</w:t>
            </w:r>
          </w:p>
        </w:tc>
        <w:tc>
          <w:tcPr>
            <w:tcW w:w="2268" w:type="dxa"/>
            <w:vAlign w:val="center"/>
          </w:tcPr>
          <w:p>
            <w:pPr>
              <w:pStyle w:val="13"/>
            </w:pPr>
            <w:r>
              <w:t>≥90%</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优抚对象满意率</w:t>
            </w:r>
          </w:p>
        </w:tc>
        <w:tc>
          <w:tcPr>
            <w:tcW w:w="5386" w:type="dxa"/>
            <w:vAlign w:val="center"/>
          </w:tcPr>
          <w:p>
            <w:pPr>
              <w:pStyle w:val="13"/>
            </w:pPr>
            <w:r>
              <w:t>优抚对象的满意程度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28、就业创业招聘会经费绩效目标表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13032123P00295610015E</w:t>
            </w:r>
          </w:p>
        </w:tc>
        <w:tc>
          <w:tcPr>
            <w:tcW w:w="2835" w:type="dxa"/>
            <w:vAlign w:val="center"/>
          </w:tcPr>
          <w:p>
            <w:pPr>
              <w:pStyle w:val="11"/>
            </w:pPr>
            <w:r>
              <w:t>项目名称</w:t>
            </w:r>
          </w:p>
        </w:tc>
        <w:tc>
          <w:tcPr>
            <w:tcW w:w="6094" w:type="dxa"/>
            <w:gridSpan w:val="3"/>
            <w:vAlign w:val="center"/>
          </w:tcPr>
          <w:p>
            <w:pPr>
              <w:pStyle w:val="13"/>
            </w:pPr>
            <w:r>
              <w:t>就业创业招聘会经费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该项目资金共计1.5万元，其中财政拨款1.5万元，主要用于支付招聘退役军人的支出.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1.通过支付招聘会经费，确保招聘会的圆满完成</w:t>
            </w:r>
          </w:p>
          <w:p>
            <w:pPr>
              <w:pStyle w:val="13"/>
            </w:pPr>
            <w:r>
              <w:t>2.通过开展招聘会，搭起企业和退役军人之间的桥梁，实现双赢，确保就业创业政策的落实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举办招聘会场次</w:t>
            </w:r>
          </w:p>
        </w:tc>
        <w:tc>
          <w:tcPr>
            <w:tcW w:w="5386" w:type="dxa"/>
            <w:vAlign w:val="center"/>
          </w:tcPr>
          <w:p>
            <w:pPr>
              <w:pStyle w:val="13"/>
            </w:pPr>
            <w:r>
              <w:t>反映举办招聘会的次数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参加招聘会的人数</w:t>
            </w:r>
          </w:p>
        </w:tc>
        <w:tc>
          <w:tcPr>
            <w:tcW w:w="5386" w:type="dxa"/>
            <w:vAlign w:val="center"/>
          </w:tcPr>
          <w:p>
            <w:pPr>
              <w:pStyle w:val="13"/>
            </w:pPr>
            <w:r>
              <w:t>反映参加招聘会的退役军人人数</w:t>
            </w:r>
          </w:p>
        </w:tc>
        <w:tc>
          <w:tcPr>
            <w:tcW w:w="2268" w:type="dxa"/>
            <w:vAlign w:val="center"/>
          </w:tcPr>
          <w:p>
            <w:pPr>
              <w:pStyle w:val="13"/>
            </w:pPr>
            <w:r>
              <w:t>≥10人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招聘企业</w:t>
            </w:r>
          </w:p>
        </w:tc>
        <w:tc>
          <w:tcPr>
            <w:tcW w:w="5386" w:type="dxa"/>
            <w:vAlign w:val="center"/>
          </w:tcPr>
          <w:p>
            <w:pPr>
              <w:pStyle w:val="13"/>
            </w:pPr>
            <w:r>
              <w:t>反映招聘会的企业数量</w:t>
            </w:r>
          </w:p>
        </w:tc>
        <w:tc>
          <w:tcPr>
            <w:tcW w:w="2268" w:type="dxa"/>
            <w:vAlign w:val="center"/>
          </w:tcPr>
          <w:p>
            <w:pPr>
              <w:pStyle w:val="13"/>
            </w:pPr>
            <w:r>
              <w:t>≥3家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招聘会费用</w:t>
            </w:r>
          </w:p>
        </w:tc>
        <w:tc>
          <w:tcPr>
            <w:tcW w:w="5386" w:type="dxa"/>
            <w:vAlign w:val="center"/>
          </w:tcPr>
          <w:p>
            <w:pPr>
              <w:pStyle w:val="13"/>
            </w:pPr>
            <w:r>
              <w:t>招聘会展牌等费用</w:t>
            </w:r>
          </w:p>
        </w:tc>
        <w:tc>
          <w:tcPr>
            <w:tcW w:w="2268" w:type="dxa"/>
            <w:vAlign w:val="center"/>
          </w:tcPr>
          <w:p>
            <w:pPr>
              <w:pStyle w:val="13"/>
            </w:pPr>
            <w:r>
              <w:t>≤1.5万元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招聘会举办成功</w:t>
            </w:r>
          </w:p>
        </w:tc>
        <w:tc>
          <w:tcPr>
            <w:tcW w:w="5386" w:type="dxa"/>
            <w:vAlign w:val="center"/>
          </w:tcPr>
          <w:p>
            <w:pPr>
              <w:pStyle w:val="13"/>
            </w:pPr>
            <w:r>
              <w:t>反映招聘会圆满成功</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招聘会时间</w:t>
            </w:r>
          </w:p>
        </w:tc>
        <w:tc>
          <w:tcPr>
            <w:tcW w:w="5386" w:type="dxa"/>
            <w:vAlign w:val="center"/>
          </w:tcPr>
          <w:p>
            <w:pPr>
              <w:pStyle w:val="13"/>
            </w:pPr>
            <w:r>
              <w:t>反映招聘会举办完成时间</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招聘会费用</w:t>
            </w:r>
          </w:p>
        </w:tc>
        <w:tc>
          <w:tcPr>
            <w:tcW w:w="5386" w:type="dxa"/>
            <w:vAlign w:val="center"/>
          </w:tcPr>
          <w:p>
            <w:pPr>
              <w:pStyle w:val="13"/>
            </w:pPr>
            <w:r>
              <w:t>招聘会经费按照实际支出计算</w:t>
            </w:r>
          </w:p>
        </w:tc>
        <w:tc>
          <w:tcPr>
            <w:tcW w:w="2268" w:type="dxa"/>
            <w:vAlign w:val="center"/>
          </w:tcPr>
          <w:p>
            <w:pPr>
              <w:pStyle w:val="13"/>
            </w:pPr>
            <w:r>
              <w:t>≤1.5万元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增加就业率</w:t>
            </w:r>
          </w:p>
        </w:tc>
        <w:tc>
          <w:tcPr>
            <w:tcW w:w="5386" w:type="dxa"/>
            <w:vAlign w:val="center"/>
          </w:tcPr>
          <w:p>
            <w:pPr>
              <w:pStyle w:val="13"/>
            </w:pPr>
            <w:r>
              <w:t>反映通过招聘会举办，增加退役军人就业率</w:t>
            </w:r>
          </w:p>
        </w:tc>
        <w:tc>
          <w:tcPr>
            <w:tcW w:w="2268" w:type="dxa"/>
            <w:vAlign w:val="center"/>
          </w:tcPr>
          <w:p>
            <w:pPr>
              <w:pStyle w:val="13"/>
            </w:pPr>
            <w:r>
              <w:t>≥20%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受益人数</w:t>
            </w:r>
          </w:p>
        </w:tc>
        <w:tc>
          <w:tcPr>
            <w:tcW w:w="5386" w:type="dxa"/>
            <w:vAlign w:val="center"/>
          </w:tcPr>
          <w:p>
            <w:pPr>
              <w:pStyle w:val="13"/>
            </w:pPr>
            <w:r>
              <w:t>接受招聘的人员总数</w:t>
            </w:r>
          </w:p>
        </w:tc>
        <w:tc>
          <w:tcPr>
            <w:tcW w:w="2268" w:type="dxa"/>
            <w:vAlign w:val="center"/>
          </w:tcPr>
          <w:p>
            <w:pPr>
              <w:pStyle w:val="13"/>
            </w:pPr>
            <w:r>
              <w:t>≥5人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就业创业工作对优抚对象家庭的生活影响是否改善</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退役士兵对培训和招聘会工作的满意度（%）</w:t>
            </w:r>
          </w:p>
        </w:tc>
        <w:tc>
          <w:tcPr>
            <w:tcW w:w="5386" w:type="dxa"/>
            <w:vAlign w:val="center"/>
          </w:tcPr>
          <w:p>
            <w:pPr>
              <w:pStyle w:val="13"/>
            </w:pPr>
            <w:r>
              <w:t>满意和较满意的退役士兵人数占调查总人数的比率</w:t>
            </w:r>
          </w:p>
        </w:tc>
        <w:tc>
          <w:tcPr>
            <w:tcW w:w="2268" w:type="dxa"/>
            <w:vAlign w:val="center"/>
          </w:tcPr>
          <w:p>
            <w:pPr>
              <w:pStyle w:val="13"/>
            </w:pPr>
            <w:r>
              <w:t>≥85%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29、军退人员就业补贴（再就业人员补贴）绩效目标表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13032123P002956100110</w:t>
            </w:r>
          </w:p>
        </w:tc>
        <w:tc>
          <w:tcPr>
            <w:tcW w:w="2835" w:type="dxa"/>
            <w:vAlign w:val="center"/>
          </w:tcPr>
          <w:p>
            <w:pPr>
              <w:pStyle w:val="11"/>
            </w:pPr>
            <w:r>
              <w:t>项目名称</w:t>
            </w:r>
          </w:p>
        </w:tc>
        <w:tc>
          <w:tcPr>
            <w:tcW w:w="6094" w:type="dxa"/>
            <w:gridSpan w:val="3"/>
            <w:vAlign w:val="center"/>
          </w:tcPr>
          <w:p>
            <w:pPr>
              <w:pStyle w:val="13"/>
            </w:pPr>
            <w:r>
              <w:t>军退人员就业补贴（再就业人员补贴）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1615.00</w:t>
            </w:r>
          </w:p>
        </w:tc>
        <w:tc>
          <w:tcPr>
            <w:tcW w:w="2835" w:type="dxa"/>
            <w:vAlign w:val="center"/>
          </w:tcPr>
          <w:p>
            <w:pPr>
              <w:pStyle w:val="11"/>
            </w:pPr>
            <w:r>
              <w:t>其中：财政    资金</w:t>
            </w:r>
          </w:p>
        </w:tc>
        <w:tc>
          <w:tcPr>
            <w:tcW w:w="2551" w:type="dxa"/>
            <w:vAlign w:val="center"/>
          </w:tcPr>
          <w:p>
            <w:pPr>
              <w:pStyle w:val="13"/>
            </w:pPr>
            <w:r>
              <w:t>1615.00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该项目资金共计1615万元，其中财政拨款1615万元，主要用于再就业人员的生活补助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400.00</w:t>
            </w:r>
          </w:p>
        </w:tc>
        <w:tc>
          <w:tcPr>
            <w:tcW w:w="2835" w:type="dxa"/>
            <w:vAlign w:val="center"/>
          </w:tcPr>
          <w:p>
            <w:pPr>
              <w:pStyle w:val="14"/>
            </w:pPr>
            <w:r>
              <w:t>800.00</w:t>
            </w:r>
          </w:p>
        </w:tc>
        <w:tc>
          <w:tcPr>
            <w:tcW w:w="2551" w:type="dxa"/>
            <w:vAlign w:val="center"/>
          </w:tcPr>
          <w:p>
            <w:pPr>
              <w:pStyle w:val="14"/>
            </w:pPr>
            <w:r>
              <w:t>1200.00</w:t>
            </w:r>
          </w:p>
        </w:tc>
        <w:tc>
          <w:tcPr>
            <w:tcW w:w="3543" w:type="dxa"/>
            <w:gridSpan w:val="2"/>
            <w:vAlign w:val="center"/>
          </w:tcPr>
          <w:p>
            <w:pPr>
              <w:pStyle w:val="14"/>
            </w:pPr>
            <w:r>
              <w:t>1615.00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1.按时发放公益岗人员的创业补贴，解除他们在养老和医疗等方面的后顾之忧。</w:t>
            </w:r>
          </w:p>
          <w:p>
            <w:pPr>
              <w:pStyle w:val="13"/>
            </w:pPr>
            <w:r>
              <w:t>2.安置公益岗人员，维护社会稳定。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公益岗人数</w:t>
            </w:r>
          </w:p>
        </w:tc>
        <w:tc>
          <w:tcPr>
            <w:tcW w:w="5386" w:type="dxa"/>
            <w:vAlign w:val="center"/>
          </w:tcPr>
          <w:p>
            <w:pPr>
              <w:pStyle w:val="13"/>
            </w:pPr>
            <w:r>
              <w:t>反映发放公益岗补贴的人数</w:t>
            </w:r>
          </w:p>
        </w:tc>
        <w:tc>
          <w:tcPr>
            <w:tcW w:w="2268" w:type="dxa"/>
            <w:vAlign w:val="center"/>
          </w:tcPr>
          <w:p>
            <w:pPr>
              <w:pStyle w:val="13"/>
            </w:pPr>
            <w:r>
              <w:t>≥320人</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就业补贴发放精准率</w:t>
            </w:r>
          </w:p>
        </w:tc>
        <w:tc>
          <w:tcPr>
            <w:tcW w:w="5386" w:type="dxa"/>
            <w:vAlign w:val="center"/>
          </w:tcPr>
          <w:p>
            <w:pPr>
              <w:pStyle w:val="13"/>
            </w:pPr>
            <w:r>
              <w:t>反映就业补贴发放准确情况</w:t>
            </w:r>
          </w:p>
        </w:tc>
        <w:tc>
          <w:tcPr>
            <w:tcW w:w="2268" w:type="dxa"/>
            <w:vAlign w:val="center"/>
          </w:tcPr>
          <w:p>
            <w:pPr>
              <w:pStyle w:val="13"/>
            </w:pPr>
            <w:r>
              <w:t>≥89%</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实际发放人数占应发人数的比例</w:t>
            </w:r>
          </w:p>
        </w:tc>
        <w:tc>
          <w:tcPr>
            <w:tcW w:w="2268" w:type="dxa"/>
            <w:vAlign w:val="center"/>
          </w:tcPr>
          <w:p>
            <w:pPr>
              <w:pStyle w:val="13"/>
            </w:pPr>
            <w:r>
              <w:t>≥90%</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军龄补贴标准</w:t>
            </w:r>
          </w:p>
        </w:tc>
        <w:tc>
          <w:tcPr>
            <w:tcW w:w="5386" w:type="dxa"/>
            <w:vAlign w:val="center"/>
          </w:tcPr>
          <w:p>
            <w:pPr>
              <w:pStyle w:val="13"/>
            </w:pPr>
            <w:r>
              <w:t>根据退役军人军龄补贴（两年军龄50，三年军龄75，按照军龄递增25元）</w:t>
            </w:r>
          </w:p>
        </w:tc>
        <w:tc>
          <w:tcPr>
            <w:tcW w:w="2268" w:type="dxa"/>
            <w:vAlign w:val="center"/>
          </w:tcPr>
          <w:p>
            <w:pPr>
              <w:pStyle w:val="13"/>
            </w:pPr>
            <w:r>
              <w:t>≥50元/人/月</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地方性补贴标准</w:t>
            </w:r>
          </w:p>
        </w:tc>
        <w:tc>
          <w:tcPr>
            <w:tcW w:w="5386" w:type="dxa"/>
            <w:vAlign w:val="center"/>
          </w:tcPr>
          <w:p>
            <w:pPr>
              <w:pStyle w:val="13"/>
            </w:pPr>
            <w:r>
              <w:t>反映地方性补贴标准</w:t>
            </w:r>
          </w:p>
        </w:tc>
        <w:tc>
          <w:tcPr>
            <w:tcW w:w="2268" w:type="dxa"/>
            <w:vAlign w:val="center"/>
          </w:tcPr>
          <w:p>
            <w:pPr>
              <w:pStyle w:val="13"/>
            </w:pPr>
            <w:r>
              <w:t>400元/人/月</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生活补助标准</w:t>
            </w:r>
          </w:p>
        </w:tc>
        <w:tc>
          <w:tcPr>
            <w:tcW w:w="5386" w:type="dxa"/>
            <w:vAlign w:val="center"/>
          </w:tcPr>
          <w:p>
            <w:pPr>
              <w:pStyle w:val="13"/>
            </w:pPr>
            <w:r>
              <w:t>根据退役军人军龄补贴生活补助（两年军龄100，三年军龄150，按军龄递增50元）</w:t>
            </w:r>
          </w:p>
        </w:tc>
        <w:tc>
          <w:tcPr>
            <w:tcW w:w="2268" w:type="dxa"/>
            <w:vAlign w:val="center"/>
          </w:tcPr>
          <w:p>
            <w:pPr>
              <w:pStyle w:val="13"/>
            </w:pPr>
            <w:r>
              <w:t>≥100元/人/月</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奖励工资标准</w:t>
            </w:r>
          </w:p>
        </w:tc>
        <w:tc>
          <w:tcPr>
            <w:tcW w:w="5386" w:type="dxa"/>
            <w:vAlign w:val="center"/>
          </w:tcPr>
          <w:p>
            <w:pPr>
              <w:pStyle w:val="13"/>
            </w:pPr>
            <w:r>
              <w:t>奖励工资发放标准</w:t>
            </w:r>
          </w:p>
        </w:tc>
        <w:tc>
          <w:tcPr>
            <w:tcW w:w="2268" w:type="dxa"/>
            <w:vAlign w:val="center"/>
          </w:tcPr>
          <w:p>
            <w:pPr>
              <w:pStyle w:val="13"/>
            </w:pPr>
            <w:r>
              <w:t>400元/人/月</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发放及时性</w:t>
            </w:r>
          </w:p>
        </w:tc>
        <w:tc>
          <w:tcPr>
            <w:tcW w:w="5386" w:type="dxa"/>
            <w:vAlign w:val="center"/>
          </w:tcPr>
          <w:p>
            <w:pPr>
              <w:pStyle w:val="13"/>
            </w:pPr>
            <w:r>
              <w:t>反映公益岗人员创业补贴发放及时性</w:t>
            </w:r>
          </w:p>
        </w:tc>
        <w:tc>
          <w:tcPr>
            <w:tcW w:w="2268" w:type="dxa"/>
            <w:vAlign w:val="center"/>
          </w:tcPr>
          <w:p>
            <w:pPr>
              <w:pStyle w:val="13"/>
            </w:pPr>
            <w:r>
              <w:t>≥90%</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提高公益岗人员幸福指数</w:t>
            </w:r>
          </w:p>
        </w:tc>
        <w:tc>
          <w:tcPr>
            <w:tcW w:w="5386" w:type="dxa"/>
            <w:vAlign w:val="center"/>
          </w:tcPr>
          <w:p>
            <w:pPr>
              <w:pStyle w:val="13"/>
            </w:pPr>
            <w:r>
              <w:t>是否确实改善公益岗人员的家庭条件，提高公益岗人员幸福指数</w:t>
            </w:r>
          </w:p>
        </w:tc>
        <w:tc>
          <w:tcPr>
            <w:tcW w:w="2268" w:type="dxa"/>
            <w:vAlign w:val="center"/>
          </w:tcPr>
          <w:p>
            <w:pPr>
              <w:pStyle w:val="13"/>
            </w:pPr>
            <w:r>
              <w:t>≥85%</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提高公益岗人员的生活水平</w:t>
            </w:r>
          </w:p>
        </w:tc>
        <w:tc>
          <w:tcPr>
            <w:tcW w:w="5386" w:type="dxa"/>
            <w:vAlign w:val="center"/>
          </w:tcPr>
          <w:p>
            <w:pPr>
              <w:pStyle w:val="13"/>
            </w:pPr>
            <w:r>
              <w:t>全确实改善公益岗人员家庭条件，有明显提升</w:t>
            </w:r>
          </w:p>
        </w:tc>
        <w:tc>
          <w:tcPr>
            <w:tcW w:w="2268" w:type="dxa"/>
            <w:vAlign w:val="center"/>
          </w:tcPr>
          <w:p>
            <w:pPr>
              <w:pStyle w:val="13"/>
            </w:pPr>
            <w:r>
              <w:t>≥90%</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补助发放覆盖率</w:t>
            </w:r>
          </w:p>
        </w:tc>
        <w:tc>
          <w:tcPr>
            <w:tcW w:w="5386" w:type="dxa"/>
            <w:vAlign w:val="center"/>
          </w:tcPr>
          <w:p>
            <w:pPr>
              <w:pStyle w:val="13"/>
            </w:pPr>
            <w:r>
              <w:t>反映公益岗补贴覆盖情况</w:t>
            </w:r>
          </w:p>
        </w:tc>
        <w:tc>
          <w:tcPr>
            <w:tcW w:w="2268" w:type="dxa"/>
            <w:vAlign w:val="center"/>
          </w:tcPr>
          <w:p>
            <w:pPr>
              <w:pStyle w:val="13"/>
            </w:pPr>
            <w:r>
              <w:t>≥95%</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公益岗人员对该项工作的满意程度</w:t>
            </w:r>
          </w:p>
        </w:tc>
        <w:tc>
          <w:tcPr>
            <w:tcW w:w="5386" w:type="dxa"/>
            <w:vAlign w:val="center"/>
          </w:tcPr>
          <w:p>
            <w:pPr>
              <w:pStyle w:val="13"/>
            </w:pPr>
            <w:r>
              <w:t>公益岗人员对政府的这项工作的满意率</w:t>
            </w:r>
          </w:p>
        </w:tc>
        <w:tc>
          <w:tcPr>
            <w:tcW w:w="2268" w:type="dxa"/>
            <w:vAlign w:val="center"/>
          </w:tcPr>
          <w:p>
            <w:pPr>
              <w:pStyle w:val="13"/>
            </w:pPr>
            <w:r>
              <w:t>≥85%</w:t>
            </w:r>
          </w:p>
        </w:tc>
        <w:tc>
          <w:tcPr>
            <w:tcW w:w="1276" w:type="dxa"/>
            <w:vAlign w:val="center"/>
          </w:tcPr>
          <w:p>
            <w:pPr>
              <w:pStyle w:val="13"/>
            </w:pPr>
            <w:r>
              <w:t>下岗失业军退役人员再就业管理办法（试行）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30、双拥工作经费（烈士陵园、异地祭扫）绩效目标表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13032123P00295610010C</w:t>
            </w:r>
          </w:p>
        </w:tc>
        <w:tc>
          <w:tcPr>
            <w:tcW w:w="2835" w:type="dxa"/>
            <w:vAlign w:val="center"/>
          </w:tcPr>
          <w:p>
            <w:pPr>
              <w:pStyle w:val="11"/>
            </w:pPr>
            <w:r>
              <w:t>项目名称</w:t>
            </w:r>
          </w:p>
        </w:tc>
        <w:tc>
          <w:tcPr>
            <w:tcW w:w="6094" w:type="dxa"/>
            <w:gridSpan w:val="3"/>
            <w:vAlign w:val="center"/>
          </w:tcPr>
          <w:p>
            <w:pPr>
              <w:pStyle w:val="13"/>
            </w:pPr>
            <w:r>
              <w:t>双拥工作经费（烈士陵园、异地祭扫）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5.85</w:t>
            </w:r>
          </w:p>
        </w:tc>
        <w:tc>
          <w:tcPr>
            <w:tcW w:w="2835" w:type="dxa"/>
            <w:vAlign w:val="center"/>
          </w:tcPr>
          <w:p>
            <w:pPr>
              <w:pStyle w:val="11"/>
            </w:pPr>
            <w:r>
              <w:t>其中：财政    资金</w:t>
            </w:r>
          </w:p>
        </w:tc>
        <w:tc>
          <w:tcPr>
            <w:tcW w:w="2551" w:type="dxa"/>
            <w:vAlign w:val="center"/>
          </w:tcPr>
          <w:p>
            <w:pPr>
              <w:pStyle w:val="13"/>
            </w:pPr>
            <w:r>
              <w:t>5.85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该项目资金共计5.85万元，其中财政拨款5.85万元，主要用于双拥活动，烈士陵园及烈士祭扫支出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5.85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1.通过双拥活动，及时发放各种资金</w:t>
            </w:r>
          </w:p>
          <w:p>
            <w:pPr>
              <w:pStyle w:val="13"/>
            </w:pPr>
            <w:r>
              <w:t>2.通过双拥活动，重点慰问9家双拥单位和重点优抚对象，使之感受到党和国家的温暖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召开军地首长座谈会</w:t>
            </w:r>
          </w:p>
        </w:tc>
        <w:tc>
          <w:tcPr>
            <w:tcW w:w="5386" w:type="dxa"/>
            <w:vAlign w:val="center"/>
          </w:tcPr>
          <w:p>
            <w:pPr>
              <w:pStyle w:val="13"/>
            </w:pPr>
            <w:r>
              <w:t>每年召开军地首长座谈会的次数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现役军人家属座谈会</w:t>
            </w:r>
          </w:p>
        </w:tc>
        <w:tc>
          <w:tcPr>
            <w:tcW w:w="5386" w:type="dxa"/>
            <w:vAlign w:val="center"/>
          </w:tcPr>
          <w:p>
            <w:pPr>
              <w:pStyle w:val="13"/>
            </w:pPr>
            <w:r>
              <w:t>反映现役军人家属座谈会次数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慰问次数</w:t>
            </w:r>
          </w:p>
        </w:tc>
        <w:tc>
          <w:tcPr>
            <w:tcW w:w="5386" w:type="dxa"/>
            <w:vAlign w:val="center"/>
          </w:tcPr>
          <w:p>
            <w:pPr>
              <w:pStyle w:val="13"/>
            </w:pPr>
            <w:r>
              <w:t>反映慰问次数</w:t>
            </w:r>
          </w:p>
        </w:tc>
        <w:tc>
          <w:tcPr>
            <w:tcW w:w="2268" w:type="dxa"/>
            <w:vAlign w:val="center"/>
          </w:tcPr>
          <w:p>
            <w:pPr>
              <w:pStyle w:val="13"/>
            </w:pPr>
            <w:r>
              <w:t>＝2次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各项工作完成率</w:t>
            </w:r>
          </w:p>
        </w:tc>
        <w:tc>
          <w:tcPr>
            <w:tcW w:w="5386" w:type="dxa"/>
            <w:vAlign w:val="center"/>
          </w:tcPr>
          <w:p>
            <w:pPr>
              <w:pStyle w:val="13"/>
            </w:pPr>
            <w:r>
              <w:t>反映各项工作按照计划全部完成</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双拥工作经费及时拨付率</w:t>
            </w:r>
          </w:p>
        </w:tc>
        <w:tc>
          <w:tcPr>
            <w:tcW w:w="5386" w:type="dxa"/>
            <w:vAlign w:val="center"/>
          </w:tcPr>
          <w:p>
            <w:pPr>
              <w:pStyle w:val="13"/>
            </w:pPr>
            <w:r>
              <w:t>反映双拥工作经费是否及时拨付</w:t>
            </w:r>
          </w:p>
        </w:tc>
        <w:tc>
          <w:tcPr>
            <w:tcW w:w="2268" w:type="dxa"/>
            <w:vAlign w:val="center"/>
          </w:tcPr>
          <w:p>
            <w:pPr>
              <w:pStyle w:val="13"/>
            </w:pPr>
            <w:r>
              <w:t>≥85%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慰问标准</w:t>
            </w:r>
          </w:p>
        </w:tc>
        <w:tc>
          <w:tcPr>
            <w:tcW w:w="5386" w:type="dxa"/>
            <w:vAlign w:val="center"/>
          </w:tcPr>
          <w:p>
            <w:pPr>
              <w:pStyle w:val="13"/>
            </w:pPr>
            <w:r>
              <w:t>反映每次慰问的标准</w:t>
            </w:r>
          </w:p>
        </w:tc>
        <w:tc>
          <w:tcPr>
            <w:tcW w:w="2268" w:type="dxa"/>
            <w:vAlign w:val="center"/>
          </w:tcPr>
          <w:p>
            <w:pPr>
              <w:pStyle w:val="13"/>
            </w:pPr>
            <w:r>
              <w:t>≤3000元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办公经费的成本</w:t>
            </w:r>
          </w:p>
        </w:tc>
        <w:tc>
          <w:tcPr>
            <w:tcW w:w="5386" w:type="dxa"/>
            <w:vAlign w:val="center"/>
          </w:tcPr>
          <w:p>
            <w:pPr>
              <w:pStyle w:val="13"/>
            </w:pPr>
            <w:r>
              <w:t>双拥工作经费的成本</w:t>
            </w:r>
          </w:p>
        </w:tc>
        <w:tc>
          <w:tcPr>
            <w:tcW w:w="2268" w:type="dxa"/>
            <w:vAlign w:val="center"/>
          </w:tcPr>
          <w:p>
            <w:pPr>
              <w:pStyle w:val="13"/>
            </w:pPr>
            <w:r>
              <w:t>≤5.85元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慰问单位数量</w:t>
            </w:r>
          </w:p>
        </w:tc>
        <w:tc>
          <w:tcPr>
            <w:tcW w:w="5386" w:type="dxa"/>
            <w:vAlign w:val="center"/>
          </w:tcPr>
          <w:p>
            <w:pPr>
              <w:pStyle w:val="13"/>
            </w:pPr>
            <w:r>
              <w:t>反映双拥工作慰问单位数量</w:t>
            </w:r>
          </w:p>
        </w:tc>
        <w:tc>
          <w:tcPr>
            <w:tcW w:w="2268" w:type="dxa"/>
            <w:vAlign w:val="center"/>
          </w:tcPr>
          <w:p>
            <w:pPr>
              <w:pStyle w:val="13"/>
            </w:pPr>
            <w:r>
              <w:t>＝9家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进行异地祭扫次数</w:t>
            </w:r>
          </w:p>
        </w:tc>
        <w:tc>
          <w:tcPr>
            <w:tcW w:w="5386" w:type="dxa"/>
            <w:vAlign w:val="center"/>
          </w:tcPr>
          <w:p>
            <w:pPr>
              <w:pStyle w:val="13"/>
            </w:pPr>
            <w:r>
              <w:t>每年进行的次数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双拥单位的满意程度</w:t>
            </w:r>
          </w:p>
        </w:tc>
        <w:tc>
          <w:tcPr>
            <w:tcW w:w="5386" w:type="dxa"/>
            <w:vAlign w:val="center"/>
          </w:tcPr>
          <w:p>
            <w:pPr>
              <w:pStyle w:val="13"/>
            </w:pPr>
            <w:r>
              <w:t>双拥单位的满意度</w:t>
            </w:r>
          </w:p>
        </w:tc>
        <w:tc>
          <w:tcPr>
            <w:tcW w:w="2268" w:type="dxa"/>
            <w:vAlign w:val="center"/>
          </w:tcPr>
          <w:p>
            <w:pPr>
              <w:pStyle w:val="13"/>
            </w:pPr>
            <w:r>
              <w:t>≥80%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31、退役安置士兵自谋职业（自主就业）一次性经济补助绩效目标表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13032123P00295510008P</w:t>
            </w:r>
          </w:p>
        </w:tc>
        <w:tc>
          <w:tcPr>
            <w:tcW w:w="2835" w:type="dxa"/>
            <w:vAlign w:val="center"/>
          </w:tcPr>
          <w:p>
            <w:pPr>
              <w:pStyle w:val="11"/>
            </w:pPr>
            <w:r>
              <w:t>项目名称</w:t>
            </w:r>
          </w:p>
        </w:tc>
        <w:tc>
          <w:tcPr>
            <w:tcW w:w="6094" w:type="dxa"/>
            <w:gridSpan w:val="3"/>
            <w:vAlign w:val="center"/>
          </w:tcPr>
          <w:p>
            <w:pPr>
              <w:pStyle w:val="13"/>
            </w:pPr>
            <w:r>
              <w:t>退役安置士兵自谋职业（自主就业）一次性经济补助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w:t>
            </w:r>
          </w:p>
        </w:tc>
        <w:tc>
          <w:tcPr>
            <w:tcW w:w="2835" w:type="dxa"/>
            <w:vAlign w:val="center"/>
          </w:tcPr>
          <w:p>
            <w:pPr>
              <w:pStyle w:val="11"/>
            </w:pPr>
            <w:r>
              <w:t>其中：财政    资金</w:t>
            </w:r>
          </w:p>
        </w:tc>
        <w:tc>
          <w:tcPr>
            <w:tcW w:w="2551" w:type="dxa"/>
            <w:vAlign w:val="center"/>
          </w:tcPr>
          <w:p>
            <w:pPr>
              <w:pStyle w:val="13"/>
            </w:pPr>
            <w:r>
              <w:t>600.00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预算安排数600万元，其中财政安排数为600万，主要用于退役士兵自谋职业（自主就业）生活补助发放。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600.00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1.发放退役士兵自主就业一次性经济补助金</w:t>
            </w:r>
          </w:p>
          <w:p>
            <w:pPr>
              <w:pStyle w:val="13"/>
            </w:pPr>
            <w:r>
              <w:t>2.确保退役士兵及转业士官补助资金及时发放到位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自谋职业退役士兵人数</w:t>
            </w:r>
          </w:p>
        </w:tc>
        <w:tc>
          <w:tcPr>
            <w:tcW w:w="5386" w:type="dxa"/>
            <w:vAlign w:val="center"/>
          </w:tcPr>
          <w:p>
            <w:pPr>
              <w:pStyle w:val="13"/>
            </w:pPr>
            <w:r>
              <w:t>反映退役士兵自谋职业人数</w:t>
            </w:r>
          </w:p>
        </w:tc>
        <w:tc>
          <w:tcPr>
            <w:tcW w:w="2268" w:type="dxa"/>
            <w:vAlign w:val="center"/>
          </w:tcPr>
          <w:p>
            <w:pPr>
              <w:pStyle w:val="13"/>
            </w:pPr>
            <w:r>
              <w:t>≥120人</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反映退役士兵自谋职业资金发放次数</w:t>
            </w:r>
          </w:p>
        </w:tc>
        <w:tc>
          <w:tcPr>
            <w:tcW w:w="2268" w:type="dxa"/>
            <w:vAlign w:val="center"/>
          </w:tcPr>
          <w:p>
            <w:pPr>
              <w:pStyle w:val="13"/>
            </w:pPr>
            <w:r>
              <w:t>＝1次</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足额拨付率</w:t>
            </w:r>
          </w:p>
        </w:tc>
        <w:tc>
          <w:tcPr>
            <w:tcW w:w="5386" w:type="dxa"/>
            <w:vAlign w:val="center"/>
          </w:tcPr>
          <w:p>
            <w:pPr>
              <w:pStyle w:val="13"/>
            </w:pPr>
            <w:r>
              <w:t>经费是否足额发放</w:t>
            </w:r>
          </w:p>
        </w:tc>
        <w:tc>
          <w:tcPr>
            <w:tcW w:w="2268" w:type="dxa"/>
            <w:vAlign w:val="center"/>
          </w:tcPr>
          <w:p>
            <w:pPr>
              <w:pStyle w:val="13"/>
            </w:pPr>
            <w:r>
              <w:t>100%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自主就业资金支付及时率</w:t>
            </w:r>
          </w:p>
        </w:tc>
        <w:tc>
          <w:tcPr>
            <w:tcW w:w="2268" w:type="dxa"/>
            <w:vAlign w:val="center"/>
          </w:tcPr>
          <w:p>
            <w:pPr>
              <w:pStyle w:val="13"/>
            </w:pPr>
            <w:r>
              <w:t>≥95%</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义务兵就业补助金标准</w:t>
            </w:r>
          </w:p>
        </w:tc>
        <w:tc>
          <w:tcPr>
            <w:tcW w:w="5386" w:type="dxa"/>
            <w:vAlign w:val="center"/>
          </w:tcPr>
          <w:p>
            <w:pPr>
              <w:pStyle w:val="13"/>
            </w:pPr>
            <w:r>
              <w:t>反映符合安置条件退役士兵自主就业一次性补助金标准</w:t>
            </w:r>
          </w:p>
        </w:tc>
        <w:tc>
          <w:tcPr>
            <w:tcW w:w="2268" w:type="dxa"/>
            <w:vAlign w:val="center"/>
          </w:tcPr>
          <w:p>
            <w:pPr>
              <w:pStyle w:val="13"/>
            </w:pPr>
            <w:r>
              <w:t>≤36825元/人</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就业补助金总控制数</w:t>
            </w:r>
          </w:p>
        </w:tc>
        <w:tc>
          <w:tcPr>
            <w:tcW w:w="5386" w:type="dxa"/>
            <w:vAlign w:val="center"/>
          </w:tcPr>
          <w:p>
            <w:pPr>
              <w:pStyle w:val="13"/>
            </w:pPr>
            <w:r>
              <w:t>需发放自主就业资金总额</w:t>
            </w:r>
          </w:p>
        </w:tc>
        <w:tc>
          <w:tcPr>
            <w:tcW w:w="2268" w:type="dxa"/>
            <w:vAlign w:val="center"/>
          </w:tcPr>
          <w:p>
            <w:pPr>
              <w:pStyle w:val="13"/>
            </w:pPr>
            <w:r>
              <w:t>≤600万元</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保证退役士兵的生活得到保障</w:t>
            </w:r>
          </w:p>
        </w:tc>
        <w:tc>
          <w:tcPr>
            <w:tcW w:w="5386" w:type="dxa"/>
            <w:vAlign w:val="center"/>
          </w:tcPr>
          <w:p>
            <w:pPr>
              <w:pStyle w:val="13"/>
            </w:pPr>
            <w:r>
              <w:t>保证退役士兵的生活得到保障</w:t>
            </w:r>
          </w:p>
        </w:tc>
        <w:tc>
          <w:tcPr>
            <w:tcW w:w="2268" w:type="dxa"/>
            <w:vAlign w:val="center"/>
          </w:tcPr>
          <w:p>
            <w:pPr>
              <w:pStyle w:val="13"/>
            </w:pPr>
            <w:r>
              <w:t>≥90%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保证退役士兵的生活得到保障</w:t>
            </w:r>
          </w:p>
        </w:tc>
        <w:tc>
          <w:tcPr>
            <w:tcW w:w="5386" w:type="dxa"/>
            <w:vAlign w:val="center"/>
          </w:tcPr>
          <w:p>
            <w:pPr>
              <w:pStyle w:val="13"/>
            </w:pPr>
            <w:r>
              <w:t>保证退役士兵的生活得到保障</w:t>
            </w:r>
          </w:p>
        </w:tc>
        <w:tc>
          <w:tcPr>
            <w:tcW w:w="2268" w:type="dxa"/>
            <w:vAlign w:val="center"/>
          </w:tcPr>
          <w:p>
            <w:pPr>
              <w:pStyle w:val="13"/>
            </w:pPr>
            <w:r>
              <w:t>≥90%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退役士兵满意率</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32、退役军人补助资金（王淼）预算</w:t>
      </w:r>
    </w:p>
    <w:p>
      <w:pPr>
        <w:ind w:firstLine="560"/>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13032123P003367100163</w:t>
            </w:r>
          </w:p>
        </w:tc>
        <w:tc>
          <w:tcPr>
            <w:tcW w:w="2835" w:type="dxa"/>
            <w:vAlign w:val="center"/>
          </w:tcPr>
          <w:p>
            <w:pPr>
              <w:pStyle w:val="11"/>
            </w:pPr>
            <w:r>
              <w:t>项目名称</w:t>
            </w:r>
          </w:p>
        </w:tc>
        <w:tc>
          <w:tcPr>
            <w:tcW w:w="6094" w:type="dxa"/>
            <w:gridSpan w:val="3"/>
            <w:vAlign w:val="center"/>
          </w:tcPr>
          <w:p>
            <w:pPr>
              <w:pStyle w:val="13"/>
            </w:pPr>
            <w:r>
              <w:t>退役军人补助资金（王淼）预算</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21.93</w:t>
            </w:r>
          </w:p>
        </w:tc>
        <w:tc>
          <w:tcPr>
            <w:tcW w:w="2835" w:type="dxa"/>
            <w:vAlign w:val="center"/>
          </w:tcPr>
          <w:p>
            <w:pPr>
              <w:pStyle w:val="11"/>
            </w:pPr>
            <w:r>
              <w:t>其中：财政    资金</w:t>
            </w:r>
          </w:p>
        </w:tc>
        <w:tc>
          <w:tcPr>
            <w:tcW w:w="2551" w:type="dxa"/>
            <w:vAlign w:val="center"/>
          </w:tcPr>
          <w:p>
            <w:pPr>
              <w:pStyle w:val="13"/>
            </w:pPr>
            <w:r>
              <w:t>21.93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预算安排数21.932159万元，其中，财政资金21.932159万元，主要用于王淼一次性生活补助、补缴养老保险、医疗保险。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21.93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1.通过给王淼一次性生活补助金，促进社会稳定，避免引发上访隐患。</w:t>
            </w:r>
            <w:r>
              <w:tab/>
            </w:r>
            <w:r>
              <w:tab/>
            </w:r>
            <w:r>
              <w:tab/>
            </w:r>
            <w:r>
              <w:tab/>
            </w:r>
            <w:r>
              <w:tab/>
            </w:r>
            <w:r>
              <w:tab/>
            </w:r>
          </w:p>
          <w:p>
            <w:pPr>
              <w:pStyle w:val="13"/>
            </w:pPr>
          </w:p>
          <w:p>
            <w:pPr>
              <w:pStyle w:val="13"/>
            </w:pPr>
            <w:r>
              <w:t>2. 通过核实王淼是否符合条件，给予一次性补缴养老保险、医疗保险，使其享受正常的待遇，确保政策</w:t>
            </w:r>
            <w:r>
              <w:rPr>
                <w:rFonts w:hint="eastAsia"/>
                <w:lang w:eastAsia="zh-CN"/>
              </w:rPr>
              <w:t>落到实处</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享受待遇人数</w:t>
            </w:r>
          </w:p>
        </w:tc>
        <w:tc>
          <w:tcPr>
            <w:tcW w:w="5386" w:type="dxa"/>
            <w:vAlign w:val="center"/>
          </w:tcPr>
          <w:p>
            <w:pPr>
              <w:pStyle w:val="13"/>
            </w:pPr>
            <w:r>
              <w:t>按照规定政策享受待遇的人数</w:t>
            </w:r>
          </w:p>
        </w:tc>
        <w:tc>
          <w:tcPr>
            <w:tcW w:w="2268" w:type="dxa"/>
            <w:vAlign w:val="center"/>
          </w:tcPr>
          <w:p>
            <w:pPr>
              <w:pStyle w:val="13"/>
            </w:pPr>
            <w:r>
              <w:t>1人</w:t>
            </w:r>
          </w:p>
        </w:tc>
        <w:tc>
          <w:tcPr>
            <w:tcW w:w="1276" w:type="dxa"/>
            <w:vAlign w:val="center"/>
          </w:tcPr>
          <w:p>
            <w:pPr>
              <w:pStyle w:val="13"/>
            </w:pPr>
            <w:r>
              <w:t>青财调字[2023]75号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补助、补贴发放合规人数占发放总人数的比例</w:t>
            </w:r>
          </w:p>
        </w:tc>
        <w:tc>
          <w:tcPr>
            <w:tcW w:w="2268" w:type="dxa"/>
            <w:vAlign w:val="center"/>
          </w:tcPr>
          <w:p>
            <w:pPr>
              <w:pStyle w:val="13"/>
            </w:pPr>
            <w:r>
              <w:t>100%</w:t>
            </w:r>
          </w:p>
        </w:tc>
        <w:tc>
          <w:tcPr>
            <w:tcW w:w="1276" w:type="dxa"/>
            <w:vAlign w:val="center"/>
          </w:tcPr>
          <w:p>
            <w:pPr>
              <w:pStyle w:val="13"/>
            </w:pPr>
            <w:r>
              <w:t>青财调字[2023]75号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反映伤残补助金发放次数</w:t>
            </w:r>
          </w:p>
        </w:tc>
        <w:tc>
          <w:tcPr>
            <w:tcW w:w="2268" w:type="dxa"/>
            <w:vAlign w:val="center"/>
          </w:tcPr>
          <w:p>
            <w:pPr>
              <w:pStyle w:val="13"/>
            </w:pPr>
            <w:r>
              <w:t>1 次</w:t>
            </w:r>
          </w:p>
        </w:tc>
        <w:tc>
          <w:tcPr>
            <w:tcW w:w="1276" w:type="dxa"/>
            <w:vAlign w:val="center"/>
          </w:tcPr>
          <w:p>
            <w:pPr>
              <w:pStyle w:val="13"/>
            </w:pPr>
            <w:r>
              <w:t>青财调字[2023]75号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资金足额拨付率</w:t>
            </w:r>
          </w:p>
        </w:tc>
        <w:tc>
          <w:tcPr>
            <w:tcW w:w="5386" w:type="dxa"/>
            <w:vAlign w:val="center"/>
          </w:tcPr>
          <w:p>
            <w:pPr>
              <w:pStyle w:val="13"/>
            </w:pPr>
            <w:r>
              <w:t>反映资金足额拨付情况</w:t>
            </w:r>
          </w:p>
        </w:tc>
        <w:tc>
          <w:tcPr>
            <w:tcW w:w="2268" w:type="dxa"/>
            <w:vAlign w:val="center"/>
          </w:tcPr>
          <w:p>
            <w:pPr>
              <w:pStyle w:val="13"/>
            </w:pPr>
            <w:r>
              <w:t>≥95 %</w:t>
            </w:r>
          </w:p>
        </w:tc>
        <w:tc>
          <w:tcPr>
            <w:tcW w:w="1276" w:type="dxa"/>
            <w:vAlign w:val="center"/>
          </w:tcPr>
          <w:p>
            <w:pPr>
              <w:pStyle w:val="13"/>
            </w:pPr>
            <w:r>
              <w:t>青财调字[2023]75号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根据类别补助标准</w:t>
            </w:r>
          </w:p>
        </w:tc>
        <w:tc>
          <w:tcPr>
            <w:tcW w:w="2268" w:type="dxa"/>
            <w:vAlign w:val="center"/>
          </w:tcPr>
          <w:p>
            <w:pPr>
              <w:pStyle w:val="13"/>
            </w:pPr>
            <w:r>
              <w:t>≥23000元</w:t>
            </w:r>
          </w:p>
        </w:tc>
        <w:tc>
          <w:tcPr>
            <w:tcW w:w="1276" w:type="dxa"/>
            <w:vAlign w:val="center"/>
          </w:tcPr>
          <w:p>
            <w:pPr>
              <w:pStyle w:val="13"/>
            </w:pPr>
            <w:r>
              <w:t>青财调字[2023]75号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资金发放的标准</w:t>
            </w:r>
          </w:p>
        </w:tc>
        <w:tc>
          <w:tcPr>
            <w:tcW w:w="5386" w:type="dxa"/>
            <w:vAlign w:val="center"/>
          </w:tcPr>
          <w:p>
            <w:pPr>
              <w:pStyle w:val="13"/>
            </w:pPr>
            <w:r>
              <w:t>依照待岗期间的补助标准</w:t>
            </w:r>
          </w:p>
        </w:tc>
        <w:tc>
          <w:tcPr>
            <w:tcW w:w="2268" w:type="dxa"/>
            <w:vAlign w:val="center"/>
          </w:tcPr>
          <w:p>
            <w:pPr>
              <w:pStyle w:val="13"/>
            </w:pPr>
            <w:r>
              <w:t>10.46万元</w:t>
            </w:r>
          </w:p>
        </w:tc>
        <w:tc>
          <w:tcPr>
            <w:tcW w:w="1276" w:type="dxa"/>
            <w:vAlign w:val="center"/>
          </w:tcPr>
          <w:p>
            <w:pPr>
              <w:pStyle w:val="13"/>
            </w:pPr>
            <w:r>
              <w:t>青财调字[2023]75号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资金是否及时发放</w:t>
            </w:r>
          </w:p>
        </w:tc>
        <w:tc>
          <w:tcPr>
            <w:tcW w:w="2268" w:type="dxa"/>
            <w:vAlign w:val="center"/>
          </w:tcPr>
          <w:p>
            <w:pPr>
              <w:pStyle w:val="13"/>
            </w:pPr>
            <w:r>
              <w:t>100 %</w:t>
            </w:r>
          </w:p>
        </w:tc>
        <w:tc>
          <w:tcPr>
            <w:tcW w:w="1276" w:type="dxa"/>
            <w:vAlign w:val="center"/>
          </w:tcPr>
          <w:p>
            <w:pPr>
              <w:pStyle w:val="13"/>
            </w:pPr>
            <w:r>
              <w:t>青财调字[2023]75号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反映该项政策知晓情况</w:t>
            </w:r>
          </w:p>
        </w:tc>
        <w:tc>
          <w:tcPr>
            <w:tcW w:w="2268" w:type="dxa"/>
            <w:vAlign w:val="center"/>
          </w:tcPr>
          <w:p>
            <w:pPr>
              <w:pStyle w:val="13"/>
            </w:pPr>
            <w:r>
              <w:t>≥85 %</w:t>
            </w:r>
          </w:p>
        </w:tc>
        <w:tc>
          <w:tcPr>
            <w:tcW w:w="1276" w:type="dxa"/>
            <w:vAlign w:val="center"/>
          </w:tcPr>
          <w:p>
            <w:pPr>
              <w:pStyle w:val="13"/>
            </w:pPr>
            <w:r>
              <w:t>青财调字[2023]75号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受益人满意度</w:t>
            </w:r>
          </w:p>
        </w:tc>
        <w:tc>
          <w:tcPr>
            <w:tcW w:w="5386" w:type="dxa"/>
            <w:vAlign w:val="center"/>
          </w:tcPr>
          <w:p>
            <w:pPr>
              <w:pStyle w:val="13"/>
            </w:pPr>
            <w:r>
              <w:t>符合条件受益人满意度对该项工作</w:t>
            </w:r>
            <w:r>
              <w:rPr>
                <w:rFonts w:hint="eastAsia"/>
                <w:lang w:eastAsia="zh-CN"/>
              </w:rPr>
              <w:t>的</w:t>
            </w:r>
            <w:r>
              <w:t>满意度</w:t>
            </w:r>
          </w:p>
        </w:tc>
        <w:tc>
          <w:tcPr>
            <w:tcW w:w="2268" w:type="dxa"/>
            <w:vAlign w:val="center"/>
          </w:tcPr>
          <w:p>
            <w:pPr>
              <w:pStyle w:val="13"/>
            </w:pPr>
            <w:r>
              <w:t>≥95 %</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33、退役军人档案室费用绩效目标表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13032123P002956100189</w:t>
            </w:r>
          </w:p>
        </w:tc>
        <w:tc>
          <w:tcPr>
            <w:tcW w:w="2835" w:type="dxa"/>
            <w:vAlign w:val="center"/>
          </w:tcPr>
          <w:p>
            <w:pPr>
              <w:pStyle w:val="11"/>
            </w:pPr>
            <w:r>
              <w:t>项目名称</w:t>
            </w:r>
          </w:p>
        </w:tc>
        <w:tc>
          <w:tcPr>
            <w:tcW w:w="6094" w:type="dxa"/>
            <w:gridSpan w:val="3"/>
            <w:vAlign w:val="center"/>
          </w:tcPr>
          <w:p>
            <w:pPr>
              <w:pStyle w:val="13"/>
            </w:pPr>
            <w:r>
              <w:t>退役军人档案室费用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该项目资金共计3万元，其中财政拨款3万元，主要用于档案室的设备购置和购买服务支出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1.通过拨付档案室资金，建设标准的退役军人档案室，确保退役军人档案管理工作更好的开展</w:t>
            </w:r>
            <w:r>
              <w:tab/>
            </w:r>
            <w:r>
              <w:tab/>
            </w:r>
            <w:r>
              <w:tab/>
            </w:r>
            <w:r>
              <w:tab/>
            </w:r>
            <w:r>
              <w:tab/>
            </w:r>
            <w:r>
              <w:tab/>
            </w:r>
          </w:p>
          <w:p>
            <w:pPr>
              <w:pStyle w:val="13"/>
            </w:pPr>
            <w:r>
              <w:t>2.通过拨付档案室资金，实行电子化存档，更好的为退役军人服务</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档案份数</w:t>
            </w:r>
          </w:p>
        </w:tc>
        <w:tc>
          <w:tcPr>
            <w:tcW w:w="5386" w:type="dxa"/>
            <w:vAlign w:val="center"/>
          </w:tcPr>
          <w:p>
            <w:pPr>
              <w:pStyle w:val="13"/>
            </w:pPr>
            <w:r>
              <w:t>接收人事档案的份数</w:t>
            </w:r>
          </w:p>
        </w:tc>
        <w:tc>
          <w:tcPr>
            <w:tcW w:w="2268" w:type="dxa"/>
            <w:vAlign w:val="center"/>
          </w:tcPr>
          <w:p>
            <w:pPr>
              <w:pStyle w:val="13"/>
            </w:pPr>
            <w:r>
              <w:t>≥1.5份</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档案室面积</w:t>
            </w:r>
          </w:p>
        </w:tc>
        <w:tc>
          <w:tcPr>
            <w:tcW w:w="5386" w:type="dxa"/>
            <w:vAlign w:val="center"/>
          </w:tcPr>
          <w:p>
            <w:pPr>
              <w:pStyle w:val="13"/>
            </w:pPr>
            <w:r>
              <w:t>需存放档案办公楼面积</w:t>
            </w:r>
          </w:p>
        </w:tc>
        <w:tc>
          <w:tcPr>
            <w:tcW w:w="2268" w:type="dxa"/>
            <w:vAlign w:val="center"/>
          </w:tcPr>
          <w:p>
            <w:pPr>
              <w:pStyle w:val="13"/>
            </w:pPr>
            <w:r>
              <w:t>＝200平方米</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档案室合格率</w:t>
            </w:r>
          </w:p>
        </w:tc>
        <w:tc>
          <w:tcPr>
            <w:tcW w:w="5386" w:type="dxa"/>
            <w:vAlign w:val="center"/>
          </w:tcPr>
          <w:p>
            <w:pPr>
              <w:pStyle w:val="13"/>
            </w:pPr>
            <w:r>
              <w:t>档案室符合约定标准</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档案工作完成率</w:t>
            </w:r>
          </w:p>
        </w:tc>
        <w:tc>
          <w:tcPr>
            <w:tcW w:w="5386" w:type="dxa"/>
            <w:vAlign w:val="center"/>
          </w:tcPr>
          <w:p>
            <w:pPr>
              <w:pStyle w:val="13"/>
            </w:pPr>
            <w:r>
              <w:t>反映档案工作按照计划全部完成</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反映档案室资金的及时拨付程度</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档案室费用</w:t>
            </w:r>
          </w:p>
        </w:tc>
        <w:tc>
          <w:tcPr>
            <w:tcW w:w="5386" w:type="dxa"/>
            <w:vAlign w:val="center"/>
          </w:tcPr>
          <w:p>
            <w:pPr>
              <w:pStyle w:val="13"/>
            </w:pPr>
            <w:r>
              <w:t>档案室经费按照实际支出计算</w:t>
            </w:r>
          </w:p>
        </w:tc>
        <w:tc>
          <w:tcPr>
            <w:tcW w:w="2268" w:type="dxa"/>
            <w:vAlign w:val="center"/>
          </w:tcPr>
          <w:p>
            <w:pPr>
              <w:pStyle w:val="13"/>
            </w:pPr>
            <w:r>
              <w:t>＝10万元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档案化标准</w:t>
            </w:r>
          </w:p>
        </w:tc>
        <w:tc>
          <w:tcPr>
            <w:tcW w:w="5386" w:type="dxa"/>
            <w:vAlign w:val="center"/>
          </w:tcPr>
          <w:p>
            <w:pPr>
              <w:pStyle w:val="13"/>
            </w:pPr>
            <w:r>
              <w:t>电子档案化标准</w:t>
            </w:r>
          </w:p>
        </w:tc>
        <w:tc>
          <w:tcPr>
            <w:tcW w:w="2268" w:type="dxa"/>
            <w:vAlign w:val="center"/>
          </w:tcPr>
          <w:p>
            <w:pPr>
              <w:pStyle w:val="13"/>
            </w:pPr>
            <w:r>
              <w:t>0.3元/张</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受益人数</w:t>
            </w:r>
          </w:p>
        </w:tc>
        <w:tc>
          <w:tcPr>
            <w:tcW w:w="5386" w:type="dxa"/>
            <w:vAlign w:val="center"/>
          </w:tcPr>
          <w:p>
            <w:pPr>
              <w:pStyle w:val="13"/>
            </w:pPr>
            <w:r>
              <w:t>接受退役军人档案总数</w:t>
            </w:r>
          </w:p>
        </w:tc>
        <w:tc>
          <w:tcPr>
            <w:tcW w:w="2268" w:type="dxa"/>
            <w:vAlign w:val="center"/>
          </w:tcPr>
          <w:p>
            <w:pPr>
              <w:pStyle w:val="13"/>
            </w:pPr>
            <w:r>
              <w:t>2万人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核查档案准确性</w:t>
            </w:r>
          </w:p>
        </w:tc>
        <w:tc>
          <w:tcPr>
            <w:tcW w:w="5386" w:type="dxa"/>
            <w:vAlign w:val="center"/>
          </w:tcPr>
          <w:p>
            <w:pPr>
              <w:pStyle w:val="13"/>
            </w:pPr>
            <w:r>
              <w:t>认真核实人数，保证数据的准确性</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改善退役士兵档案的存放条件</w:t>
            </w:r>
          </w:p>
        </w:tc>
        <w:tc>
          <w:tcPr>
            <w:tcW w:w="5386" w:type="dxa"/>
            <w:vAlign w:val="center"/>
          </w:tcPr>
          <w:p>
            <w:pPr>
              <w:pStyle w:val="13"/>
            </w:pPr>
            <w:r>
              <w:t>档案工作对退役士兵生活影响是否改善</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退役军人满意率</w:t>
            </w:r>
          </w:p>
        </w:tc>
        <w:tc>
          <w:tcPr>
            <w:tcW w:w="5386" w:type="dxa"/>
            <w:vAlign w:val="center"/>
          </w:tcPr>
          <w:p>
            <w:pPr>
              <w:pStyle w:val="13"/>
            </w:pPr>
            <w:r>
              <w:t>退役军人满意程度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34、退役军人服务中心经费绩效目标表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13032123P002956100137</w:t>
            </w:r>
          </w:p>
        </w:tc>
        <w:tc>
          <w:tcPr>
            <w:tcW w:w="2835" w:type="dxa"/>
            <w:vAlign w:val="center"/>
          </w:tcPr>
          <w:p>
            <w:pPr>
              <w:pStyle w:val="11"/>
            </w:pPr>
            <w:r>
              <w:t>项目名称</w:t>
            </w:r>
          </w:p>
        </w:tc>
        <w:tc>
          <w:tcPr>
            <w:tcW w:w="6094" w:type="dxa"/>
            <w:gridSpan w:val="3"/>
            <w:vAlign w:val="center"/>
          </w:tcPr>
          <w:p>
            <w:pPr>
              <w:pStyle w:val="13"/>
            </w:pPr>
            <w:r>
              <w:t>退役军人服务中心经费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该项目资金共计35万元，其中财政拨款35万元，主要用于维持服务中心运转支出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8.00</w:t>
            </w:r>
          </w:p>
        </w:tc>
        <w:tc>
          <w:tcPr>
            <w:tcW w:w="2835" w:type="dxa"/>
            <w:vAlign w:val="center"/>
          </w:tcPr>
          <w:p>
            <w:pPr>
              <w:pStyle w:val="14"/>
            </w:pPr>
            <w:r>
              <w:t>16.00</w:t>
            </w:r>
          </w:p>
        </w:tc>
        <w:tc>
          <w:tcPr>
            <w:tcW w:w="2551" w:type="dxa"/>
            <w:vAlign w:val="center"/>
          </w:tcPr>
          <w:p>
            <w:pPr>
              <w:pStyle w:val="14"/>
            </w:pPr>
            <w:r>
              <w:t>24.00</w:t>
            </w:r>
          </w:p>
        </w:tc>
        <w:tc>
          <w:tcPr>
            <w:tcW w:w="3543" w:type="dxa"/>
            <w:gridSpan w:val="2"/>
            <w:vAlign w:val="center"/>
          </w:tcPr>
          <w:p>
            <w:pPr>
              <w:pStyle w:val="14"/>
            </w:pPr>
            <w:r>
              <w:t>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1.通过科学编制预算，提高财政资金使用效率，做到节俭高效。</w:t>
            </w:r>
          </w:p>
          <w:p>
            <w:pPr>
              <w:pStyle w:val="13"/>
            </w:pPr>
            <w:r>
              <w:t>2.通过发放资金，确保机构的正常运转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支付办公费人数</w:t>
            </w:r>
          </w:p>
        </w:tc>
        <w:tc>
          <w:tcPr>
            <w:tcW w:w="5386" w:type="dxa"/>
            <w:vAlign w:val="center"/>
          </w:tcPr>
          <w:p>
            <w:pPr>
              <w:pStyle w:val="13"/>
            </w:pPr>
            <w:r>
              <w:t>工作中心工作人员数量</w:t>
            </w:r>
          </w:p>
        </w:tc>
        <w:tc>
          <w:tcPr>
            <w:tcW w:w="2268" w:type="dxa"/>
            <w:vAlign w:val="center"/>
          </w:tcPr>
          <w:p>
            <w:pPr>
              <w:pStyle w:val="13"/>
            </w:pPr>
            <w:r>
              <w:t>＝4人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保障工作中心的正常运转</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设备合格率</w:t>
            </w:r>
          </w:p>
        </w:tc>
        <w:tc>
          <w:tcPr>
            <w:tcW w:w="5386" w:type="dxa"/>
            <w:vAlign w:val="center"/>
          </w:tcPr>
          <w:p>
            <w:pPr>
              <w:pStyle w:val="13"/>
            </w:pPr>
            <w:r>
              <w:t>反映购买办公设备合格情况</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反映各项费用及时支付</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拨付资金及时到位情况</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各项费用支出成本</w:t>
            </w:r>
          </w:p>
        </w:tc>
        <w:tc>
          <w:tcPr>
            <w:tcW w:w="5386" w:type="dxa"/>
            <w:vAlign w:val="center"/>
          </w:tcPr>
          <w:p>
            <w:pPr>
              <w:pStyle w:val="13"/>
            </w:pPr>
            <w:r>
              <w:t>办公费、水电费、交通费、宽带招待费等费用支出</w:t>
            </w:r>
          </w:p>
        </w:tc>
        <w:tc>
          <w:tcPr>
            <w:tcW w:w="2268" w:type="dxa"/>
            <w:vAlign w:val="center"/>
          </w:tcPr>
          <w:p>
            <w:pPr>
              <w:pStyle w:val="13"/>
            </w:pPr>
            <w:r>
              <w:t>≤34万元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办公设备成本</w:t>
            </w:r>
          </w:p>
        </w:tc>
        <w:tc>
          <w:tcPr>
            <w:tcW w:w="5386" w:type="dxa"/>
            <w:vAlign w:val="center"/>
          </w:tcPr>
          <w:p>
            <w:pPr>
              <w:pStyle w:val="13"/>
            </w:pPr>
            <w:r>
              <w:t>反映购买办公设备的成本</w:t>
            </w:r>
          </w:p>
        </w:tc>
        <w:tc>
          <w:tcPr>
            <w:tcW w:w="2268" w:type="dxa"/>
            <w:vAlign w:val="center"/>
          </w:tcPr>
          <w:p>
            <w:pPr>
              <w:pStyle w:val="13"/>
            </w:pPr>
            <w:r>
              <w:t>≤1万元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保证中心工作的正常运转率</w:t>
            </w:r>
          </w:p>
        </w:tc>
        <w:tc>
          <w:tcPr>
            <w:tcW w:w="5386" w:type="dxa"/>
            <w:vAlign w:val="center"/>
          </w:tcPr>
          <w:p>
            <w:pPr>
              <w:pStyle w:val="13"/>
            </w:pPr>
            <w:r>
              <w:t>保障日常办公需要，维持单位正常运转</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受益人数</w:t>
            </w:r>
          </w:p>
        </w:tc>
        <w:tc>
          <w:tcPr>
            <w:tcW w:w="5386" w:type="dxa"/>
            <w:vAlign w:val="center"/>
          </w:tcPr>
          <w:p>
            <w:pPr>
              <w:pStyle w:val="13"/>
            </w:pPr>
            <w:r>
              <w:t>管理再就业人员总数总数</w:t>
            </w:r>
          </w:p>
        </w:tc>
        <w:tc>
          <w:tcPr>
            <w:tcW w:w="2268" w:type="dxa"/>
            <w:vAlign w:val="center"/>
          </w:tcPr>
          <w:p>
            <w:pPr>
              <w:pStyle w:val="13"/>
            </w:pPr>
            <w:r>
              <w:t>≥0.5万人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改善办公条件</w:t>
            </w:r>
          </w:p>
        </w:tc>
        <w:tc>
          <w:tcPr>
            <w:tcW w:w="5386" w:type="dxa"/>
            <w:vAlign w:val="center"/>
          </w:tcPr>
          <w:p>
            <w:pPr>
              <w:pStyle w:val="13"/>
            </w:pPr>
            <w:r>
              <w:t>改善办公条件对工作的影响</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公益岗人员对该项工作的满意程度</w:t>
            </w:r>
          </w:p>
        </w:tc>
        <w:tc>
          <w:tcPr>
            <w:tcW w:w="5386" w:type="dxa"/>
            <w:vAlign w:val="center"/>
          </w:tcPr>
          <w:p>
            <w:pPr>
              <w:pStyle w:val="13"/>
            </w:pPr>
            <w:r>
              <w:t>公益岗人员对政府的这项工作的满意率</w:t>
            </w:r>
          </w:p>
        </w:tc>
        <w:tc>
          <w:tcPr>
            <w:tcW w:w="2268" w:type="dxa"/>
            <w:vAlign w:val="center"/>
          </w:tcPr>
          <w:p>
            <w:pPr>
              <w:pStyle w:val="13"/>
            </w:pPr>
            <w:r>
              <w:t>≥85%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35、退役军人走访慰问经费绩效目标表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13032123P003369100391</w:t>
            </w:r>
          </w:p>
        </w:tc>
        <w:tc>
          <w:tcPr>
            <w:tcW w:w="2835" w:type="dxa"/>
            <w:vAlign w:val="center"/>
          </w:tcPr>
          <w:p>
            <w:pPr>
              <w:pStyle w:val="11"/>
            </w:pPr>
            <w:r>
              <w:t>项目名称</w:t>
            </w:r>
          </w:p>
        </w:tc>
        <w:tc>
          <w:tcPr>
            <w:tcW w:w="6094" w:type="dxa"/>
            <w:gridSpan w:val="3"/>
            <w:vAlign w:val="center"/>
          </w:tcPr>
          <w:p>
            <w:pPr>
              <w:pStyle w:val="13"/>
            </w:pPr>
            <w:r>
              <w:t>退役军人走访慰问经费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该项目资金共5万元，其中财政拨款5万元，主要用于优抚对象的走访慰问支出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1.通过八一和春节慰问，切实解决重点优抚对象等人员的实际生活困难，使之感受到党和国家的温暖</w:t>
            </w:r>
            <w:r>
              <w:tab/>
            </w:r>
            <w:r>
              <w:tab/>
            </w:r>
            <w:r>
              <w:tab/>
            </w:r>
            <w:r>
              <w:tab/>
            </w:r>
            <w:r>
              <w:tab/>
            </w:r>
            <w:r>
              <w:tab/>
            </w:r>
          </w:p>
          <w:p>
            <w:pPr>
              <w:pStyle w:val="13"/>
            </w:pPr>
          </w:p>
          <w:p>
            <w:pPr>
              <w:pStyle w:val="13"/>
            </w:pPr>
          </w:p>
          <w:p>
            <w:pPr>
              <w:pStyle w:val="13"/>
            </w:pPr>
            <w:r>
              <w:t>2.通过及时的发放慰问资金，核实慰问人员数，确保优抚政策的落实</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支付慰问资金的人数</w:t>
            </w:r>
          </w:p>
        </w:tc>
        <w:tc>
          <w:tcPr>
            <w:tcW w:w="5386" w:type="dxa"/>
            <w:vAlign w:val="center"/>
          </w:tcPr>
          <w:p>
            <w:pPr>
              <w:pStyle w:val="13"/>
            </w:pPr>
            <w:r>
              <w:t>领取慰问金的人数</w:t>
            </w:r>
          </w:p>
        </w:tc>
        <w:tc>
          <w:tcPr>
            <w:tcW w:w="2268" w:type="dxa"/>
            <w:vAlign w:val="center"/>
          </w:tcPr>
          <w:p>
            <w:pPr>
              <w:pStyle w:val="13"/>
            </w:pPr>
            <w:r>
              <w:t>100人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慰问资金计算的准确率</w:t>
            </w:r>
          </w:p>
        </w:tc>
        <w:tc>
          <w:tcPr>
            <w:tcW w:w="5386" w:type="dxa"/>
            <w:vAlign w:val="center"/>
          </w:tcPr>
          <w:p>
            <w:pPr>
              <w:pStyle w:val="13"/>
            </w:pPr>
            <w:r>
              <w:t>慰问资金占总金额的比率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资金发放及时率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资金慰问标准</w:t>
            </w:r>
          </w:p>
        </w:tc>
        <w:tc>
          <w:tcPr>
            <w:tcW w:w="5386" w:type="dxa"/>
            <w:vAlign w:val="center"/>
          </w:tcPr>
          <w:p>
            <w:pPr>
              <w:pStyle w:val="13"/>
            </w:pPr>
            <w:r>
              <w:t>每人500元</w:t>
            </w:r>
          </w:p>
        </w:tc>
        <w:tc>
          <w:tcPr>
            <w:tcW w:w="2268" w:type="dxa"/>
            <w:vAlign w:val="center"/>
          </w:tcPr>
          <w:p>
            <w:pPr>
              <w:pStyle w:val="13"/>
            </w:pPr>
            <w:r>
              <w:t>500元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慰问资金总额</w:t>
            </w:r>
          </w:p>
        </w:tc>
        <w:tc>
          <w:tcPr>
            <w:tcW w:w="5386" w:type="dxa"/>
            <w:vAlign w:val="center"/>
          </w:tcPr>
          <w:p>
            <w:pPr>
              <w:pStyle w:val="13"/>
            </w:pPr>
            <w:r>
              <w:t>重点优抚对象等人员慰问资金总额</w:t>
            </w:r>
          </w:p>
        </w:tc>
        <w:tc>
          <w:tcPr>
            <w:tcW w:w="2268" w:type="dxa"/>
            <w:vAlign w:val="center"/>
          </w:tcPr>
          <w:p>
            <w:pPr>
              <w:pStyle w:val="13"/>
            </w:pPr>
            <w:r>
              <w:t>5万元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慰问资金发放次数</w:t>
            </w:r>
          </w:p>
        </w:tc>
        <w:tc>
          <w:tcPr>
            <w:tcW w:w="5386" w:type="dxa"/>
            <w:vAlign w:val="center"/>
          </w:tcPr>
          <w:p>
            <w:pPr>
              <w:pStyle w:val="13"/>
            </w:pPr>
            <w:r>
              <w:t>反映慰问资金发放次数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每年慰问次数</w:t>
            </w:r>
          </w:p>
        </w:tc>
        <w:tc>
          <w:tcPr>
            <w:tcW w:w="5386" w:type="dxa"/>
            <w:vAlign w:val="center"/>
          </w:tcPr>
          <w:p>
            <w:pPr>
              <w:pStyle w:val="13"/>
            </w:pPr>
            <w:r>
              <w:t>反映慰问次数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保障烈士子女等人员的稳定</w:t>
            </w:r>
          </w:p>
        </w:tc>
        <w:tc>
          <w:tcPr>
            <w:tcW w:w="5386" w:type="dxa"/>
            <w:vAlign w:val="center"/>
          </w:tcPr>
          <w:p>
            <w:pPr>
              <w:pStyle w:val="13"/>
            </w:pPr>
            <w:r>
              <w:t>通过慰问等方式保障该群体队伍的稳定</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36、信访维稳工作经费绩效目标表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13032123P00295610014T</w:t>
            </w:r>
          </w:p>
        </w:tc>
        <w:tc>
          <w:tcPr>
            <w:tcW w:w="2835" w:type="dxa"/>
            <w:vAlign w:val="center"/>
          </w:tcPr>
          <w:p>
            <w:pPr>
              <w:pStyle w:val="11"/>
            </w:pPr>
            <w:r>
              <w:t>项目名称</w:t>
            </w:r>
          </w:p>
        </w:tc>
        <w:tc>
          <w:tcPr>
            <w:tcW w:w="6094" w:type="dxa"/>
            <w:gridSpan w:val="3"/>
            <w:vAlign w:val="center"/>
          </w:tcPr>
          <w:p>
            <w:pPr>
              <w:pStyle w:val="13"/>
            </w:pPr>
            <w:r>
              <w:t>信访维稳工作经费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该项目资金共计5万元，其中财政拨款5万元，主要用于信访维稳支出.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1.通过支付信访维稳资金，能够及时有效防控进京、赴省、到市集体访，完成信访值班任务及接劝返工作。</w:t>
            </w:r>
          </w:p>
          <w:p>
            <w:pPr>
              <w:pStyle w:val="13"/>
            </w:pPr>
            <w:r>
              <w:t>2.通过支付信访维稳资金，能够保障工作的正常开展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接访次数</w:t>
            </w:r>
          </w:p>
        </w:tc>
        <w:tc>
          <w:tcPr>
            <w:tcW w:w="5386" w:type="dxa"/>
            <w:vAlign w:val="center"/>
          </w:tcPr>
          <w:p>
            <w:pPr>
              <w:pStyle w:val="13"/>
            </w:pPr>
            <w:r>
              <w:t>北京、石家庄、秦皇岛接劝返工作次数</w:t>
            </w:r>
          </w:p>
        </w:tc>
        <w:tc>
          <w:tcPr>
            <w:tcW w:w="2268" w:type="dxa"/>
            <w:vAlign w:val="center"/>
          </w:tcPr>
          <w:p>
            <w:pPr>
              <w:pStyle w:val="13"/>
            </w:pPr>
            <w:r>
              <w:t>≥20次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上访案件问题处理率</w:t>
            </w:r>
          </w:p>
        </w:tc>
        <w:tc>
          <w:tcPr>
            <w:tcW w:w="5386" w:type="dxa"/>
            <w:vAlign w:val="center"/>
          </w:tcPr>
          <w:p>
            <w:pPr>
              <w:pStyle w:val="13"/>
            </w:pPr>
            <w:r>
              <w:t>上访案件问题处理率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上访案件应急处理时间</w:t>
            </w:r>
          </w:p>
        </w:tc>
        <w:tc>
          <w:tcPr>
            <w:tcW w:w="5386" w:type="dxa"/>
            <w:vAlign w:val="center"/>
          </w:tcPr>
          <w:p>
            <w:pPr>
              <w:pStyle w:val="13"/>
            </w:pPr>
            <w:r>
              <w:t>自接到上访信息之起24小时内</w:t>
            </w:r>
          </w:p>
        </w:tc>
        <w:tc>
          <w:tcPr>
            <w:tcW w:w="2268" w:type="dxa"/>
            <w:vAlign w:val="center"/>
          </w:tcPr>
          <w:p>
            <w:pPr>
              <w:pStyle w:val="13"/>
            </w:pPr>
            <w:r>
              <w:t>≤24小时内</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信访事项按期结案率</w:t>
            </w:r>
          </w:p>
        </w:tc>
        <w:tc>
          <w:tcPr>
            <w:tcW w:w="5386" w:type="dxa"/>
            <w:vAlign w:val="center"/>
          </w:tcPr>
          <w:p>
            <w:pPr>
              <w:pStyle w:val="13"/>
            </w:pPr>
            <w:r>
              <w:t>年度内已按期办结的案件数量占案件总数的比例</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北京驻访出差标准</w:t>
            </w:r>
          </w:p>
        </w:tc>
        <w:tc>
          <w:tcPr>
            <w:tcW w:w="5386" w:type="dxa"/>
            <w:vAlign w:val="center"/>
          </w:tcPr>
          <w:p>
            <w:pPr>
              <w:pStyle w:val="13"/>
            </w:pPr>
            <w:r>
              <w:t>反映北京驻访差旅费</w:t>
            </w:r>
          </w:p>
        </w:tc>
        <w:tc>
          <w:tcPr>
            <w:tcW w:w="2268" w:type="dxa"/>
            <w:vAlign w:val="center"/>
          </w:tcPr>
          <w:p>
            <w:pPr>
              <w:pStyle w:val="13"/>
            </w:pPr>
            <w:r>
              <w:t>≤680元/人/天</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石家庄驻访标准</w:t>
            </w:r>
          </w:p>
        </w:tc>
        <w:tc>
          <w:tcPr>
            <w:tcW w:w="5386" w:type="dxa"/>
            <w:vAlign w:val="center"/>
          </w:tcPr>
          <w:p>
            <w:pPr>
              <w:pStyle w:val="13"/>
            </w:pPr>
            <w:r>
              <w:t>反映北京驻访差旅费标准</w:t>
            </w:r>
          </w:p>
        </w:tc>
        <w:tc>
          <w:tcPr>
            <w:tcW w:w="2268" w:type="dxa"/>
            <w:vAlign w:val="center"/>
          </w:tcPr>
          <w:p>
            <w:pPr>
              <w:pStyle w:val="13"/>
            </w:pPr>
            <w:r>
              <w:t>≤540元/人/天</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信访维稳资金总额</w:t>
            </w:r>
          </w:p>
        </w:tc>
        <w:tc>
          <w:tcPr>
            <w:tcW w:w="5386" w:type="dxa"/>
            <w:vAlign w:val="center"/>
          </w:tcPr>
          <w:p>
            <w:pPr>
              <w:pStyle w:val="13"/>
            </w:pPr>
            <w:r>
              <w:t>支付信访维稳资金的总额</w:t>
            </w:r>
          </w:p>
        </w:tc>
        <w:tc>
          <w:tcPr>
            <w:tcW w:w="2268" w:type="dxa"/>
            <w:vAlign w:val="center"/>
          </w:tcPr>
          <w:p>
            <w:pPr>
              <w:pStyle w:val="13"/>
            </w:pPr>
            <w:r>
              <w:t>＝30万元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各“敏感期”国家、省市集体访“零登记”</w:t>
            </w:r>
          </w:p>
        </w:tc>
        <w:tc>
          <w:tcPr>
            <w:tcW w:w="5386" w:type="dxa"/>
            <w:vAlign w:val="center"/>
          </w:tcPr>
          <w:p>
            <w:pPr>
              <w:pStyle w:val="13"/>
            </w:pPr>
            <w:r>
              <w:t>年内发生进京、赴省、到市集体访登记数</w:t>
            </w:r>
          </w:p>
        </w:tc>
        <w:tc>
          <w:tcPr>
            <w:tcW w:w="2268" w:type="dxa"/>
            <w:vAlign w:val="center"/>
          </w:tcPr>
          <w:p>
            <w:pPr>
              <w:pStyle w:val="13"/>
            </w:pPr>
            <w:r>
              <w:t>＝0次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驻访人员满意度</w:t>
            </w:r>
          </w:p>
        </w:tc>
        <w:tc>
          <w:tcPr>
            <w:tcW w:w="5386" w:type="dxa"/>
            <w:vAlign w:val="center"/>
          </w:tcPr>
          <w:p>
            <w:pPr>
              <w:pStyle w:val="13"/>
            </w:pPr>
            <w:r>
              <w:t>驻访人员满意度</w:t>
            </w:r>
          </w:p>
        </w:tc>
        <w:tc>
          <w:tcPr>
            <w:tcW w:w="2268" w:type="dxa"/>
            <w:vAlign w:val="center"/>
          </w:tcPr>
          <w:p>
            <w:pPr>
              <w:pStyle w:val="13"/>
            </w:pPr>
            <w:r>
              <w:t>≥80%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37、养老保险及医疗保险接续政策攻坚遗留问题资金绩效目标表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13032123P003367100067</w:t>
            </w:r>
          </w:p>
        </w:tc>
        <w:tc>
          <w:tcPr>
            <w:tcW w:w="2835" w:type="dxa"/>
            <w:vAlign w:val="center"/>
          </w:tcPr>
          <w:p>
            <w:pPr>
              <w:pStyle w:val="11"/>
            </w:pPr>
            <w:r>
              <w:t>项目名称</w:t>
            </w:r>
          </w:p>
        </w:tc>
        <w:tc>
          <w:tcPr>
            <w:tcW w:w="6094" w:type="dxa"/>
            <w:gridSpan w:val="3"/>
            <w:vAlign w:val="center"/>
          </w:tcPr>
          <w:p>
            <w:pPr>
              <w:pStyle w:val="13"/>
            </w:pPr>
            <w:r>
              <w:t>养老保险及医疗保险接续政策攻坚遗留问题资金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188.74</w:t>
            </w:r>
          </w:p>
        </w:tc>
        <w:tc>
          <w:tcPr>
            <w:tcW w:w="2835" w:type="dxa"/>
            <w:vAlign w:val="center"/>
          </w:tcPr>
          <w:p>
            <w:pPr>
              <w:pStyle w:val="11"/>
            </w:pPr>
            <w:r>
              <w:t>其中：财政    资金</w:t>
            </w:r>
          </w:p>
        </w:tc>
        <w:tc>
          <w:tcPr>
            <w:tcW w:w="2551" w:type="dxa"/>
            <w:vAlign w:val="center"/>
          </w:tcPr>
          <w:p>
            <w:pPr>
              <w:pStyle w:val="13"/>
            </w:pPr>
            <w:r>
              <w:t>188.74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该项目资金共计38.743524万元，其中财政拨款38.743524万元，主要用于退役是不能养老及医疗保险接续及政策攻坚问题指出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38.74</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1.通过给退役士兵待遇，促进社会稳定，维护社会和平。</w:t>
            </w:r>
            <w:r>
              <w:tab/>
            </w:r>
            <w:r>
              <w:tab/>
            </w:r>
            <w:r>
              <w:tab/>
            </w:r>
            <w:r>
              <w:tab/>
            </w:r>
            <w:r>
              <w:tab/>
            </w:r>
            <w:r>
              <w:tab/>
            </w:r>
          </w:p>
          <w:p>
            <w:pPr>
              <w:pStyle w:val="13"/>
            </w:pPr>
            <w:r>
              <w:tab/>
            </w:r>
            <w:r>
              <w:tab/>
            </w:r>
            <w:r>
              <w:tab/>
            </w:r>
            <w:r>
              <w:tab/>
            </w:r>
            <w:r>
              <w:tab/>
            </w:r>
            <w:r>
              <w:tab/>
            </w:r>
          </w:p>
          <w:p>
            <w:pPr>
              <w:pStyle w:val="13"/>
            </w:pPr>
          </w:p>
          <w:p>
            <w:pPr>
              <w:pStyle w:val="13"/>
              <w:rPr>
                <w:rFonts w:hint="eastAsia" w:eastAsia="方正书宋_GBK"/>
                <w:lang w:eastAsia="zh-CN"/>
              </w:rPr>
            </w:pPr>
            <w:r>
              <w:t>2.通过核实退役士兵是否符合条件，接续其养老保险及医疗保险，使其享受正常的工资保险待遇，确保政策</w:t>
            </w:r>
            <w:r>
              <w:rPr>
                <w:rFonts w:hint="eastAsia"/>
                <w:lang w:eastAsia="zh-CN"/>
              </w:rPr>
              <w:t>落到实处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享受医疗保险待遇人数</w:t>
            </w:r>
          </w:p>
        </w:tc>
        <w:tc>
          <w:tcPr>
            <w:tcW w:w="5386" w:type="dxa"/>
            <w:vAlign w:val="center"/>
          </w:tcPr>
          <w:p>
            <w:pPr>
              <w:pStyle w:val="13"/>
            </w:pPr>
            <w:r>
              <w:t>按照规定政策享受医疗保险待遇的人数</w:t>
            </w:r>
          </w:p>
        </w:tc>
        <w:tc>
          <w:tcPr>
            <w:tcW w:w="2268" w:type="dxa"/>
            <w:vAlign w:val="center"/>
          </w:tcPr>
          <w:p>
            <w:pPr>
              <w:pStyle w:val="13"/>
            </w:pPr>
            <w:r>
              <w:t>≥3人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享受养老保险待遇人数</w:t>
            </w:r>
          </w:p>
        </w:tc>
        <w:tc>
          <w:tcPr>
            <w:tcW w:w="5386" w:type="dxa"/>
            <w:vAlign w:val="center"/>
          </w:tcPr>
          <w:p>
            <w:pPr>
              <w:pStyle w:val="13"/>
            </w:pPr>
            <w:r>
              <w:t>按照规定政策享受养老保险待遇的人数</w:t>
            </w:r>
          </w:p>
        </w:tc>
        <w:tc>
          <w:tcPr>
            <w:tcW w:w="2268" w:type="dxa"/>
            <w:vAlign w:val="center"/>
          </w:tcPr>
          <w:p>
            <w:pPr>
              <w:pStyle w:val="13"/>
            </w:pPr>
            <w:r>
              <w:t>≥10人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补助、补贴发放合规人数占发放总人数的比例</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资金足额拨付率</w:t>
            </w:r>
          </w:p>
        </w:tc>
        <w:tc>
          <w:tcPr>
            <w:tcW w:w="5386" w:type="dxa"/>
            <w:vAlign w:val="center"/>
          </w:tcPr>
          <w:p>
            <w:pPr>
              <w:pStyle w:val="13"/>
            </w:pPr>
            <w:r>
              <w:t>反映资金足额拨付情况</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资金发放的标准</w:t>
            </w:r>
          </w:p>
        </w:tc>
        <w:tc>
          <w:tcPr>
            <w:tcW w:w="5386" w:type="dxa"/>
            <w:vAlign w:val="center"/>
          </w:tcPr>
          <w:p>
            <w:pPr>
              <w:pStyle w:val="13"/>
            </w:pPr>
            <w:r>
              <w:t>资金发放的标准按照实际发生计算</w:t>
            </w:r>
          </w:p>
        </w:tc>
        <w:tc>
          <w:tcPr>
            <w:tcW w:w="2268" w:type="dxa"/>
            <w:vAlign w:val="center"/>
          </w:tcPr>
          <w:p>
            <w:pPr>
              <w:pStyle w:val="13"/>
            </w:pPr>
            <w:r>
              <w:t>≤38.74万元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资金是否及时发放</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资金发放的标准</w:t>
            </w:r>
          </w:p>
        </w:tc>
        <w:tc>
          <w:tcPr>
            <w:tcW w:w="5386" w:type="dxa"/>
            <w:vAlign w:val="center"/>
          </w:tcPr>
          <w:p>
            <w:pPr>
              <w:pStyle w:val="13"/>
            </w:pPr>
            <w:r>
              <w:t>每人根据不同的情况进行测算赵健420762.13元等</w:t>
            </w:r>
          </w:p>
        </w:tc>
        <w:tc>
          <w:tcPr>
            <w:tcW w:w="2268" w:type="dxa"/>
            <w:vAlign w:val="center"/>
          </w:tcPr>
          <w:p>
            <w:pPr>
              <w:pStyle w:val="13"/>
            </w:pPr>
            <w:r>
              <w:t>≤130万元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反映该项政策知晓情况</w:t>
            </w:r>
          </w:p>
        </w:tc>
        <w:tc>
          <w:tcPr>
            <w:tcW w:w="2268" w:type="dxa"/>
            <w:vAlign w:val="center"/>
          </w:tcPr>
          <w:p>
            <w:pPr>
              <w:pStyle w:val="13"/>
            </w:pPr>
            <w:r>
              <w:t>≥85%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符合条件退役士兵家属的满意度</w:t>
            </w:r>
          </w:p>
        </w:tc>
        <w:tc>
          <w:tcPr>
            <w:tcW w:w="5386" w:type="dxa"/>
            <w:vAlign w:val="center"/>
          </w:tcPr>
          <w:p>
            <w:pPr>
              <w:pStyle w:val="13"/>
            </w:pPr>
            <w:r>
              <w:t>符合条件退役士兵家属对该项工作</w:t>
            </w:r>
            <w:r>
              <w:rPr>
                <w:rFonts w:hint="eastAsia"/>
                <w:lang w:eastAsia="zh-CN"/>
              </w:rPr>
              <w:t>的</w:t>
            </w:r>
            <w:r>
              <w:t>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38、医疗救助绩效目标表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13032123P00295610012K</w:t>
            </w:r>
          </w:p>
        </w:tc>
        <w:tc>
          <w:tcPr>
            <w:tcW w:w="2835" w:type="dxa"/>
            <w:vAlign w:val="center"/>
          </w:tcPr>
          <w:p>
            <w:pPr>
              <w:pStyle w:val="11"/>
            </w:pPr>
            <w:r>
              <w:t>项目名称</w:t>
            </w:r>
          </w:p>
        </w:tc>
        <w:tc>
          <w:tcPr>
            <w:tcW w:w="6094" w:type="dxa"/>
            <w:gridSpan w:val="3"/>
            <w:vAlign w:val="center"/>
          </w:tcPr>
          <w:p>
            <w:pPr>
              <w:pStyle w:val="13"/>
            </w:pPr>
            <w:r>
              <w:t>医疗救助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该项目资金共计300万元，其中财政拨款300万元，主要用于优抚对象的医疗补助支出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1.通过发放优抚对象医疗补助资金，提高生活水平。</w:t>
            </w:r>
          </w:p>
          <w:p>
            <w:pPr>
              <w:pStyle w:val="13"/>
            </w:pPr>
            <w:r>
              <w:t>2.使优抚对象等人员的基本生活得到有效保障。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优抚对象医疗补助资金发放人数</w:t>
            </w:r>
          </w:p>
        </w:tc>
        <w:tc>
          <w:tcPr>
            <w:tcW w:w="5386" w:type="dxa"/>
            <w:vAlign w:val="center"/>
          </w:tcPr>
          <w:p>
            <w:pPr>
              <w:pStyle w:val="13"/>
            </w:pPr>
            <w:r>
              <w:t>优抚对象医疗补助资金发放人数</w:t>
            </w:r>
          </w:p>
        </w:tc>
        <w:tc>
          <w:tcPr>
            <w:tcW w:w="2268" w:type="dxa"/>
            <w:vAlign w:val="center"/>
          </w:tcPr>
          <w:p>
            <w:pPr>
              <w:pStyle w:val="13"/>
            </w:pPr>
            <w:r>
              <w:t>≥0.13万人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发放覆盖率</w:t>
            </w:r>
          </w:p>
        </w:tc>
        <w:tc>
          <w:tcPr>
            <w:tcW w:w="5386" w:type="dxa"/>
            <w:vAlign w:val="center"/>
          </w:tcPr>
          <w:p>
            <w:pPr>
              <w:pStyle w:val="13"/>
            </w:pPr>
            <w:r>
              <w:t>反映优抚对象医疗补助金覆盖情况</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补助金发放金额占财政拨款总金额的比例</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反映优抚对象医疗补助金及时拨付情况</w:t>
            </w:r>
          </w:p>
        </w:tc>
        <w:tc>
          <w:tcPr>
            <w:tcW w:w="2268" w:type="dxa"/>
            <w:vAlign w:val="center"/>
          </w:tcPr>
          <w:p>
            <w:pPr>
              <w:pStyle w:val="13"/>
            </w:pPr>
            <w:r>
              <w:t>≥85%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1-6级伤残人员标准</w:t>
            </w:r>
          </w:p>
        </w:tc>
        <w:tc>
          <w:tcPr>
            <w:tcW w:w="5386" w:type="dxa"/>
            <w:vAlign w:val="center"/>
          </w:tcPr>
          <w:p>
            <w:pPr>
              <w:pStyle w:val="13"/>
            </w:pPr>
            <w:r>
              <w:t>反映1-6及伤残人员医疗补助金发放标准</w:t>
            </w:r>
          </w:p>
        </w:tc>
        <w:tc>
          <w:tcPr>
            <w:tcW w:w="2268" w:type="dxa"/>
            <w:vAlign w:val="center"/>
          </w:tcPr>
          <w:p>
            <w:pPr>
              <w:pStyle w:val="13"/>
            </w:pPr>
            <w:r>
              <w:t>≥5000元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7-10级伤残人员标准</w:t>
            </w:r>
          </w:p>
        </w:tc>
        <w:tc>
          <w:tcPr>
            <w:tcW w:w="5386" w:type="dxa"/>
            <w:vAlign w:val="center"/>
          </w:tcPr>
          <w:p>
            <w:pPr>
              <w:pStyle w:val="13"/>
            </w:pPr>
            <w:r>
              <w:t>反映7-10及伤残人员医疗补助金发放标准按照农合报销之后的70%报销</w:t>
            </w:r>
          </w:p>
        </w:tc>
        <w:tc>
          <w:tcPr>
            <w:tcW w:w="2268" w:type="dxa"/>
            <w:vAlign w:val="center"/>
          </w:tcPr>
          <w:p>
            <w:pPr>
              <w:pStyle w:val="13"/>
            </w:pPr>
            <w:r>
              <w:t>≥70%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提高优抚对象的经济状况</w:t>
            </w:r>
          </w:p>
        </w:tc>
        <w:tc>
          <w:tcPr>
            <w:tcW w:w="5386" w:type="dxa"/>
            <w:vAlign w:val="center"/>
          </w:tcPr>
          <w:p>
            <w:pPr>
              <w:pStyle w:val="13"/>
            </w:pPr>
            <w:r>
              <w:t>是否确实改善优抚对象员的家庭条件，提高优抚对象人员幸福指数</w:t>
            </w:r>
          </w:p>
        </w:tc>
        <w:tc>
          <w:tcPr>
            <w:tcW w:w="2268" w:type="dxa"/>
            <w:vAlign w:val="center"/>
          </w:tcPr>
          <w:p>
            <w:pPr>
              <w:pStyle w:val="13"/>
            </w:pPr>
            <w:r>
              <w:t>≥85%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就业创业工作对优抚对象家庭的生活影响是否改善</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≥90%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39、义务兵优待金绩效目标表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13032123P002955100074</w:t>
            </w:r>
          </w:p>
        </w:tc>
        <w:tc>
          <w:tcPr>
            <w:tcW w:w="2835" w:type="dxa"/>
            <w:vAlign w:val="center"/>
          </w:tcPr>
          <w:p>
            <w:pPr>
              <w:pStyle w:val="11"/>
            </w:pPr>
            <w:r>
              <w:t>项目名称</w:t>
            </w:r>
          </w:p>
        </w:tc>
        <w:tc>
          <w:tcPr>
            <w:tcW w:w="6094" w:type="dxa"/>
            <w:gridSpan w:val="3"/>
            <w:vAlign w:val="center"/>
          </w:tcPr>
          <w:p>
            <w:pPr>
              <w:pStyle w:val="13"/>
            </w:pPr>
            <w:r>
              <w:t>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863.00</w:t>
            </w:r>
          </w:p>
        </w:tc>
        <w:tc>
          <w:tcPr>
            <w:tcW w:w="2835" w:type="dxa"/>
            <w:vAlign w:val="center"/>
          </w:tcPr>
          <w:p>
            <w:pPr>
              <w:pStyle w:val="11"/>
            </w:pPr>
            <w:r>
              <w:t>其中：财政    资金</w:t>
            </w:r>
          </w:p>
        </w:tc>
        <w:tc>
          <w:tcPr>
            <w:tcW w:w="2551" w:type="dxa"/>
            <w:vAlign w:val="center"/>
          </w:tcPr>
          <w:p>
            <w:pPr>
              <w:pStyle w:val="13"/>
            </w:pPr>
            <w:r>
              <w:t>863.00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预算安排数1209万元，其中财政安排为1209万元，主要用于义务兵优待金的发放。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1209.00</w:t>
            </w:r>
          </w:p>
        </w:tc>
        <w:tc>
          <w:tcPr>
            <w:tcW w:w="3543" w:type="dxa"/>
            <w:gridSpan w:val="2"/>
            <w:vAlign w:val="center"/>
          </w:tcPr>
          <w:p>
            <w:pPr>
              <w:pStyle w:val="14"/>
            </w:pPr>
            <w:r>
              <w:t>1209.00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1.通过优待金发放，减轻义务兵家属负担。</w:t>
            </w:r>
            <w:r>
              <w:tab/>
            </w:r>
            <w:r>
              <w:tab/>
            </w:r>
            <w:r>
              <w:tab/>
            </w:r>
            <w:r>
              <w:tab/>
            </w:r>
            <w:r>
              <w:tab/>
            </w:r>
            <w:r>
              <w:tab/>
            </w:r>
          </w:p>
          <w:p>
            <w:pPr>
              <w:pStyle w:val="13"/>
            </w:pPr>
            <w:r>
              <w:t>2. 通过优待金的发放，让参军者无后顾之忧，确保义务兵优待金的正常落实。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优待金发放次数</w:t>
            </w:r>
          </w:p>
        </w:tc>
        <w:tc>
          <w:tcPr>
            <w:tcW w:w="2268" w:type="dxa"/>
            <w:vAlign w:val="center"/>
          </w:tcPr>
          <w:p>
            <w:pPr>
              <w:pStyle w:val="13"/>
            </w:pPr>
            <w:r>
              <w:t>≥1次</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优待金发放精准率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优待金发放覆盖率</w:t>
            </w:r>
          </w:p>
        </w:tc>
        <w:tc>
          <w:tcPr>
            <w:tcW w:w="2268" w:type="dxa"/>
            <w:vAlign w:val="center"/>
          </w:tcPr>
          <w:p>
            <w:pPr>
              <w:pStyle w:val="13"/>
            </w:pPr>
            <w:r>
              <w:t>≥100%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资金拨付足额率</w:t>
            </w:r>
          </w:p>
        </w:tc>
        <w:tc>
          <w:tcPr>
            <w:tcW w:w="5386" w:type="dxa"/>
            <w:vAlign w:val="center"/>
          </w:tcPr>
          <w:p>
            <w:pPr>
              <w:pStyle w:val="13"/>
            </w:pPr>
            <w:r>
              <w:t>反映资金拨付情况</w:t>
            </w:r>
          </w:p>
        </w:tc>
        <w:tc>
          <w:tcPr>
            <w:tcW w:w="2268" w:type="dxa"/>
            <w:vAlign w:val="center"/>
          </w:tcPr>
          <w:p>
            <w:pPr>
              <w:pStyle w:val="13"/>
            </w:pPr>
            <w:r>
              <w:t>＝100%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资金是否按规定标准发放</w:t>
            </w:r>
          </w:p>
        </w:tc>
        <w:tc>
          <w:tcPr>
            <w:tcW w:w="5386" w:type="dxa"/>
            <w:vAlign w:val="center"/>
          </w:tcPr>
          <w:p>
            <w:pPr>
              <w:pStyle w:val="13"/>
            </w:pPr>
            <w:r>
              <w:t>资金是否按规定标准发放</w:t>
            </w:r>
          </w:p>
        </w:tc>
        <w:tc>
          <w:tcPr>
            <w:tcW w:w="2268" w:type="dxa"/>
            <w:vAlign w:val="center"/>
          </w:tcPr>
          <w:p>
            <w:pPr>
              <w:pStyle w:val="13"/>
            </w:pPr>
            <w:r>
              <w:t>＝100%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资金支付率</w:t>
            </w:r>
          </w:p>
        </w:tc>
        <w:tc>
          <w:tcPr>
            <w:tcW w:w="5386" w:type="dxa"/>
            <w:vAlign w:val="center"/>
          </w:tcPr>
          <w:p>
            <w:pPr>
              <w:pStyle w:val="13"/>
            </w:pPr>
            <w:r>
              <w:t>优待金的及时资金支付率</w:t>
            </w:r>
          </w:p>
        </w:tc>
        <w:tc>
          <w:tcPr>
            <w:tcW w:w="2268" w:type="dxa"/>
            <w:vAlign w:val="center"/>
          </w:tcPr>
          <w:p>
            <w:pPr>
              <w:pStyle w:val="13"/>
            </w:pPr>
            <w:r>
              <w:t>≥95%</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农村义务兵发放标准</w:t>
            </w:r>
          </w:p>
        </w:tc>
        <w:tc>
          <w:tcPr>
            <w:tcW w:w="5386" w:type="dxa"/>
            <w:vAlign w:val="center"/>
          </w:tcPr>
          <w:p>
            <w:pPr>
              <w:pStyle w:val="13"/>
            </w:pPr>
            <w:r>
              <w:t>反映义务兵优待金发放金额</w:t>
            </w:r>
          </w:p>
        </w:tc>
        <w:tc>
          <w:tcPr>
            <w:tcW w:w="2268" w:type="dxa"/>
            <w:vAlign w:val="center"/>
          </w:tcPr>
          <w:p>
            <w:pPr>
              <w:pStyle w:val="13"/>
            </w:pPr>
            <w:r>
              <w:t>≥17000元/人/年</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大学生义务兵发放标准</w:t>
            </w:r>
          </w:p>
        </w:tc>
        <w:tc>
          <w:tcPr>
            <w:tcW w:w="5386" w:type="dxa"/>
            <w:vAlign w:val="center"/>
          </w:tcPr>
          <w:p>
            <w:pPr>
              <w:pStyle w:val="13"/>
            </w:pPr>
            <w:r>
              <w:t>反映大学生义务兵优待金发放金额</w:t>
            </w:r>
          </w:p>
        </w:tc>
        <w:tc>
          <w:tcPr>
            <w:tcW w:w="2268" w:type="dxa"/>
            <w:vAlign w:val="center"/>
          </w:tcPr>
          <w:p>
            <w:pPr>
              <w:pStyle w:val="13"/>
            </w:pPr>
            <w:r>
              <w:t>≥30000元/人/年</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享受优待义务兵人数</w:t>
            </w:r>
          </w:p>
        </w:tc>
        <w:tc>
          <w:tcPr>
            <w:tcW w:w="5386" w:type="dxa"/>
            <w:vAlign w:val="center"/>
          </w:tcPr>
          <w:p>
            <w:pPr>
              <w:pStyle w:val="13"/>
            </w:pPr>
            <w:r>
              <w:t>享受优待义务兵人数</w:t>
            </w:r>
          </w:p>
        </w:tc>
        <w:tc>
          <w:tcPr>
            <w:tcW w:w="2268" w:type="dxa"/>
            <w:vAlign w:val="center"/>
          </w:tcPr>
          <w:p>
            <w:pPr>
              <w:pStyle w:val="13"/>
            </w:pPr>
            <w:r>
              <w:t>≥50人</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促进社会和谐</w:t>
            </w:r>
          </w:p>
        </w:tc>
        <w:tc>
          <w:tcPr>
            <w:tcW w:w="5386" w:type="dxa"/>
            <w:vAlign w:val="center"/>
          </w:tcPr>
          <w:p>
            <w:pPr>
              <w:pStyle w:val="13"/>
            </w:pPr>
            <w:r>
              <w:t xml:space="preserve"> 通过优待金发放，提高义务兵家庭生活水平，促进社会和谐</w:t>
            </w:r>
          </w:p>
        </w:tc>
        <w:tc>
          <w:tcPr>
            <w:tcW w:w="2268" w:type="dxa"/>
            <w:vAlign w:val="center"/>
          </w:tcPr>
          <w:p>
            <w:pPr>
              <w:pStyle w:val="13"/>
            </w:pPr>
            <w:r>
              <w:t>100%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义务兵家属的满意率</w:t>
            </w:r>
          </w:p>
          <w:p>
            <w:pPr>
              <w:pStyle w:val="13"/>
            </w:pPr>
          </w:p>
        </w:tc>
        <w:tc>
          <w:tcPr>
            <w:tcW w:w="5386" w:type="dxa"/>
            <w:vAlign w:val="center"/>
          </w:tcPr>
          <w:p>
            <w:pPr>
              <w:pStyle w:val="13"/>
            </w:pPr>
            <w:r>
              <w:t xml:space="preserve"> 对义务兵优待金发放满意的家属占辖区家属的比例</w:t>
            </w:r>
          </w:p>
          <w:p>
            <w:pPr>
              <w:pStyle w:val="13"/>
            </w:pP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40、优抚对象核查走访慰问经费绩效目标表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13032123P002956100162</w:t>
            </w:r>
          </w:p>
        </w:tc>
        <w:tc>
          <w:tcPr>
            <w:tcW w:w="2835" w:type="dxa"/>
            <w:vAlign w:val="center"/>
          </w:tcPr>
          <w:p>
            <w:pPr>
              <w:pStyle w:val="11"/>
            </w:pPr>
            <w:r>
              <w:t>项目名称</w:t>
            </w:r>
          </w:p>
        </w:tc>
        <w:tc>
          <w:tcPr>
            <w:tcW w:w="6094" w:type="dxa"/>
            <w:gridSpan w:val="3"/>
            <w:vAlign w:val="center"/>
          </w:tcPr>
          <w:p>
            <w:pPr>
              <w:pStyle w:val="13"/>
            </w:pPr>
            <w:r>
              <w:t>优抚对象核查走访慰问经费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该项目资金共计1.5万元，其中财政拨款1.5万元，主要用于优抚对象核查支出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1.通过优抚核查活动认真核实人数，保证数据准确性。</w:t>
            </w:r>
          </w:p>
          <w:p>
            <w:pPr>
              <w:pStyle w:val="13"/>
            </w:pPr>
            <w:r>
              <w:t>2.通过优抚核查活动，保障核查数据的准确性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核查人数</w:t>
            </w:r>
          </w:p>
        </w:tc>
        <w:tc>
          <w:tcPr>
            <w:tcW w:w="5386" w:type="dxa"/>
            <w:vAlign w:val="center"/>
          </w:tcPr>
          <w:p>
            <w:pPr>
              <w:pStyle w:val="13"/>
            </w:pPr>
            <w:r>
              <w:t>认真核查享受抚恤的人数</w:t>
            </w:r>
          </w:p>
        </w:tc>
        <w:tc>
          <w:tcPr>
            <w:tcW w:w="2268" w:type="dxa"/>
            <w:vAlign w:val="center"/>
          </w:tcPr>
          <w:p>
            <w:pPr>
              <w:pStyle w:val="13"/>
            </w:pPr>
            <w:r>
              <w:t>≤0.55万人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核查次数</w:t>
            </w:r>
          </w:p>
        </w:tc>
        <w:tc>
          <w:tcPr>
            <w:tcW w:w="5386" w:type="dxa"/>
            <w:vAlign w:val="center"/>
          </w:tcPr>
          <w:p>
            <w:pPr>
              <w:pStyle w:val="13"/>
            </w:pPr>
            <w:r>
              <w:t>反映核查次数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审核准确性</w:t>
            </w:r>
          </w:p>
        </w:tc>
        <w:tc>
          <w:tcPr>
            <w:tcW w:w="5386" w:type="dxa"/>
            <w:vAlign w:val="center"/>
          </w:tcPr>
          <w:p>
            <w:pPr>
              <w:pStyle w:val="13"/>
            </w:pPr>
            <w:r>
              <w:t>保障数据的准确性</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核查覆盖率</w:t>
            </w:r>
          </w:p>
        </w:tc>
        <w:tc>
          <w:tcPr>
            <w:tcW w:w="5386" w:type="dxa"/>
            <w:vAlign w:val="center"/>
          </w:tcPr>
          <w:p>
            <w:pPr>
              <w:pStyle w:val="13"/>
            </w:pPr>
            <w:r>
              <w:t>反映核查范围覆盖情况</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核查资金的及时拨付程度</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核查人均支出</w:t>
            </w:r>
          </w:p>
        </w:tc>
        <w:tc>
          <w:tcPr>
            <w:tcW w:w="5386" w:type="dxa"/>
            <w:vAlign w:val="center"/>
          </w:tcPr>
          <w:p>
            <w:pPr>
              <w:pStyle w:val="13"/>
            </w:pPr>
            <w:r>
              <w:t>反映核查人均支出</w:t>
            </w:r>
          </w:p>
        </w:tc>
        <w:tc>
          <w:tcPr>
            <w:tcW w:w="2268" w:type="dxa"/>
            <w:vAlign w:val="center"/>
          </w:tcPr>
          <w:p>
            <w:pPr>
              <w:pStyle w:val="13"/>
            </w:pPr>
            <w:r>
              <w:t>＝20元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办公费、用车费用等支出</w:t>
            </w:r>
          </w:p>
        </w:tc>
        <w:tc>
          <w:tcPr>
            <w:tcW w:w="5386" w:type="dxa"/>
            <w:vAlign w:val="center"/>
          </w:tcPr>
          <w:p>
            <w:pPr>
              <w:pStyle w:val="13"/>
            </w:pPr>
            <w:r>
              <w:t>用车办公费等支出</w:t>
            </w:r>
          </w:p>
        </w:tc>
        <w:tc>
          <w:tcPr>
            <w:tcW w:w="2268" w:type="dxa"/>
            <w:vAlign w:val="center"/>
          </w:tcPr>
          <w:p>
            <w:pPr>
              <w:pStyle w:val="13"/>
            </w:pPr>
            <w:r>
              <w:t>1.5万元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核查结果准确性</w:t>
            </w:r>
          </w:p>
        </w:tc>
        <w:tc>
          <w:tcPr>
            <w:tcW w:w="5386" w:type="dxa"/>
            <w:vAlign w:val="center"/>
          </w:tcPr>
          <w:p>
            <w:pPr>
              <w:pStyle w:val="13"/>
            </w:pPr>
            <w:r>
              <w:t>认真核实人数，保证数据的准确性</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补助发放率</w:t>
            </w:r>
          </w:p>
        </w:tc>
        <w:tc>
          <w:tcPr>
            <w:tcW w:w="5386" w:type="dxa"/>
            <w:vAlign w:val="center"/>
          </w:tcPr>
          <w:p>
            <w:pPr>
              <w:pStyle w:val="13"/>
            </w:pPr>
            <w:r>
              <w:t>核查经费发放的及时性</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改善办公条件</w:t>
            </w:r>
          </w:p>
        </w:tc>
        <w:tc>
          <w:tcPr>
            <w:tcW w:w="5386" w:type="dxa"/>
            <w:vAlign w:val="center"/>
          </w:tcPr>
          <w:p>
            <w:pPr>
              <w:pStyle w:val="13"/>
            </w:pPr>
            <w:r>
              <w:t>优抚核查工作对优抚对象家庭的生活影响是否改善</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优抚对象满意率</w:t>
            </w:r>
          </w:p>
        </w:tc>
        <w:tc>
          <w:tcPr>
            <w:tcW w:w="5386" w:type="dxa"/>
            <w:vAlign w:val="center"/>
          </w:tcPr>
          <w:p>
            <w:pPr>
              <w:pStyle w:val="13"/>
            </w:pPr>
            <w:r>
              <w:t>优抚对象的满意程度</w:t>
            </w:r>
          </w:p>
        </w:tc>
        <w:tc>
          <w:tcPr>
            <w:tcW w:w="2268" w:type="dxa"/>
            <w:vAlign w:val="center"/>
          </w:tcPr>
          <w:p>
            <w:pPr>
              <w:pStyle w:val="13"/>
            </w:pPr>
            <w:r>
              <w:t>≥90%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41、关于提前下达2023年省级退役安置补助经费预算的通知-离休退休干部及离休干部无经济收入家属、遗属医疗生活补助（冀财社[</w:t>
      </w:r>
      <w:r>
        <w:rPr>
          <w:rFonts w:hint="eastAsia" w:ascii="方正仿宋_GBK" w:hAnsi="方正仿宋_GBK" w:eastAsia="方正仿宋_GBK" w:cs="方正仿宋_GBK"/>
          <w:color w:val="000000"/>
          <w:sz w:val="28"/>
          <w:lang w:eastAsia="zh-CN"/>
        </w:rPr>
        <w:t>2024</w:t>
      </w:r>
      <w:r>
        <w:rPr>
          <w:rFonts w:ascii="方正仿宋_GBK" w:hAnsi="方正仿宋_GBK" w:eastAsia="方正仿宋_GBK" w:cs="方正仿宋_GBK"/>
          <w:color w:val="000000"/>
          <w:sz w:val="28"/>
        </w:rPr>
        <w:t>]165号绩效目标表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13032122P00337310012N</w:t>
            </w:r>
          </w:p>
        </w:tc>
        <w:tc>
          <w:tcPr>
            <w:tcW w:w="2835" w:type="dxa"/>
            <w:vAlign w:val="center"/>
          </w:tcPr>
          <w:p>
            <w:pPr>
              <w:pStyle w:val="11"/>
            </w:pPr>
            <w:r>
              <w:t>项目名称</w:t>
            </w:r>
          </w:p>
        </w:tc>
        <w:tc>
          <w:tcPr>
            <w:tcW w:w="6094" w:type="dxa"/>
            <w:gridSpan w:val="3"/>
            <w:vAlign w:val="center"/>
          </w:tcPr>
          <w:p>
            <w:pPr>
              <w:pStyle w:val="13"/>
            </w:pPr>
            <w:r>
              <w:t>关于提前下达2023年省级退役安置补助经费预算的通知-离休退休干部及离休干部无经济收入家属、遗属医疗生活补助（冀财社[</w:t>
            </w:r>
            <w:r>
              <w:rPr>
                <w:rFonts w:hint="eastAsia"/>
                <w:lang w:eastAsia="zh-CN"/>
              </w:rPr>
              <w:t>2024</w:t>
            </w:r>
            <w:r>
              <w:t>]165号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5.25</w:t>
            </w:r>
          </w:p>
        </w:tc>
        <w:tc>
          <w:tcPr>
            <w:tcW w:w="2835" w:type="dxa"/>
            <w:vAlign w:val="center"/>
          </w:tcPr>
          <w:p>
            <w:pPr>
              <w:pStyle w:val="11"/>
            </w:pPr>
            <w:r>
              <w:t>其中：财政    资金</w:t>
            </w:r>
          </w:p>
        </w:tc>
        <w:tc>
          <w:tcPr>
            <w:tcW w:w="2551" w:type="dxa"/>
            <w:vAlign w:val="center"/>
          </w:tcPr>
          <w:p>
            <w:pPr>
              <w:pStyle w:val="13"/>
            </w:pPr>
            <w:r>
              <w:t>5.25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预算资金6万元，其中财政资金6万元，主要用于离退休干部生活补助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5.25</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1."通过发放该项资金，改善离退休人员和家属及遗属的家庭经济状况</w:t>
            </w:r>
            <w:r>
              <w:tab/>
            </w:r>
            <w:r>
              <w:tab/>
            </w:r>
            <w:r>
              <w:tab/>
            </w:r>
            <w:r>
              <w:tab/>
            </w:r>
            <w:r>
              <w:tab/>
            </w:r>
            <w:r>
              <w:tab/>
            </w:r>
          </w:p>
          <w:p>
            <w:pPr>
              <w:pStyle w:val="13"/>
            </w:pPr>
            <w:r>
              <w:tab/>
            </w:r>
            <w:r>
              <w:tab/>
            </w:r>
            <w:r>
              <w:tab/>
            </w:r>
            <w:r>
              <w:tab/>
            </w:r>
            <w:r>
              <w:tab/>
            </w:r>
            <w:r>
              <w:tab/>
            </w:r>
          </w:p>
          <w:p>
            <w:pPr>
              <w:pStyle w:val="13"/>
            </w:pPr>
            <w:r>
              <w:t>"</w:t>
            </w:r>
            <w:r>
              <w:tab/>
            </w:r>
            <w:r>
              <w:tab/>
            </w:r>
            <w:r>
              <w:tab/>
            </w:r>
            <w:r>
              <w:tab/>
            </w:r>
            <w:r>
              <w:tab/>
            </w:r>
            <w:r>
              <w:tab/>
            </w:r>
          </w:p>
          <w:p>
            <w:pPr>
              <w:pStyle w:val="13"/>
            </w:pPr>
          </w:p>
          <w:p>
            <w:pPr>
              <w:pStyle w:val="13"/>
            </w:pPr>
            <w:r>
              <w:t>2.通过发放该项资金，确保政策落到实处</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离退休人员</w:t>
            </w:r>
          </w:p>
        </w:tc>
        <w:tc>
          <w:tcPr>
            <w:tcW w:w="5386" w:type="dxa"/>
            <w:vAlign w:val="center"/>
          </w:tcPr>
          <w:p>
            <w:pPr>
              <w:pStyle w:val="13"/>
            </w:pPr>
            <w:r>
              <w:t>反映享受补贴离退休人员</w:t>
            </w:r>
          </w:p>
        </w:tc>
        <w:tc>
          <w:tcPr>
            <w:tcW w:w="2268" w:type="dxa"/>
            <w:vAlign w:val="center"/>
          </w:tcPr>
          <w:p>
            <w:pPr>
              <w:pStyle w:val="13"/>
            </w:pPr>
            <w:r>
              <w:t>≥2人</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军休干部人数</w:t>
            </w:r>
          </w:p>
        </w:tc>
        <w:tc>
          <w:tcPr>
            <w:tcW w:w="5386" w:type="dxa"/>
            <w:vAlign w:val="center"/>
          </w:tcPr>
          <w:p>
            <w:pPr>
              <w:pStyle w:val="13"/>
            </w:pPr>
            <w:r>
              <w:t>反映享受补贴军休干部人数</w:t>
            </w:r>
          </w:p>
        </w:tc>
        <w:tc>
          <w:tcPr>
            <w:tcW w:w="2268" w:type="dxa"/>
            <w:vAlign w:val="center"/>
          </w:tcPr>
          <w:p>
            <w:pPr>
              <w:pStyle w:val="13"/>
            </w:pPr>
            <w:r>
              <w:t>＝9人</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家属遗属人数</w:t>
            </w:r>
          </w:p>
        </w:tc>
        <w:tc>
          <w:tcPr>
            <w:tcW w:w="5386" w:type="dxa"/>
            <w:vAlign w:val="center"/>
          </w:tcPr>
          <w:p>
            <w:pPr>
              <w:pStyle w:val="13"/>
            </w:pPr>
            <w:r>
              <w:t>反映享受补贴家属遗属人数</w:t>
            </w:r>
          </w:p>
        </w:tc>
        <w:tc>
          <w:tcPr>
            <w:tcW w:w="2268" w:type="dxa"/>
            <w:vAlign w:val="center"/>
          </w:tcPr>
          <w:p>
            <w:pPr>
              <w:pStyle w:val="13"/>
            </w:pPr>
            <w:r>
              <w:t>＝3人</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反映发放覆盖情况</w:t>
            </w:r>
          </w:p>
        </w:tc>
        <w:tc>
          <w:tcPr>
            <w:tcW w:w="2268" w:type="dxa"/>
            <w:vAlign w:val="center"/>
          </w:tcPr>
          <w:p>
            <w:pPr>
              <w:pStyle w:val="13"/>
            </w:pPr>
            <w:r>
              <w:t>≥95%</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及时拨付率</w:t>
            </w:r>
          </w:p>
        </w:tc>
        <w:tc>
          <w:tcPr>
            <w:tcW w:w="5386" w:type="dxa"/>
            <w:vAlign w:val="center"/>
          </w:tcPr>
          <w:p>
            <w:pPr>
              <w:pStyle w:val="13"/>
            </w:pPr>
            <w:r>
              <w:t>反映及时拨付补贴</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补助资金总额</w:t>
            </w:r>
          </w:p>
        </w:tc>
        <w:tc>
          <w:tcPr>
            <w:tcW w:w="5386" w:type="dxa"/>
            <w:vAlign w:val="center"/>
          </w:tcPr>
          <w:p>
            <w:pPr>
              <w:pStyle w:val="13"/>
            </w:pPr>
            <w:r>
              <w:t>反映无军籍职工补贴标准补助资金总额</w:t>
            </w:r>
          </w:p>
        </w:tc>
        <w:tc>
          <w:tcPr>
            <w:tcW w:w="2268" w:type="dxa"/>
            <w:vAlign w:val="center"/>
          </w:tcPr>
          <w:p>
            <w:pPr>
              <w:pStyle w:val="13"/>
            </w:pPr>
            <w:r>
              <w:t>＝5万元/人年</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家属遗属补贴</w:t>
            </w:r>
          </w:p>
        </w:tc>
        <w:tc>
          <w:tcPr>
            <w:tcW w:w="5386" w:type="dxa"/>
            <w:vAlign w:val="center"/>
          </w:tcPr>
          <w:p>
            <w:pPr>
              <w:pStyle w:val="13"/>
            </w:pPr>
            <w:r>
              <w:t>反映家属遗属补贴标准</w:t>
            </w:r>
          </w:p>
        </w:tc>
        <w:tc>
          <w:tcPr>
            <w:tcW w:w="2268" w:type="dxa"/>
            <w:vAlign w:val="center"/>
          </w:tcPr>
          <w:p>
            <w:pPr>
              <w:pStyle w:val="13"/>
            </w:pPr>
            <w:r>
              <w:t>＝1万元/人年</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受补助人群生活水平提高程度</w:t>
            </w:r>
          </w:p>
        </w:tc>
        <w:tc>
          <w:tcPr>
            <w:tcW w:w="5386" w:type="dxa"/>
            <w:vAlign w:val="center"/>
          </w:tcPr>
          <w:p>
            <w:pPr>
              <w:pStyle w:val="13"/>
            </w:pPr>
            <w:r>
              <w:t>受补助人群生活水平提高程度</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反映受益人员满意程度</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]165号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42、关于提前下达2023年省级退役安置补助经费预算的通知-无军籍退休职工津补贴（冀财社[</w:t>
      </w:r>
      <w:r>
        <w:rPr>
          <w:rFonts w:hint="eastAsia" w:ascii="方正仿宋_GBK" w:hAnsi="方正仿宋_GBK" w:eastAsia="方正仿宋_GBK" w:cs="方正仿宋_GBK"/>
          <w:color w:val="000000"/>
          <w:sz w:val="28"/>
          <w:lang w:eastAsia="zh-CN"/>
        </w:rPr>
        <w:t>2024</w:t>
      </w:r>
      <w:r>
        <w:rPr>
          <w:rFonts w:ascii="方正仿宋_GBK" w:hAnsi="方正仿宋_GBK" w:eastAsia="方正仿宋_GBK" w:cs="方正仿宋_GBK"/>
          <w:color w:val="000000"/>
          <w:sz w:val="28"/>
        </w:rPr>
        <w:t>]165号绩效目标表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13032122P00337310013A</w:t>
            </w:r>
          </w:p>
        </w:tc>
        <w:tc>
          <w:tcPr>
            <w:tcW w:w="2835" w:type="dxa"/>
            <w:vAlign w:val="center"/>
          </w:tcPr>
          <w:p>
            <w:pPr>
              <w:pStyle w:val="11"/>
            </w:pPr>
            <w:r>
              <w:t>项目名称</w:t>
            </w:r>
          </w:p>
        </w:tc>
        <w:tc>
          <w:tcPr>
            <w:tcW w:w="6094" w:type="dxa"/>
            <w:gridSpan w:val="3"/>
            <w:vAlign w:val="center"/>
          </w:tcPr>
          <w:p>
            <w:pPr>
              <w:pStyle w:val="13"/>
            </w:pPr>
            <w:r>
              <w:t>关于提前下达2023年省级退役安置补助经费预算的通知-无军籍退休职工津补贴（冀财社[</w:t>
            </w:r>
            <w:r>
              <w:rPr>
                <w:rFonts w:hint="eastAsia"/>
                <w:lang w:eastAsia="zh-CN"/>
              </w:rPr>
              <w:t>2024</w:t>
            </w:r>
            <w:r>
              <w:t>]165号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预算资金2万元，其中财政资金2万元，主要用于吴无军籍人员生活补助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1."通过发放该项资金，改善离退休人员和家属及遗属的家庭经济状况</w:t>
            </w:r>
            <w:r>
              <w:tab/>
            </w:r>
            <w:r>
              <w:tab/>
            </w:r>
            <w:r>
              <w:tab/>
            </w:r>
            <w:r>
              <w:tab/>
            </w:r>
            <w:r>
              <w:tab/>
            </w:r>
            <w:r>
              <w:tab/>
            </w:r>
          </w:p>
          <w:p>
            <w:pPr>
              <w:pStyle w:val="13"/>
            </w:pPr>
            <w:r>
              <w:tab/>
            </w:r>
            <w:r>
              <w:tab/>
            </w:r>
            <w:r>
              <w:tab/>
            </w:r>
            <w:r>
              <w:tab/>
            </w:r>
            <w:r>
              <w:tab/>
            </w:r>
            <w:r>
              <w:tab/>
            </w:r>
          </w:p>
          <w:p>
            <w:pPr>
              <w:pStyle w:val="13"/>
            </w:pPr>
            <w:r>
              <w:t>"</w:t>
            </w:r>
            <w:r>
              <w:tab/>
            </w:r>
            <w:r>
              <w:tab/>
            </w:r>
            <w:r>
              <w:tab/>
            </w:r>
            <w:r>
              <w:tab/>
            </w:r>
            <w:r>
              <w:tab/>
            </w:r>
            <w:r>
              <w:tab/>
            </w:r>
          </w:p>
          <w:p>
            <w:pPr>
              <w:pStyle w:val="13"/>
            </w:pPr>
          </w:p>
          <w:p>
            <w:pPr>
              <w:pStyle w:val="13"/>
            </w:pPr>
            <w:r>
              <w:t>2.通过发放该项资金，确保政策落到实处</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离退休人员</w:t>
            </w:r>
          </w:p>
        </w:tc>
        <w:tc>
          <w:tcPr>
            <w:tcW w:w="5386" w:type="dxa"/>
            <w:vAlign w:val="center"/>
          </w:tcPr>
          <w:p>
            <w:pPr>
              <w:pStyle w:val="13"/>
            </w:pPr>
            <w:r>
              <w:t>反映享受补贴离退休人员</w:t>
            </w:r>
          </w:p>
        </w:tc>
        <w:tc>
          <w:tcPr>
            <w:tcW w:w="2268" w:type="dxa"/>
            <w:vAlign w:val="center"/>
          </w:tcPr>
          <w:p>
            <w:pPr>
              <w:pStyle w:val="13"/>
            </w:pPr>
            <w:r>
              <w:t>≥2人</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无军籍人数</w:t>
            </w:r>
          </w:p>
        </w:tc>
        <w:tc>
          <w:tcPr>
            <w:tcW w:w="5386" w:type="dxa"/>
            <w:vAlign w:val="center"/>
          </w:tcPr>
          <w:p>
            <w:pPr>
              <w:pStyle w:val="13"/>
            </w:pPr>
            <w:r>
              <w:t>反映享受补贴无军籍人数</w:t>
            </w:r>
          </w:p>
        </w:tc>
        <w:tc>
          <w:tcPr>
            <w:tcW w:w="2268" w:type="dxa"/>
            <w:vAlign w:val="center"/>
          </w:tcPr>
          <w:p>
            <w:pPr>
              <w:pStyle w:val="13"/>
            </w:pPr>
            <w:r>
              <w:t>＝2人</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反映发放覆盖情况</w:t>
            </w:r>
          </w:p>
        </w:tc>
        <w:tc>
          <w:tcPr>
            <w:tcW w:w="2268" w:type="dxa"/>
            <w:vAlign w:val="center"/>
          </w:tcPr>
          <w:p>
            <w:pPr>
              <w:pStyle w:val="13"/>
            </w:pPr>
            <w:r>
              <w:t>≥95%</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反映及时拨付补贴</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无军籍职工补贴标准</w:t>
            </w:r>
          </w:p>
        </w:tc>
        <w:tc>
          <w:tcPr>
            <w:tcW w:w="5386" w:type="dxa"/>
            <w:vAlign w:val="center"/>
          </w:tcPr>
          <w:p>
            <w:pPr>
              <w:pStyle w:val="13"/>
            </w:pPr>
            <w:r>
              <w:t>反映无军籍职工补贴标准</w:t>
            </w:r>
          </w:p>
        </w:tc>
        <w:tc>
          <w:tcPr>
            <w:tcW w:w="2268" w:type="dxa"/>
            <w:vAlign w:val="center"/>
          </w:tcPr>
          <w:p>
            <w:pPr>
              <w:pStyle w:val="13"/>
            </w:pPr>
            <w:r>
              <w:t>＝1万元/人年</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无军籍职工补贴总额</w:t>
            </w:r>
          </w:p>
        </w:tc>
        <w:tc>
          <w:tcPr>
            <w:tcW w:w="5386" w:type="dxa"/>
            <w:vAlign w:val="center"/>
          </w:tcPr>
          <w:p>
            <w:pPr>
              <w:pStyle w:val="13"/>
            </w:pPr>
            <w:r>
              <w:t>享受补助的资金总额</w:t>
            </w:r>
          </w:p>
        </w:tc>
        <w:tc>
          <w:tcPr>
            <w:tcW w:w="2268" w:type="dxa"/>
            <w:vAlign w:val="center"/>
          </w:tcPr>
          <w:p>
            <w:pPr>
              <w:pStyle w:val="13"/>
            </w:pPr>
            <w:r>
              <w:t>＝1万元/人年</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受补助人群生活水平提高程度</w:t>
            </w:r>
          </w:p>
        </w:tc>
        <w:tc>
          <w:tcPr>
            <w:tcW w:w="5386" w:type="dxa"/>
            <w:vAlign w:val="center"/>
          </w:tcPr>
          <w:p>
            <w:pPr>
              <w:pStyle w:val="13"/>
            </w:pPr>
            <w:r>
              <w:t>受补助人群生活水平提高程度</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反映通过补助金发放，维护社会稳定，落实受补助人员生活待遇</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反映受益人员满意程度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43、关于提前下达2023年中央退役安置补助经费预算的通知-机构经费（冀财社[</w:t>
      </w:r>
      <w:r>
        <w:rPr>
          <w:rFonts w:hint="eastAsia" w:ascii="方正仿宋_GBK" w:hAnsi="方正仿宋_GBK" w:eastAsia="方正仿宋_GBK" w:cs="方正仿宋_GBK"/>
          <w:color w:val="000000"/>
          <w:sz w:val="28"/>
          <w:lang w:eastAsia="zh-CN"/>
        </w:rPr>
        <w:t>2024</w:t>
      </w:r>
      <w:r>
        <w:rPr>
          <w:rFonts w:ascii="方正仿宋_GBK" w:hAnsi="方正仿宋_GBK" w:eastAsia="方正仿宋_GBK" w:cs="方正仿宋_GBK"/>
          <w:color w:val="000000"/>
          <w:sz w:val="28"/>
        </w:rPr>
        <w:t>]200号）绩效目标表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13032123P00337110020E</w:t>
            </w:r>
          </w:p>
        </w:tc>
        <w:tc>
          <w:tcPr>
            <w:tcW w:w="2835" w:type="dxa"/>
            <w:vAlign w:val="center"/>
          </w:tcPr>
          <w:p>
            <w:pPr>
              <w:pStyle w:val="11"/>
            </w:pPr>
            <w:r>
              <w:t>项目名称</w:t>
            </w:r>
          </w:p>
        </w:tc>
        <w:tc>
          <w:tcPr>
            <w:tcW w:w="6094" w:type="dxa"/>
            <w:gridSpan w:val="3"/>
            <w:vAlign w:val="center"/>
          </w:tcPr>
          <w:p>
            <w:pPr>
              <w:pStyle w:val="13"/>
            </w:pPr>
            <w:r>
              <w:t>关于提前下达2023年中央退役安置补助经费预算的通知-机构经费（冀财社[</w:t>
            </w:r>
            <w:r>
              <w:rPr>
                <w:rFonts w:hint="eastAsia"/>
                <w:lang w:eastAsia="zh-CN"/>
              </w:rPr>
              <w:t>2024</w:t>
            </w:r>
            <w:r>
              <w:t>]200号）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5.26</w:t>
            </w:r>
          </w:p>
        </w:tc>
        <w:tc>
          <w:tcPr>
            <w:tcW w:w="2835" w:type="dxa"/>
            <w:vAlign w:val="center"/>
          </w:tcPr>
          <w:p>
            <w:pPr>
              <w:pStyle w:val="11"/>
            </w:pPr>
            <w:r>
              <w:t>其中：财政    资金</w:t>
            </w:r>
          </w:p>
        </w:tc>
        <w:tc>
          <w:tcPr>
            <w:tcW w:w="2551" w:type="dxa"/>
            <w:vAlign w:val="center"/>
          </w:tcPr>
          <w:p>
            <w:pPr>
              <w:pStyle w:val="13"/>
            </w:pPr>
            <w:r>
              <w:t>5.26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预算资金5.264754万元，其中财政资金5.264754万元，主要用于军队离退休人员生活补助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5.26</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1."通过提高军休各项指标，维护服务管理机构正常运转。</w:t>
            </w:r>
            <w:r>
              <w:tab/>
            </w:r>
            <w:r>
              <w:tab/>
            </w:r>
            <w:r>
              <w:tab/>
            </w:r>
            <w:r>
              <w:tab/>
            </w:r>
            <w:r>
              <w:tab/>
            </w:r>
            <w:r>
              <w:tab/>
            </w:r>
          </w:p>
          <w:p>
            <w:pPr>
              <w:pStyle w:val="13"/>
            </w:pPr>
            <w:r>
              <w:t>"</w:t>
            </w:r>
            <w:r>
              <w:tab/>
            </w:r>
            <w:r>
              <w:tab/>
            </w:r>
            <w:r>
              <w:tab/>
            </w:r>
            <w:r>
              <w:tab/>
            </w:r>
            <w:r>
              <w:tab/>
            </w:r>
            <w:r>
              <w:tab/>
            </w:r>
          </w:p>
          <w:p>
            <w:pPr>
              <w:pStyle w:val="13"/>
            </w:pPr>
          </w:p>
          <w:p>
            <w:pPr>
              <w:pStyle w:val="13"/>
            </w:pPr>
            <w:r>
              <w:t>2."通过提高军休各项指标，保障管理机构用房保障。</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补助军队离退休干部人数</w:t>
            </w:r>
          </w:p>
        </w:tc>
        <w:tc>
          <w:tcPr>
            <w:tcW w:w="5386" w:type="dxa"/>
            <w:vAlign w:val="center"/>
          </w:tcPr>
          <w:p>
            <w:pPr>
              <w:pStyle w:val="13"/>
            </w:pPr>
            <w:r>
              <w:t>享受补助军队离退休干部人数</w:t>
            </w:r>
          </w:p>
        </w:tc>
        <w:tc>
          <w:tcPr>
            <w:tcW w:w="2268" w:type="dxa"/>
            <w:vAlign w:val="center"/>
          </w:tcPr>
          <w:p>
            <w:pPr>
              <w:pStyle w:val="13"/>
            </w:pPr>
            <w:r>
              <w:t>9人</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补助无军籍职工人数</w:t>
            </w:r>
          </w:p>
        </w:tc>
        <w:tc>
          <w:tcPr>
            <w:tcW w:w="5386" w:type="dxa"/>
            <w:vAlign w:val="center"/>
          </w:tcPr>
          <w:p>
            <w:pPr>
              <w:pStyle w:val="13"/>
            </w:pPr>
            <w:r>
              <w:t>享受补助无军籍职工人数</w:t>
            </w:r>
          </w:p>
        </w:tc>
        <w:tc>
          <w:tcPr>
            <w:tcW w:w="2268" w:type="dxa"/>
            <w:vAlign w:val="center"/>
          </w:tcPr>
          <w:p>
            <w:pPr>
              <w:pStyle w:val="13"/>
            </w:pPr>
            <w:r>
              <w:t>2人</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下拨经费符合相关政策比率</w:t>
            </w:r>
          </w:p>
        </w:tc>
        <w:tc>
          <w:tcPr>
            <w:tcW w:w="5386" w:type="dxa"/>
            <w:vAlign w:val="center"/>
          </w:tcPr>
          <w:p>
            <w:pPr>
              <w:pStyle w:val="13"/>
            </w:pPr>
            <w:r>
              <w:t>下拨经费符合相关政策的程度</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军队离退休机构经费及时拨付率</w:t>
            </w:r>
          </w:p>
        </w:tc>
        <w:tc>
          <w:tcPr>
            <w:tcW w:w="5386" w:type="dxa"/>
            <w:vAlign w:val="center"/>
          </w:tcPr>
          <w:p>
            <w:pPr>
              <w:pStyle w:val="13"/>
            </w:pPr>
            <w:r>
              <w:t>军队离退休机构经费及时拨付程度</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机构运转经费总额</w:t>
            </w:r>
          </w:p>
        </w:tc>
        <w:tc>
          <w:tcPr>
            <w:tcW w:w="5386" w:type="dxa"/>
            <w:vAlign w:val="center"/>
          </w:tcPr>
          <w:p>
            <w:pPr>
              <w:pStyle w:val="13"/>
            </w:pPr>
            <w:r>
              <w:t>用于机构运转经费总金额</w:t>
            </w:r>
          </w:p>
        </w:tc>
        <w:tc>
          <w:tcPr>
            <w:tcW w:w="2268" w:type="dxa"/>
            <w:vAlign w:val="center"/>
          </w:tcPr>
          <w:p>
            <w:pPr>
              <w:pStyle w:val="13"/>
            </w:pPr>
            <w:r>
              <w:t>20万元</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用于购买办公费及慰问费用</w:t>
            </w:r>
          </w:p>
        </w:tc>
        <w:tc>
          <w:tcPr>
            <w:tcW w:w="5386" w:type="dxa"/>
            <w:vAlign w:val="center"/>
          </w:tcPr>
          <w:p>
            <w:pPr>
              <w:pStyle w:val="13"/>
            </w:pPr>
            <w:r>
              <w:t>用于购买办公费及慰问等各项费用</w:t>
            </w:r>
          </w:p>
        </w:tc>
        <w:tc>
          <w:tcPr>
            <w:tcW w:w="2268" w:type="dxa"/>
            <w:vAlign w:val="center"/>
          </w:tcPr>
          <w:p>
            <w:pPr>
              <w:pStyle w:val="13"/>
            </w:pPr>
            <w:r>
              <w:t>5.26万元</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落实军队离退休人员的各项待遇</w:t>
            </w:r>
          </w:p>
        </w:tc>
        <w:tc>
          <w:tcPr>
            <w:tcW w:w="5386" w:type="dxa"/>
            <w:vAlign w:val="center"/>
          </w:tcPr>
          <w:p>
            <w:pPr>
              <w:pStyle w:val="13"/>
            </w:pPr>
            <w:r>
              <w:t>军队离退休人员的各项待遇的程度</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保障军队建设需要</w:t>
            </w:r>
          </w:p>
        </w:tc>
        <w:tc>
          <w:tcPr>
            <w:tcW w:w="5386" w:type="dxa"/>
            <w:vAlign w:val="center"/>
          </w:tcPr>
          <w:p>
            <w:pPr>
              <w:pStyle w:val="13"/>
            </w:pPr>
            <w:r>
              <w:t>保障军队建设需要</w:t>
            </w:r>
          </w:p>
        </w:tc>
        <w:tc>
          <w:tcPr>
            <w:tcW w:w="2268" w:type="dxa"/>
            <w:vAlign w:val="center"/>
          </w:tcPr>
          <w:p>
            <w:pPr>
              <w:pStyle w:val="13"/>
            </w:pPr>
            <w:r>
              <w:t>长期</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军队离退休人员满意率</w:t>
            </w:r>
          </w:p>
        </w:tc>
        <w:tc>
          <w:tcPr>
            <w:tcW w:w="5386" w:type="dxa"/>
            <w:vAlign w:val="center"/>
          </w:tcPr>
          <w:p>
            <w:pPr>
              <w:pStyle w:val="13"/>
            </w:pPr>
            <w:r>
              <w:t>军队离退休人员满意程度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44、关于提前下达2023年中央退役安置补助经费预算的通知-人员经费（冀财社[</w:t>
      </w:r>
      <w:r>
        <w:rPr>
          <w:rFonts w:hint="eastAsia" w:ascii="方正仿宋_GBK" w:hAnsi="方正仿宋_GBK" w:eastAsia="方正仿宋_GBK" w:cs="方正仿宋_GBK"/>
          <w:color w:val="000000"/>
          <w:sz w:val="28"/>
          <w:lang w:eastAsia="zh-CN"/>
        </w:rPr>
        <w:t>2024</w:t>
      </w:r>
      <w:r>
        <w:rPr>
          <w:rFonts w:ascii="方正仿宋_GBK" w:hAnsi="方正仿宋_GBK" w:eastAsia="方正仿宋_GBK" w:cs="方正仿宋_GBK"/>
          <w:color w:val="000000"/>
          <w:sz w:val="28"/>
        </w:rPr>
        <w:t>]200号）绩效目标表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13032123P003371100193</w:t>
            </w:r>
          </w:p>
        </w:tc>
        <w:tc>
          <w:tcPr>
            <w:tcW w:w="2835" w:type="dxa"/>
            <w:vAlign w:val="center"/>
          </w:tcPr>
          <w:p>
            <w:pPr>
              <w:pStyle w:val="11"/>
            </w:pPr>
            <w:r>
              <w:t>项目名称</w:t>
            </w:r>
          </w:p>
        </w:tc>
        <w:tc>
          <w:tcPr>
            <w:tcW w:w="6094" w:type="dxa"/>
            <w:gridSpan w:val="3"/>
            <w:vAlign w:val="center"/>
          </w:tcPr>
          <w:p>
            <w:pPr>
              <w:pStyle w:val="13"/>
            </w:pPr>
            <w:r>
              <w:t>关于提前下达2023年中央退役安置补助经费预算的通知-人员经费（冀财社[</w:t>
            </w:r>
            <w:r>
              <w:rPr>
                <w:rFonts w:hint="eastAsia"/>
                <w:lang w:eastAsia="zh-CN"/>
              </w:rPr>
              <w:t>2024</w:t>
            </w:r>
            <w:r>
              <w:t>]200号）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58.31</w:t>
            </w:r>
          </w:p>
        </w:tc>
        <w:tc>
          <w:tcPr>
            <w:tcW w:w="2835" w:type="dxa"/>
            <w:vAlign w:val="center"/>
          </w:tcPr>
          <w:p>
            <w:pPr>
              <w:pStyle w:val="11"/>
            </w:pPr>
            <w:r>
              <w:t>其中：财政    资金</w:t>
            </w:r>
          </w:p>
        </w:tc>
        <w:tc>
          <w:tcPr>
            <w:tcW w:w="2551" w:type="dxa"/>
            <w:vAlign w:val="center"/>
          </w:tcPr>
          <w:p>
            <w:pPr>
              <w:pStyle w:val="13"/>
            </w:pPr>
            <w:r>
              <w:t>58.31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预算资金136万元，其中财政资金136万元，主要用于军队离退休生活补助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58.31</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1."通过发放资金，保证军队离退休人员及其遗属补助按时发放，保障军队离退休人员及其遗属生活质量。</w:t>
            </w:r>
            <w:r>
              <w:tab/>
            </w:r>
            <w:r>
              <w:tab/>
            </w:r>
            <w:r>
              <w:tab/>
            </w:r>
            <w:r>
              <w:tab/>
            </w:r>
            <w:r>
              <w:tab/>
            </w:r>
            <w:r>
              <w:tab/>
            </w:r>
          </w:p>
          <w:p>
            <w:pPr>
              <w:pStyle w:val="13"/>
            </w:pPr>
            <w:r>
              <w:t>"</w:t>
            </w:r>
            <w:r>
              <w:tab/>
            </w:r>
            <w:r>
              <w:tab/>
            </w:r>
            <w:r>
              <w:tab/>
            </w:r>
            <w:r>
              <w:tab/>
            </w:r>
            <w:r>
              <w:tab/>
            </w:r>
            <w:r>
              <w:tab/>
            </w:r>
          </w:p>
          <w:p>
            <w:pPr>
              <w:pStyle w:val="13"/>
            </w:pPr>
          </w:p>
          <w:p>
            <w:pPr>
              <w:pStyle w:val="13"/>
            </w:pPr>
            <w:r>
              <w:t>2.通过发放资金，确保政策落实</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军队离退休人员数量</w:t>
            </w:r>
          </w:p>
        </w:tc>
        <w:tc>
          <w:tcPr>
            <w:tcW w:w="5386" w:type="dxa"/>
            <w:vAlign w:val="center"/>
          </w:tcPr>
          <w:p>
            <w:pPr>
              <w:pStyle w:val="13"/>
            </w:pPr>
            <w:r>
              <w:t>反映对军队离退休人员发放补助人数</w:t>
            </w:r>
          </w:p>
        </w:tc>
        <w:tc>
          <w:tcPr>
            <w:tcW w:w="2268" w:type="dxa"/>
            <w:vAlign w:val="center"/>
          </w:tcPr>
          <w:p>
            <w:pPr>
              <w:pStyle w:val="13"/>
            </w:pPr>
            <w:r>
              <w:t>9人</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军队离退休人员遗属数量</w:t>
            </w:r>
          </w:p>
        </w:tc>
        <w:tc>
          <w:tcPr>
            <w:tcW w:w="5386" w:type="dxa"/>
            <w:vAlign w:val="center"/>
          </w:tcPr>
          <w:p>
            <w:pPr>
              <w:pStyle w:val="13"/>
            </w:pPr>
            <w:r>
              <w:t>反映对军队离退休人员遗属发放补助人数</w:t>
            </w:r>
          </w:p>
        </w:tc>
        <w:tc>
          <w:tcPr>
            <w:tcW w:w="2268" w:type="dxa"/>
            <w:vAlign w:val="center"/>
          </w:tcPr>
          <w:p>
            <w:pPr>
              <w:pStyle w:val="13"/>
            </w:pPr>
            <w:r>
              <w:t>3人</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计算准确率</w:t>
            </w:r>
          </w:p>
        </w:tc>
        <w:tc>
          <w:tcPr>
            <w:tcW w:w="5386" w:type="dxa"/>
            <w:vAlign w:val="center"/>
          </w:tcPr>
          <w:p>
            <w:pPr>
              <w:pStyle w:val="13"/>
            </w:pPr>
            <w:r>
              <w:t>反映补助计算准确率占总笔数的比率</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反映应享受补助的军队离退休人员及遗属补助发放覆盖率</w:t>
            </w:r>
          </w:p>
        </w:tc>
        <w:tc>
          <w:tcPr>
            <w:tcW w:w="2268" w:type="dxa"/>
            <w:vAlign w:val="center"/>
          </w:tcPr>
          <w:p>
            <w:pPr>
              <w:pStyle w:val="13"/>
            </w:pPr>
            <w:r>
              <w:t>≥98%</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反映及时拨付情况</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离退休人员补助标准</w:t>
            </w:r>
          </w:p>
        </w:tc>
        <w:tc>
          <w:tcPr>
            <w:tcW w:w="5386" w:type="dxa"/>
            <w:vAlign w:val="center"/>
          </w:tcPr>
          <w:p>
            <w:pPr>
              <w:pStyle w:val="13"/>
            </w:pPr>
            <w:r>
              <w:t>反映对军队离退休人员每月补助标准</w:t>
            </w:r>
          </w:p>
        </w:tc>
        <w:tc>
          <w:tcPr>
            <w:tcW w:w="2268" w:type="dxa"/>
            <w:vAlign w:val="center"/>
          </w:tcPr>
          <w:p>
            <w:pPr>
              <w:pStyle w:val="13"/>
            </w:pPr>
            <w:r>
              <w:t>≥8000元/月/人</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离退休人员遗属补助标准</w:t>
            </w:r>
          </w:p>
        </w:tc>
        <w:tc>
          <w:tcPr>
            <w:tcW w:w="5386" w:type="dxa"/>
            <w:vAlign w:val="center"/>
          </w:tcPr>
          <w:p>
            <w:pPr>
              <w:pStyle w:val="13"/>
            </w:pPr>
            <w:r>
              <w:t>反映对军队离退休人员遗属每月补助标准</w:t>
            </w:r>
          </w:p>
        </w:tc>
        <w:tc>
          <w:tcPr>
            <w:tcW w:w="2268" w:type="dxa"/>
            <w:vAlign w:val="center"/>
          </w:tcPr>
          <w:p>
            <w:pPr>
              <w:pStyle w:val="13"/>
            </w:pPr>
            <w:r>
              <w:t>≥3120元/月/人</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年度费用支出控制数</w:t>
            </w:r>
          </w:p>
        </w:tc>
        <w:tc>
          <w:tcPr>
            <w:tcW w:w="5386" w:type="dxa"/>
            <w:vAlign w:val="center"/>
          </w:tcPr>
          <w:p>
            <w:pPr>
              <w:pStyle w:val="13"/>
            </w:pPr>
            <w:r>
              <w:t>各项补助支出控制在年度预算内</w:t>
            </w:r>
          </w:p>
        </w:tc>
        <w:tc>
          <w:tcPr>
            <w:tcW w:w="2268" w:type="dxa"/>
            <w:vAlign w:val="center"/>
          </w:tcPr>
          <w:p>
            <w:pPr>
              <w:pStyle w:val="13"/>
            </w:pPr>
            <w:r>
              <w:t>≤58.31万元</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保障人员生活质量</w:t>
            </w:r>
          </w:p>
        </w:tc>
        <w:tc>
          <w:tcPr>
            <w:tcW w:w="5386" w:type="dxa"/>
            <w:vAlign w:val="center"/>
          </w:tcPr>
          <w:p>
            <w:pPr>
              <w:pStyle w:val="13"/>
            </w:pPr>
            <w:r>
              <w:t>保障军队离退休人员及遗属生活质量，维护社会稳定</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享受补助人员满意度</w:t>
            </w:r>
          </w:p>
        </w:tc>
        <w:tc>
          <w:tcPr>
            <w:tcW w:w="5386" w:type="dxa"/>
            <w:vAlign w:val="center"/>
          </w:tcPr>
          <w:p>
            <w:pPr>
              <w:pStyle w:val="13"/>
            </w:pPr>
            <w:r>
              <w:t>享受补助人员满意人数占所有享受补助人员人数的比率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45、关于提前下达2024年省级财政退役安置补助经费预算的通知—家属遗属医疗生活补助 冀财社[2023]231号绩效目标表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13032123P00295710042W</w:t>
            </w:r>
          </w:p>
        </w:tc>
        <w:tc>
          <w:tcPr>
            <w:tcW w:w="2835" w:type="dxa"/>
            <w:vAlign w:val="center"/>
          </w:tcPr>
          <w:p>
            <w:pPr>
              <w:pStyle w:val="11"/>
            </w:pPr>
            <w:r>
              <w:t>项目名称</w:t>
            </w:r>
          </w:p>
        </w:tc>
        <w:tc>
          <w:tcPr>
            <w:tcW w:w="6094" w:type="dxa"/>
            <w:gridSpan w:val="3"/>
            <w:vAlign w:val="center"/>
          </w:tcPr>
          <w:p>
            <w:pPr>
              <w:pStyle w:val="13"/>
            </w:pPr>
            <w:r>
              <w:t>关于提前下达2024年省级财政退役安置补助经费预算的通知—家属遗属医疗生活补助 冀财社[2023]231号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该项目资金共为4万元，其中财政拨款4万元，主要用于军队遗属医疗生活补助支出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1.通过发放该项资金，改善离退休人员和家属及遗属的家庭经济状况</w:t>
            </w:r>
            <w:r>
              <w:tab/>
            </w:r>
            <w:r>
              <w:tab/>
            </w:r>
            <w:r>
              <w:tab/>
            </w:r>
            <w:r>
              <w:tab/>
            </w:r>
            <w:r>
              <w:tab/>
            </w:r>
            <w:r>
              <w:tab/>
            </w:r>
          </w:p>
          <w:p>
            <w:pPr>
              <w:pStyle w:val="13"/>
            </w:pPr>
            <w:r>
              <w:t>2.通过发放该项资金，确保政策落到实处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离退休人员</w:t>
            </w:r>
          </w:p>
        </w:tc>
        <w:tc>
          <w:tcPr>
            <w:tcW w:w="5386" w:type="dxa"/>
            <w:vAlign w:val="center"/>
          </w:tcPr>
          <w:p>
            <w:pPr>
              <w:pStyle w:val="13"/>
            </w:pPr>
            <w:r>
              <w:t>反映享受补贴离退休人员</w:t>
            </w:r>
          </w:p>
        </w:tc>
        <w:tc>
          <w:tcPr>
            <w:tcW w:w="2268" w:type="dxa"/>
            <w:vAlign w:val="center"/>
          </w:tcPr>
          <w:p>
            <w:pPr>
              <w:pStyle w:val="13"/>
            </w:pPr>
            <w:r>
              <w:t>≥2人</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军休干部人数</w:t>
            </w:r>
          </w:p>
        </w:tc>
        <w:tc>
          <w:tcPr>
            <w:tcW w:w="5386" w:type="dxa"/>
            <w:vAlign w:val="center"/>
          </w:tcPr>
          <w:p>
            <w:pPr>
              <w:pStyle w:val="13"/>
            </w:pPr>
            <w:r>
              <w:t>反映享受补贴军休干部人数</w:t>
            </w:r>
          </w:p>
        </w:tc>
        <w:tc>
          <w:tcPr>
            <w:tcW w:w="2268" w:type="dxa"/>
            <w:vAlign w:val="center"/>
          </w:tcPr>
          <w:p>
            <w:pPr>
              <w:pStyle w:val="13"/>
            </w:pPr>
            <w:r>
              <w:t>＝9人</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家属遗属人数</w:t>
            </w:r>
          </w:p>
        </w:tc>
        <w:tc>
          <w:tcPr>
            <w:tcW w:w="5386" w:type="dxa"/>
            <w:vAlign w:val="center"/>
          </w:tcPr>
          <w:p>
            <w:pPr>
              <w:pStyle w:val="13"/>
            </w:pPr>
            <w:r>
              <w:t>反映享受补贴家属遗属人数</w:t>
            </w:r>
          </w:p>
        </w:tc>
        <w:tc>
          <w:tcPr>
            <w:tcW w:w="2268" w:type="dxa"/>
            <w:vAlign w:val="center"/>
          </w:tcPr>
          <w:p>
            <w:pPr>
              <w:pStyle w:val="13"/>
            </w:pPr>
            <w:r>
              <w:t>＝3人</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反映发放覆盖情况</w:t>
            </w:r>
          </w:p>
        </w:tc>
        <w:tc>
          <w:tcPr>
            <w:tcW w:w="2268" w:type="dxa"/>
            <w:vAlign w:val="center"/>
          </w:tcPr>
          <w:p>
            <w:pPr>
              <w:pStyle w:val="13"/>
            </w:pPr>
            <w:r>
              <w:t>≥95%</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反映及时拨付补贴</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补助资金总额</w:t>
            </w:r>
          </w:p>
        </w:tc>
        <w:tc>
          <w:tcPr>
            <w:tcW w:w="5386" w:type="dxa"/>
            <w:vAlign w:val="center"/>
          </w:tcPr>
          <w:p>
            <w:pPr>
              <w:pStyle w:val="13"/>
            </w:pPr>
            <w:r>
              <w:t>反映无军籍职工补贴标准补助资金总额</w:t>
            </w:r>
          </w:p>
        </w:tc>
        <w:tc>
          <w:tcPr>
            <w:tcW w:w="2268" w:type="dxa"/>
            <w:vAlign w:val="center"/>
          </w:tcPr>
          <w:p>
            <w:pPr>
              <w:pStyle w:val="13"/>
            </w:pPr>
            <w:r>
              <w:t>＝7万元/人年</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家属遗属补贴</w:t>
            </w:r>
          </w:p>
        </w:tc>
        <w:tc>
          <w:tcPr>
            <w:tcW w:w="5386" w:type="dxa"/>
            <w:vAlign w:val="center"/>
          </w:tcPr>
          <w:p>
            <w:pPr>
              <w:pStyle w:val="13"/>
            </w:pPr>
            <w:r>
              <w:t>反映家属遗属补贴标准</w:t>
            </w:r>
          </w:p>
        </w:tc>
        <w:tc>
          <w:tcPr>
            <w:tcW w:w="2268" w:type="dxa"/>
            <w:vAlign w:val="center"/>
          </w:tcPr>
          <w:p>
            <w:pPr>
              <w:pStyle w:val="13"/>
            </w:pPr>
            <w:r>
              <w:t>＝4万元/人年</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受补助人群生活水平提高程度</w:t>
            </w:r>
          </w:p>
        </w:tc>
        <w:tc>
          <w:tcPr>
            <w:tcW w:w="5386" w:type="dxa"/>
            <w:vAlign w:val="center"/>
          </w:tcPr>
          <w:p>
            <w:pPr>
              <w:pStyle w:val="13"/>
            </w:pPr>
            <w:r>
              <w:t>受补助人群生活水平提高程度</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保证退役士兵的生活得到保障</w:t>
            </w:r>
          </w:p>
        </w:tc>
        <w:tc>
          <w:tcPr>
            <w:tcW w:w="5386" w:type="dxa"/>
            <w:vAlign w:val="center"/>
          </w:tcPr>
          <w:p>
            <w:pPr>
              <w:pStyle w:val="13"/>
            </w:pPr>
            <w:r>
              <w:t>保证退役士兵的生活得到保障</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医疗补助工作对优抚对象家庭的生活影响是否改善</w:t>
            </w:r>
          </w:p>
        </w:tc>
        <w:tc>
          <w:tcPr>
            <w:tcW w:w="2268" w:type="dxa"/>
            <w:vAlign w:val="center"/>
          </w:tcPr>
          <w:p>
            <w:pPr>
              <w:pStyle w:val="13"/>
            </w:pPr>
            <w:r>
              <w:t>明显改善</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反映受益人员满意程度</w:t>
            </w:r>
          </w:p>
        </w:tc>
        <w:tc>
          <w:tcPr>
            <w:tcW w:w="2268" w:type="dxa"/>
            <w:vAlign w:val="center"/>
          </w:tcPr>
          <w:p>
            <w:pPr>
              <w:pStyle w:val="13"/>
            </w:pPr>
            <w:r>
              <w:t>≥90%</w:t>
            </w:r>
          </w:p>
        </w:tc>
        <w:tc>
          <w:tcPr>
            <w:tcW w:w="1276" w:type="dxa"/>
            <w:vAlign w:val="center"/>
          </w:tcPr>
          <w:p>
            <w:pPr>
              <w:pStyle w:val="13"/>
            </w:pPr>
            <w:r>
              <w:t>冀财社[2023]231号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46、关于提前下达2024年中央退役安置补助经费预算的通知-机构经费 冀财社[2023]178号绩效目标表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13032123P002957100154</w:t>
            </w:r>
          </w:p>
        </w:tc>
        <w:tc>
          <w:tcPr>
            <w:tcW w:w="2835" w:type="dxa"/>
            <w:vAlign w:val="center"/>
          </w:tcPr>
          <w:p>
            <w:pPr>
              <w:pStyle w:val="11"/>
            </w:pPr>
            <w:r>
              <w:t>项目名称</w:t>
            </w:r>
          </w:p>
        </w:tc>
        <w:tc>
          <w:tcPr>
            <w:tcW w:w="6094" w:type="dxa"/>
            <w:gridSpan w:val="3"/>
            <w:vAlign w:val="center"/>
          </w:tcPr>
          <w:p>
            <w:pPr>
              <w:pStyle w:val="13"/>
            </w:pPr>
            <w:r>
              <w:t>关于提前下达2024年中央退役安置补助经费预算的通知-机构经费 冀财社[2023]178号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该项目资金共为24万元，其中财政拨款24万元，主要用于军休人员管理机构支出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4"/>
            </w:pPr>
            <w:r>
              <w:t>6.00</w:t>
            </w:r>
          </w:p>
        </w:tc>
        <w:tc>
          <w:tcPr>
            <w:tcW w:w="2835" w:type="dxa"/>
            <w:vAlign w:val="center"/>
          </w:tcPr>
          <w:p>
            <w:pPr>
              <w:pStyle w:val="14"/>
            </w:pPr>
            <w:r>
              <w:t>12.00</w:t>
            </w:r>
          </w:p>
        </w:tc>
        <w:tc>
          <w:tcPr>
            <w:tcW w:w="2551" w:type="dxa"/>
            <w:vAlign w:val="center"/>
          </w:tcPr>
          <w:p>
            <w:pPr>
              <w:pStyle w:val="14"/>
            </w:pPr>
            <w:r>
              <w:t>18.00</w:t>
            </w:r>
          </w:p>
        </w:tc>
        <w:tc>
          <w:tcPr>
            <w:tcW w:w="3543" w:type="dxa"/>
            <w:gridSpan w:val="2"/>
            <w:vAlign w:val="center"/>
          </w:tcPr>
          <w:p>
            <w:pPr>
              <w:pStyle w:val="14"/>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1.通过提高军休各项指标，维护服务管理机构正常运转。</w:t>
            </w:r>
            <w:r>
              <w:tab/>
            </w:r>
            <w:r>
              <w:tab/>
            </w:r>
            <w:r>
              <w:tab/>
            </w:r>
            <w:r>
              <w:tab/>
            </w:r>
            <w:r>
              <w:tab/>
            </w:r>
            <w:r>
              <w:tab/>
            </w:r>
          </w:p>
          <w:p>
            <w:pPr>
              <w:pStyle w:val="13"/>
            </w:pPr>
            <w:r>
              <w:t>2.通过提高军休各项指标，保障管理机构用房保障。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补助军队离退休干部人数</w:t>
            </w:r>
          </w:p>
        </w:tc>
        <w:tc>
          <w:tcPr>
            <w:tcW w:w="5386" w:type="dxa"/>
            <w:vAlign w:val="center"/>
          </w:tcPr>
          <w:p>
            <w:pPr>
              <w:pStyle w:val="13"/>
            </w:pPr>
            <w:r>
              <w:t>享受补助军队离退休干部人数</w:t>
            </w:r>
          </w:p>
        </w:tc>
        <w:tc>
          <w:tcPr>
            <w:tcW w:w="2268" w:type="dxa"/>
            <w:vAlign w:val="center"/>
          </w:tcPr>
          <w:p>
            <w:pPr>
              <w:pStyle w:val="13"/>
            </w:pPr>
            <w:r>
              <w:t>9人</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补助无军籍职工人数</w:t>
            </w:r>
          </w:p>
        </w:tc>
        <w:tc>
          <w:tcPr>
            <w:tcW w:w="5386" w:type="dxa"/>
            <w:vAlign w:val="center"/>
          </w:tcPr>
          <w:p>
            <w:pPr>
              <w:pStyle w:val="13"/>
            </w:pPr>
            <w:r>
              <w:t>享受补助无军籍职工人数</w:t>
            </w:r>
          </w:p>
        </w:tc>
        <w:tc>
          <w:tcPr>
            <w:tcW w:w="2268" w:type="dxa"/>
            <w:vAlign w:val="center"/>
          </w:tcPr>
          <w:p>
            <w:pPr>
              <w:pStyle w:val="13"/>
            </w:pPr>
            <w:r>
              <w:t>1人</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下拨经费符合相关政策比率</w:t>
            </w:r>
          </w:p>
        </w:tc>
        <w:tc>
          <w:tcPr>
            <w:tcW w:w="5386" w:type="dxa"/>
            <w:vAlign w:val="center"/>
          </w:tcPr>
          <w:p>
            <w:pPr>
              <w:pStyle w:val="13"/>
            </w:pPr>
            <w:r>
              <w:t>下拨经费符合相关政策的程度</w:t>
            </w:r>
          </w:p>
        </w:tc>
        <w:tc>
          <w:tcPr>
            <w:tcW w:w="2268" w:type="dxa"/>
            <w:vAlign w:val="center"/>
          </w:tcPr>
          <w:p>
            <w:pPr>
              <w:pStyle w:val="13"/>
            </w:pPr>
            <w:r>
              <w:t>100%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军队离退休机构经费及时拨付率</w:t>
            </w:r>
          </w:p>
        </w:tc>
        <w:tc>
          <w:tcPr>
            <w:tcW w:w="5386" w:type="dxa"/>
            <w:vAlign w:val="center"/>
          </w:tcPr>
          <w:p>
            <w:pPr>
              <w:pStyle w:val="13"/>
            </w:pPr>
            <w:r>
              <w:t>军队离退休机构经费及时拨付程度</w:t>
            </w:r>
          </w:p>
        </w:tc>
        <w:tc>
          <w:tcPr>
            <w:tcW w:w="2268" w:type="dxa"/>
            <w:vAlign w:val="center"/>
          </w:tcPr>
          <w:p>
            <w:pPr>
              <w:pStyle w:val="13"/>
            </w:pPr>
            <w:r>
              <w:t>100%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机构运转经费总额</w:t>
            </w:r>
          </w:p>
        </w:tc>
        <w:tc>
          <w:tcPr>
            <w:tcW w:w="5386" w:type="dxa"/>
            <w:vAlign w:val="center"/>
          </w:tcPr>
          <w:p>
            <w:pPr>
              <w:pStyle w:val="13"/>
            </w:pPr>
            <w:r>
              <w:t>用于机构运转经费总金额</w:t>
            </w:r>
          </w:p>
        </w:tc>
        <w:tc>
          <w:tcPr>
            <w:tcW w:w="2268" w:type="dxa"/>
            <w:vAlign w:val="center"/>
          </w:tcPr>
          <w:p>
            <w:pPr>
              <w:pStyle w:val="13"/>
            </w:pPr>
            <w:r>
              <w:t>20万元</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用于购买办公费及慰问费用</w:t>
            </w:r>
          </w:p>
        </w:tc>
        <w:tc>
          <w:tcPr>
            <w:tcW w:w="5386" w:type="dxa"/>
            <w:vAlign w:val="center"/>
          </w:tcPr>
          <w:p>
            <w:pPr>
              <w:pStyle w:val="13"/>
            </w:pPr>
            <w:r>
              <w:t>用于购买办公费及慰问等各项费用</w:t>
            </w:r>
          </w:p>
        </w:tc>
        <w:tc>
          <w:tcPr>
            <w:tcW w:w="2268" w:type="dxa"/>
            <w:vAlign w:val="center"/>
          </w:tcPr>
          <w:p>
            <w:pPr>
              <w:pStyle w:val="13"/>
            </w:pPr>
            <w:r>
              <w:t>4万元</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落实军队离退休人员的各项待遇</w:t>
            </w:r>
          </w:p>
        </w:tc>
        <w:tc>
          <w:tcPr>
            <w:tcW w:w="5386" w:type="dxa"/>
            <w:vAlign w:val="center"/>
          </w:tcPr>
          <w:p>
            <w:pPr>
              <w:pStyle w:val="13"/>
            </w:pPr>
            <w:r>
              <w:t>军队离退休人员的各项待遇的程度</w:t>
            </w:r>
          </w:p>
        </w:tc>
        <w:tc>
          <w:tcPr>
            <w:tcW w:w="2268" w:type="dxa"/>
            <w:vAlign w:val="center"/>
          </w:tcPr>
          <w:p>
            <w:pPr>
              <w:pStyle w:val="13"/>
            </w:pPr>
            <w:r>
              <w:t>100%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保障军队建设需要</w:t>
            </w:r>
          </w:p>
        </w:tc>
        <w:tc>
          <w:tcPr>
            <w:tcW w:w="5386" w:type="dxa"/>
            <w:vAlign w:val="center"/>
          </w:tcPr>
          <w:p>
            <w:pPr>
              <w:pStyle w:val="13"/>
            </w:pPr>
            <w:r>
              <w:t>保障军队建设需要</w:t>
            </w:r>
          </w:p>
        </w:tc>
        <w:tc>
          <w:tcPr>
            <w:tcW w:w="2268" w:type="dxa"/>
            <w:vAlign w:val="center"/>
          </w:tcPr>
          <w:p>
            <w:pPr>
              <w:pStyle w:val="13"/>
            </w:pPr>
            <w:r>
              <w:t>长期</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政策知晓率</w:t>
            </w:r>
          </w:p>
        </w:tc>
        <w:tc>
          <w:tcPr>
            <w:tcW w:w="2268" w:type="dxa"/>
            <w:vAlign w:val="center"/>
          </w:tcPr>
          <w:p>
            <w:pPr>
              <w:pStyle w:val="13"/>
            </w:pPr>
            <w:r>
              <w:t>≥90%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经济效益指标</w:t>
            </w:r>
          </w:p>
        </w:tc>
        <w:tc>
          <w:tcPr>
            <w:tcW w:w="5386" w:type="dxa"/>
            <w:vAlign w:val="center"/>
          </w:tcPr>
          <w:p>
            <w:pPr>
              <w:pStyle w:val="13"/>
            </w:pPr>
            <w:r>
              <w:t>改善优抚对象家庭条件</w:t>
            </w:r>
          </w:p>
        </w:tc>
        <w:tc>
          <w:tcPr>
            <w:tcW w:w="2268" w:type="dxa"/>
            <w:vAlign w:val="center"/>
          </w:tcPr>
          <w:p>
            <w:pPr>
              <w:pStyle w:val="13"/>
            </w:pPr>
            <w:r>
              <w:t>≥90%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军队离退休人员满意率</w:t>
            </w:r>
          </w:p>
        </w:tc>
        <w:tc>
          <w:tcPr>
            <w:tcW w:w="5386" w:type="dxa"/>
            <w:vAlign w:val="center"/>
          </w:tcPr>
          <w:p>
            <w:pPr>
              <w:pStyle w:val="13"/>
            </w:pPr>
            <w:r>
              <w:t>军队离退休人员满意程度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47、关于提前下达2024年中央退役安置补助经费预算的通知-人员经费（冀财社[2023]178号）绩效目标表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13032123P00295710014G</w:t>
            </w:r>
          </w:p>
        </w:tc>
        <w:tc>
          <w:tcPr>
            <w:tcW w:w="2835" w:type="dxa"/>
            <w:vAlign w:val="center"/>
          </w:tcPr>
          <w:p>
            <w:pPr>
              <w:pStyle w:val="11"/>
            </w:pPr>
            <w:r>
              <w:t>项目名称</w:t>
            </w:r>
          </w:p>
        </w:tc>
        <w:tc>
          <w:tcPr>
            <w:tcW w:w="6094" w:type="dxa"/>
            <w:gridSpan w:val="3"/>
            <w:vAlign w:val="center"/>
          </w:tcPr>
          <w:p>
            <w:pPr>
              <w:pStyle w:val="13"/>
            </w:pPr>
            <w:r>
              <w:t>关于提前下达2024年中央退役安置补助经费预算的通知-人员经费（冀财社[2023]178号）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136.00</w:t>
            </w:r>
          </w:p>
        </w:tc>
        <w:tc>
          <w:tcPr>
            <w:tcW w:w="2835" w:type="dxa"/>
            <w:vAlign w:val="center"/>
          </w:tcPr>
          <w:p>
            <w:pPr>
              <w:pStyle w:val="11"/>
            </w:pPr>
            <w:r>
              <w:t>其中：财政    资金</w:t>
            </w:r>
          </w:p>
        </w:tc>
        <w:tc>
          <w:tcPr>
            <w:tcW w:w="2551" w:type="dxa"/>
            <w:vAlign w:val="center"/>
          </w:tcPr>
          <w:p>
            <w:pPr>
              <w:pStyle w:val="13"/>
            </w:pPr>
            <w:r>
              <w:t>136.00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该项目资金共为136万元，其中财政拨款136万元，主要用于军队离退休人员的生活补助支出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1.通过发放资金，保证军队离退休人员及其遗属补助按时发放，保障军队离退休人员及其遗属生活质量。</w:t>
            </w:r>
            <w:r>
              <w:tab/>
            </w:r>
            <w:r>
              <w:tab/>
            </w:r>
            <w:r>
              <w:tab/>
            </w:r>
            <w:r>
              <w:tab/>
            </w:r>
            <w:r>
              <w:tab/>
            </w:r>
            <w:r>
              <w:tab/>
            </w:r>
          </w:p>
          <w:p>
            <w:pPr>
              <w:pStyle w:val="13"/>
            </w:pPr>
            <w:r>
              <w:t>2.通过优待金发放，减轻义务兵家属负担。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军队离退休人员数量</w:t>
            </w:r>
          </w:p>
        </w:tc>
        <w:tc>
          <w:tcPr>
            <w:tcW w:w="5386" w:type="dxa"/>
            <w:vAlign w:val="center"/>
          </w:tcPr>
          <w:p>
            <w:pPr>
              <w:pStyle w:val="13"/>
            </w:pPr>
            <w:r>
              <w:t>反映对军队离退休人员发放补助人数</w:t>
            </w:r>
          </w:p>
        </w:tc>
        <w:tc>
          <w:tcPr>
            <w:tcW w:w="2268" w:type="dxa"/>
            <w:vAlign w:val="center"/>
          </w:tcPr>
          <w:p>
            <w:pPr>
              <w:pStyle w:val="13"/>
            </w:pPr>
            <w:r>
              <w:t>9人</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军队离退休人员遗属数量</w:t>
            </w:r>
          </w:p>
        </w:tc>
        <w:tc>
          <w:tcPr>
            <w:tcW w:w="5386" w:type="dxa"/>
            <w:vAlign w:val="center"/>
          </w:tcPr>
          <w:p>
            <w:pPr>
              <w:pStyle w:val="13"/>
            </w:pPr>
            <w:r>
              <w:t>反映对军队离退休人员遗属发放补助人数</w:t>
            </w:r>
          </w:p>
        </w:tc>
        <w:tc>
          <w:tcPr>
            <w:tcW w:w="2268" w:type="dxa"/>
            <w:vAlign w:val="center"/>
          </w:tcPr>
          <w:p>
            <w:pPr>
              <w:pStyle w:val="13"/>
            </w:pPr>
            <w:r>
              <w:t>3人</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计算准确率</w:t>
            </w:r>
          </w:p>
        </w:tc>
        <w:tc>
          <w:tcPr>
            <w:tcW w:w="5386" w:type="dxa"/>
            <w:vAlign w:val="center"/>
          </w:tcPr>
          <w:p>
            <w:pPr>
              <w:pStyle w:val="13"/>
            </w:pPr>
            <w:r>
              <w:t>反映补助计算准确率占总笔数的比率</w:t>
            </w:r>
          </w:p>
        </w:tc>
        <w:tc>
          <w:tcPr>
            <w:tcW w:w="2268" w:type="dxa"/>
            <w:vAlign w:val="center"/>
          </w:tcPr>
          <w:p>
            <w:pPr>
              <w:pStyle w:val="13"/>
            </w:pPr>
            <w:r>
              <w:t>100％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反映应享受补助的军队离退休人员及遗属补助发放覆盖率</w:t>
            </w:r>
          </w:p>
        </w:tc>
        <w:tc>
          <w:tcPr>
            <w:tcW w:w="2268" w:type="dxa"/>
            <w:vAlign w:val="center"/>
          </w:tcPr>
          <w:p>
            <w:pPr>
              <w:pStyle w:val="13"/>
            </w:pPr>
            <w:r>
              <w:t>≥98%</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反映及时拨付情况</w:t>
            </w:r>
          </w:p>
        </w:tc>
        <w:tc>
          <w:tcPr>
            <w:tcW w:w="2268" w:type="dxa"/>
            <w:vAlign w:val="center"/>
          </w:tcPr>
          <w:p>
            <w:pPr>
              <w:pStyle w:val="13"/>
            </w:pPr>
            <w:r>
              <w:t>100％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离退休人员补助标准</w:t>
            </w:r>
          </w:p>
        </w:tc>
        <w:tc>
          <w:tcPr>
            <w:tcW w:w="5386" w:type="dxa"/>
            <w:vAlign w:val="center"/>
          </w:tcPr>
          <w:p>
            <w:pPr>
              <w:pStyle w:val="13"/>
            </w:pPr>
            <w:r>
              <w:t>反映对军队离退休人员每月补助标准</w:t>
            </w:r>
          </w:p>
        </w:tc>
        <w:tc>
          <w:tcPr>
            <w:tcW w:w="2268" w:type="dxa"/>
            <w:vAlign w:val="center"/>
          </w:tcPr>
          <w:p>
            <w:pPr>
              <w:pStyle w:val="13"/>
            </w:pPr>
            <w:r>
              <w:t>≥8000元/月/人</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离退休人员遗属补助标准</w:t>
            </w:r>
          </w:p>
        </w:tc>
        <w:tc>
          <w:tcPr>
            <w:tcW w:w="5386" w:type="dxa"/>
            <w:vAlign w:val="center"/>
          </w:tcPr>
          <w:p>
            <w:pPr>
              <w:pStyle w:val="13"/>
            </w:pPr>
            <w:r>
              <w:t>反映对军队离退休人员遗属每月补助标准</w:t>
            </w:r>
          </w:p>
        </w:tc>
        <w:tc>
          <w:tcPr>
            <w:tcW w:w="2268" w:type="dxa"/>
            <w:vAlign w:val="center"/>
          </w:tcPr>
          <w:p>
            <w:pPr>
              <w:pStyle w:val="13"/>
            </w:pPr>
            <w:r>
              <w:t>≥3120元/月/人</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年度费用支出控制数</w:t>
            </w:r>
          </w:p>
        </w:tc>
        <w:tc>
          <w:tcPr>
            <w:tcW w:w="5386" w:type="dxa"/>
            <w:vAlign w:val="center"/>
          </w:tcPr>
          <w:p>
            <w:pPr>
              <w:pStyle w:val="13"/>
            </w:pPr>
            <w:r>
              <w:t>各项补助支出控制在年度预算内</w:t>
            </w:r>
          </w:p>
        </w:tc>
        <w:tc>
          <w:tcPr>
            <w:tcW w:w="2268" w:type="dxa"/>
            <w:vAlign w:val="center"/>
          </w:tcPr>
          <w:p>
            <w:pPr>
              <w:pStyle w:val="13"/>
            </w:pPr>
            <w:r>
              <w:t>≤2万元</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保障人员生活质量</w:t>
            </w:r>
          </w:p>
        </w:tc>
        <w:tc>
          <w:tcPr>
            <w:tcW w:w="5386" w:type="dxa"/>
            <w:vAlign w:val="center"/>
          </w:tcPr>
          <w:p>
            <w:pPr>
              <w:pStyle w:val="13"/>
            </w:pPr>
            <w:r>
              <w:t>保障军队离退休人员及遗属生活质量，维护社会稳定</w:t>
            </w:r>
          </w:p>
        </w:tc>
        <w:tc>
          <w:tcPr>
            <w:tcW w:w="2268" w:type="dxa"/>
            <w:vAlign w:val="center"/>
          </w:tcPr>
          <w:p>
            <w:pPr>
              <w:pStyle w:val="13"/>
            </w:pPr>
            <w:r>
              <w:t>100％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发放覆盖率</w:t>
            </w:r>
          </w:p>
        </w:tc>
        <w:tc>
          <w:tcPr>
            <w:tcW w:w="5386" w:type="dxa"/>
            <w:vAlign w:val="center"/>
          </w:tcPr>
          <w:p>
            <w:pPr>
              <w:pStyle w:val="13"/>
            </w:pPr>
            <w:r>
              <w:t>反映应享受补助的军队离退休人员及遗属补助发放覆盖率</w:t>
            </w:r>
          </w:p>
        </w:tc>
        <w:tc>
          <w:tcPr>
            <w:tcW w:w="2268" w:type="dxa"/>
            <w:vAlign w:val="center"/>
          </w:tcPr>
          <w:p>
            <w:pPr>
              <w:pStyle w:val="13"/>
            </w:pPr>
            <w:r>
              <w:t>100％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改善军休人员家庭条件</w:t>
            </w:r>
          </w:p>
        </w:tc>
        <w:tc>
          <w:tcPr>
            <w:tcW w:w="5386" w:type="dxa"/>
            <w:vAlign w:val="center"/>
          </w:tcPr>
          <w:p>
            <w:pPr>
              <w:pStyle w:val="13"/>
            </w:pPr>
            <w:r>
              <w:t>军休人员的家庭经济状况是否明显改善</w:t>
            </w:r>
          </w:p>
        </w:tc>
        <w:tc>
          <w:tcPr>
            <w:tcW w:w="2268" w:type="dxa"/>
            <w:vAlign w:val="center"/>
          </w:tcPr>
          <w:p>
            <w:pPr>
              <w:pStyle w:val="13"/>
            </w:pPr>
            <w:r>
              <w:t>≥90%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享受补助人员满意度</w:t>
            </w:r>
          </w:p>
        </w:tc>
        <w:tc>
          <w:tcPr>
            <w:tcW w:w="5386" w:type="dxa"/>
            <w:vAlign w:val="center"/>
          </w:tcPr>
          <w:p>
            <w:pPr>
              <w:pStyle w:val="13"/>
            </w:pPr>
            <w:r>
              <w:t>享受补助人员满意人数占所有享受补助人员人数的比率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48、关于下达2023年中央退役安置补助经费预算（第二批）的通知-人员经费（冀财社[2023]143号）绩效目标表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13032123P000006100647</w:t>
            </w:r>
          </w:p>
        </w:tc>
        <w:tc>
          <w:tcPr>
            <w:tcW w:w="2835" w:type="dxa"/>
            <w:vAlign w:val="center"/>
          </w:tcPr>
          <w:p>
            <w:pPr>
              <w:pStyle w:val="11"/>
            </w:pPr>
            <w:r>
              <w:t>项目名称</w:t>
            </w:r>
          </w:p>
        </w:tc>
        <w:tc>
          <w:tcPr>
            <w:tcW w:w="6094" w:type="dxa"/>
            <w:gridSpan w:val="3"/>
            <w:vAlign w:val="center"/>
          </w:tcPr>
          <w:p>
            <w:pPr>
              <w:pStyle w:val="13"/>
            </w:pPr>
            <w:r>
              <w:t>关于下达2023年中央退役安置补助经费预算（第二批）的通知-人员经费（冀财社[2023]143号）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预算安排数2万元，其中财政资金2万元，主要用于军队离退休干部人员经费。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1.通过发放资金，保证军队离退休人员及其遗属补助按时发放，保障军队离退休人员及其遗属生活质量。</w:t>
            </w:r>
            <w:r>
              <w:tab/>
            </w:r>
            <w:r>
              <w:tab/>
            </w:r>
            <w:r>
              <w:tab/>
            </w:r>
            <w:r>
              <w:tab/>
            </w:r>
            <w:r>
              <w:tab/>
            </w:r>
            <w:r>
              <w:tab/>
            </w:r>
          </w:p>
          <w:p>
            <w:pPr>
              <w:pStyle w:val="13"/>
            </w:pPr>
            <w:r>
              <w:t>2.通过优待金发放，减轻义务兵家属负担。</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军队离退休人员数量</w:t>
            </w:r>
          </w:p>
        </w:tc>
        <w:tc>
          <w:tcPr>
            <w:tcW w:w="5386" w:type="dxa"/>
            <w:vAlign w:val="center"/>
          </w:tcPr>
          <w:p>
            <w:pPr>
              <w:pStyle w:val="13"/>
            </w:pPr>
            <w:r>
              <w:t>反映对军队离退休人员发放补助人数</w:t>
            </w:r>
          </w:p>
        </w:tc>
        <w:tc>
          <w:tcPr>
            <w:tcW w:w="2268" w:type="dxa"/>
            <w:vAlign w:val="center"/>
          </w:tcPr>
          <w:p>
            <w:pPr>
              <w:pStyle w:val="13"/>
            </w:pPr>
            <w:r>
              <w:t>9人</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军队离退休人员遗属数量</w:t>
            </w:r>
          </w:p>
        </w:tc>
        <w:tc>
          <w:tcPr>
            <w:tcW w:w="5386" w:type="dxa"/>
            <w:vAlign w:val="center"/>
          </w:tcPr>
          <w:p>
            <w:pPr>
              <w:pStyle w:val="13"/>
            </w:pPr>
            <w:r>
              <w:t>反映对军队离退休人员遗属发放补助人数</w:t>
            </w:r>
          </w:p>
        </w:tc>
        <w:tc>
          <w:tcPr>
            <w:tcW w:w="2268" w:type="dxa"/>
            <w:vAlign w:val="center"/>
          </w:tcPr>
          <w:p>
            <w:pPr>
              <w:pStyle w:val="13"/>
            </w:pPr>
            <w:r>
              <w:t>3人</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计算准确率</w:t>
            </w:r>
          </w:p>
        </w:tc>
        <w:tc>
          <w:tcPr>
            <w:tcW w:w="5386" w:type="dxa"/>
            <w:vAlign w:val="center"/>
          </w:tcPr>
          <w:p>
            <w:pPr>
              <w:pStyle w:val="13"/>
            </w:pPr>
            <w:r>
              <w:t>反映补助计算准确率占总笔数的比率</w:t>
            </w:r>
          </w:p>
        </w:tc>
        <w:tc>
          <w:tcPr>
            <w:tcW w:w="2268" w:type="dxa"/>
            <w:vAlign w:val="center"/>
          </w:tcPr>
          <w:p>
            <w:pPr>
              <w:pStyle w:val="13"/>
            </w:pPr>
            <w:r>
              <w:t>100％</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反映应享受补助的军队离退休人员及遗属补助发放覆盖率</w:t>
            </w:r>
          </w:p>
        </w:tc>
        <w:tc>
          <w:tcPr>
            <w:tcW w:w="2268" w:type="dxa"/>
            <w:vAlign w:val="center"/>
          </w:tcPr>
          <w:p>
            <w:pPr>
              <w:pStyle w:val="13"/>
            </w:pPr>
            <w:r>
              <w:t>≥98%</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反映及时拨付情况</w:t>
            </w:r>
          </w:p>
        </w:tc>
        <w:tc>
          <w:tcPr>
            <w:tcW w:w="2268" w:type="dxa"/>
            <w:vAlign w:val="center"/>
          </w:tcPr>
          <w:p>
            <w:pPr>
              <w:pStyle w:val="13"/>
            </w:pPr>
            <w:r>
              <w:t>100％</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离退休人员补助标准</w:t>
            </w:r>
          </w:p>
        </w:tc>
        <w:tc>
          <w:tcPr>
            <w:tcW w:w="5386" w:type="dxa"/>
            <w:vAlign w:val="center"/>
          </w:tcPr>
          <w:p>
            <w:pPr>
              <w:pStyle w:val="13"/>
            </w:pPr>
            <w:r>
              <w:t>反映对军队离退休人员每月补助标准</w:t>
            </w:r>
          </w:p>
        </w:tc>
        <w:tc>
          <w:tcPr>
            <w:tcW w:w="2268" w:type="dxa"/>
            <w:vAlign w:val="center"/>
          </w:tcPr>
          <w:p>
            <w:pPr>
              <w:pStyle w:val="13"/>
            </w:pPr>
            <w:r>
              <w:t>≥8000元/月/人</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离退休人员遗属补助标准</w:t>
            </w:r>
          </w:p>
        </w:tc>
        <w:tc>
          <w:tcPr>
            <w:tcW w:w="5386" w:type="dxa"/>
            <w:vAlign w:val="center"/>
          </w:tcPr>
          <w:p>
            <w:pPr>
              <w:pStyle w:val="13"/>
            </w:pPr>
            <w:r>
              <w:t>反映对军队离退休人员遗属每月补助标准</w:t>
            </w:r>
          </w:p>
        </w:tc>
        <w:tc>
          <w:tcPr>
            <w:tcW w:w="2268" w:type="dxa"/>
            <w:vAlign w:val="center"/>
          </w:tcPr>
          <w:p>
            <w:pPr>
              <w:pStyle w:val="13"/>
            </w:pPr>
            <w:r>
              <w:t>≥3120元/月/人</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年度费用支出控制数</w:t>
            </w:r>
          </w:p>
        </w:tc>
        <w:tc>
          <w:tcPr>
            <w:tcW w:w="5386" w:type="dxa"/>
            <w:vAlign w:val="center"/>
          </w:tcPr>
          <w:p>
            <w:pPr>
              <w:pStyle w:val="13"/>
            </w:pPr>
            <w:r>
              <w:t>各项补助支出控制在年度预算内</w:t>
            </w:r>
          </w:p>
        </w:tc>
        <w:tc>
          <w:tcPr>
            <w:tcW w:w="2268" w:type="dxa"/>
            <w:vAlign w:val="center"/>
          </w:tcPr>
          <w:p>
            <w:pPr>
              <w:pStyle w:val="13"/>
            </w:pPr>
            <w:r>
              <w:t>≤2万元</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保障人员生活质量</w:t>
            </w:r>
          </w:p>
        </w:tc>
        <w:tc>
          <w:tcPr>
            <w:tcW w:w="5386" w:type="dxa"/>
            <w:vAlign w:val="center"/>
          </w:tcPr>
          <w:p>
            <w:pPr>
              <w:pStyle w:val="13"/>
            </w:pPr>
            <w:r>
              <w:t>保障军队离退休人员及遗属生活质量，维护社会稳定</w:t>
            </w:r>
          </w:p>
        </w:tc>
        <w:tc>
          <w:tcPr>
            <w:tcW w:w="2268" w:type="dxa"/>
            <w:vAlign w:val="center"/>
          </w:tcPr>
          <w:p>
            <w:pPr>
              <w:pStyle w:val="13"/>
            </w:pPr>
            <w:r>
              <w:t>100％</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发放覆盖率</w:t>
            </w:r>
          </w:p>
        </w:tc>
        <w:tc>
          <w:tcPr>
            <w:tcW w:w="5386" w:type="dxa"/>
            <w:vAlign w:val="center"/>
          </w:tcPr>
          <w:p>
            <w:pPr>
              <w:pStyle w:val="13"/>
            </w:pPr>
            <w:r>
              <w:t>反映应享受补助的军队离退休人员及遗属补助发放覆盖率</w:t>
            </w:r>
          </w:p>
        </w:tc>
        <w:tc>
          <w:tcPr>
            <w:tcW w:w="2268" w:type="dxa"/>
            <w:vAlign w:val="center"/>
          </w:tcPr>
          <w:p>
            <w:pPr>
              <w:pStyle w:val="13"/>
            </w:pPr>
            <w:r>
              <w:t>100％</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享受补助人员满意度</w:t>
            </w:r>
          </w:p>
        </w:tc>
        <w:tc>
          <w:tcPr>
            <w:tcW w:w="5386" w:type="dxa"/>
            <w:vAlign w:val="center"/>
          </w:tcPr>
          <w:p>
            <w:pPr>
              <w:pStyle w:val="13"/>
            </w:pPr>
            <w:r>
              <w:t>享受补助人员满意人数占所有享受补助人员人数的比率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321青龙满族自治县退役军人事务局本级</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青龙满族自治县退役军人事务局本级（含所属单位）上年末固定资产金额为0.00万元（详见下表）。本年度拟购置固定资产总额为0.00万元，已按要求列入政府采购预算，详见政府采购预算表。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321青龙满族自治县退役军人事务局本级</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lang w:val="en-US" w:eastAsia="zh-CN"/>
              </w:rPr>
            </w:pPr>
            <w:r>
              <w:rPr>
                <w:rFonts w:hint="eastAsia"/>
                <w:lang w:val="en-US" w:eastAsia="zh-CN"/>
              </w:rPr>
              <w:t>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rPr>
                <w:rFonts w:hint="default"/>
                <w:lang w:val="en-US" w:eastAsia="zh-CN"/>
              </w:rPr>
            </w:pPr>
            <w:r>
              <w:rPr>
                <w:rFonts w:hint="eastAsia"/>
                <w:lang w:val="en-US" w:eastAsia="zh-CN"/>
              </w:rPr>
              <w:t>761.59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rPr>
                <w:rFonts w:hint="default"/>
                <w:lang w:val="en-US" w:eastAsia="zh-CN"/>
              </w:rPr>
            </w:pPr>
            <w:r>
              <w:rPr>
                <w:rFonts w:hint="eastAsia"/>
                <w:lang w:val="en-US" w:eastAsia="zh-CN"/>
              </w:rPr>
              <w:t>761.59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rPr>
                <w:lang w:eastAsia="zh-CN"/>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rPr>
                <w:lang w:eastAsia="zh-CN"/>
              </w:rPr>
            </w:pPr>
          </w:p>
        </w:tc>
        <w:tc>
          <w:tcPr>
            <w:tcW w:w="2835" w:type="dxa"/>
            <w:vAlign w:val="center"/>
          </w:tcPr>
          <w:p>
            <w:pPr>
              <w:pStyle w:val="12"/>
              <w:rPr>
                <w:rFonts w:hint="default"/>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rPr>
                <w:rFonts w:hint="default"/>
                <w:lang w:val="en-US" w:eastAsia="zh-CN"/>
              </w:rPr>
            </w:pPr>
            <w:r>
              <w:rPr>
                <w:rFonts w:hint="eastAsia"/>
                <w:lang w:val="en-US" w:eastAsia="zh-CN"/>
              </w:rPr>
              <w:t>13</w:t>
            </w:r>
          </w:p>
        </w:tc>
      </w:tr>
    </w:tbl>
    <w:p>
      <w:pPr>
        <w:ind w:firstLine="420"/>
        <w:rPr>
          <w:rFonts w:ascii="方正书宋_GBK" w:hAnsi="方正书宋_GBK" w:eastAsia="方正书宋_GBK" w:cs="方正书宋_GBK"/>
          <w:color w:val="000000"/>
          <w:sz w:val="21"/>
        </w:rPr>
      </w:pPr>
    </w:p>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20" w:name="_Toc_4_4_0000000021"/>
      <w:r>
        <w:rPr>
          <w:rFonts w:ascii="方正小标宋_GBK" w:hAnsi="方正小标宋_GBK" w:eastAsia="方正小标宋_GBK" w:cs="方正小标宋_GBK"/>
          <w:color w:val="000000"/>
          <w:sz w:val="44"/>
        </w:rPr>
        <w:t>一、青龙满族自治县退役军人事务局本级收支预算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321001青龙满族自治县退役军人事务局本级</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9062.49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8761.62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465.65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9062.49</w:t>
            </w:r>
          </w:p>
        </w:tc>
        <w:tc>
          <w:tcPr>
            <w:tcW w:w="4535" w:type="dxa"/>
            <w:vAlign w:val="center"/>
          </w:tcPr>
          <w:p>
            <w:pPr>
              <w:pStyle w:val="15"/>
            </w:pPr>
            <w:r>
              <w:t>本年支出合计</w:t>
            </w:r>
          </w:p>
        </w:tc>
        <w:tc>
          <w:tcPr>
            <w:tcW w:w="2126" w:type="dxa"/>
            <w:vAlign w:val="center"/>
          </w:tcPr>
          <w:p>
            <w:pPr>
              <w:pStyle w:val="16"/>
            </w:pPr>
            <w:r>
              <w:t>9231.62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169.13</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9231.62</w:t>
            </w:r>
          </w:p>
        </w:tc>
        <w:tc>
          <w:tcPr>
            <w:tcW w:w="4535" w:type="dxa"/>
            <w:vAlign w:val="center"/>
          </w:tcPr>
          <w:p>
            <w:pPr>
              <w:pStyle w:val="15"/>
            </w:pPr>
            <w:r>
              <w:t>支出总计</w:t>
            </w:r>
          </w:p>
        </w:tc>
        <w:tc>
          <w:tcPr>
            <w:tcW w:w="2126" w:type="dxa"/>
            <w:vAlign w:val="center"/>
          </w:tcPr>
          <w:p>
            <w:pPr>
              <w:pStyle w:val="16"/>
            </w:pPr>
            <w:r>
              <w:t>9231.62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321001青龙满族自治县退役军人事务局本级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9231.62</w:t>
            </w:r>
          </w:p>
        </w:tc>
        <w:tc>
          <w:tcPr>
            <w:tcW w:w="1134" w:type="dxa"/>
            <w:vAlign w:val="center"/>
          </w:tcPr>
          <w:p>
            <w:pPr>
              <w:pStyle w:val="16"/>
            </w:pPr>
            <w:r>
              <w:t>9062.49</w:t>
            </w:r>
          </w:p>
        </w:tc>
        <w:tc>
          <w:tcPr>
            <w:tcW w:w="1134" w:type="dxa"/>
            <w:vAlign w:val="center"/>
          </w:tcPr>
          <w:p>
            <w:pPr>
              <w:pStyle w:val="16"/>
            </w:pPr>
            <w:r>
              <w:t>9062.49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169.13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8761.62</w:t>
            </w:r>
          </w:p>
        </w:tc>
        <w:tc>
          <w:tcPr>
            <w:tcW w:w="1134" w:type="dxa"/>
            <w:vAlign w:val="center"/>
          </w:tcPr>
          <w:p>
            <w:pPr>
              <w:pStyle w:val="12"/>
            </w:pPr>
            <w:r>
              <w:t>8611.80</w:t>
            </w:r>
          </w:p>
        </w:tc>
        <w:tc>
          <w:tcPr>
            <w:tcW w:w="1134" w:type="dxa"/>
            <w:vAlign w:val="center"/>
          </w:tcPr>
          <w:p>
            <w:pPr>
              <w:pStyle w:val="12"/>
            </w:pPr>
            <w:r>
              <w:t>8611.80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48.82</w:t>
            </w:r>
          </w:p>
        </w:tc>
        <w:tc>
          <w:tcPr>
            <w:tcW w:w="1134" w:type="dxa"/>
            <w:vAlign w:val="center"/>
          </w:tcPr>
          <w:p>
            <w:pPr>
              <w:pStyle w:val="12"/>
            </w:pPr>
            <w:r>
              <w:t>48.22</w:t>
            </w:r>
          </w:p>
        </w:tc>
        <w:tc>
          <w:tcPr>
            <w:tcW w:w="1134" w:type="dxa"/>
            <w:vAlign w:val="center"/>
          </w:tcPr>
          <w:p>
            <w:pPr>
              <w:pStyle w:val="12"/>
            </w:pPr>
            <w:r>
              <w:t>48.22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31.81</w:t>
            </w:r>
          </w:p>
        </w:tc>
        <w:tc>
          <w:tcPr>
            <w:tcW w:w="1134" w:type="dxa"/>
            <w:vAlign w:val="center"/>
          </w:tcPr>
          <w:p>
            <w:pPr>
              <w:pStyle w:val="12"/>
            </w:pPr>
            <w:r>
              <w:t>31.81</w:t>
            </w:r>
          </w:p>
        </w:tc>
        <w:tc>
          <w:tcPr>
            <w:tcW w:w="1134" w:type="dxa"/>
            <w:vAlign w:val="center"/>
          </w:tcPr>
          <w:p>
            <w:pPr>
              <w:pStyle w:val="12"/>
            </w:pPr>
            <w:r>
              <w:t>31.81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17.01</w:t>
            </w:r>
          </w:p>
        </w:tc>
        <w:tc>
          <w:tcPr>
            <w:tcW w:w="1134" w:type="dxa"/>
            <w:vAlign w:val="center"/>
          </w:tcPr>
          <w:p>
            <w:pPr>
              <w:pStyle w:val="12"/>
            </w:pPr>
            <w:r>
              <w:t>16.41</w:t>
            </w:r>
          </w:p>
        </w:tc>
        <w:tc>
          <w:tcPr>
            <w:tcW w:w="1134" w:type="dxa"/>
            <w:vAlign w:val="center"/>
          </w:tcPr>
          <w:p>
            <w:pPr>
              <w:pStyle w:val="12"/>
            </w:pPr>
            <w:r>
              <w:t>16.41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5770.18</w:t>
            </w:r>
          </w:p>
        </w:tc>
        <w:tc>
          <w:tcPr>
            <w:tcW w:w="1134" w:type="dxa"/>
            <w:vAlign w:val="center"/>
          </w:tcPr>
          <w:p>
            <w:pPr>
              <w:pStyle w:val="12"/>
            </w:pPr>
            <w:r>
              <w:t>5718.40</w:t>
            </w:r>
          </w:p>
        </w:tc>
        <w:tc>
          <w:tcPr>
            <w:tcW w:w="1134" w:type="dxa"/>
            <w:vAlign w:val="center"/>
          </w:tcPr>
          <w:p>
            <w:pPr>
              <w:pStyle w:val="12"/>
            </w:pPr>
            <w:r>
              <w:t>5718.40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2080802</w:t>
            </w:r>
          </w:p>
        </w:tc>
        <w:tc>
          <w:tcPr>
            <w:tcW w:w="1559" w:type="dxa"/>
            <w:vAlign w:val="center"/>
          </w:tcPr>
          <w:p>
            <w:pPr>
              <w:pStyle w:val="13"/>
            </w:pPr>
            <w:r>
              <w:t>伤残抚恤</w:t>
            </w:r>
          </w:p>
        </w:tc>
        <w:tc>
          <w:tcPr>
            <w:tcW w:w="1134" w:type="dxa"/>
            <w:vAlign w:val="center"/>
          </w:tcPr>
          <w:p>
            <w:pPr>
              <w:pStyle w:val="12"/>
            </w:pPr>
            <w:r>
              <w:t>0.16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2080803</w:t>
            </w:r>
          </w:p>
        </w:tc>
        <w:tc>
          <w:tcPr>
            <w:tcW w:w="1559" w:type="dxa"/>
            <w:vAlign w:val="center"/>
          </w:tcPr>
          <w:p>
            <w:pPr>
              <w:pStyle w:val="13"/>
            </w:pPr>
            <w:r>
              <w:t>在乡复员、退伍军人生活补助</w:t>
            </w:r>
          </w:p>
        </w:tc>
        <w:tc>
          <w:tcPr>
            <w:tcW w:w="1134" w:type="dxa"/>
            <w:vAlign w:val="center"/>
          </w:tcPr>
          <w:p>
            <w:pPr>
              <w:pStyle w:val="12"/>
            </w:pPr>
            <w:r>
              <w:t>3345.00</w:t>
            </w:r>
          </w:p>
        </w:tc>
        <w:tc>
          <w:tcPr>
            <w:tcW w:w="1134" w:type="dxa"/>
            <w:vAlign w:val="center"/>
          </w:tcPr>
          <w:p>
            <w:pPr>
              <w:pStyle w:val="12"/>
            </w:pPr>
            <w:r>
              <w:t>3345.00</w:t>
            </w:r>
          </w:p>
        </w:tc>
        <w:tc>
          <w:tcPr>
            <w:tcW w:w="1134" w:type="dxa"/>
            <w:vAlign w:val="center"/>
          </w:tcPr>
          <w:p>
            <w:pPr>
              <w:pStyle w:val="12"/>
            </w:pPr>
            <w:r>
              <w:t>3345.00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2080805</w:t>
            </w:r>
          </w:p>
        </w:tc>
        <w:tc>
          <w:tcPr>
            <w:tcW w:w="1559" w:type="dxa"/>
            <w:vAlign w:val="center"/>
          </w:tcPr>
          <w:p>
            <w:pPr>
              <w:pStyle w:val="13"/>
            </w:pPr>
            <w:r>
              <w:t>义务兵优待</w:t>
            </w:r>
          </w:p>
        </w:tc>
        <w:tc>
          <w:tcPr>
            <w:tcW w:w="1134" w:type="dxa"/>
            <w:vAlign w:val="center"/>
          </w:tcPr>
          <w:p>
            <w:pPr>
              <w:pStyle w:val="12"/>
            </w:pPr>
            <w:r>
              <w:t>1358.00</w:t>
            </w:r>
          </w:p>
        </w:tc>
        <w:tc>
          <w:tcPr>
            <w:tcW w:w="1134" w:type="dxa"/>
            <w:vAlign w:val="center"/>
          </w:tcPr>
          <w:p>
            <w:pPr>
              <w:pStyle w:val="12"/>
            </w:pPr>
            <w:r>
              <w:t>1358.00</w:t>
            </w:r>
          </w:p>
        </w:tc>
        <w:tc>
          <w:tcPr>
            <w:tcW w:w="1134" w:type="dxa"/>
            <w:vAlign w:val="center"/>
          </w:tcPr>
          <w:p>
            <w:pPr>
              <w:pStyle w:val="12"/>
            </w:pPr>
            <w:r>
              <w:t>1358.00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1067.02</w:t>
            </w:r>
          </w:p>
        </w:tc>
        <w:tc>
          <w:tcPr>
            <w:tcW w:w="1134" w:type="dxa"/>
            <w:vAlign w:val="center"/>
          </w:tcPr>
          <w:p>
            <w:pPr>
              <w:pStyle w:val="12"/>
            </w:pPr>
            <w:r>
              <w:t>1015.40</w:t>
            </w:r>
          </w:p>
        </w:tc>
        <w:tc>
          <w:tcPr>
            <w:tcW w:w="1134" w:type="dxa"/>
            <w:vAlign w:val="center"/>
          </w:tcPr>
          <w:p>
            <w:pPr>
              <w:pStyle w:val="12"/>
            </w:pPr>
            <w:r>
              <w:t>1015.40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2743.42</w:t>
            </w:r>
          </w:p>
        </w:tc>
        <w:tc>
          <w:tcPr>
            <w:tcW w:w="1134" w:type="dxa"/>
            <w:vAlign w:val="center"/>
          </w:tcPr>
          <w:p>
            <w:pPr>
              <w:pStyle w:val="12"/>
            </w:pPr>
            <w:r>
              <w:t>2672.94</w:t>
            </w:r>
          </w:p>
        </w:tc>
        <w:tc>
          <w:tcPr>
            <w:tcW w:w="1134" w:type="dxa"/>
            <w:vAlign w:val="center"/>
          </w:tcPr>
          <w:p>
            <w:pPr>
              <w:pStyle w:val="12"/>
            </w:pPr>
            <w:r>
              <w:t>2672.94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2642.74</w:t>
            </w:r>
          </w:p>
        </w:tc>
        <w:tc>
          <w:tcPr>
            <w:tcW w:w="1134" w:type="dxa"/>
            <w:vAlign w:val="center"/>
          </w:tcPr>
          <w:p>
            <w:pPr>
              <w:pStyle w:val="12"/>
            </w:pPr>
            <w:r>
              <w:t>2604.00</w:t>
            </w:r>
          </w:p>
        </w:tc>
        <w:tc>
          <w:tcPr>
            <w:tcW w:w="1134" w:type="dxa"/>
            <w:vAlign w:val="center"/>
          </w:tcPr>
          <w:p>
            <w:pPr>
              <w:pStyle w:val="12"/>
            </w:pPr>
            <w:r>
              <w:t>2604.00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2080904</w:t>
            </w:r>
          </w:p>
        </w:tc>
        <w:tc>
          <w:tcPr>
            <w:tcW w:w="1559" w:type="dxa"/>
            <w:vAlign w:val="center"/>
          </w:tcPr>
          <w:p>
            <w:pPr>
              <w:pStyle w:val="13"/>
            </w:pPr>
            <w:r>
              <w:t>退役士兵管理教育</w:t>
            </w:r>
          </w:p>
        </w:tc>
        <w:tc>
          <w:tcPr>
            <w:tcW w:w="1134" w:type="dxa"/>
            <w:vAlign w:val="center"/>
          </w:tcPr>
          <w:p>
            <w:pPr>
              <w:pStyle w:val="12"/>
            </w:pPr>
            <w:r>
              <w:t>9.31</w:t>
            </w:r>
          </w:p>
        </w:tc>
        <w:tc>
          <w:tcPr>
            <w:tcW w:w="1134" w:type="dxa"/>
            <w:vAlign w:val="center"/>
          </w:tcPr>
          <w:p>
            <w:pPr>
              <w:pStyle w:val="12"/>
            </w:pPr>
            <w:r>
              <w:t>0.84</w:t>
            </w:r>
          </w:p>
        </w:tc>
        <w:tc>
          <w:tcPr>
            <w:tcW w:w="1134" w:type="dxa"/>
            <w:vAlign w:val="center"/>
          </w:tcPr>
          <w:p>
            <w:pPr>
              <w:pStyle w:val="12"/>
            </w:pPr>
            <w:r>
              <w:t>0.84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2080905</w:t>
            </w:r>
          </w:p>
        </w:tc>
        <w:tc>
          <w:tcPr>
            <w:tcW w:w="1559" w:type="dxa"/>
            <w:vAlign w:val="center"/>
          </w:tcPr>
          <w:p>
            <w:pPr>
              <w:pStyle w:val="13"/>
            </w:pPr>
            <w:r>
              <w:t>军队转业干部安置</w:t>
            </w:r>
          </w:p>
        </w:tc>
        <w:tc>
          <w:tcPr>
            <w:tcW w:w="1134" w:type="dxa"/>
            <w:vAlign w:val="center"/>
          </w:tcPr>
          <w:p>
            <w:pPr>
              <w:pStyle w:val="12"/>
            </w:pPr>
            <w:r>
              <w:t>68.10</w:t>
            </w:r>
          </w:p>
        </w:tc>
        <w:tc>
          <w:tcPr>
            <w:tcW w:w="1134" w:type="dxa"/>
            <w:vAlign w:val="center"/>
          </w:tcPr>
          <w:p>
            <w:pPr>
              <w:pStyle w:val="12"/>
            </w:pPr>
            <w:r>
              <w:t>68.10</w:t>
            </w:r>
          </w:p>
        </w:tc>
        <w:tc>
          <w:tcPr>
            <w:tcW w:w="1134" w:type="dxa"/>
            <w:vAlign w:val="center"/>
          </w:tcPr>
          <w:p>
            <w:pPr>
              <w:pStyle w:val="12"/>
            </w:pPr>
            <w:r>
              <w:t>68.10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23.26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20828</w:t>
            </w:r>
          </w:p>
        </w:tc>
        <w:tc>
          <w:tcPr>
            <w:tcW w:w="1559" w:type="dxa"/>
            <w:vAlign w:val="center"/>
          </w:tcPr>
          <w:p>
            <w:pPr>
              <w:pStyle w:val="13"/>
            </w:pPr>
            <w:r>
              <w:t>退役军人管理事务</w:t>
            </w:r>
          </w:p>
        </w:tc>
        <w:tc>
          <w:tcPr>
            <w:tcW w:w="1134" w:type="dxa"/>
            <w:vAlign w:val="center"/>
          </w:tcPr>
          <w:p>
            <w:pPr>
              <w:pStyle w:val="12"/>
            </w:pPr>
            <w:r>
              <w:t>199.20</w:t>
            </w:r>
          </w:p>
        </w:tc>
        <w:tc>
          <w:tcPr>
            <w:tcW w:w="1134" w:type="dxa"/>
            <w:vAlign w:val="center"/>
          </w:tcPr>
          <w:p>
            <w:pPr>
              <w:pStyle w:val="12"/>
            </w:pPr>
            <w:r>
              <w:t>172.24</w:t>
            </w:r>
          </w:p>
        </w:tc>
        <w:tc>
          <w:tcPr>
            <w:tcW w:w="1134" w:type="dxa"/>
            <w:vAlign w:val="center"/>
          </w:tcPr>
          <w:p>
            <w:pPr>
              <w:pStyle w:val="12"/>
            </w:pPr>
            <w:r>
              <w:t>172.24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2082801</w:t>
            </w:r>
          </w:p>
        </w:tc>
        <w:tc>
          <w:tcPr>
            <w:tcW w:w="1559" w:type="dxa"/>
            <w:vAlign w:val="center"/>
          </w:tcPr>
          <w:p>
            <w:pPr>
              <w:pStyle w:val="13"/>
            </w:pPr>
            <w:r>
              <w:t>行政运行</w:t>
            </w:r>
          </w:p>
        </w:tc>
        <w:tc>
          <w:tcPr>
            <w:tcW w:w="1134" w:type="dxa"/>
            <w:vAlign w:val="center"/>
          </w:tcPr>
          <w:p>
            <w:pPr>
              <w:pStyle w:val="12"/>
            </w:pPr>
            <w:r>
              <w:t>73.05</w:t>
            </w:r>
          </w:p>
        </w:tc>
        <w:tc>
          <w:tcPr>
            <w:tcW w:w="1134" w:type="dxa"/>
            <w:vAlign w:val="center"/>
          </w:tcPr>
          <w:p>
            <w:pPr>
              <w:pStyle w:val="12"/>
            </w:pPr>
            <w:r>
              <w:t>70.52</w:t>
            </w:r>
          </w:p>
        </w:tc>
        <w:tc>
          <w:tcPr>
            <w:tcW w:w="1134" w:type="dxa"/>
            <w:vAlign w:val="center"/>
          </w:tcPr>
          <w:p>
            <w:pPr>
              <w:pStyle w:val="12"/>
            </w:pPr>
            <w:r>
              <w:t>70.52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2082804</w:t>
            </w:r>
          </w:p>
        </w:tc>
        <w:tc>
          <w:tcPr>
            <w:tcW w:w="1559" w:type="dxa"/>
            <w:vAlign w:val="center"/>
          </w:tcPr>
          <w:p>
            <w:pPr>
              <w:pStyle w:val="13"/>
            </w:pPr>
            <w:r>
              <w:t>拥军优属</w:t>
            </w:r>
          </w:p>
        </w:tc>
        <w:tc>
          <w:tcPr>
            <w:tcW w:w="1134" w:type="dxa"/>
            <w:vAlign w:val="center"/>
          </w:tcPr>
          <w:p>
            <w:pPr>
              <w:pStyle w:val="12"/>
            </w:pPr>
            <w:r>
              <w:t>17.36</w:t>
            </w:r>
          </w:p>
        </w:tc>
        <w:tc>
          <w:tcPr>
            <w:tcW w:w="1134" w:type="dxa"/>
            <w:vAlign w:val="center"/>
          </w:tcPr>
          <w:p>
            <w:pPr>
              <w:pStyle w:val="12"/>
            </w:pPr>
            <w:r>
              <w:t>7.35</w:t>
            </w:r>
          </w:p>
        </w:tc>
        <w:tc>
          <w:tcPr>
            <w:tcW w:w="1134" w:type="dxa"/>
            <w:vAlign w:val="center"/>
          </w:tcPr>
          <w:p>
            <w:pPr>
              <w:pStyle w:val="12"/>
            </w:pPr>
            <w:r>
              <w:t>7.35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2082806</w:t>
            </w:r>
          </w:p>
        </w:tc>
        <w:tc>
          <w:tcPr>
            <w:tcW w:w="1559" w:type="dxa"/>
            <w:vAlign w:val="center"/>
          </w:tcPr>
          <w:p>
            <w:pPr>
              <w:pStyle w:val="13"/>
            </w:pPr>
            <w:r>
              <w:t>信息化建设</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2082850</w:t>
            </w:r>
          </w:p>
        </w:tc>
        <w:tc>
          <w:tcPr>
            <w:tcW w:w="1559" w:type="dxa"/>
            <w:vAlign w:val="center"/>
          </w:tcPr>
          <w:p>
            <w:pPr>
              <w:pStyle w:val="13"/>
            </w:pPr>
            <w:r>
              <w:t>事业运行</w:t>
            </w:r>
          </w:p>
        </w:tc>
        <w:tc>
          <w:tcPr>
            <w:tcW w:w="1134" w:type="dxa"/>
            <w:vAlign w:val="center"/>
          </w:tcPr>
          <w:p>
            <w:pPr>
              <w:pStyle w:val="12"/>
            </w:pPr>
            <w:r>
              <w:t>49.37</w:t>
            </w:r>
          </w:p>
        </w:tc>
        <w:tc>
          <w:tcPr>
            <w:tcW w:w="1134" w:type="dxa"/>
            <w:vAlign w:val="center"/>
          </w:tcPr>
          <w:p>
            <w:pPr>
              <w:pStyle w:val="12"/>
            </w:pPr>
            <w:r>
              <w:t>49.37</w:t>
            </w:r>
          </w:p>
        </w:tc>
        <w:tc>
          <w:tcPr>
            <w:tcW w:w="1134" w:type="dxa"/>
            <w:vAlign w:val="center"/>
          </w:tcPr>
          <w:p>
            <w:pPr>
              <w:pStyle w:val="12"/>
            </w:pPr>
            <w:r>
              <w:t>49.37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2082899</w:t>
            </w:r>
          </w:p>
        </w:tc>
        <w:tc>
          <w:tcPr>
            <w:tcW w:w="1559" w:type="dxa"/>
            <w:vAlign w:val="center"/>
          </w:tcPr>
          <w:p>
            <w:pPr>
              <w:pStyle w:val="13"/>
            </w:pPr>
            <w:r>
              <w:t>其他退役军人事务管理支出</w:t>
            </w:r>
          </w:p>
        </w:tc>
        <w:tc>
          <w:tcPr>
            <w:tcW w:w="1134" w:type="dxa"/>
            <w:vAlign w:val="center"/>
          </w:tcPr>
          <w:p>
            <w:pPr>
              <w:pStyle w:val="12"/>
            </w:pPr>
            <w:r>
              <w:t>56.42</w:t>
            </w:r>
          </w:p>
        </w:tc>
        <w:tc>
          <w:tcPr>
            <w:tcW w:w="1134" w:type="dxa"/>
            <w:vAlign w:val="center"/>
          </w:tcPr>
          <w:p>
            <w:pPr>
              <w:pStyle w:val="12"/>
            </w:pPr>
            <w:r>
              <w:t>42.00</w:t>
            </w:r>
          </w:p>
        </w:tc>
        <w:tc>
          <w:tcPr>
            <w:tcW w:w="1134" w:type="dxa"/>
            <w:vAlign w:val="center"/>
          </w:tcPr>
          <w:p>
            <w:pPr>
              <w:pStyle w:val="12"/>
            </w:pPr>
            <w:r>
              <w:t>42.00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465.65</w:t>
            </w:r>
          </w:p>
        </w:tc>
        <w:tc>
          <w:tcPr>
            <w:tcW w:w="1134" w:type="dxa"/>
            <w:vAlign w:val="center"/>
          </w:tcPr>
          <w:p>
            <w:pPr>
              <w:pStyle w:val="12"/>
            </w:pPr>
            <w:r>
              <w:t>446.84</w:t>
            </w:r>
          </w:p>
        </w:tc>
        <w:tc>
          <w:tcPr>
            <w:tcW w:w="1134" w:type="dxa"/>
            <w:vAlign w:val="center"/>
          </w:tcPr>
          <w:p>
            <w:pPr>
              <w:pStyle w:val="12"/>
            </w:pPr>
            <w:r>
              <w:t>446.84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9.76</w:t>
            </w:r>
          </w:p>
        </w:tc>
        <w:tc>
          <w:tcPr>
            <w:tcW w:w="1134" w:type="dxa"/>
            <w:vAlign w:val="center"/>
          </w:tcPr>
          <w:p>
            <w:pPr>
              <w:pStyle w:val="12"/>
            </w:pPr>
            <w:r>
              <w:t>8.84</w:t>
            </w:r>
          </w:p>
        </w:tc>
        <w:tc>
          <w:tcPr>
            <w:tcW w:w="1134" w:type="dxa"/>
            <w:vAlign w:val="center"/>
          </w:tcPr>
          <w:p>
            <w:pPr>
              <w:pStyle w:val="12"/>
            </w:pPr>
            <w:r>
              <w:t>8.84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5.67</w:t>
            </w:r>
          </w:p>
        </w:tc>
        <w:tc>
          <w:tcPr>
            <w:tcW w:w="1134" w:type="dxa"/>
            <w:vAlign w:val="center"/>
          </w:tcPr>
          <w:p>
            <w:pPr>
              <w:pStyle w:val="12"/>
            </w:pPr>
            <w:r>
              <w:t>4.75</w:t>
            </w:r>
          </w:p>
        </w:tc>
        <w:tc>
          <w:tcPr>
            <w:tcW w:w="1134" w:type="dxa"/>
            <w:vAlign w:val="center"/>
          </w:tcPr>
          <w:p>
            <w:pPr>
              <w:pStyle w:val="12"/>
            </w:pPr>
            <w:r>
              <w:t>4.75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4.09</w:t>
            </w:r>
          </w:p>
        </w:tc>
        <w:tc>
          <w:tcPr>
            <w:tcW w:w="1134" w:type="dxa"/>
            <w:vAlign w:val="center"/>
          </w:tcPr>
          <w:p>
            <w:pPr>
              <w:pStyle w:val="12"/>
            </w:pPr>
            <w:r>
              <w:t>4.09</w:t>
            </w:r>
          </w:p>
        </w:tc>
        <w:tc>
          <w:tcPr>
            <w:tcW w:w="1134" w:type="dxa"/>
            <w:vAlign w:val="center"/>
          </w:tcPr>
          <w:p>
            <w:pPr>
              <w:pStyle w:val="12"/>
            </w:pPr>
            <w:r>
              <w:t>4.09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21014</w:t>
            </w:r>
          </w:p>
        </w:tc>
        <w:tc>
          <w:tcPr>
            <w:tcW w:w="1559" w:type="dxa"/>
            <w:vAlign w:val="center"/>
          </w:tcPr>
          <w:p>
            <w:pPr>
              <w:pStyle w:val="13"/>
            </w:pPr>
            <w:r>
              <w:t>优抚对象医疗</w:t>
            </w:r>
          </w:p>
        </w:tc>
        <w:tc>
          <w:tcPr>
            <w:tcW w:w="1134" w:type="dxa"/>
            <w:vAlign w:val="center"/>
          </w:tcPr>
          <w:p>
            <w:pPr>
              <w:pStyle w:val="12"/>
            </w:pPr>
            <w:r>
              <w:t>455.89</w:t>
            </w:r>
          </w:p>
        </w:tc>
        <w:tc>
          <w:tcPr>
            <w:tcW w:w="1134" w:type="dxa"/>
            <w:vAlign w:val="center"/>
          </w:tcPr>
          <w:p>
            <w:pPr>
              <w:pStyle w:val="12"/>
            </w:pPr>
            <w:r>
              <w:t>438.00</w:t>
            </w:r>
          </w:p>
        </w:tc>
        <w:tc>
          <w:tcPr>
            <w:tcW w:w="1134" w:type="dxa"/>
            <w:vAlign w:val="center"/>
          </w:tcPr>
          <w:p>
            <w:pPr>
              <w:pStyle w:val="12"/>
            </w:pPr>
            <w:r>
              <w:t>438.00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2101401</w:t>
            </w:r>
          </w:p>
        </w:tc>
        <w:tc>
          <w:tcPr>
            <w:tcW w:w="1559" w:type="dxa"/>
            <w:vAlign w:val="center"/>
          </w:tcPr>
          <w:p>
            <w:pPr>
              <w:pStyle w:val="13"/>
            </w:pPr>
            <w:r>
              <w:t>优抚对象医疗补助</w:t>
            </w:r>
          </w:p>
        </w:tc>
        <w:tc>
          <w:tcPr>
            <w:tcW w:w="1134" w:type="dxa"/>
            <w:vAlign w:val="center"/>
          </w:tcPr>
          <w:p>
            <w:pPr>
              <w:pStyle w:val="12"/>
            </w:pPr>
            <w:r>
              <w:t>455.89</w:t>
            </w:r>
          </w:p>
        </w:tc>
        <w:tc>
          <w:tcPr>
            <w:tcW w:w="1134" w:type="dxa"/>
            <w:vAlign w:val="center"/>
          </w:tcPr>
          <w:p>
            <w:pPr>
              <w:pStyle w:val="12"/>
            </w:pPr>
            <w:r>
              <w:t>438.00</w:t>
            </w:r>
          </w:p>
        </w:tc>
        <w:tc>
          <w:tcPr>
            <w:tcW w:w="1134" w:type="dxa"/>
            <w:vAlign w:val="center"/>
          </w:tcPr>
          <w:p>
            <w:pPr>
              <w:pStyle w:val="12"/>
            </w:pPr>
            <w:r>
              <w:t>438.00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4.35</w:t>
            </w:r>
          </w:p>
        </w:tc>
        <w:tc>
          <w:tcPr>
            <w:tcW w:w="1134" w:type="dxa"/>
            <w:vAlign w:val="center"/>
          </w:tcPr>
          <w:p>
            <w:pPr>
              <w:pStyle w:val="12"/>
            </w:pPr>
            <w:r>
              <w:t>3.85</w:t>
            </w:r>
          </w:p>
        </w:tc>
        <w:tc>
          <w:tcPr>
            <w:tcW w:w="1134" w:type="dxa"/>
            <w:vAlign w:val="center"/>
          </w:tcPr>
          <w:p>
            <w:pPr>
              <w:pStyle w:val="12"/>
            </w:pPr>
            <w:r>
              <w:t>3.85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4.35</w:t>
            </w:r>
          </w:p>
        </w:tc>
        <w:tc>
          <w:tcPr>
            <w:tcW w:w="1134" w:type="dxa"/>
            <w:vAlign w:val="center"/>
          </w:tcPr>
          <w:p>
            <w:pPr>
              <w:pStyle w:val="12"/>
            </w:pPr>
            <w:r>
              <w:t>3.85</w:t>
            </w:r>
          </w:p>
        </w:tc>
        <w:tc>
          <w:tcPr>
            <w:tcW w:w="1134" w:type="dxa"/>
            <w:vAlign w:val="center"/>
          </w:tcPr>
          <w:p>
            <w:pPr>
              <w:pStyle w:val="12"/>
            </w:pPr>
            <w:r>
              <w:t>3.85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4.35</w:t>
            </w:r>
          </w:p>
        </w:tc>
        <w:tc>
          <w:tcPr>
            <w:tcW w:w="1134" w:type="dxa"/>
            <w:vAlign w:val="center"/>
          </w:tcPr>
          <w:p>
            <w:pPr>
              <w:pStyle w:val="12"/>
            </w:pPr>
            <w:r>
              <w:t>3.85</w:t>
            </w:r>
          </w:p>
        </w:tc>
        <w:tc>
          <w:tcPr>
            <w:tcW w:w="1134" w:type="dxa"/>
            <w:vAlign w:val="center"/>
          </w:tcPr>
          <w:p>
            <w:pPr>
              <w:pStyle w:val="12"/>
            </w:pPr>
            <w:r>
              <w:t>3.85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321001青龙满族自治县退役军人事务局本级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9231.62</w:t>
            </w:r>
          </w:p>
        </w:tc>
        <w:tc>
          <w:tcPr>
            <w:tcW w:w="1361" w:type="dxa"/>
            <w:vAlign w:val="center"/>
          </w:tcPr>
          <w:p>
            <w:pPr>
              <w:pStyle w:val="16"/>
            </w:pPr>
            <w:r>
              <w:t>185.35</w:t>
            </w:r>
          </w:p>
        </w:tc>
        <w:tc>
          <w:tcPr>
            <w:tcW w:w="1361" w:type="dxa"/>
            <w:vAlign w:val="center"/>
          </w:tcPr>
          <w:p>
            <w:pPr>
              <w:pStyle w:val="16"/>
            </w:pPr>
            <w:r>
              <w:t>9046.28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8761.62</w:t>
            </w:r>
          </w:p>
        </w:tc>
        <w:tc>
          <w:tcPr>
            <w:tcW w:w="1361" w:type="dxa"/>
            <w:vAlign w:val="center"/>
          </w:tcPr>
          <w:p>
            <w:pPr>
              <w:pStyle w:val="12"/>
            </w:pPr>
            <w:r>
              <w:t>171.23</w:t>
            </w:r>
          </w:p>
        </w:tc>
        <w:tc>
          <w:tcPr>
            <w:tcW w:w="1361" w:type="dxa"/>
            <w:vAlign w:val="center"/>
          </w:tcPr>
          <w:p>
            <w:pPr>
              <w:pStyle w:val="12"/>
            </w:pPr>
            <w:r>
              <w:t>8590.38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48.82</w:t>
            </w:r>
          </w:p>
        </w:tc>
        <w:tc>
          <w:tcPr>
            <w:tcW w:w="1361" w:type="dxa"/>
            <w:vAlign w:val="center"/>
          </w:tcPr>
          <w:p>
            <w:pPr>
              <w:pStyle w:val="12"/>
            </w:pPr>
            <w:r>
              <w:t>48.82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31.81</w:t>
            </w:r>
          </w:p>
        </w:tc>
        <w:tc>
          <w:tcPr>
            <w:tcW w:w="1361" w:type="dxa"/>
            <w:vAlign w:val="center"/>
          </w:tcPr>
          <w:p>
            <w:pPr>
              <w:pStyle w:val="12"/>
            </w:pPr>
            <w:r>
              <w:t>31.81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17.01</w:t>
            </w:r>
          </w:p>
        </w:tc>
        <w:tc>
          <w:tcPr>
            <w:tcW w:w="1361" w:type="dxa"/>
            <w:vAlign w:val="center"/>
          </w:tcPr>
          <w:p>
            <w:pPr>
              <w:pStyle w:val="12"/>
            </w:pPr>
            <w:r>
              <w:t>17.01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5770.18</w:t>
            </w:r>
          </w:p>
        </w:tc>
        <w:tc>
          <w:tcPr>
            <w:tcW w:w="1361" w:type="dxa"/>
            <w:vAlign w:val="center"/>
          </w:tcPr>
          <w:p>
            <w:pPr>
              <w:pStyle w:val="12"/>
            </w:pPr>
          </w:p>
        </w:tc>
        <w:tc>
          <w:tcPr>
            <w:tcW w:w="1361" w:type="dxa"/>
            <w:vAlign w:val="center"/>
          </w:tcPr>
          <w:p>
            <w:pPr>
              <w:pStyle w:val="12"/>
            </w:pPr>
            <w:r>
              <w:t>5770.18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2080802</w:t>
            </w:r>
          </w:p>
        </w:tc>
        <w:tc>
          <w:tcPr>
            <w:tcW w:w="4535" w:type="dxa"/>
            <w:vAlign w:val="center"/>
          </w:tcPr>
          <w:p>
            <w:pPr>
              <w:pStyle w:val="13"/>
            </w:pPr>
            <w:r>
              <w:t>伤残抚恤</w:t>
            </w:r>
          </w:p>
        </w:tc>
        <w:tc>
          <w:tcPr>
            <w:tcW w:w="1361" w:type="dxa"/>
            <w:vAlign w:val="center"/>
          </w:tcPr>
          <w:p>
            <w:pPr>
              <w:pStyle w:val="12"/>
            </w:pPr>
            <w:r>
              <w:t>0.16</w:t>
            </w:r>
          </w:p>
        </w:tc>
        <w:tc>
          <w:tcPr>
            <w:tcW w:w="1361" w:type="dxa"/>
            <w:vAlign w:val="center"/>
          </w:tcPr>
          <w:p>
            <w:pPr>
              <w:pStyle w:val="12"/>
            </w:pPr>
          </w:p>
        </w:tc>
        <w:tc>
          <w:tcPr>
            <w:tcW w:w="1361" w:type="dxa"/>
            <w:vAlign w:val="center"/>
          </w:tcPr>
          <w:p>
            <w:pPr>
              <w:pStyle w:val="12"/>
            </w:pPr>
            <w:r>
              <w:t>0.16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2080803</w:t>
            </w:r>
          </w:p>
        </w:tc>
        <w:tc>
          <w:tcPr>
            <w:tcW w:w="4535" w:type="dxa"/>
            <w:vAlign w:val="center"/>
          </w:tcPr>
          <w:p>
            <w:pPr>
              <w:pStyle w:val="13"/>
            </w:pPr>
            <w:r>
              <w:t>在乡复员、退伍军人生活补助</w:t>
            </w:r>
          </w:p>
        </w:tc>
        <w:tc>
          <w:tcPr>
            <w:tcW w:w="1361" w:type="dxa"/>
            <w:vAlign w:val="center"/>
          </w:tcPr>
          <w:p>
            <w:pPr>
              <w:pStyle w:val="12"/>
            </w:pPr>
            <w:r>
              <w:t>3345.00</w:t>
            </w:r>
          </w:p>
        </w:tc>
        <w:tc>
          <w:tcPr>
            <w:tcW w:w="1361" w:type="dxa"/>
            <w:vAlign w:val="center"/>
          </w:tcPr>
          <w:p>
            <w:pPr>
              <w:pStyle w:val="12"/>
            </w:pPr>
          </w:p>
        </w:tc>
        <w:tc>
          <w:tcPr>
            <w:tcW w:w="1361" w:type="dxa"/>
            <w:vAlign w:val="center"/>
          </w:tcPr>
          <w:p>
            <w:pPr>
              <w:pStyle w:val="12"/>
            </w:pPr>
            <w:r>
              <w:t>3345.00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2080805</w:t>
            </w:r>
          </w:p>
        </w:tc>
        <w:tc>
          <w:tcPr>
            <w:tcW w:w="4535" w:type="dxa"/>
            <w:vAlign w:val="center"/>
          </w:tcPr>
          <w:p>
            <w:pPr>
              <w:pStyle w:val="13"/>
            </w:pPr>
            <w:r>
              <w:t>义务兵优待</w:t>
            </w:r>
          </w:p>
        </w:tc>
        <w:tc>
          <w:tcPr>
            <w:tcW w:w="1361" w:type="dxa"/>
            <w:vAlign w:val="center"/>
          </w:tcPr>
          <w:p>
            <w:pPr>
              <w:pStyle w:val="12"/>
            </w:pPr>
            <w:r>
              <w:t>1358.00</w:t>
            </w:r>
          </w:p>
        </w:tc>
        <w:tc>
          <w:tcPr>
            <w:tcW w:w="1361" w:type="dxa"/>
            <w:vAlign w:val="center"/>
          </w:tcPr>
          <w:p>
            <w:pPr>
              <w:pStyle w:val="12"/>
            </w:pPr>
          </w:p>
        </w:tc>
        <w:tc>
          <w:tcPr>
            <w:tcW w:w="1361" w:type="dxa"/>
            <w:vAlign w:val="center"/>
          </w:tcPr>
          <w:p>
            <w:pPr>
              <w:pStyle w:val="12"/>
            </w:pPr>
            <w:r>
              <w:t>1358.00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1067.02</w:t>
            </w:r>
          </w:p>
        </w:tc>
        <w:tc>
          <w:tcPr>
            <w:tcW w:w="1361" w:type="dxa"/>
            <w:vAlign w:val="center"/>
          </w:tcPr>
          <w:p>
            <w:pPr>
              <w:pStyle w:val="12"/>
            </w:pPr>
          </w:p>
        </w:tc>
        <w:tc>
          <w:tcPr>
            <w:tcW w:w="1361" w:type="dxa"/>
            <w:vAlign w:val="center"/>
          </w:tcPr>
          <w:p>
            <w:pPr>
              <w:pStyle w:val="12"/>
            </w:pPr>
            <w:r>
              <w:t>1067.02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2743.42</w:t>
            </w:r>
          </w:p>
        </w:tc>
        <w:tc>
          <w:tcPr>
            <w:tcW w:w="1361" w:type="dxa"/>
            <w:vAlign w:val="center"/>
          </w:tcPr>
          <w:p>
            <w:pPr>
              <w:pStyle w:val="12"/>
            </w:pPr>
          </w:p>
        </w:tc>
        <w:tc>
          <w:tcPr>
            <w:tcW w:w="1361" w:type="dxa"/>
            <w:vAlign w:val="center"/>
          </w:tcPr>
          <w:p>
            <w:pPr>
              <w:pStyle w:val="12"/>
            </w:pPr>
            <w:r>
              <w:t>2743.42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2642.74</w:t>
            </w:r>
          </w:p>
        </w:tc>
        <w:tc>
          <w:tcPr>
            <w:tcW w:w="1361" w:type="dxa"/>
            <w:vAlign w:val="center"/>
          </w:tcPr>
          <w:p>
            <w:pPr>
              <w:pStyle w:val="12"/>
            </w:pPr>
          </w:p>
        </w:tc>
        <w:tc>
          <w:tcPr>
            <w:tcW w:w="1361" w:type="dxa"/>
            <w:vAlign w:val="center"/>
          </w:tcPr>
          <w:p>
            <w:pPr>
              <w:pStyle w:val="12"/>
            </w:pPr>
            <w:r>
              <w:t>2642.74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2080904</w:t>
            </w:r>
          </w:p>
        </w:tc>
        <w:tc>
          <w:tcPr>
            <w:tcW w:w="4535" w:type="dxa"/>
            <w:vAlign w:val="center"/>
          </w:tcPr>
          <w:p>
            <w:pPr>
              <w:pStyle w:val="13"/>
            </w:pPr>
            <w:r>
              <w:t>退役士兵管理教育</w:t>
            </w:r>
          </w:p>
        </w:tc>
        <w:tc>
          <w:tcPr>
            <w:tcW w:w="1361" w:type="dxa"/>
            <w:vAlign w:val="center"/>
          </w:tcPr>
          <w:p>
            <w:pPr>
              <w:pStyle w:val="12"/>
            </w:pPr>
            <w:r>
              <w:t>9.31</w:t>
            </w:r>
          </w:p>
        </w:tc>
        <w:tc>
          <w:tcPr>
            <w:tcW w:w="1361" w:type="dxa"/>
            <w:vAlign w:val="center"/>
          </w:tcPr>
          <w:p>
            <w:pPr>
              <w:pStyle w:val="12"/>
            </w:pPr>
          </w:p>
        </w:tc>
        <w:tc>
          <w:tcPr>
            <w:tcW w:w="1361" w:type="dxa"/>
            <w:vAlign w:val="center"/>
          </w:tcPr>
          <w:p>
            <w:pPr>
              <w:pStyle w:val="12"/>
            </w:pPr>
            <w:r>
              <w:t>9.31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2080905</w:t>
            </w:r>
          </w:p>
        </w:tc>
        <w:tc>
          <w:tcPr>
            <w:tcW w:w="4535" w:type="dxa"/>
            <w:vAlign w:val="center"/>
          </w:tcPr>
          <w:p>
            <w:pPr>
              <w:pStyle w:val="13"/>
            </w:pPr>
            <w:r>
              <w:t>军队转业干部安置</w:t>
            </w:r>
          </w:p>
        </w:tc>
        <w:tc>
          <w:tcPr>
            <w:tcW w:w="1361" w:type="dxa"/>
            <w:vAlign w:val="center"/>
          </w:tcPr>
          <w:p>
            <w:pPr>
              <w:pStyle w:val="12"/>
            </w:pPr>
            <w:r>
              <w:t>68.10</w:t>
            </w:r>
          </w:p>
        </w:tc>
        <w:tc>
          <w:tcPr>
            <w:tcW w:w="1361" w:type="dxa"/>
            <w:vAlign w:val="center"/>
          </w:tcPr>
          <w:p>
            <w:pPr>
              <w:pStyle w:val="12"/>
            </w:pPr>
          </w:p>
        </w:tc>
        <w:tc>
          <w:tcPr>
            <w:tcW w:w="1361" w:type="dxa"/>
            <w:vAlign w:val="center"/>
          </w:tcPr>
          <w:p>
            <w:pPr>
              <w:pStyle w:val="12"/>
            </w:pPr>
            <w:r>
              <w:t>68.10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2080999</w:t>
            </w:r>
          </w:p>
        </w:tc>
        <w:tc>
          <w:tcPr>
            <w:tcW w:w="4535" w:type="dxa"/>
            <w:vAlign w:val="center"/>
          </w:tcPr>
          <w:p>
            <w:pPr>
              <w:pStyle w:val="13"/>
            </w:pPr>
            <w:r>
              <w:t>其他退役安置支出</w:t>
            </w:r>
          </w:p>
        </w:tc>
        <w:tc>
          <w:tcPr>
            <w:tcW w:w="1361" w:type="dxa"/>
            <w:vAlign w:val="center"/>
          </w:tcPr>
          <w:p>
            <w:pPr>
              <w:pStyle w:val="12"/>
            </w:pPr>
            <w:r>
              <w:t>23.26</w:t>
            </w:r>
          </w:p>
        </w:tc>
        <w:tc>
          <w:tcPr>
            <w:tcW w:w="1361" w:type="dxa"/>
            <w:vAlign w:val="center"/>
          </w:tcPr>
          <w:p>
            <w:pPr>
              <w:pStyle w:val="12"/>
            </w:pPr>
          </w:p>
        </w:tc>
        <w:tc>
          <w:tcPr>
            <w:tcW w:w="1361" w:type="dxa"/>
            <w:vAlign w:val="center"/>
          </w:tcPr>
          <w:p>
            <w:pPr>
              <w:pStyle w:val="12"/>
            </w:pPr>
            <w:r>
              <w:t>23.26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20828</w:t>
            </w:r>
          </w:p>
        </w:tc>
        <w:tc>
          <w:tcPr>
            <w:tcW w:w="4535" w:type="dxa"/>
            <w:vAlign w:val="center"/>
          </w:tcPr>
          <w:p>
            <w:pPr>
              <w:pStyle w:val="13"/>
            </w:pPr>
            <w:r>
              <w:t>退役军人管理事务</w:t>
            </w:r>
          </w:p>
        </w:tc>
        <w:tc>
          <w:tcPr>
            <w:tcW w:w="1361" w:type="dxa"/>
            <w:vAlign w:val="center"/>
          </w:tcPr>
          <w:p>
            <w:pPr>
              <w:pStyle w:val="12"/>
            </w:pPr>
            <w:r>
              <w:t>199.20</w:t>
            </w:r>
          </w:p>
        </w:tc>
        <w:tc>
          <w:tcPr>
            <w:tcW w:w="1361" w:type="dxa"/>
            <w:vAlign w:val="center"/>
          </w:tcPr>
          <w:p>
            <w:pPr>
              <w:pStyle w:val="12"/>
            </w:pPr>
            <w:r>
              <w:t>122.42</w:t>
            </w:r>
          </w:p>
        </w:tc>
        <w:tc>
          <w:tcPr>
            <w:tcW w:w="1361" w:type="dxa"/>
            <w:vAlign w:val="center"/>
          </w:tcPr>
          <w:p>
            <w:pPr>
              <w:pStyle w:val="12"/>
            </w:pPr>
            <w:r>
              <w:t>76.78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2082801</w:t>
            </w:r>
          </w:p>
        </w:tc>
        <w:tc>
          <w:tcPr>
            <w:tcW w:w="4535" w:type="dxa"/>
            <w:vAlign w:val="center"/>
          </w:tcPr>
          <w:p>
            <w:pPr>
              <w:pStyle w:val="13"/>
            </w:pPr>
            <w:r>
              <w:t>行政运行</w:t>
            </w:r>
          </w:p>
        </w:tc>
        <w:tc>
          <w:tcPr>
            <w:tcW w:w="1361" w:type="dxa"/>
            <w:vAlign w:val="center"/>
          </w:tcPr>
          <w:p>
            <w:pPr>
              <w:pStyle w:val="12"/>
            </w:pPr>
            <w:r>
              <w:t>73.05</w:t>
            </w:r>
          </w:p>
        </w:tc>
        <w:tc>
          <w:tcPr>
            <w:tcW w:w="1361" w:type="dxa"/>
            <w:vAlign w:val="center"/>
          </w:tcPr>
          <w:p>
            <w:pPr>
              <w:pStyle w:val="12"/>
            </w:pPr>
            <w:r>
              <w:t>73.05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2082804</w:t>
            </w:r>
          </w:p>
        </w:tc>
        <w:tc>
          <w:tcPr>
            <w:tcW w:w="4535" w:type="dxa"/>
            <w:vAlign w:val="center"/>
          </w:tcPr>
          <w:p>
            <w:pPr>
              <w:pStyle w:val="13"/>
            </w:pPr>
            <w:r>
              <w:t>拥军优属</w:t>
            </w:r>
          </w:p>
        </w:tc>
        <w:tc>
          <w:tcPr>
            <w:tcW w:w="1361" w:type="dxa"/>
            <w:vAlign w:val="center"/>
          </w:tcPr>
          <w:p>
            <w:pPr>
              <w:pStyle w:val="12"/>
            </w:pPr>
            <w:r>
              <w:t>17.36</w:t>
            </w:r>
          </w:p>
        </w:tc>
        <w:tc>
          <w:tcPr>
            <w:tcW w:w="1361" w:type="dxa"/>
            <w:vAlign w:val="center"/>
          </w:tcPr>
          <w:p>
            <w:pPr>
              <w:pStyle w:val="12"/>
            </w:pPr>
          </w:p>
        </w:tc>
        <w:tc>
          <w:tcPr>
            <w:tcW w:w="1361" w:type="dxa"/>
            <w:vAlign w:val="center"/>
          </w:tcPr>
          <w:p>
            <w:pPr>
              <w:pStyle w:val="12"/>
            </w:pPr>
            <w:r>
              <w:t>17.36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2082806</w:t>
            </w:r>
          </w:p>
        </w:tc>
        <w:tc>
          <w:tcPr>
            <w:tcW w:w="4535" w:type="dxa"/>
            <w:vAlign w:val="center"/>
          </w:tcPr>
          <w:p>
            <w:pPr>
              <w:pStyle w:val="13"/>
            </w:pPr>
            <w:r>
              <w:t>信息化建设</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2082850</w:t>
            </w:r>
          </w:p>
        </w:tc>
        <w:tc>
          <w:tcPr>
            <w:tcW w:w="4535" w:type="dxa"/>
            <w:vAlign w:val="center"/>
          </w:tcPr>
          <w:p>
            <w:pPr>
              <w:pStyle w:val="13"/>
            </w:pPr>
            <w:r>
              <w:t>事业运行</w:t>
            </w:r>
          </w:p>
        </w:tc>
        <w:tc>
          <w:tcPr>
            <w:tcW w:w="1361" w:type="dxa"/>
            <w:vAlign w:val="center"/>
          </w:tcPr>
          <w:p>
            <w:pPr>
              <w:pStyle w:val="12"/>
            </w:pPr>
            <w:r>
              <w:t>49.37</w:t>
            </w:r>
          </w:p>
        </w:tc>
        <w:tc>
          <w:tcPr>
            <w:tcW w:w="1361" w:type="dxa"/>
            <w:vAlign w:val="center"/>
          </w:tcPr>
          <w:p>
            <w:pPr>
              <w:pStyle w:val="12"/>
            </w:pPr>
            <w:r>
              <w:t>49.37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2082899</w:t>
            </w:r>
          </w:p>
        </w:tc>
        <w:tc>
          <w:tcPr>
            <w:tcW w:w="4535" w:type="dxa"/>
            <w:vAlign w:val="center"/>
          </w:tcPr>
          <w:p>
            <w:pPr>
              <w:pStyle w:val="13"/>
            </w:pPr>
            <w:r>
              <w:t>其他退役军人事务管理支出</w:t>
            </w:r>
          </w:p>
        </w:tc>
        <w:tc>
          <w:tcPr>
            <w:tcW w:w="1361" w:type="dxa"/>
            <w:vAlign w:val="center"/>
          </w:tcPr>
          <w:p>
            <w:pPr>
              <w:pStyle w:val="12"/>
            </w:pPr>
            <w:r>
              <w:t>56.42</w:t>
            </w:r>
          </w:p>
        </w:tc>
        <w:tc>
          <w:tcPr>
            <w:tcW w:w="1361" w:type="dxa"/>
            <w:vAlign w:val="center"/>
          </w:tcPr>
          <w:p>
            <w:pPr>
              <w:pStyle w:val="12"/>
            </w:pPr>
          </w:p>
        </w:tc>
        <w:tc>
          <w:tcPr>
            <w:tcW w:w="1361" w:type="dxa"/>
            <w:vAlign w:val="center"/>
          </w:tcPr>
          <w:p>
            <w:pPr>
              <w:pStyle w:val="12"/>
            </w:pPr>
            <w:r>
              <w:t>56.42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465.65</w:t>
            </w:r>
          </w:p>
        </w:tc>
        <w:tc>
          <w:tcPr>
            <w:tcW w:w="1361" w:type="dxa"/>
            <w:vAlign w:val="center"/>
          </w:tcPr>
          <w:p>
            <w:pPr>
              <w:pStyle w:val="12"/>
            </w:pPr>
            <w:r>
              <w:t>9.76</w:t>
            </w:r>
          </w:p>
        </w:tc>
        <w:tc>
          <w:tcPr>
            <w:tcW w:w="1361" w:type="dxa"/>
            <w:vAlign w:val="center"/>
          </w:tcPr>
          <w:p>
            <w:pPr>
              <w:pStyle w:val="12"/>
            </w:pPr>
            <w:r>
              <w:t>455.89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9.76</w:t>
            </w:r>
          </w:p>
        </w:tc>
        <w:tc>
          <w:tcPr>
            <w:tcW w:w="1361" w:type="dxa"/>
            <w:vAlign w:val="center"/>
          </w:tcPr>
          <w:p>
            <w:pPr>
              <w:pStyle w:val="12"/>
            </w:pPr>
            <w:r>
              <w:t>9.76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5.67</w:t>
            </w:r>
          </w:p>
        </w:tc>
        <w:tc>
          <w:tcPr>
            <w:tcW w:w="1361" w:type="dxa"/>
            <w:vAlign w:val="center"/>
          </w:tcPr>
          <w:p>
            <w:pPr>
              <w:pStyle w:val="12"/>
            </w:pPr>
            <w:r>
              <w:t>5.67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4.09</w:t>
            </w:r>
          </w:p>
        </w:tc>
        <w:tc>
          <w:tcPr>
            <w:tcW w:w="1361" w:type="dxa"/>
            <w:vAlign w:val="center"/>
          </w:tcPr>
          <w:p>
            <w:pPr>
              <w:pStyle w:val="12"/>
            </w:pPr>
            <w:r>
              <w:t>4.09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21014</w:t>
            </w:r>
          </w:p>
        </w:tc>
        <w:tc>
          <w:tcPr>
            <w:tcW w:w="4535" w:type="dxa"/>
            <w:vAlign w:val="center"/>
          </w:tcPr>
          <w:p>
            <w:pPr>
              <w:pStyle w:val="13"/>
            </w:pPr>
            <w:r>
              <w:t>优抚对象医疗</w:t>
            </w:r>
          </w:p>
        </w:tc>
        <w:tc>
          <w:tcPr>
            <w:tcW w:w="1361" w:type="dxa"/>
            <w:vAlign w:val="center"/>
          </w:tcPr>
          <w:p>
            <w:pPr>
              <w:pStyle w:val="12"/>
            </w:pPr>
            <w:r>
              <w:t>455.89</w:t>
            </w:r>
          </w:p>
        </w:tc>
        <w:tc>
          <w:tcPr>
            <w:tcW w:w="1361" w:type="dxa"/>
            <w:vAlign w:val="center"/>
          </w:tcPr>
          <w:p>
            <w:pPr>
              <w:pStyle w:val="12"/>
            </w:pPr>
          </w:p>
        </w:tc>
        <w:tc>
          <w:tcPr>
            <w:tcW w:w="1361" w:type="dxa"/>
            <w:vAlign w:val="center"/>
          </w:tcPr>
          <w:p>
            <w:pPr>
              <w:pStyle w:val="12"/>
            </w:pPr>
            <w:r>
              <w:t>455.89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2101401</w:t>
            </w:r>
          </w:p>
        </w:tc>
        <w:tc>
          <w:tcPr>
            <w:tcW w:w="4535" w:type="dxa"/>
            <w:vAlign w:val="center"/>
          </w:tcPr>
          <w:p>
            <w:pPr>
              <w:pStyle w:val="13"/>
            </w:pPr>
            <w:r>
              <w:t>优抚对象医疗补助</w:t>
            </w:r>
          </w:p>
        </w:tc>
        <w:tc>
          <w:tcPr>
            <w:tcW w:w="1361" w:type="dxa"/>
            <w:vAlign w:val="center"/>
          </w:tcPr>
          <w:p>
            <w:pPr>
              <w:pStyle w:val="12"/>
            </w:pPr>
            <w:r>
              <w:t>455.89</w:t>
            </w:r>
          </w:p>
        </w:tc>
        <w:tc>
          <w:tcPr>
            <w:tcW w:w="1361" w:type="dxa"/>
            <w:vAlign w:val="center"/>
          </w:tcPr>
          <w:p>
            <w:pPr>
              <w:pStyle w:val="12"/>
            </w:pPr>
          </w:p>
        </w:tc>
        <w:tc>
          <w:tcPr>
            <w:tcW w:w="1361" w:type="dxa"/>
            <w:vAlign w:val="center"/>
          </w:tcPr>
          <w:p>
            <w:pPr>
              <w:pStyle w:val="12"/>
            </w:pPr>
            <w:r>
              <w:t>455.89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4.35</w:t>
            </w:r>
          </w:p>
        </w:tc>
        <w:tc>
          <w:tcPr>
            <w:tcW w:w="1361" w:type="dxa"/>
            <w:vAlign w:val="center"/>
          </w:tcPr>
          <w:p>
            <w:pPr>
              <w:pStyle w:val="12"/>
            </w:pPr>
            <w:r>
              <w:t>4.35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4.35</w:t>
            </w:r>
          </w:p>
        </w:tc>
        <w:tc>
          <w:tcPr>
            <w:tcW w:w="1361" w:type="dxa"/>
            <w:vAlign w:val="center"/>
          </w:tcPr>
          <w:p>
            <w:pPr>
              <w:pStyle w:val="12"/>
            </w:pPr>
            <w:r>
              <w:t>4.35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4.35</w:t>
            </w:r>
          </w:p>
        </w:tc>
        <w:tc>
          <w:tcPr>
            <w:tcW w:w="1361" w:type="dxa"/>
            <w:vAlign w:val="center"/>
          </w:tcPr>
          <w:p>
            <w:pPr>
              <w:pStyle w:val="12"/>
            </w:pPr>
            <w:r>
              <w:t>4.35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321001青龙满族自治县退役军人事务局本级</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9062.49</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8761.62</w:t>
            </w:r>
          </w:p>
        </w:tc>
        <w:tc>
          <w:tcPr>
            <w:tcW w:w="1474" w:type="dxa"/>
            <w:vAlign w:val="center"/>
          </w:tcPr>
          <w:p>
            <w:pPr>
              <w:pStyle w:val="12"/>
            </w:pPr>
            <w:r>
              <w:t>8761.62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465.65</w:t>
            </w:r>
          </w:p>
        </w:tc>
        <w:tc>
          <w:tcPr>
            <w:tcW w:w="1474" w:type="dxa"/>
            <w:vAlign w:val="center"/>
          </w:tcPr>
          <w:p>
            <w:pPr>
              <w:pStyle w:val="12"/>
            </w:pPr>
            <w:r>
              <w:t>465.65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4.35</w:t>
            </w:r>
          </w:p>
        </w:tc>
        <w:tc>
          <w:tcPr>
            <w:tcW w:w="1474" w:type="dxa"/>
            <w:vAlign w:val="center"/>
          </w:tcPr>
          <w:p>
            <w:pPr>
              <w:pStyle w:val="12"/>
            </w:pPr>
            <w:r>
              <w:t>4.35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9062.49</w:t>
            </w:r>
          </w:p>
        </w:tc>
        <w:tc>
          <w:tcPr>
            <w:tcW w:w="3402" w:type="dxa"/>
            <w:vAlign w:val="center"/>
          </w:tcPr>
          <w:p>
            <w:pPr>
              <w:pStyle w:val="15"/>
            </w:pPr>
            <w:r>
              <w:t>本年支出合计</w:t>
            </w:r>
          </w:p>
        </w:tc>
        <w:tc>
          <w:tcPr>
            <w:tcW w:w="1474" w:type="dxa"/>
            <w:vAlign w:val="center"/>
          </w:tcPr>
          <w:p>
            <w:pPr>
              <w:pStyle w:val="16"/>
            </w:pPr>
            <w:r>
              <w:t>9231.62</w:t>
            </w:r>
          </w:p>
        </w:tc>
        <w:tc>
          <w:tcPr>
            <w:tcW w:w="1474" w:type="dxa"/>
            <w:vAlign w:val="center"/>
          </w:tcPr>
          <w:p>
            <w:pPr>
              <w:pStyle w:val="16"/>
            </w:pPr>
            <w:r>
              <w:t>9231.62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169.13</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169.13</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9231.62</w:t>
            </w:r>
          </w:p>
        </w:tc>
        <w:tc>
          <w:tcPr>
            <w:tcW w:w="3402" w:type="dxa"/>
            <w:vAlign w:val="center"/>
          </w:tcPr>
          <w:p>
            <w:pPr>
              <w:pStyle w:val="15"/>
            </w:pPr>
            <w:r>
              <w:t>支出总计</w:t>
            </w:r>
          </w:p>
        </w:tc>
        <w:tc>
          <w:tcPr>
            <w:tcW w:w="1474" w:type="dxa"/>
            <w:vAlign w:val="center"/>
          </w:tcPr>
          <w:p>
            <w:pPr>
              <w:pStyle w:val="16"/>
            </w:pPr>
            <w:r>
              <w:t>9231.62</w:t>
            </w:r>
          </w:p>
        </w:tc>
        <w:tc>
          <w:tcPr>
            <w:tcW w:w="1474" w:type="dxa"/>
            <w:vAlign w:val="center"/>
          </w:tcPr>
          <w:p>
            <w:pPr>
              <w:pStyle w:val="16"/>
            </w:pPr>
            <w:r>
              <w:t>9231.62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321001青龙满族自治县退役军人事务局本级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9231.62</w:t>
            </w:r>
          </w:p>
        </w:tc>
        <w:tc>
          <w:tcPr>
            <w:tcW w:w="2551" w:type="dxa"/>
            <w:vAlign w:val="center"/>
          </w:tcPr>
          <w:p>
            <w:pPr>
              <w:pStyle w:val="16"/>
            </w:pPr>
            <w:r>
              <w:t>185.35</w:t>
            </w:r>
          </w:p>
        </w:tc>
        <w:tc>
          <w:tcPr>
            <w:tcW w:w="2551" w:type="dxa"/>
            <w:vAlign w:val="center"/>
          </w:tcPr>
          <w:p>
            <w:pPr>
              <w:pStyle w:val="16"/>
            </w:pPr>
            <w:r>
              <w:t>9046.28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8761.62</w:t>
            </w:r>
          </w:p>
        </w:tc>
        <w:tc>
          <w:tcPr>
            <w:tcW w:w="2551" w:type="dxa"/>
            <w:vAlign w:val="center"/>
          </w:tcPr>
          <w:p>
            <w:pPr>
              <w:pStyle w:val="12"/>
            </w:pPr>
            <w:r>
              <w:t>171.23</w:t>
            </w:r>
          </w:p>
        </w:tc>
        <w:tc>
          <w:tcPr>
            <w:tcW w:w="2551" w:type="dxa"/>
            <w:vAlign w:val="center"/>
          </w:tcPr>
          <w:p>
            <w:pPr>
              <w:pStyle w:val="12"/>
            </w:pPr>
            <w:r>
              <w:t>8590.38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48.82</w:t>
            </w:r>
          </w:p>
        </w:tc>
        <w:tc>
          <w:tcPr>
            <w:tcW w:w="2551" w:type="dxa"/>
            <w:vAlign w:val="center"/>
          </w:tcPr>
          <w:p>
            <w:pPr>
              <w:pStyle w:val="12"/>
            </w:pPr>
            <w:r>
              <w:t>48.82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31.81</w:t>
            </w:r>
          </w:p>
        </w:tc>
        <w:tc>
          <w:tcPr>
            <w:tcW w:w="2551" w:type="dxa"/>
            <w:vAlign w:val="center"/>
          </w:tcPr>
          <w:p>
            <w:pPr>
              <w:pStyle w:val="12"/>
            </w:pPr>
            <w:r>
              <w:t>31.81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17.01</w:t>
            </w:r>
          </w:p>
        </w:tc>
        <w:tc>
          <w:tcPr>
            <w:tcW w:w="2551" w:type="dxa"/>
            <w:vAlign w:val="center"/>
          </w:tcPr>
          <w:p>
            <w:pPr>
              <w:pStyle w:val="12"/>
            </w:pPr>
            <w:r>
              <w:t>17.01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5770.18</w:t>
            </w:r>
          </w:p>
        </w:tc>
        <w:tc>
          <w:tcPr>
            <w:tcW w:w="2551" w:type="dxa"/>
            <w:vAlign w:val="center"/>
          </w:tcPr>
          <w:p>
            <w:pPr>
              <w:pStyle w:val="12"/>
            </w:pPr>
          </w:p>
        </w:tc>
        <w:tc>
          <w:tcPr>
            <w:tcW w:w="2551" w:type="dxa"/>
            <w:vAlign w:val="center"/>
          </w:tcPr>
          <w:p>
            <w:pPr>
              <w:pStyle w:val="12"/>
            </w:pPr>
            <w:r>
              <w:t>5770.18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2080802</w:t>
            </w:r>
          </w:p>
        </w:tc>
        <w:tc>
          <w:tcPr>
            <w:tcW w:w="4535" w:type="dxa"/>
            <w:vAlign w:val="center"/>
          </w:tcPr>
          <w:p>
            <w:pPr>
              <w:pStyle w:val="13"/>
            </w:pPr>
            <w:r>
              <w:t>伤残抚恤</w:t>
            </w:r>
          </w:p>
        </w:tc>
        <w:tc>
          <w:tcPr>
            <w:tcW w:w="2551" w:type="dxa"/>
            <w:vAlign w:val="center"/>
          </w:tcPr>
          <w:p>
            <w:pPr>
              <w:pStyle w:val="12"/>
            </w:pPr>
            <w:r>
              <w:t>0.16</w:t>
            </w:r>
          </w:p>
        </w:tc>
        <w:tc>
          <w:tcPr>
            <w:tcW w:w="2551" w:type="dxa"/>
            <w:vAlign w:val="center"/>
          </w:tcPr>
          <w:p>
            <w:pPr>
              <w:pStyle w:val="12"/>
            </w:pPr>
          </w:p>
        </w:tc>
        <w:tc>
          <w:tcPr>
            <w:tcW w:w="2551" w:type="dxa"/>
            <w:vAlign w:val="center"/>
          </w:tcPr>
          <w:p>
            <w:pPr>
              <w:pStyle w:val="12"/>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2080803</w:t>
            </w:r>
          </w:p>
        </w:tc>
        <w:tc>
          <w:tcPr>
            <w:tcW w:w="4535" w:type="dxa"/>
            <w:vAlign w:val="center"/>
          </w:tcPr>
          <w:p>
            <w:pPr>
              <w:pStyle w:val="13"/>
            </w:pPr>
            <w:r>
              <w:t>在乡复员、退伍军人生活补助</w:t>
            </w:r>
          </w:p>
        </w:tc>
        <w:tc>
          <w:tcPr>
            <w:tcW w:w="2551" w:type="dxa"/>
            <w:vAlign w:val="center"/>
          </w:tcPr>
          <w:p>
            <w:pPr>
              <w:pStyle w:val="12"/>
            </w:pPr>
            <w:r>
              <w:t>3345.00</w:t>
            </w:r>
          </w:p>
        </w:tc>
        <w:tc>
          <w:tcPr>
            <w:tcW w:w="2551" w:type="dxa"/>
            <w:vAlign w:val="center"/>
          </w:tcPr>
          <w:p>
            <w:pPr>
              <w:pStyle w:val="12"/>
            </w:pPr>
          </w:p>
        </w:tc>
        <w:tc>
          <w:tcPr>
            <w:tcW w:w="2551" w:type="dxa"/>
            <w:vAlign w:val="center"/>
          </w:tcPr>
          <w:p>
            <w:pPr>
              <w:pStyle w:val="12"/>
            </w:pPr>
            <w:r>
              <w:t>3345.00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2080805</w:t>
            </w:r>
          </w:p>
        </w:tc>
        <w:tc>
          <w:tcPr>
            <w:tcW w:w="4535" w:type="dxa"/>
            <w:vAlign w:val="center"/>
          </w:tcPr>
          <w:p>
            <w:pPr>
              <w:pStyle w:val="13"/>
            </w:pPr>
            <w:r>
              <w:t>义务兵优待</w:t>
            </w:r>
          </w:p>
        </w:tc>
        <w:tc>
          <w:tcPr>
            <w:tcW w:w="2551" w:type="dxa"/>
            <w:vAlign w:val="center"/>
          </w:tcPr>
          <w:p>
            <w:pPr>
              <w:pStyle w:val="12"/>
            </w:pPr>
            <w:r>
              <w:t>1358.00</w:t>
            </w:r>
          </w:p>
        </w:tc>
        <w:tc>
          <w:tcPr>
            <w:tcW w:w="2551" w:type="dxa"/>
            <w:vAlign w:val="center"/>
          </w:tcPr>
          <w:p>
            <w:pPr>
              <w:pStyle w:val="12"/>
            </w:pPr>
          </w:p>
        </w:tc>
        <w:tc>
          <w:tcPr>
            <w:tcW w:w="2551" w:type="dxa"/>
            <w:vAlign w:val="center"/>
          </w:tcPr>
          <w:p>
            <w:pPr>
              <w:pStyle w:val="12"/>
            </w:pPr>
            <w:r>
              <w:t>1358.00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1067.02</w:t>
            </w:r>
          </w:p>
        </w:tc>
        <w:tc>
          <w:tcPr>
            <w:tcW w:w="2551" w:type="dxa"/>
            <w:vAlign w:val="center"/>
          </w:tcPr>
          <w:p>
            <w:pPr>
              <w:pStyle w:val="12"/>
            </w:pPr>
          </w:p>
        </w:tc>
        <w:tc>
          <w:tcPr>
            <w:tcW w:w="2551" w:type="dxa"/>
            <w:vAlign w:val="center"/>
          </w:tcPr>
          <w:p>
            <w:pPr>
              <w:pStyle w:val="12"/>
            </w:pPr>
            <w:r>
              <w:t>1067.02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2743.42</w:t>
            </w:r>
          </w:p>
        </w:tc>
        <w:tc>
          <w:tcPr>
            <w:tcW w:w="2551" w:type="dxa"/>
            <w:vAlign w:val="center"/>
          </w:tcPr>
          <w:p>
            <w:pPr>
              <w:pStyle w:val="12"/>
            </w:pPr>
          </w:p>
        </w:tc>
        <w:tc>
          <w:tcPr>
            <w:tcW w:w="2551" w:type="dxa"/>
            <w:vAlign w:val="center"/>
          </w:tcPr>
          <w:p>
            <w:pPr>
              <w:pStyle w:val="12"/>
            </w:pPr>
            <w:r>
              <w:t>2743.42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2642.74</w:t>
            </w:r>
          </w:p>
        </w:tc>
        <w:tc>
          <w:tcPr>
            <w:tcW w:w="2551" w:type="dxa"/>
            <w:vAlign w:val="center"/>
          </w:tcPr>
          <w:p>
            <w:pPr>
              <w:pStyle w:val="12"/>
            </w:pPr>
          </w:p>
        </w:tc>
        <w:tc>
          <w:tcPr>
            <w:tcW w:w="2551" w:type="dxa"/>
            <w:vAlign w:val="center"/>
          </w:tcPr>
          <w:p>
            <w:pPr>
              <w:pStyle w:val="12"/>
            </w:pPr>
            <w:r>
              <w:t>2642.74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2080904</w:t>
            </w:r>
          </w:p>
        </w:tc>
        <w:tc>
          <w:tcPr>
            <w:tcW w:w="4535" w:type="dxa"/>
            <w:vAlign w:val="center"/>
          </w:tcPr>
          <w:p>
            <w:pPr>
              <w:pStyle w:val="13"/>
            </w:pPr>
            <w:r>
              <w:t>退役士兵管理教育</w:t>
            </w:r>
          </w:p>
        </w:tc>
        <w:tc>
          <w:tcPr>
            <w:tcW w:w="2551" w:type="dxa"/>
            <w:vAlign w:val="center"/>
          </w:tcPr>
          <w:p>
            <w:pPr>
              <w:pStyle w:val="12"/>
            </w:pPr>
            <w:r>
              <w:t>9.31</w:t>
            </w:r>
          </w:p>
        </w:tc>
        <w:tc>
          <w:tcPr>
            <w:tcW w:w="2551" w:type="dxa"/>
            <w:vAlign w:val="center"/>
          </w:tcPr>
          <w:p>
            <w:pPr>
              <w:pStyle w:val="12"/>
            </w:pPr>
          </w:p>
        </w:tc>
        <w:tc>
          <w:tcPr>
            <w:tcW w:w="2551" w:type="dxa"/>
            <w:vAlign w:val="center"/>
          </w:tcPr>
          <w:p>
            <w:pPr>
              <w:pStyle w:val="12"/>
            </w:pPr>
            <w:r>
              <w:t>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2080905</w:t>
            </w:r>
          </w:p>
        </w:tc>
        <w:tc>
          <w:tcPr>
            <w:tcW w:w="4535" w:type="dxa"/>
            <w:vAlign w:val="center"/>
          </w:tcPr>
          <w:p>
            <w:pPr>
              <w:pStyle w:val="13"/>
            </w:pPr>
            <w:r>
              <w:t>军队转业干部安置</w:t>
            </w:r>
          </w:p>
        </w:tc>
        <w:tc>
          <w:tcPr>
            <w:tcW w:w="2551" w:type="dxa"/>
            <w:vAlign w:val="center"/>
          </w:tcPr>
          <w:p>
            <w:pPr>
              <w:pStyle w:val="12"/>
            </w:pPr>
            <w:r>
              <w:t>68.10</w:t>
            </w:r>
          </w:p>
        </w:tc>
        <w:tc>
          <w:tcPr>
            <w:tcW w:w="2551" w:type="dxa"/>
            <w:vAlign w:val="center"/>
          </w:tcPr>
          <w:p>
            <w:pPr>
              <w:pStyle w:val="12"/>
            </w:pPr>
          </w:p>
        </w:tc>
        <w:tc>
          <w:tcPr>
            <w:tcW w:w="2551" w:type="dxa"/>
            <w:vAlign w:val="center"/>
          </w:tcPr>
          <w:p>
            <w:pPr>
              <w:pStyle w:val="12"/>
            </w:pPr>
            <w:r>
              <w:t>68.10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23.26</w:t>
            </w:r>
          </w:p>
        </w:tc>
        <w:tc>
          <w:tcPr>
            <w:tcW w:w="2551" w:type="dxa"/>
            <w:vAlign w:val="center"/>
          </w:tcPr>
          <w:p>
            <w:pPr>
              <w:pStyle w:val="12"/>
            </w:pPr>
          </w:p>
        </w:tc>
        <w:tc>
          <w:tcPr>
            <w:tcW w:w="2551" w:type="dxa"/>
            <w:vAlign w:val="center"/>
          </w:tcPr>
          <w:p>
            <w:pPr>
              <w:pStyle w:val="12"/>
            </w:pPr>
            <w:r>
              <w:t>23.26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20828</w:t>
            </w:r>
          </w:p>
        </w:tc>
        <w:tc>
          <w:tcPr>
            <w:tcW w:w="4535" w:type="dxa"/>
            <w:vAlign w:val="center"/>
          </w:tcPr>
          <w:p>
            <w:pPr>
              <w:pStyle w:val="13"/>
            </w:pPr>
            <w:r>
              <w:t>退役军人管理事务</w:t>
            </w:r>
          </w:p>
        </w:tc>
        <w:tc>
          <w:tcPr>
            <w:tcW w:w="2551" w:type="dxa"/>
            <w:vAlign w:val="center"/>
          </w:tcPr>
          <w:p>
            <w:pPr>
              <w:pStyle w:val="12"/>
            </w:pPr>
            <w:r>
              <w:t>199.20</w:t>
            </w:r>
          </w:p>
        </w:tc>
        <w:tc>
          <w:tcPr>
            <w:tcW w:w="2551" w:type="dxa"/>
            <w:vAlign w:val="center"/>
          </w:tcPr>
          <w:p>
            <w:pPr>
              <w:pStyle w:val="12"/>
            </w:pPr>
            <w:r>
              <w:t>122.42</w:t>
            </w:r>
          </w:p>
        </w:tc>
        <w:tc>
          <w:tcPr>
            <w:tcW w:w="2551" w:type="dxa"/>
            <w:vAlign w:val="center"/>
          </w:tcPr>
          <w:p>
            <w:pPr>
              <w:pStyle w:val="12"/>
            </w:pPr>
            <w:r>
              <w:t>76.78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2082801</w:t>
            </w:r>
          </w:p>
        </w:tc>
        <w:tc>
          <w:tcPr>
            <w:tcW w:w="4535" w:type="dxa"/>
            <w:vAlign w:val="center"/>
          </w:tcPr>
          <w:p>
            <w:pPr>
              <w:pStyle w:val="13"/>
            </w:pPr>
            <w:r>
              <w:t>行政运行</w:t>
            </w:r>
          </w:p>
        </w:tc>
        <w:tc>
          <w:tcPr>
            <w:tcW w:w="2551" w:type="dxa"/>
            <w:vAlign w:val="center"/>
          </w:tcPr>
          <w:p>
            <w:pPr>
              <w:pStyle w:val="12"/>
            </w:pPr>
            <w:r>
              <w:t>73.05</w:t>
            </w:r>
          </w:p>
        </w:tc>
        <w:tc>
          <w:tcPr>
            <w:tcW w:w="2551" w:type="dxa"/>
            <w:vAlign w:val="center"/>
          </w:tcPr>
          <w:p>
            <w:pPr>
              <w:pStyle w:val="12"/>
            </w:pPr>
            <w:r>
              <w:t>73.05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2082804</w:t>
            </w:r>
          </w:p>
        </w:tc>
        <w:tc>
          <w:tcPr>
            <w:tcW w:w="4535" w:type="dxa"/>
            <w:vAlign w:val="center"/>
          </w:tcPr>
          <w:p>
            <w:pPr>
              <w:pStyle w:val="13"/>
            </w:pPr>
            <w:r>
              <w:t>拥军优属</w:t>
            </w:r>
          </w:p>
        </w:tc>
        <w:tc>
          <w:tcPr>
            <w:tcW w:w="2551" w:type="dxa"/>
            <w:vAlign w:val="center"/>
          </w:tcPr>
          <w:p>
            <w:pPr>
              <w:pStyle w:val="12"/>
            </w:pPr>
            <w:r>
              <w:t>17.36</w:t>
            </w:r>
          </w:p>
        </w:tc>
        <w:tc>
          <w:tcPr>
            <w:tcW w:w="2551" w:type="dxa"/>
            <w:vAlign w:val="center"/>
          </w:tcPr>
          <w:p>
            <w:pPr>
              <w:pStyle w:val="12"/>
            </w:pPr>
          </w:p>
        </w:tc>
        <w:tc>
          <w:tcPr>
            <w:tcW w:w="2551" w:type="dxa"/>
            <w:vAlign w:val="center"/>
          </w:tcPr>
          <w:p>
            <w:pPr>
              <w:pStyle w:val="12"/>
            </w:pPr>
            <w:r>
              <w:t>17.36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2082806</w:t>
            </w:r>
          </w:p>
        </w:tc>
        <w:tc>
          <w:tcPr>
            <w:tcW w:w="4535" w:type="dxa"/>
            <w:vAlign w:val="center"/>
          </w:tcPr>
          <w:p>
            <w:pPr>
              <w:pStyle w:val="13"/>
            </w:pPr>
            <w:r>
              <w:t>信息化建设</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2082850</w:t>
            </w:r>
          </w:p>
        </w:tc>
        <w:tc>
          <w:tcPr>
            <w:tcW w:w="4535" w:type="dxa"/>
            <w:vAlign w:val="center"/>
          </w:tcPr>
          <w:p>
            <w:pPr>
              <w:pStyle w:val="13"/>
            </w:pPr>
            <w:r>
              <w:t>事业运行</w:t>
            </w:r>
          </w:p>
        </w:tc>
        <w:tc>
          <w:tcPr>
            <w:tcW w:w="2551" w:type="dxa"/>
            <w:vAlign w:val="center"/>
          </w:tcPr>
          <w:p>
            <w:pPr>
              <w:pStyle w:val="12"/>
            </w:pPr>
            <w:r>
              <w:t>49.37</w:t>
            </w:r>
          </w:p>
        </w:tc>
        <w:tc>
          <w:tcPr>
            <w:tcW w:w="2551" w:type="dxa"/>
            <w:vAlign w:val="center"/>
          </w:tcPr>
          <w:p>
            <w:pPr>
              <w:pStyle w:val="12"/>
            </w:pPr>
            <w:r>
              <w:t>49.37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2082899</w:t>
            </w:r>
          </w:p>
        </w:tc>
        <w:tc>
          <w:tcPr>
            <w:tcW w:w="4535" w:type="dxa"/>
            <w:vAlign w:val="center"/>
          </w:tcPr>
          <w:p>
            <w:pPr>
              <w:pStyle w:val="13"/>
            </w:pPr>
            <w:r>
              <w:t>其他退役军人事务管理支出</w:t>
            </w:r>
          </w:p>
        </w:tc>
        <w:tc>
          <w:tcPr>
            <w:tcW w:w="2551" w:type="dxa"/>
            <w:vAlign w:val="center"/>
          </w:tcPr>
          <w:p>
            <w:pPr>
              <w:pStyle w:val="12"/>
            </w:pPr>
            <w:r>
              <w:t>56.42</w:t>
            </w:r>
          </w:p>
        </w:tc>
        <w:tc>
          <w:tcPr>
            <w:tcW w:w="2551" w:type="dxa"/>
            <w:vAlign w:val="center"/>
          </w:tcPr>
          <w:p>
            <w:pPr>
              <w:pStyle w:val="12"/>
            </w:pPr>
          </w:p>
        </w:tc>
        <w:tc>
          <w:tcPr>
            <w:tcW w:w="2551" w:type="dxa"/>
            <w:vAlign w:val="center"/>
          </w:tcPr>
          <w:p>
            <w:pPr>
              <w:pStyle w:val="12"/>
            </w:pPr>
            <w:r>
              <w:t>56.42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465.65</w:t>
            </w:r>
          </w:p>
        </w:tc>
        <w:tc>
          <w:tcPr>
            <w:tcW w:w="2551" w:type="dxa"/>
            <w:vAlign w:val="center"/>
          </w:tcPr>
          <w:p>
            <w:pPr>
              <w:pStyle w:val="12"/>
            </w:pPr>
            <w:r>
              <w:t>9.76</w:t>
            </w:r>
          </w:p>
        </w:tc>
        <w:tc>
          <w:tcPr>
            <w:tcW w:w="2551" w:type="dxa"/>
            <w:vAlign w:val="center"/>
          </w:tcPr>
          <w:p>
            <w:pPr>
              <w:pStyle w:val="12"/>
            </w:pPr>
            <w:r>
              <w:t>455.89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9.76</w:t>
            </w:r>
          </w:p>
        </w:tc>
        <w:tc>
          <w:tcPr>
            <w:tcW w:w="2551" w:type="dxa"/>
            <w:vAlign w:val="center"/>
          </w:tcPr>
          <w:p>
            <w:pPr>
              <w:pStyle w:val="12"/>
            </w:pPr>
            <w:r>
              <w:t>9.76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5.67</w:t>
            </w:r>
          </w:p>
        </w:tc>
        <w:tc>
          <w:tcPr>
            <w:tcW w:w="2551" w:type="dxa"/>
            <w:vAlign w:val="center"/>
          </w:tcPr>
          <w:p>
            <w:pPr>
              <w:pStyle w:val="12"/>
            </w:pPr>
            <w:r>
              <w:t>5.67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4.09</w:t>
            </w:r>
          </w:p>
        </w:tc>
        <w:tc>
          <w:tcPr>
            <w:tcW w:w="2551" w:type="dxa"/>
            <w:vAlign w:val="center"/>
          </w:tcPr>
          <w:p>
            <w:pPr>
              <w:pStyle w:val="12"/>
            </w:pPr>
            <w:r>
              <w:t>4.09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21014</w:t>
            </w:r>
          </w:p>
        </w:tc>
        <w:tc>
          <w:tcPr>
            <w:tcW w:w="4535" w:type="dxa"/>
            <w:vAlign w:val="center"/>
          </w:tcPr>
          <w:p>
            <w:pPr>
              <w:pStyle w:val="13"/>
            </w:pPr>
            <w:r>
              <w:t>优抚对象医疗</w:t>
            </w:r>
          </w:p>
        </w:tc>
        <w:tc>
          <w:tcPr>
            <w:tcW w:w="2551" w:type="dxa"/>
            <w:vAlign w:val="center"/>
          </w:tcPr>
          <w:p>
            <w:pPr>
              <w:pStyle w:val="12"/>
            </w:pPr>
            <w:r>
              <w:t>455.89</w:t>
            </w:r>
          </w:p>
        </w:tc>
        <w:tc>
          <w:tcPr>
            <w:tcW w:w="2551" w:type="dxa"/>
            <w:vAlign w:val="center"/>
          </w:tcPr>
          <w:p>
            <w:pPr>
              <w:pStyle w:val="12"/>
            </w:pPr>
          </w:p>
        </w:tc>
        <w:tc>
          <w:tcPr>
            <w:tcW w:w="2551" w:type="dxa"/>
            <w:vAlign w:val="center"/>
          </w:tcPr>
          <w:p>
            <w:pPr>
              <w:pStyle w:val="12"/>
            </w:pPr>
            <w:r>
              <w:t>455.89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2101401</w:t>
            </w:r>
          </w:p>
        </w:tc>
        <w:tc>
          <w:tcPr>
            <w:tcW w:w="4535" w:type="dxa"/>
            <w:vAlign w:val="center"/>
          </w:tcPr>
          <w:p>
            <w:pPr>
              <w:pStyle w:val="13"/>
            </w:pPr>
            <w:r>
              <w:t>优抚对象医疗补助</w:t>
            </w:r>
          </w:p>
        </w:tc>
        <w:tc>
          <w:tcPr>
            <w:tcW w:w="2551" w:type="dxa"/>
            <w:vAlign w:val="center"/>
          </w:tcPr>
          <w:p>
            <w:pPr>
              <w:pStyle w:val="12"/>
            </w:pPr>
            <w:r>
              <w:t>455.89</w:t>
            </w:r>
          </w:p>
        </w:tc>
        <w:tc>
          <w:tcPr>
            <w:tcW w:w="2551" w:type="dxa"/>
            <w:vAlign w:val="center"/>
          </w:tcPr>
          <w:p>
            <w:pPr>
              <w:pStyle w:val="12"/>
            </w:pPr>
          </w:p>
        </w:tc>
        <w:tc>
          <w:tcPr>
            <w:tcW w:w="2551" w:type="dxa"/>
            <w:vAlign w:val="center"/>
          </w:tcPr>
          <w:p>
            <w:pPr>
              <w:pStyle w:val="12"/>
            </w:pPr>
            <w:r>
              <w:t>455.89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4.35</w:t>
            </w:r>
          </w:p>
        </w:tc>
        <w:tc>
          <w:tcPr>
            <w:tcW w:w="2551" w:type="dxa"/>
            <w:vAlign w:val="center"/>
          </w:tcPr>
          <w:p>
            <w:pPr>
              <w:pStyle w:val="12"/>
            </w:pPr>
            <w:r>
              <w:t>4.35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4.35</w:t>
            </w:r>
          </w:p>
        </w:tc>
        <w:tc>
          <w:tcPr>
            <w:tcW w:w="2551" w:type="dxa"/>
            <w:vAlign w:val="center"/>
          </w:tcPr>
          <w:p>
            <w:pPr>
              <w:pStyle w:val="12"/>
            </w:pPr>
            <w:r>
              <w:t>4.35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4.35</w:t>
            </w:r>
          </w:p>
        </w:tc>
        <w:tc>
          <w:tcPr>
            <w:tcW w:w="2551" w:type="dxa"/>
            <w:vAlign w:val="center"/>
          </w:tcPr>
          <w:p>
            <w:pPr>
              <w:pStyle w:val="12"/>
            </w:pPr>
            <w:r>
              <w:t>4.35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321001青龙满族自治县退役军人事务局本级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185.35</w:t>
            </w:r>
          </w:p>
        </w:tc>
        <w:tc>
          <w:tcPr>
            <w:tcW w:w="2551" w:type="dxa"/>
            <w:vAlign w:val="center"/>
          </w:tcPr>
          <w:p>
            <w:pPr>
              <w:pStyle w:val="16"/>
            </w:pPr>
            <w:r>
              <w:t>171.08</w:t>
            </w:r>
          </w:p>
        </w:tc>
        <w:tc>
          <w:tcPr>
            <w:tcW w:w="2551" w:type="dxa"/>
            <w:vAlign w:val="center"/>
          </w:tcPr>
          <w:p>
            <w:pPr>
              <w:pStyle w:val="16"/>
            </w:pPr>
            <w:r>
              <w:t>14.26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139.27</w:t>
            </w:r>
          </w:p>
        </w:tc>
        <w:tc>
          <w:tcPr>
            <w:tcW w:w="2551" w:type="dxa"/>
            <w:vAlign w:val="center"/>
          </w:tcPr>
          <w:p>
            <w:pPr>
              <w:pStyle w:val="12"/>
            </w:pPr>
            <w:r>
              <w:t>139.27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60.65</w:t>
            </w:r>
          </w:p>
        </w:tc>
        <w:tc>
          <w:tcPr>
            <w:tcW w:w="2551" w:type="dxa"/>
            <w:vAlign w:val="center"/>
          </w:tcPr>
          <w:p>
            <w:pPr>
              <w:pStyle w:val="12"/>
            </w:pPr>
            <w:r>
              <w:t>60.65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20.96</w:t>
            </w:r>
          </w:p>
        </w:tc>
        <w:tc>
          <w:tcPr>
            <w:tcW w:w="2551" w:type="dxa"/>
            <w:vAlign w:val="center"/>
          </w:tcPr>
          <w:p>
            <w:pPr>
              <w:pStyle w:val="12"/>
            </w:pPr>
            <w:r>
              <w:t>20.96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9.27</w:t>
            </w:r>
          </w:p>
        </w:tc>
        <w:tc>
          <w:tcPr>
            <w:tcW w:w="2551" w:type="dxa"/>
            <w:vAlign w:val="center"/>
          </w:tcPr>
          <w:p>
            <w:pPr>
              <w:pStyle w:val="12"/>
            </w:pPr>
            <w:r>
              <w:t>9.27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16.73</w:t>
            </w:r>
          </w:p>
        </w:tc>
        <w:tc>
          <w:tcPr>
            <w:tcW w:w="2551" w:type="dxa"/>
            <w:vAlign w:val="center"/>
          </w:tcPr>
          <w:p>
            <w:pPr>
              <w:pStyle w:val="12"/>
            </w:pPr>
            <w:r>
              <w:t>16.73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17.01</w:t>
            </w:r>
          </w:p>
        </w:tc>
        <w:tc>
          <w:tcPr>
            <w:tcW w:w="2551" w:type="dxa"/>
            <w:vAlign w:val="center"/>
          </w:tcPr>
          <w:p>
            <w:pPr>
              <w:pStyle w:val="12"/>
            </w:pPr>
            <w:r>
              <w:t>17.01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9.52</w:t>
            </w:r>
          </w:p>
        </w:tc>
        <w:tc>
          <w:tcPr>
            <w:tcW w:w="2551" w:type="dxa"/>
            <w:vAlign w:val="center"/>
          </w:tcPr>
          <w:p>
            <w:pPr>
              <w:pStyle w:val="12"/>
            </w:pPr>
            <w:r>
              <w:t>9.52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0.79</w:t>
            </w:r>
          </w:p>
        </w:tc>
        <w:tc>
          <w:tcPr>
            <w:tcW w:w="2551" w:type="dxa"/>
            <w:vAlign w:val="center"/>
          </w:tcPr>
          <w:p>
            <w:pPr>
              <w:pStyle w:val="12"/>
            </w:pPr>
            <w:r>
              <w:t>0.79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4.35</w:t>
            </w:r>
          </w:p>
        </w:tc>
        <w:tc>
          <w:tcPr>
            <w:tcW w:w="2551" w:type="dxa"/>
            <w:vAlign w:val="center"/>
          </w:tcPr>
          <w:p>
            <w:pPr>
              <w:pStyle w:val="12"/>
            </w:pPr>
            <w:r>
              <w:t>4.35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14.26</w:t>
            </w:r>
          </w:p>
        </w:tc>
        <w:tc>
          <w:tcPr>
            <w:tcW w:w="2551" w:type="dxa"/>
            <w:vAlign w:val="center"/>
          </w:tcPr>
          <w:p>
            <w:pPr>
              <w:pStyle w:val="12"/>
            </w:pPr>
          </w:p>
        </w:tc>
        <w:tc>
          <w:tcPr>
            <w:tcW w:w="2551" w:type="dxa"/>
            <w:vAlign w:val="center"/>
          </w:tcPr>
          <w:p>
            <w:pPr>
              <w:pStyle w:val="12"/>
            </w:pPr>
            <w:r>
              <w:t>14.26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2.05</w:t>
            </w:r>
          </w:p>
        </w:tc>
        <w:tc>
          <w:tcPr>
            <w:tcW w:w="2551" w:type="dxa"/>
            <w:vAlign w:val="center"/>
          </w:tcPr>
          <w:p>
            <w:pPr>
              <w:pStyle w:val="12"/>
            </w:pPr>
          </w:p>
        </w:tc>
        <w:tc>
          <w:tcPr>
            <w:tcW w:w="2551" w:type="dxa"/>
            <w:vAlign w:val="center"/>
          </w:tcPr>
          <w:p>
            <w:pPr>
              <w:pStyle w:val="12"/>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1.66</w:t>
            </w:r>
          </w:p>
        </w:tc>
        <w:tc>
          <w:tcPr>
            <w:tcW w:w="2551" w:type="dxa"/>
            <w:vAlign w:val="center"/>
          </w:tcPr>
          <w:p>
            <w:pPr>
              <w:pStyle w:val="12"/>
            </w:pPr>
          </w:p>
        </w:tc>
        <w:tc>
          <w:tcPr>
            <w:tcW w:w="2551" w:type="dxa"/>
            <w:vAlign w:val="center"/>
          </w:tcPr>
          <w:p>
            <w:pPr>
              <w:pStyle w:val="12"/>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6.05</w:t>
            </w:r>
          </w:p>
        </w:tc>
        <w:tc>
          <w:tcPr>
            <w:tcW w:w="2551" w:type="dxa"/>
            <w:vAlign w:val="center"/>
          </w:tcPr>
          <w:p>
            <w:pPr>
              <w:pStyle w:val="12"/>
            </w:pPr>
          </w:p>
        </w:tc>
        <w:tc>
          <w:tcPr>
            <w:tcW w:w="2551" w:type="dxa"/>
            <w:vAlign w:val="center"/>
          </w:tcPr>
          <w:p>
            <w:pPr>
              <w:pStyle w:val="12"/>
            </w:pPr>
            <w: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31.81</w:t>
            </w:r>
          </w:p>
        </w:tc>
        <w:tc>
          <w:tcPr>
            <w:tcW w:w="2551" w:type="dxa"/>
            <w:vAlign w:val="center"/>
          </w:tcPr>
          <w:p>
            <w:pPr>
              <w:pStyle w:val="12"/>
            </w:pPr>
            <w:r>
              <w:t>31.81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26.60</w:t>
            </w:r>
          </w:p>
        </w:tc>
        <w:tc>
          <w:tcPr>
            <w:tcW w:w="2551" w:type="dxa"/>
            <w:vAlign w:val="center"/>
          </w:tcPr>
          <w:p>
            <w:pPr>
              <w:pStyle w:val="12"/>
            </w:pPr>
            <w:r>
              <w:t>26.60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5.21</w:t>
            </w:r>
          </w:p>
        </w:tc>
        <w:tc>
          <w:tcPr>
            <w:tcW w:w="2551" w:type="dxa"/>
            <w:vAlign w:val="center"/>
          </w:tcPr>
          <w:p>
            <w:pPr>
              <w:pStyle w:val="12"/>
            </w:pPr>
            <w:r>
              <w:t>5.21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321001青龙满族自治县退役军人事务局本级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321001青龙满族自治县退役军人事务局本级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321001青龙满族自治县退役军人事务局本级</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青龙满族自治县退役军人事务局本级2024年单位预算信息公开情况说明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按照《中华人民共和国预算法》、《地方预决算公开操作规程》和《关于进一步推进预算公开工作的实施意见》规定，现将青龙满族自治县退役军人事务局本级2024年单位预算公开如下：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（一）拟订我县关于退役军人思想政治、管理保障和安置优抚等工作的政策措施并组织实施，贯彻执行相关地方性法规和市政府规章制度，褒扬彰显退役军人为党、国家和人民牺牲奉献的精神风范和价值导向。</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（二）负责军队转业干部、复员干部、离休退休干部、退役士兵和无军籍退休退职职工的移交安置工作和自主择业、就业退役军人服务管理工作。</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（三）组织指导退役军人教育培训工作，协调扶持退役军人和随军随调家属就业创业。</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（四）组织协调落实移交地方的离休退休军人、无军籍退休退职职工的医疗保障、社会保险等待遇保障工作。</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（五）组织指导伤病残退役军人服务管理和抚恤工作，贯彻实施退役军人医疗、疗养、养老等机构的规划政策。承担不适宜继续服役的伤病残军人相关工作。组织指导军供服务保障工作。</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（六）组织指导全县拥军优属工作。负责现役军人、退役军人和军属优待、抚恤等工作，落实国家关于国民党抗战老兵等有关人员优待政策。</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七）负责烈士及退役军人荣誉奖励、军人公墓管理维护、纪念活动等工作，依法承担英雄烈士保护相关工作，审核拟列入全县重点保护单位的烈士纪念建筑物名录，承办烈士纪念设施保护事宜，总结表彰和宣扬退役军人、退役军人工作单位和个人先进典型事迹。</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（八）指导并监督检查退役军人相关法律法规和政策措施的落实，组织开展退役军人权益维护和有关人员的帮扶援助工作。</w:t>
      </w:r>
    </w:p>
    <w:p>
      <w:pPr>
        <w:spacing w:line="500" w:lineRule="exact"/>
        <w:ind w:firstLine="56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（九）承担县双拥工作领导小组和县军队转业干部安置工作领导小组的日常工作。</w:t>
      </w:r>
    </w:p>
    <w:p>
      <w:pPr>
        <w:spacing w:line="500" w:lineRule="exact"/>
        <w:ind w:firstLine="560"/>
        <w:rPr>
          <w:rFonts w:eastAsia="方正仿宋_GBK"/>
          <w:color w:val="000000"/>
          <w:sz w:val="28"/>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青龙满族自治县退役军人事务局本级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pStyle w:val="27"/>
      </w:pPr>
      <w:r>
        <w:t>按照预算管理有关规定，目前我</w:t>
      </w:r>
      <w:r>
        <w:rPr>
          <w:rFonts w:hint="eastAsia"/>
          <w:lang w:eastAsia="zh-CN"/>
        </w:rPr>
        <w:t>县</w:t>
      </w:r>
      <w:r>
        <w:t>单位预算的编制实行综合预算管理，即全部收入和支出都反映在预算中。</w:t>
      </w:r>
    </w:p>
    <w:p>
      <w:pPr>
        <w:pStyle w:val="27"/>
      </w:pPr>
      <w:r>
        <w:t>1、收入说明</w:t>
      </w:r>
    </w:p>
    <w:p>
      <w:pPr>
        <w:pStyle w:val="27"/>
      </w:pPr>
      <w:r>
        <w:t>反映本单位当年全部收入。</w:t>
      </w:r>
      <w:r>
        <w:rPr>
          <w:rFonts w:hint="eastAsia"/>
          <w:lang w:eastAsia="zh-CN"/>
        </w:rPr>
        <w:t>2024</w:t>
      </w:r>
      <w:r>
        <w:t>年预算收入</w:t>
      </w:r>
      <w:r>
        <w:rPr>
          <w:rFonts w:hint="eastAsia"/>
          <w:lang w:val="en-US" w:eastAsia="zh-CN"/>
        </w:rPr>
        <w:t>9231.62</w:t>
      </w:r>
      <w:r>
        <w:t>万元，其中，一般公共预算收入</w:t>
      </w:r>
      <w:r>
        <w:rPr>
          <w:rFonts w:hint="eastAsia"/>
          <w:lang w:val="en-US" w:eastAsia="zh-CN"/>
        </w:rPr>
        <w:t>9062.49</w:t>
      </w:r>
      <w:r>
        <w:t>万元，基金预算收入0万元，国有资本经营预算收入0万元，财政专户核拨收入0万元，单位资金收入0万元，上年结转结余</w:t>
      </w:r>
      <w:r>
        <w:rPr>
          <w:rFonts w:hint="eastAsia"/>
          <w:lang w:val="en-US" w:eastAsia="zh-CN"/>
        </w:rPr>
        <w:t>169.13</w:t>
      </w:r>
      <w:r>
        <w:t>万元。</w:t>
      </w:r>
    </w:p>
    <w:p>
      <w:pPr>
        <w:pStyle w:val="27"/>
      </w:pPr>
      <w:r>
        <w:t>2、支出说明</w:t>
      </w:r>
    </w:p>
    <w:p>
      <w:pPr>
        <w:pStyle w:val="27"/>
      </w:pPr>
      <w:r>
        <w:t>收支预算总表支出栏、基本支出表、项目支出表按经济分类和支出功能分类科目编制，反应秦皇岛市青龙满族自治县</w:t>
      </w:r>
      <w:r>
        <w:rPr>
          <w:rFonts w:hint="eastAsia"/>
          <w:lang w:eastAsia="zh-CN"/>
        </w:rPr>
        <w:t>退役军人事务局</w:t>
      </w:r>
      <w:r>
        <w:t>单位预算中支出预算的总体情况。</w:t>
      </w:r>
      <w:r>
        <w:rPr>
          <w:rFonts w:hint="eastAsia"/>
          <w:lang w:eastAsia="zh-CN"/>
        </w:rPr>
        <w:t>2024</w:t>
      </w:r>
      <w:r>
        <w:t>年支出预算</w:t>
      </w:r>
      <w:r>
        <w:rPr>
          <w:rFonts w:hint="eastAsia"/>
          <w:lang w:val="en-US" w:eastAsia="zh-CN"/>
        </w:rPr>
        <w:t>9231.62</w:t>
      </w:r>
      <w:r>
        <w:t>万，其中基本支出</w:t>
      </w:r>
      <w:r>
        <w:rPr>
          <w:rFonts w:hint="eastAsia"/>
          <w:lang w:val="en-US" w:eastAsia="zh-CN"/>
        </w:rPr>
        <w:t>185.35</w:t>
      </w:r>
      <w:r>
        <w:t>万元，项目支出</w:t>
      </w:r>
      <w:r>
        <w:rPr>
          <w:rFonts w:hint="eastAsia"/>
          <w:lang w:val="en-US" w:eastAsia="zh-CN"/>
        </w:rPr>
        <w:t>9046.28</w:t>
      </w:r>
      <w:r>
        <w:t>万元。</w:t>
      </w:r>
    </w:p>
    <w:p>
      <w:pPr>
        <w:pStyle w:val="27"/>
      </w:pPr>
      <w:r>
        <w:t>3、比上年增长情况</w:t>
      </w:r>
    </w:p>
    <w:p>
      <w:pPr>
        <w:pStyle w:val="27"/>
      </w:pPr>
      <w:r>
        <w:rPr>
          <w:rFonts w:hint="eastAsia"/>
          <w:lang w:eastAsia="zh-CN"/>
        </w:rPr>
        <w:t>2024</w:t>
      </w:r>
      <w:r>
        <w:t>年预算收支安排</w:t>
      </w:r>
      <w:r>
        <w:rPr>
          <w:rFonts w:hint="eastAsia"/>
          <w:lang w:val="en-US" w:eastAsia="zh-CN"/>
        </w:rPr>
        <w:t>9231.62</w:t>
      </w:r>
      <w:r>
        <w:t>万元，较</w:t>
      </w:r>
      <w:r>
        <w:rPr>
          <w:rFonts w:hint="eastAsia"/>
          <w:lang w:val="en-US" w:eastAsia="zh-CN"/>
        </w:rPr>
        <w:t>2023</w:t>
      </w:r>
      <w:r>
        <w:t>年预算增加</w:t>
      </w:r>
      <w:r>
        <w:rPr>
          <w:rFonts w:hint="eastAsia"/>
          <w:lang w:val="en-US" w:eastAsia="zh-CN"/>
        </w:rPr>
        <w:t>603.77</w:t>
      </w:r>
      <w:r>
        <w:t>万元。其中：基本支出增加</w:t>
      </w:r>
      <w:r>
        <w:rPr>
          <w:rFonts w:hint="eastAsia"/>
          <w:lang w:val="en-US" w:eastAsia="zh-CN"/>
        </w:rPr>
        <w:t>10.51</w:t>
      </w:r>
      <w:r>
        <w:t>万元，项目支出增加</w:t>
      </w:r>
      <w:r>
        <w:rPr>
          <w:rFonts w:hint="eastAsia"/>
          <w:lang w:val="en-US" w:eastAsia="zh-CN"/>
        </w:rPr>
        <w:t>247.8</w:t>
      </w:r>
      <w:r>
        <w:t>万元。</w:t>
      </w:r>
    </w:p>
    <w:p>
      <w:pPr>
        <w:spacing w:before="10" w:after="10" w:line="360" w:lineRule="auto"/>
        <w:ind w:firstLine="640" w:firstLineChars="200"/>
        <w:outlineLvl w:val="2"/>
      </w:pPr>
      <w:r>
        <w:rPr>
          <w:rFonts w:ascii="黑体" w:hAnsi="黑体" w:eastAsia="黑体" w:cs="黑体"/>
          <w:color w:val="000000"/>
          <w:sz w:val="32"/>
        </w:rPr>
        <w:t>三、机关运行经费安排情况</w:t>
      </w:r>
    </w:p>
    <w:p>
      <w:pPr>
        <w:pStyle w:val="20"/>
      </w:pPr>
      <w:r>
        <w:rPr>
          <w:rFonts w:hint="eastAsia"/>
          <w:lang w:eastAsia="zh-CN"/>
        </w:rPr>
        <w:t>2024</w:t>
      </w:r>
      <w:r>
        <w:t>年，我单位机关运行经费共计安排</w:t>
      </w:r>
      <w:r>
        <w:rPr>
          <w:rFonts w:hint="eastAsia"/>
          <w:lang w:val="en-US" w:eastAsia="zh-CN"/>
        </w:rPr>
        <w:t>14.26</w:t>
      </w:r>
      <w:r>
        <w:t>元。其中办公费</w:t>
      </w:r>
      <w:r>
        <w:rPr>
          <w:rFonts w:hint="eastAsia"/>
          <w:lang w:val="en-US" w:eastAsia="zh-CN"/>
        </w:rPr>
        <w:t>2</w:t>
      </w:r>
      <w:r>
        <w:t>万元，水费</w:t>
      </w:r>
      <w:r>
        <w:rPr>
          <w:rFonts w:hint="eastAsia"/>
          <w:lang w:val="en-US" w:eastAsia="zh-CN"/>
        </w:rPr>
        <w:t>0.3</w:t>
      </w:r>
      <w:r>
        <w:t>万元，电费</w:t>
      </w:r>
      <w:r>
        <w:rPr>
          <w:rFonts w:hint="eastAsia"/>
          <w:lang w:val="en-US" w:eastAsia="zh-CN"/>
        </w:rPr>
        <w:t>2.05</w:t>
      </w:r>
      <w:r>
        <w:t>万元，取暖费</w:t>
      </w:r>
      <w:r>
        <w:rPr>
          <w:rFonts w:hint="eastAsia"/>
          <w:lang w:val="en-US" w:eastAsia="zh-CN"/>
        </w:rPr>
        <w:t>1.8</w:t>
      </w:r>
      <w:r>
        <w:t>万元，差旅费</w:t>
      </w:r>
      <w:r>
        <w:rPr>
          <w:rFonts w:hint="eastAsia"/>
          <w:lang w:val="en-US" w:eastAsia="zh-CN"/>
        </w:rPr>
        <w:t>0.4</w:t>
      </w:r>
      <w:r>
        <w:t>万元，维修（护）费</w:t>
      </w:r>
      <w:r>
        <w:rPr>
          <w:rFonts w:hint="eastAsia"/>
          <w:lang w:val="en-US" w:eastAsia="zh-CN"/>
        </w:rPr>
        <w:t>0</w:t>
      </w:r>
      <w:r>
        <w:t>万元，公务用车运行维护费</w:t>
      </w:r>
      <w:r>
        <w:rPr>
          <w:rFonts w:hint="eastAsia"/>
          <w:lang w:val="en-US" w:eastAsia="zh-CN"/>
        </w:rPr>
        <w:t>1.66</w:t>
      </w:r>
      <w:r>
        <w:t>万元，</w:t>
      </w:r>
      <w:r>
        <w:rPr>
          <w:rFonts w:hint="eastAsia"/>
          <w:lang w:val="en-US" w:eastAsia="zh-CN"/>
        </w:rPr>
        <w:t>其他交通补贴6.05</w:t>
      </w:r>
      <w:r>
        <w:t>万元。</w:t>
      </w:r>
    </w:p>
    <w:p>
      <w:pPr>
        <w:numPr>
          <w:ilvl w:val="0"/>
          <w:numId w:val="0"/>
        </w:numPr>
        <w:spacing w:before="10" w:after="10" w:line="360" w:lineRule="auto"/>
        <w:ind w:firstLine="640" w:firstLineChars="200"/>
        <w:outlineLvl w:val="2"/>
        <w:rPr>
          <w:rFonts w:ascii="黑体" w:hAnsi="黑体" w:eastAsia="黑体" w:cs="黑体"/>
          <w:color w:val="000000"/>
          <w:sz w:val="32"/>
        </w:rPr>
      </w:pPr>
      <w:r>
        <w:rPr>
          <w:rFonts w:hint="eastAsia" w:ascii="黑体" w:hAnsi="黑体" w:eastAsia="黑体" w:cs="黑体"/>
          <w:color w:val="000000"/>
          <w:sz w:val="32"/>
          <w:lang w:val="en-US" w:eastAsia="zh-CN"/>
        </w:rPr>
        <w:t>四、</w:t>
      </w:r>
      <w:r>
        <w:rPr>
          <w:rFonts w:ascii="黑体" w:hAnsi="黑体" w:eastAsia="黑体" w:cs="黑体"/>
          <w:color w:val="000000"/>
          <w:sz w:val="32"/>
        </w:rPr>
        <w:t>财政拨款“三公”经费预算情况及增减变化原因</w:t>
      </w:r>
    </w:p>
    <w:p>
      <w:pPr>
        <w:numPr>
          <w:ilvl w:val="0"/>
          <w:numId w:val="0"/>
        </w:numPr>
        <w:spacing w:before="10" w:after="10" w:line="360" w:lineRule="auto"/>
        <w:ind w:firstLine="720" w:firstLineChars="300"/>
        <w:outlineLvl w:val="2"/>
      </w:pPr>
      <w:r>
        <w:rPr>
          <w:rFonts w:hint="eastAsia" w:eastAsia="宋体"/>
          <w:lang w:eastAsia="zh-CN"/>
        </w:rPr>
        <w:t>2024</w:t>
      </w:r>
      <w:r>
        <w:t>年，我单位财政拨款“三公”经费预算安排</w:t>
      </w:r>
      <w:r>
        <w:rPr>
          <w:rFonts w:hint="eastAsia" w:eastAsia="宋体"/>
          <w:lang w:val="en-US" w:eastAsia="zh-CN"/>
        </w:rPr>
        <w:t>17.38</w:t>
      </w:r>
      <w:r>
        <w:t>万元，其中因公出国（境）费0万元，同比无变化，原因是无因公出国（境）安排：公务用车购置及运维费</w:t>
      </w:r>
      <w:r>
        <w:rPr>
          <w:rFonts w:hint="eastAsia" w:eastAsia="宋体"/>
          <w:lang w:val="en-US" w:eastAsia="zh-CN"/>
        </w:rPr>
        <w:t>1.6</w:t>
      </w:r>
      <w:r>
        <w:t>万元，（其中公务用车购置费0万元，公务用车运维费</w:t>
      </w:r>
      <w:r>
        <w:rPr>
          <w:rFonts w:hint="eastAsia" w:eastAsia="宋体"/>
          <w:lang w:val="en-US" w:eastAsia="zh-CN"/>
        </w:rPr>
        <w:t>1.6</w:t>
      </w:r>
      <w:r>
        <w:t>万元，同比增加</w:t>
      </w:r>
      <w:r>
        <w:rPr>
          <w:rFonts w:hint="eastAsia" w:eastAsia="宋体"/>
          <w:lang w:val="en-US" w:eastAsia="zh-CN"/>
        </w:rPr>
        <w:t>0</w:t>
      </w:r>
      <w:r>
        <w:t>万元，；公务接待费0万元，同比无变化，我单位严格落实了《党政机关厉行节约反对浪费条例》，规范公务接待活动，严格审批，严控标准，我单位无公务接待支出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1、退役军人服务中心经费绩效目标表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13032123P00000210010N</w:t>
            </w:r>
          </w:p>
        </w:tc>
        <w:tc>
          <w:tcPr>
            <w:tcW w:w="2835" w:type="dxa"/>
            <w:vAlign w:val="center"/>
          </w:tcPr>
          <w:p>
            <w:pPr>
              <w:pStyle w:val="11"/>
            </w:pPr>
            <w:r>
              <w:t>项目名称</w:t>
            </w:r>
          </w:p>
        </w:tc>
        <w:tc>
          <w:tcPr>
            <w:tcW w:w="6094" w:type="dxa"/>
            <w:gridSpan w:val="3"/>
            <w:vAlign w:val="center"/>
          </w:tcPr>
          <w:p>
            <w:pPr>
              <w:pStyle w:val="13"/>
            </w:pPr>
            <w:r>
              <w:t>退役军人服务中心经费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0.00</w:t>
            </w:r>
          </w:p>
        </w:tc>
        <w:tc>
          <w:tcPr>
            <w:tcW w:w="2835" w:type="dxa"/>
            <w:vAlign w:val="center"/>
          </w:tcPr>
          <w:p>
            <w:pPr>
              <w:pStyle w:val="11"/>
            </w:pPr>
            <w:r>
              <w:t>其中：财政    资金</w:t>
            </w:r>
          </w:p>
        </w:tc>
        <w:tc>
          <w:tcPr>
            <w:tcW w:w="2551" w:type="dxa"/>
            <w:vAlign w:val="center"/>
          </w:tcPr>
          <w:p>
            <w:pPr>
              <w:pStyle w:val="13"/>
            </w:pPr>
            <w:r>
              <w:t>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预算资金0.002万元，其中财政资金0.002万元，用于2023年退役军人服务中心工作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1.通过科学编制预算，提高财政资金使用效率，做到节俭高效。</w:t>
            </w:r>
            <w:r>
              <w:tab/>
            </w:r>
            <w:r>
              <w:tab/>
            </w:r>
            <w:r>
              <w:tab/>
            </w:r>
            <w:r>
              <w:tab/>
            </w:r>
            <w:r>
              <w:tab/>
            </w:r>
            <w:r>
              <w:tab/>
            </w:r>
          </w:p>
          <w:p>
            <w:pPr>
              <w:pStyle w:val="13"/>
            </w:pPr>
            <w:r>
              <w:tab/>
            </w:r>
            <w:r>
              <w:tab/>
            </w:r>
            <w:r>
              <w:tab/>
            </w:r>
            <w:r>
              <w:tab/>
            </w:r>
            <w:r>
              <w:tab/>
            </w:r>
          </w:p>
          <w:p>
            <w:pPr>
              <w:pStyle w:val="13"/>
            </w:pPr>
          </w:p>
          <w:p>
            <w:pPr>
              <w:pStyle w:val="13"/>
            </w:pPr>
            <w:r>
              <w:t>2.通过发放资金，确保机构的正常运转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支付办公费人数</w:t>
            </w:r>
          </w:p>
        </w:tc>
        <w:tc>
          <w:tcPr>
            <w:tcW w:w="5386" w:type="dxa"/>
            <w:vAlign w:val="center"/>
          </w:tcPr>
          <w:p>
            <w:pPr>
              <w:pStyle w:val="13"/>
            </w:pPr>
            <w:r>
              <w:t>工作中心工作人员数量</w:t>
            </w:r>
          </w:p>
        </w:tc>
        <w:tc>
          <w:tcPr>
            <w:tcW w:w="2268" w:type="dxa"/>
            <w:vAlign w:val="center"/>
          </w:tcPr>
          <w:p>
            <w:pPr>
              <w:pStyle w:val="13"/>
            </w:pPr>
            <w:r>
              <w:t>＝4人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保障工作中心的正常运转</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设备合格率</w:t>
            </w:r>
          </w:p>
        </w:tc>
        <w:tc>
          <w:tcPr>
            <w:tcW w:w="5386" w:type="dxa"/>
            <w:vAlign w:val="center"/>
          </w:tcPr>
          <w:p>
            <w:pPr>
              <w:pStyle w:val="13"/>
            </w:pPr>
            <w:r>
              <w:t>反映购买办公设备合格情况</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反映各项费用及时支付</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拨付资金及时到位情况</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各项费用支出成本</w:t>
            </w:r>
          </w:p>
        </w:tc>
        <w:tc>
          <w:tcPr>
            <w:tcW w:w="5386" w:type="dxa"/>
            <w:vAlign w:val="center"/>
          </w:tcPr>
          <w:p>
            <w:pPr>
              <w:pStyle w:val="13"/>
            </w:pPr>
            <w:r>
              <w:t>办公费、水电费、交通费、宽带招待费等费用支出</w:t>
            </w:r>
          </w:p>
        </w:tc>
        <w:tc>
          <w:tcPr>
            <w:tcW w:w="2268" w:type="dxa"/>
            <w:vAlign w:val="center"/>
          </w:tcPr>
          <w:p>
            <w:pPr>
              <w:pStyle w:val="13"/>
            </w:pPr>
            <w:r>
              <w:t>≤0万元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办公设备成本</w:t>
            </w:r>
          </w:p>
        </w:tc>
        <w:tc>
          <w:tcPr>
            <w:tcW w:w="5386" w:type="dxa"/>
            <w:vAlign w:val="center"/>
          </w:tcPr>
          <w:p>
            <w:pPr>
              <w:pStyle w:val="13"/>
            </w:pPr>
            <w:r>
              <w:t>反映购买办公设备的成本</w:t>
            </w:r>
          </w:p>
        </w:tc>
        <w:tc>
          <w:tcPr>
            <w:tcW w:w="2268" w:type="dxa"/>
            <w:vAlign w:val="center"/>
          </w:tcPr>
          <w:p>
            <w:pPr>
              <w:pStyle w:val="13"/>
            </w:pPr>
            <w:r>
              <w:t>≤1万元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保证中心工作的正常运转率</w:t>
            </w:r>
          </w:p>
        </w:tc>
        <w:tc>
          <w:tcPr>
            <w:tcW w:w="5386" w:type="dxa"/>
            <w:vAlign w:val="center"/>
          </w:tcPr>
          <w:p>
            <w:pPr>
              <w:pStyle w:val="13"/>
            </w:pPr>
            <w:r>
              <w:t>保障日常办公需要，维持单位正常运转</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公益岗人员对该项工作的满意程度</w:t>
            </w:r>
          </w:p>
        </w:tc>
        <w:tc>
          <w:tcPr>
            <w:tcW w:w="5386" w:type="dxa"/>
            <w:vAlign w:val="center"/>
          </w:tcPr>
          <w:p>
            <w:pPr>
              <w:pStyle w:val="13"/>
            </w:pPr>
            <w:r>
              <w:t>公益岗人员对政府的这项工作的满意率</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2、优抚对象核查、走访、慰问经费绩效目标表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13032123P00000210013H</w:t>
            </w:r>
          </w:p>
        </w:tc>
        <w:tc>
          <w:tcPr>
            <w:tcW w:w="2835" w:type="dxa"/>
            <w:vAlign w:val="center"/>
          </w:tcPr>
          <w:p>
            <w:pPr>
              <w:pStyle w:val="11"/>
            </w:pPr>
            <w:r>
              <w:t>项目名称</w:t>
            </w:r>
          </w:p>
        </w:tc>
        <w:tc>
          <w:tcPr>
            <w:tcW w:w="6094" w:type="dxa"/>
            <w:gridSpan w:val="3"/>
            <w:vAlign w:val="center"/>
          </w:tcPr>
          <w:p>
            <w:pPr>
              <w:pStyle w:val="13"/>
            </w:pPr>
            <w:r>
              <w:t>优抚对象核查、走访、慰问经费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0.01</w:t>
            </w:r>
          </w:p>
        </w:tc>
        <w:tc>
          <w:tcPr>
            <w:tcW w:w="2835" w:type="dxa"/>
            <w:vAlign w:val="center"/>
          </w:tcPr>
          <w:p>
            <w:pPr>
              <w:pStyle w:val="11"/>
            </w:pPr>
            <w:r>
              <w:t>其中：财政    资金</w:t>
            </w:r>
          </w:p>
        </w:tc>
        <w:tc>
          <w:tcPr>
            <w:tcW w:w="2551" w:type="dxa"/>
            <w:vAlign w:val="center"/>
          </w:tcPr>
          <w:p>
            <w:pPr>
              <w:pStyle w:val="13"/>
            </w:pPr>
            <w:r>
              <w:t>0.01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预算资金0.01万元，其中财政资金0.01万元，用于2023年优抚对象核查、走访、慰问工作。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0.01</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1.通过优抚核查活动认真核实人数，保证数据准确性。</w:t>
            </w:r>
            <w:r>
              <w:tab/>
            </w:r>
            <w:r>
              <w:tab/>
            </w:r>
            <w:r>
              <w:tab/>
            </w:r>
            <w:r>
              <w:tab/>
            </w:r>
            <w:r>
              <w:tab/>
            </w:r>
            <w:r>
              <w:tab/>
            </w:r>
          </w:p>
          <w:p>
            <w:pPr>
              <w:pStyle w:val="13"/>
            </w:pPr>
            <w:r>
              <w:tab/>
            </w:r>
            <w:r>
              <w:tab/>
            </w:r>
            <w:r>
              <w:tab/>
            </w:r>
            <w:r>
              <w:tab/>
            </w:r>
            <w:r>
              <w:tab/>
            </w:r>
            <w:r>
              <w:tab/>
            </w:r>
          </w:p>
          <w:p>
            <w:pPr>
              <w:pStyle w:val="13"/>
            </w:pPr>
          </w:p>
          <w:p>
            <w:pPr>
              <w:pStyle w:val="13"/>
            </w:pPr>
            <w:r>
              <w:t>2.通过优抚核查活动，保障核查数据的准确性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核查人数</w:t>
            </w:r>
          </w:p>
        </w:tc>
        <w:tc>
          <w:tcPr>
            <w:tcW w:w="5386" w:type="dxa"/>
            <w:vAlign w:val="center"/>
          </w:tcPr>
          <w:p>
            <w:pPr>
              <w:pStyle w:val="13"/>
            </w:pPr>
            <w:r>
              <w:t>认真核查享受抚恤的人数</w:t>
            </w:r>
          </w:p>
        </w:tc>
        <w:tc>
          <w:tcPr>
            <w:tcW w:w="2268" w:type="dxa"/>
            <w:vAlign w:val="center"/>
          </w:tcPr>
          <w:p>
            <w:pPr>
              <w:pStyle w:val="13"/>
            </w:pPr>
            <w:r>
              <w:t>≤0.55万人</w:t>
            </w:r>
          </w:p>
        </w:tc>
        <w:tc>
          <w:tcPr>
            <w:tcW w:w="1276" w:type="dxa"/>
            <w:vAlign w:val="center"/>
          </w:tcPr>
          <w:p>
            <w:pPr>
              <w:pStyle w:val="13"/>
              <w:rPr>
                <w:rFonts w:hint="eastAsia" w:eastAsia="方正书宋_GBK"/>
                <w:lang w:eastAsia="zh-CN"/>
              </w:rPr>
            </w:pPr>
            <w:r>
              <w:rPr>
                <w:rFonts w:hint="eastAsia"/>
                <w:lang w:eastAsia="zh-CN"/>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核查次数</w:t>
            </w:r>
          </w:p>
        </w:tc>
        <w:tc>
          <w:tcPr>
            <w:tcW w:w="5386" w:type="dxa"/>
            <w:vAlign w:val="center"/>
          </w:tcPr>
          <w:p>
            <w:pPr>
              <w:pStyle w:val="13"/>
            </w:pPr>
            <w:r>
              <w:t>反映核查次数</w:t>
            </w:r>
          </w:p>
        </w:tc>
        <w:tc>
          <w:tcPr>
            <w:tcW w:w="2268" w:type="dxa"/>
            <w:vAlign w:val="center"/>
          </w:tcPr>
          <w:p>
            <w:pPr>
              <w:pStyle w:val="13"/>
            </w:pPr>
            <w:r>
              <w:t>＝1次</w:t>
            </w:r>
          </w:p>
        </w:tc>
        <w:tc>
          <w:tcPr>
            <w:tcW w:w="1276" w:type="dxa"/>
            <w:vAlign w:val="center"/>
          </w:tcPr>
          <w:p>
            <w:pPr>
              <w:pStyle w:val="13"/>
              <w:rPr>
                <w:rFonts w:hint="eastAsia" w:eastAsia="方正书宋_GBK"/>
                <w:lang w:eastAsia="zh-CN"/>
              </w:rPr>
            </w:pPr>
            <w:r>
              <w:rPr>
                <w:rFonts w:hint="eastAsia"/>
                <w:lang w:eastAsia="zh-CN"/>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审核准确性</w:t>
            </w:r>
          </w:p>
        </w:tc>
        <w:tc>
          <w:tcPr>
            <w:tcW w:w="5386" w:type="dxa"/>
            <w:vAlign w:val="center"/>
          </w:tcPr>
          <w:p>
            <w:pPr>
              <w:pStyle w:val="13"/>
            </w:pPr>
            <w:r>
              <w:t>保障数据的准确性</w:t>
            </w:r>
          </w:p>
        </w:tc>
        <w:tc>
          <w:tcPr>
            <w:tcW w:w="2268" w:type="dxa"/>
            <w:vAlign w:val="center"/>
          </w:tcPr>
          <w:p>
            <w:pPr>
              <w:pStyle w:val="13"/>
            </w:pPr>
            <w:r>
              <w:t>≥90%</w:t>
            </w:r>
          </w:p>
        </w:tc>
        <w:tc>
          <w:tcPr>
            <w:tcW w:w="1276" w:type="dxa"/>
            <w:vAlign w:val="center"/>
          </w:tcPr>
          <w:p>
            <w:pPr>
              <w:pStyle w:val="13"/>
              <w:rPr>
                <w:rFonts w:hint="eastAsia" w:eastAsia="方正书宋_GBK"/>
                <w:lang w:eastAsia="zh-CN"/>
              </w:rPr>
            </w:pPr>
            <w:r>
              <w:rPr>
                <w:rFonts w:hint="eastAsia"/>
                <w:lang w:eastAsia="zh-CN"/>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核查覆盖率</w:t>
            </w:r>
          </w:p>
        </w:tc>
        <w:tc>
          <w:tcPr>
            <w:tcW w:w="5386" w:type="dxa"/>
            <w:vAlign w:val="center"/>
          </w:tcPr>
          <w:p>
            <w:pPr>
              <w:pStyle w:val="13"/>
            </w:pPr>
            <w:r>
              <w:t>反映核查范围覆盖情况</w:t>
            </w:r>
          </w:p>
        </w:tc>
        <w:tc>
          <w:tcPr>
            <w:tcW w:w="2268" w:type="dxa"/>
            <w:vAlign w:val="center"/>
          </w:tcPr>
          <w:p>
            <w:pPr>
              <w:pStyle w:val="13"/>
            </w:pPr>
            <w:r>
              <w:t>≥90%</w:t>
            </w:r>
          </w:p>
        </w:tc>
        <w:tc>
          <w:tcPr>
            <w:tcW w:w="1276" w:type="dxa"/>
            <w:vAlign w:val="center"/>
          </w:tcPr>
          <w:p>
            <w:pPr>
              <w:pStyle w:val="13"/>
              <w:rPr>
                <w:rFonts w:hint="eastAsia" w:eastAsia="方正书宋_GBK"/>
                <w:lang w:eastAsia="zh-CN"/>
              </w:rPr>
            </w:pPr>
            <w:r>
              <w:rPr>
                <w:rFonts w:hint="eastAsia"/>
                <w:lang w:eastAsia="zh-CN"/>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核查资金的及时拨付程度</w:t>
            </w:r>
          </w:p>
        </w:tc>
        <w:tc>
          <w:tcPr>
            <w:tcW w:w="2268" w:type="dxa"/>
            <w:vAlign w:val="center"/>
          </w:tcPr>
          <w:p>
            <w:pPr>
              <w:pStyle w:val="13"/>
            </w:pPr>
            <w:r>
              <w:t>≥90%</w:t>
            </w:r>
          </w:p>
        </w:tc>
        <w:tc>
          <w:tcPr>
            <w:tcW w:w="1276" w:type="dxa"/>
            <w:vAlign w:val="center"/>
          </w:tcPr>
          <w:p>
            <w:pPr>
              <w:pStyle w:val="13"/>
              <w:rPr>
                <w:rFonts w:hint="eastAsia" w:eastAsia="方正书宋_GBK"/>
                <w:lang w:eastAsia="zh-CN"/>
              </w:rPr>
            </w:pPr>
            <w:r>
              <w:rPr>
                <w:rFonts w:hint="eastAsia"/>
                <w:lang w:eastAsia="zh-CN"/>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核查人均支出</w:t>
            </w:r>
          </w:p>
        </w:tc>
        <w:tc>
          <w:tcPr>
            <w:tcW w:w="5386" w:type="dxa"/>
            <w:vAlign w:val="center"/>
          </w:tcPr>
          <w:p>
            <w:pPr>
              <w:pStyle w:val="13"/>
            </w:pPr>
            <w:r>
              <w:t>反映核查人均支出</w:t>
            </w:r>
          </w:p>
        </w:tc>
        <w:tc>
          <w:tcPr>
            <w:tcW w:w="2268" w:type="dxa"/>
            <w:vAlign w:val="center"/>
          </w:tcPr>
          <w:p>
            <w:pPr>
              <w:pStyle w:val="13"/>
            </w:pPr>
            <w:r>
              <w:t>＝20元</w:t>
            </w:r>
          </w:p>
        </w:tc>
        <w:tc>
          <w:tcPr>
            <w:tcW w:w="1276" w:type="dxa"/>
            <w:vAlign w:val="center"/>
          </w:tcPr>
          <w:p>
            <w:pPr>
              <w:pStyle w:val="13"/>
              <w:rPr>
                <w:rFonts w:hint="eastAsia" w:eastAsia="方正书宋_GBK"/>
                <w:lang w:eastAsia="zh-CN"/>
              </w:rPr>
            </w:pPr>
            <w:r>
              <w:rPr>
                <w:rFonts w:hint="eastAsia"/>
                <w:lang w:eastAsia="zh-CN"/>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办公费、用车费用等支出</w:t>
            </w:r>
          </w:p>
        </w:tc>
        <w:tc>
          <w:tcPr>
            <w:tcW w:w="5386" w:type="dxa"/>
            <w:vAlign w:val="center"/>
          </w:tcPr>
          <w:p>
            <w:pPr>
              <w:pStyle w:val="13"/>
            </w:pPr>
            <w:r>
              <w:t>用车办公费等支出</w:t>
            </w:r>
          </w:p>
        </w:tc>
        <w:tc>
          <w:tcPr>
            <w:tcW w:w="2268" w:type="dxa"/>
            <w:vAlign w:val="center"/>
          </w:tcPr>
          <w:p>
            <w:pPr>
              <w:pStyle w:val="13"/>
            </w:pPr>
            <w:r>
              <w:t>≤0.01万元</w:t>
            </w:r>
          </w:p>
        </w:tc>
        <w:tc>
          <w:tcPr>
            <w:tcW w:w="1276" w:type="dxa"/>
            <w:vAlign w:val="center"/>
          </w:tcPr>
          <w:p>
            <w:pPr>
              <w:pStyle w:val="13"/>
              <w:rPr>
                <w:rFonts w:hint="eastAsia" w:eastAsia="方正书宋_GBK"/>
                <w:lang w:eastAsia="zh-CN"/>
              </w:rPr>
            </w:pPr>
            <w:r>
              <w:rPr>
                <w:rFonts w:hint="eastAsia"/>
                <w:lang w:eastAsia="zh-CN"/>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核查结果准确性</w:t>
            </w:r>
          </w:p>
        </w:tc>
        <w:tc>
          <w:tcPr>
            <w:tcW w:w="5386" w:type="dxa"/>
            <w:vAlign w:val="center"/>
          </w:tcPr>
          <w:p>
            <w:pPr>
              <w:pStyle w:val="13"/>
            </w:pPr>
            <w:r>
              <w:t>认真核实人数，保证数据的准确性</w:t>
            </w:r>
          </w:p>
        </w:tc>
        <w:tc>
          <w:tcPr>
            <w:tcW w:w="2268" w:type="dxa"/>
            <w:vAlign w:val="center"/>
          </w:tcPr>
          <w:p>
            <w:pPr>
              <w:pStyle w:val="13"/>
            </w:pPr>
            <w:r>
              <w:t>≥90%</w:t>
            </w:r>
          </w:p>
        </w:tc>
        <w:tc>
          <w:tcPr>
            <w:tcW w:w="1276" w:type="dxa"/>
            <w:vAlign w:val="center"/>
          </w:tcPr>
          <w:p>
            <w:pPr>
              <w:pStyle w:val="13"/>
              <w:rPr>
                <w:rFonts w:hint="eastAsia" w:eastAsia="方正书宋_GBK"/>
                <w:lang w:eastAsia="zh-CN"/>
              </w:rPr>
            </w:pPr>
            <w:r>
              <w:rPr>
                <w:rFonts w:hint="eastAsia"/>
                <w:lang w:eastAsia="zh-CN"/>
              </w:rP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优抚对象满意率</w:t>
            </w:r>
          </w:p>
        </w:tc>
        <w:tc>
          <w:tcPr>
            <w:tcW w:w="5386" w:type="dxa"/>
            <w:vAlign w:val="center"/>
          </w:tcPr>
          <w:p>
            <w:pPr>
              <w:pStyle w:val="13"/>
            </w:pPr>
            <w:r>
              <w:t>优抚对象的满意程度</w:t>
            </w:r>
          </w:p>
        </w:tc>
        <w:tc>
          <w:tcPr>
            <w:tcW w:w="2268" w:type="dxa"/>
            <w:vAlign w:val="center"/>
          </w:tcPr>
          <w:p>
            <w:pPr>
              <w:pStyle w:val="13"/>
            </w:pPr>
            <w:r>
              <w:t>≥90%</w:t>
            </w:r>
          </w:p>
        </w:tc>
        <w:tc>
          <w:tcPr>
            <w:tcW w:w="1276" w:type="dxa"/>
            <w:vAlign w:val="center"/>
          </w:tcPr>
          <w:p>
            <w:pPr>
              <w:pStyle w:val="13"/>
              <w:rPr>
                <w:rFonts w:hint="eastAsia" w:eastAsia="方正书宋_GBK"/>
                <w:lang w:eastAsia="zh-CN"/>
              </w:rPr>
            </w:pPr>
            <w:r>
              <w:rPr>
                <w:rFonts w:hint="eastAsia"/>
                <w:lang w:eastAsia="zh-CN"/>
              </w:rPr>
              <w:t>军人抚恤优待条例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2024</w:t>
      </w:r>
      <w:r>
        <w:rPr>
          <w:rFonts w:ascii="方正仿宋_GBK" w:hAnsi="方正仿宋_GBK" w:eastAsia="方正仿宋_GBK" w:cs="方正仿宋_GBK"/>
          <w:b/>
          <w:color w:val="000000"/>
          <w:sz w:val="28"/>
        </w:rPr>
        <w:t>年七一、八一慰问费绩效目标表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13032123P003369100437</w:t>
            </w:r>
          </w:p>
        </w:tc>
        <w:tc>
          <w:tcPr>
            <w:tcW w:w="2835" w:type="dxa"/>
            <w:vAlign w:val="center"/>
          </w:tcPr>
          <w:p>
            <w:pPr>
              <w:pStyle w:val="11"/>
            </w:pPr>
            <w:r>
              <w:t>项目名称</w:t>
            </w:r>
          </w:p>
        </w:tc>
        <w:tc>
          <w:tcPr>
            <w:tcW w:w="6094" w:type="dxa"/>
            <w:gridSpan w:val="3"/>
            <w:vAlign w:val="center"/>
          </w:tcPr>
          <w:p>
            <w:pPr>
              <w:pStyle w:val="13"/>
            </w:pPr>
            <w:r>
              <w:rPr>
                <w:rFonts w:hint="eastAsia"/>
                <w:lang w:eastAsia="zh-CN"/>
              </w:rPr>
              <w:t>2024</w:t>
            </w:r>
            <w:r>
              <w:t>年七一、八一慰问费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预算资金5万元，其中财政资金5万元，用于2023年优抚对象慰问工作。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5.00</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1.通过七一、八一和春节慰问，切实解决重点优抚对象等人员的实际生活困难，使之感受到党和国家的温暖</w:t>
            </w:r>
          </w:p>
          <w:p>
            <w:pPr>
              <w:pStyle w:val="13"/>
            </w:pPr>
            <w:r>
              <w:t>2.通过及时的发放慰问资金，核实慰问人员数，确保优抚政策的落实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支付慰问资金的人数</w:t>
            </w:r>
          </w:p>
        </w:tc>
        <w:tc>
          <w:tcPr>
            <w:tcW w:w="5386" w:type="dxa"/>
            <w:vAlign w:val="center"/>
          </w:tcPr>
          <w:p>
            <w:pPr>
              <w:pStyle w:val="13"/>
            </w:pPr>
            <w:r>
              <w:t>领取慰问金的人数</w:t>
            </w:r>
          </w:p>
        </w:tc>
        <w:tc>
          <w:tcPr>
            <w:tcW w:w="2268" w:type="dxa"/>
            <w:vAlign w:val="center"/>
          </w:tcPr>
          <w:p>
            <w:pPr>
              <w:pStyle w:val="13"/>
            </w:pPr>
            <w:r>
              <w:t>110人</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慰问资金发放次数</w:t>
            </w:r>
          </w:p>
        </w:tc>
        <w:tc>
          <w:tcPr>
            <w:tcW w:w="5386" w:type="dxa"/>
            <w:vAlign w:val="center"/>
          </w:tcPr>
          <w:p>
            <w:pPr>
              <w:pStyle w:val="13"/>
            </w:pPr>
            <w:r>
              <w:t>反映慰问资金发放次数</w:t>
            </w:r>
          </w:p>
        </w:tc>
        <w:tc>
          <w:tcPr>
            <w:tcW w:w="2268" w:type="dxa"/>
            <w:vAlign w:val="center"/>
          </w:tcPr>
          <w:p>
            <w:pPr>
              <w:pStyle w:val="13"/>
            </w:pPr>
            <w:r>
              <w:t>≥1次</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每年慰问次数</w:t>
            </w:r>
          </w:p>
        </w:tc>
        <w:tc>
          <w:tcPr>
            <w:tcW w:w="5386" w:type="dxa"/>
            <w:vAlign w:val="center"/>
          </w:tcPr>
          <w:p>
            <w:pPr>
              <w:pStyle w:val="13"/>
            </w:pPr>
            <w:r>
              <w:t>反映慰问次数</w:t>
            </w:r>
          </w:p>
        </w:tc>
        <w:tc>
          <w:tcPr>
            <w:tcW w:w="2268" w:type="dxa"/>
            <w:vAlign w:val="center"/>
          </w:tcPr>
          <w:p>
            <w:pPr>
              <w:pStyle w:val="13"/>
            </w:pPr>
            <w:r>
              <w:t>≥1次</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慰问资金计算的准确率</w:t>
            </w:r>
          </w:p>
        </w:tc>
        <w:tc>
          <w:tcPr>
            <w:tcW w:w="5386" w:type="dxa"/>
            <w:vAlign w:val="center"/>
          </w:tcPr>
          <w:p>
            <w:pPr>
              <w:pStyle w:val="13"/>
            </w:pPr>
            <w:r>
              <w:t>慰问资金占总金额的比率</w:t>
            </w:r>
          </w:p>
        </w:tc>
        <w:tc>
          <w:tcPr>
            <w:tcW w:w="2268" w:type="dxa"/>
            <w:vAlign w:val="center"/>
          </w:tcPr>
          <w:p>
            <w:pPr>
              <w:pStyle w:val="13"/>
            </w:pPr>
            <w:r>
              <w:t>≥90%</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资金发放及时率</w:t>
            </w:r>
          </w:p>
        </w:tc>
        <w:tc>
          <w:tcPr>
            <w:tcW w:w="2268" w:type="dxa"/>
            <w:vAlign w:val="center"/>
          </w:tcPr>
          <w:p>
            <w:pPr>
              <w:pStyle w:val="13"/>
            </w:pPr>
            <w:r>
              <w:t>≥95%</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资金慰问标准</w:t>
            </w:r>
          </w:p>
        </w:tc>
        <w:tc>
          <w:tcPr>
            <w:tcW w:w="5386" w:type="dxa"/>
            <w:vAlign w:val="center"/>
          </w:tcPr>
          <w:p>
            <w:pPr>
              <w:pStyle w:val="13"/>
            </w:pPr>
            <w:r>
              <w:t>每人300元</w:t>
            </w:r>
          </w:p>
        </w:tc>
        <w:tc>
          <w:tcPr>
            <w:tcW w:w="2268" w:type="dxa"/>
            <w:vAlign w:val="center"/>
          </w:tcPr>
          <w:p>
            <w:pPr>
              <w:pStyle w:val="13"/>
            </w:pPr>
            <w:r>
              <w:t>300元</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慰问资金总额</w:t>
            </w:r>
          </w:p>
        </w:tc>
        <w:tc>
          <w:tcPr>
            <w:tcW w:w="5386" w:type="dxa"/>
            <w:vAlign w:val="center"/>
          </w:tcPr>
          <w:p>
            <w:pPr>
              <w:pStyle w:val="13"/>
            </w:pPr>
            <w:r>
              <w:t>重点优抚对象等人员慰问资金总额</w:t>
            </w:r>
          </w:p>
        </w:tc>
        <w:tc>
          <w:tcPr>
            <w:tcW w:w="2268" w:type="dxa"/>
            <w:vAlign w:val="center"/>
          </w:tcPr>
          <w:p>
            <w:pPr>
              <w:pStyle w:val="13"/>
            </w:pPr>
            <w:r>
              <w:t>5万元</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保障烈士子女等人员的稳定</w:t>
            </w:r>
          </w:p>
        </w:tc>
        <w:tc>
          <w:tcPr>
            <w:tcW w:w="5386" w:type="dxa"/>
            <w:vAlign w:val="center"/>
          </w:tcPr>
          <w:p>
            <w:pPr>
              <w:pStyle w:val="13"/>
            </w:pPr>
            <w:r>
              <w:t>通过慰问等方式保障该群体队伍的稳定</w:t>
            </w:r>
          </w:p>
        </w:tc>
        <w:tc>
          <w:tcPr>
            <w:tcW w:w="2268" w:type="dxa"/>
            <w:vAlign w:val="center"/>
          </w:tcPr>
          <w:p>
            <w:pPr>
              <w:pStyle w:val="13"/>
            </w:pPr>
            <w:r>
              <w:t>≥95%</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4、代发困难企业退休军转干部生活补贴绩效目标表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13032123P00336710007T</w:t>
            </w:r>
          </w:p>
        </w:tc>
        <w:tc>
          <w:tcPr>
            <w:tcW w:w="2835" w:type="dxa"/>
            <w:vAlign w:val="center"/>
          </w:tcPr>
          <w:p>
            <w:pPr>
              <w:pStyle w:val="11"/>
            </w:pPr>
            <w:r>
              <w:t>项目名称</w:t>
            </w:r>
          </w:p>
        </w:tc>
        <w:tc>
          <w:tcPr>
            <w:tcW w:w="6094" w:type="dxa"/>
            <w:gridSpan w:val="3"/>
            <w:vAlign w:val="center"/>
          </w:tcPr>
          <w:p>
            <w:pPr>
              <w:pStyle w:val="13"/>
            </w:pPr>
            <w:r>
              <w:t>代发困难企业退休军转干部生活补贴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该项目资金共计40万元，其中财政拨款40万元，主要用于军转干部生活补贴资金。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3" w:type="dxa"/>
            <w:gridSpan w:val="2"/>
            <w:vAlign w:val="center"/>
          </w:tcPr>
          <w:p>
            <w:pPr>
              <w:pStyle w:val="14"/>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1.通过军转干部生活补贴的发放，改善军转干部的生活条件</w:t>
            </w:r>
            <w:r>
              <w:tab/>
            </w:r>
            <w:r>
              <w:tab/>
            </w:r>
            <w:r>
              <w:tab/>
            </w:r>
            <w:r>
              <w:tab/>
            </w:r>
            <w:r>
              <w:tab/>
            </w:r>
            <w:r>
              <w:tab/>
            </w:r>
          </w:p>
          <w:p>
            <w:pPr>
              <w:pStyle w:val="13"/>
            </w:pPr>
          </w:p>
          <w:p>
            <w:pPr>
              <w:pStyle w:val="13"/>
            </w:pPr>
            <w:r>
              <w:t>2.通过军转干部生活补贴发放，减轻家庭生活负担，确保军转干部政策的落实</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体检次数</w:t>
            </w:r>
          </w:p>
        </w:tc>
        <w:tc>
          <w:tcPr>
            <w:tcW w:w="5386" w:type="dxa"/>
            <w:vAlign w:val="center"/>
          </w:tcPr>
          <w:p>
            <w:pPr>
              <w:pStyle w:val="13"/>
            </w:pPr>
            <w:r>
              <w:t>反映体检次数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生活补助发放次数</w:t>
            </w:r>
          </w:p>
        </w:tc>
        <w:tc>
          <w:tcPr>
            <w:tcW w:w="5386" w:type="dxa"/>
            <w:vAlign w:val="center"/>
          </w:tcPr>
          <w:p>
            <w:pPr>
              <w:pStyle w:val="13"/>
            </w:pPr>
            <w:r>
              <w:t>反映生活补助资金发放次数</w:t>
            </w:r>
          </w:p>
        </w:tc>
        <w:tc>
          <w:tcPr>
            <w:tcW w:w="2268" w:type="dxa"/>
            <w:vAlign w:val="center"/>
          </w:tcPr>
          <w:p>
            <w:pPr>
              <w:pStyle w:val="13"/>
            </w:pPr>
            <w:r>
              <w:t>＝12次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慰问次数</w:t>
            </w:r>
          </w:p>
        </w:tc>
        <w:tc>
          <w:tcPr>
            <w:tcW w:w="5386" w:type="dxa"/>
            <w:vAlign w:val="center"/>
          </w:tcPr>
          <w:p>
            <w:pPr>
              <w:pStyle w:val="13"/>
            </w:pPr>
            <w:r>
              <w:t>反映慰问次数</w:t>
            </w:r>
          </w:p>
        </w:tc>
        <w:tc>
          <w:tcPr>
            <w:tcW w:w="2268" w:type="dxa"/>
            <w:vAlign w:val="center"/>
          </w:tcPr>
          <w:p>
            <w:pPr>
              <w:pStyle w:val="13"/>
            </w:pPr>
            <w:r>
              <w:t>＝2次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补助资金按规定执行率</w:t>
            </w:r>
          </w:p>
        </w:tc>
        <w:tc>
          <w:tcPr>
            <w:tcW w:w="5386" w:type="dxa"/>
            <w:vAlign w:val="center"/>
          </w:tcPr>
          <w:p>
            <w:pPr>
              <w:pStyle w:val="13"/>
            </w:pPr>
            <w:r>
              <w:t>各项补助资金标准按规定执行率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资金及时拨付情况</w:t>
            </w:r>
          </w:p>
        </w:tc>
        <w:tc>
          <w:tcPr>
            <w:tcW w:w="5386" w:type="dxa"/>
            <w:vAlign w:val="center"/>
          </w:tcPr>
          <w:p>
            <w:pPr>
              <w:pStyle w:val="13"/>
            </w:pPr>
            <w:r>
              <w:t>军转干部补贴资金发放及时率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体检标准</w:t>
            </w:r>
          </w:p>
        </w:tc>
        <w:tc>
          <w:tcPr>
            <w:tcW w:w="5386" w:type="dxa"/>
            <w:vAlign w:val="center"/>
          </w:tcPr>
          <w:p>
            <w:pPr>
              <w:pStyle w:val="13"/>
            </w:pPr>
            <w:r>
              <w:t>反映企业军转干部体检标准</w:t>
            </w:r>
          </w:p>
        </w:tc>
        <w:tc>
          <w:tcPr>
            <w:tcW w:w="2268" w:type="dxa"/>
            <w:vAlign w:val="center"/>
          </w:tcPr>
          <w:p>
            <w:pPr>
              <w:pStyle w:val="13"/>
            </w:pPr>
            <w:r>
              <w:t>＝500元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企业军转干部补贴成本</w:t>
            </w:r>
          </w:p>
        </w:tc>
        <w:tc>
          <w:tcPr>
            <w:tcW w:w="5386" w:type="dxa"/>
            <w:vAlign w:val="center"/>
          </w:tcPr>
          <w:p>
            <w:pPr>
              <w:pStyle w:val="13"/>
            </w:pPr>
            <w:r>
              <w:t>反映生活补贴的成本总金额</w:t>
            </w:r>
          </w:p>
        </w:tc>
        <w:tc>
          <w:tcPr>
            <w:tcW w:w="2268" w:type="dxa"/>
            <w:vAlign w:val="center"/>
          </w:tcPr>
          <w:p>
            <w:pPr>
              <w:pStyle w:val="13"/>
            </w:pPr>
            <w:r>
              <w:t>40万元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企业军转干部上访次数</w:t>
            </w:r>
          </w:p>
        </w:tc>
        <w:tc>
          <w:tcPr>
            <w:tcW w:w="5386" w:type="dxa"/>
            <w:vAlign w:val="center"/>
          </w:tcPr>
          <w:p>
            <w:pPr>
              <w:pStyle w:val="13"/>
            </w:pPr>
            <w:r>
              <w:t>企业军转干部上访人数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企业军转干部满意度</w:t>
            </w:r>
          </w:p>
        </w:tc>
        <w:tc>
          <w:tcPr>
            <w:tcW w:w="5386" w:type="dxa"/>
            <w:vAlign w:val="center"/>
          </w:tcPr>
          <w:p>
            <w:pPr>
              <w:pStyle w:val="13"/>
            </w:pPr>
            <w:r>
              <w:t>企业军转干部满意率</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5、法律顾问费绩效目标表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13032123P00295610017M</w:t>
            </w:r>
          </w:p>
        </w:tc>
        <w:tc>
          <w:tcPr>
            <w:tcW w:w="2835" w:type="dxa"/>
            <w:vAlign w:val="center"/>
          </w:tcPr>
          <w:p>
            <w:pPr>
              <w:pStyle w:val="11"/>
            </w:pPr>
            <w:r>
              <w:t>项目名称</w:t>
            </w:r>
          </w:p>
        </w:tc>
        <w:tc>
          <w:tcPr>
            <w:tcW w:w="6094" w:type="dxa"/>
            <w:gridSpan w:val="3"/>
            <w:vAlign w:val="center"/>
          </w:tcPr>
          <w:p>
            <w:pPr>
              <w:pStyle w:val="13"/>
            </w:pPr>
            <w:r>
              <w:t>法律顾问费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0.50</w:t>
            </w:r>
          </w:p>
        </w:tc>
        <w:tc>
          <w:tcPr>
            <w:tcW w:w="2835" w:type="dxa"/>
            <w:vAlign w:val="center"/>
          </w:tcPr>
          <w:p>
            <w:pPr>
              <w:pStyle w:val="11"/>
            </w:pPr>
            <w:r>
              <w:t>其中：财政    资金</w:t>
            </w:r>
          </w:p>
        </w:tc>
        <w:tc>
          <w:tcPr>
            <w:tcW w:w="2551" w:type="dxa"/>
            <w:vAlign w:val="center"/>
          </w:tcPr>
          <w:p>
            <w:pPr>
              <w:pStyle w:val="13"/>
            </w:pPr>
            <w:r>
              <w:t>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该项目资金共计0.5万元，其中财政拨款0.5万元，主要用于为优抚对象服务的法律顾问费支出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1.通过支付法律顾问资金，能够及时有效的解决疑难案件，保障优抚对象的权益</w:t>
            </w:r>
          </w:p>
          <w:p>
            <w:pPr>
              <w:pStyle w:val="13"/>
            </w:pPr>
            <w:r>
              <w:t>2.通过支付法律顾问资金，能够保障退役军人事务局的顺利开展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咨询次数</w:t>
            </w:r>
          </w:p>
        </w:tc>
        <w:tc>
          <w:tcPr>
            <w:tcW w:w="5386" w:type="dxa"/>
            <w:vAlign w:val="center"/>
          </w:tcPr>
          <w:p>
            <w:pPr>
              <w:pStyle w:val="13"/>
            </w:pPr>
            <w:r>
              <w:t>法律咨询工作次数</w:t>
            </w:r>
          </w:p>
        </w:tc>
        <w:tc>
          <w:tcPr>
            <w:tcW w:w="2268" w:type="dxa"/>
            <w:vAlign w:val="center"/>
          </w:tcPr>
          <w:p>
            <w:pPr>
              <w:pStyle w:val="13"/>
            </w:pPr>
            <w:r>
              <w:t>≥20次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法律案件问题处理率</w:t>
            </w:r>
          </w:p>
        </w:tc>
        <w:tc>
          <w:tcPr>
            <w:tcW w:w="5386" w:type="dxa"/>
            <w:vAlign w:val="center"/>
          </w:tcPr>
          <w:p>
            <w:pPr>
              <w:pStyle w:val="13"/>
            </w:pPr>
            <w:r>
              <w:t>优抚对象法律案件问题处理率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法律案件应急处理时间</w:t>
            </w:r>
          </w:p>
        </w:tc>
        <w:tc>
          <w:tcPr>
            <w:tcW w:w="5386" w:type="dxa"/>
            <w:vAlign w:val="center"/>
          </w:tcPr>
          <w:p>
            <w:pPr>
              <w:pStyle w:val="13"/>
            </w:pPr>
            <w:r>
              <w:t>自接到法律案件之起24小时内</w:t>
            </w:r>
          </w:p>
        </w:tc>
        <w:tc>
          <w:tcPr>
            <w:tcW w:w="2268" w:type="dxa"/>
            <w:vAlign w:val="center"/>
          </w:tcPr>
          <w:p>
            <w:pPr>
              <w:pStyle w:val="13"/>
            </w:pPr>
            <w:r>
              <w:t>≤24小时内</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法律案件按期结案率</w:t>
            </w:r>
          </w:p>
        </w:tc>
        <w:tc>
          <w:tcPr>
            <w:tcW w:w="5386" w:type="dxa"/>
            <w:vAlign w:val="center"/>
          </w:tcPr>
          <w:p>
            <w:pPr>
              <w:pStyle w:val="13"/>
            </w:pPr>
            <w:r>
              <w:t>年度内已按期办结的法律案件数量占案件总数的比例</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法律咨询标准</w:t>
            </w:r>
          </w:p>
        </w:tc>
        <w:tc>
          <w:tcPr>
            <w:tcW w:w="5386" w:type="dxa"/>
            <w:vAlign w:val="center"/>
          </w:tcPr>
          <w:p>
            <w:pPr>
              <w:pStyle w:val="13"/>
            </w:pPr>
            <w:r>
              <w:t>反映法律咨询标准</w:t>
            </w:r>
          </w:p>
        </w:tc>
        <w:tc>
          <w:tcPr>
            <w:tcW w:w="2268" w:type="dxa"/>
            <w:vAlign w:val="center"/>
          </w:tcPr>
          <w:p>
            <w:pPr>
              <w:pStyle w:val="13"/>
            </w:pPr>
            <w:r>
              <w:t>≤500元/次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法律案件处理标准</w:t>
            </w:r>
          </w:p>
        </w:tc>
        <w:tc>
          <w:tcPr>
            <w:tcW w:w="5386" w:type="dxa"/>
            <w:vAlign w:val="center"/>
          </w:tcPr>
          <w:p>
            <w:pPr>
              <w:pStyle w:val="13"/>
            </w:pPr>
            <w:r>
              <w:t>反映法律案件处理标准</w:t>
            </w:r>
          </w:p>
        </w:tc>
        <w:tc>
          <w:tcPr>
            <w:tcW w:w="2268" w:type="dxa"/>
            <w:vAlign w:val="center"/>
          </w:tcPr>
          <w:p>
            <w:pPr>
              <w:pStyle w:val="13"/>
            </w:pPr>
            <w:r>
              <w:t>≤540元/次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法律顾问资金总额</w:t>
            </w:r>
          </w:p>
        </w:tc>
        <w:tc>
          <w:tcPr>
            <w:tcW w:w="5386" w:type="dxa"/>
            <w:vAlign w:val="center"/>
          </w:tcPr>
          <w:p>
            <w:pPr>
              <w:pStyle w:val="13"/>
            </w:pPr>
            <w:r>
              <w:t>支付法律顾问资金的总额</w:t>
            </w:r>
          </w:p>
        </w:tc>
        <w:tc>
          <w:tcPr>
            <w:tcW w:w="2268" w:type="dxa"/>
            <w:vAlign w:val="center"/>
          </w:tcPr>
          <w:p>
            <w:pPr>
              <w:pStyle w:val="13"/>
            </w:pPr>
            <w:r>
              <w:t>＝1万元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法律案件结果准确性</w:t>
            </w:r>
          </w:p>
        </w:tc>
        <w:tc>
          <w:tcPr>
            <w:tcW w:w="5386" w:type="dxa"/>
            <w:vAlign w:val="center"/>
          </w:tcPr>
          <w:p>
            <w:pPr>
              <w:pStyle w:val="13"/>
            </w:pPr>
            <w:r>
              <w:t>优抚对象法律案件结果准确性</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受益人数</w:t>
            </w:r>
          </w:p>
        </w:tc>
        <w:tc>
          <w:tcPr>
            <w:tcW w:w="5386" w:type="dxa"/>
            <w:vAlign w:val="center"/>
          </w:tcPr>
          <w:p>
            <w:pPr>
              <w:pStyle w:val="13"/>
            </w:pPr>
            <w:r>
              <w:t>接受法律顾问案件总数</w:t>
            </w:r>
          </w:p>
        </w:tc>
        <w:tc>
          <w:tcPr>
            <w:tcW w:w="2268" w:type="dxa"/>
            <w:vAlign w:val="center"/>
          </w:tcPr>
          <w:p>
            <w:pPr>
              <w:pStyle w:val="13"/>
            </w:pPr>
            <w:r>
              <w:t>≥1件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优抚对象满意度</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6、抚恤补助资金绩效目标表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13032123P00295510009B</w:t>
            </w:r>
          </w:p>
        </w:tc>
        <w:tc>
          <w:tcPr>
            <w:tcW w:w="2835" w:type="dxa"/>
            <w:vAlign w:val="center"/>
          </w:tcPr>
          <w:p>
            <w:pPr>
              <w:pStyle w:val="11"/>
            </w:pPr>
            <w:r>
              <w:t>项目名称</w:t>
            </w:r>
          </w:p>
        </w:tc>
        <w:tc>
          <w:tcPr>
            <w:tcW w:w="6094" w:type="dxa"/>
            <w:gridSpan w:val="3"/>
            <w:vAlign w:val="center"/>
          </w:tcPr>
          <w:p>
            <w:pPr>
              <w:pStyle w:val="13"/>
            </w:pPr>
            <w:r>
              <w:t>抚恤补助资金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预算安排数1000万元，财政资金1000万元，主要用于优抚对象抚恤补助资金。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250.00</w:t>
            </w:r>
          </w:p>
        </w:tc>
        <w:tc>
          <w:tcPr>
            <w:tcW w:w="2835" w:type="dxa"/>
            <w:vAlign w:val="center"/>
          </w:tcPr>
          <w:p>
            <w:pPr>
              <w:pStyle w:val="14"/>
            </w:pPr>
            <w:r>
              <w:t>500.00</w:t>
            </w:r>
          </w:p>
        </w:tc>
        <w:tc>
          <w:tcPr>
            <w:tcW w:w="2551" w:type="dxa"/>
            <w:vAlign w:val="center"/>
          </w:tcPr>
          <w:p>
            <w:pPr>
              <w:pStyle w:val="14"/>
            </w:pPr>
            <w:r>
              <w:t>750.00</w:t>
            </w:r>
          </w:p>
        </w:tc>
        <w:tc>
          <w:tcPr>
            <w:tcW w:w="3543" w:type="dxa"/>
            <w:gridSpan w:val="2"/>
            <w:vAlign w:val="center"/>
          </w:tcPr>
          <w:p>
            <w:pPr>
              <w:pStyle w:val="14"/>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1.通过提高补助发放精准度，达到保障优抚对象的家庭经济状况。</w:t>
            </w:r>
          </w:p>
          <w:p>
            <w:pPr>
              <w:pStyle w:val="13"/>
            </w:pPr>
            <w:r>
              <w:t>2.通过全覆盖，达到抚恤对象的生活得到明显改善的效果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优抚对象抚恤补助资金发放人数</w:t>
            </w:r>
          </w:p>
        </w:tc>
        <w:tc>
          <w:tcPr>
            <w:tcW w:w="5386" w:type="dxa"/>
            <w:vAlign w:val="center"/>
          </w:tcPr>
          <w:p>
            <w:pPr>
              <w:pStyle w:val="13"/>
            </w:pPr>
            <w:r>
              <w:t>优抚对象抚恤补助的人数</w:t>
            </w:r>
          </w:p>
        </w:tc>
        <w:tc>
          <w:tcPr>
            <w:tcW w:w="2268" w:type="dxa"/>
            <w:vAlign w:val="center"/>
          </w:tcPr>
          <w:p>
            <w:pPr>
              <w:pStyle w:val="13"/>
            </w:pPr>
            <w:r>
              <w:t>≥0.55万人</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补助发放精准率</w:t>
            </w:r>
          </w:p>
        </w:tc>
        <w:tc>
          <w:tcPr>
            <w:tcW w:w="5386" w:type="dxa"/>
            <w:vAlign w:val="center"/>
          </w:tcPr>
          <w:p>
            <w:pPr>
              <w:pStyle w:val="13"/>
            </w:pPr>
            <w:r>
              <w:t>补贴发放合规人数占发放总人数的比例</w:t>
            </w:r>
          </w:p>
        </w:tc>
        <w:tc>
          <w:tcPr>
            <w:tcW w:w="2268" w:type="dxa"/>
            <w:vAlign w:val="center"/>
          </w:tcPr>
          <w:p>
            <w:pPr>
              <w:pStyle w:val="13"/>
            </w:pPr>
            <w:r>
              <w:t>100%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补助发放覆盖情况</w:t>
            </w:r>
          </w:p>
        </w:tc>
        <w:tc>
          <w:tcPr>
            <w:tcW w:w="2268" w:type="dxa"/>
            <w:vAlign w:val="center"/>
          </w:tcPr>
          <w:p>
            <w:pPr>
              <w:pStyle w:val="13"/>
            </w:pPr>
            <w:r>
              <w:t>100%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补助资金及时拨付率</w:t>
            </w:r>
          </w:p>
        </w:tc>
        <w:tc>
          <w:tcPr>
            <w:tcW w:w="5386" w:type="dxa"/>
            <w:vAlign w:val="center"/>
          </w:tcPr>
          <w:p>
            <w:pPr>
              <w:pStyle w:val="13"/>
            </w:pPr>
            <w:r>
              <w:t>优抚对象抚恤补助资金是否及时拨付</w:t>
            </w:r>
          </w:p>
        </w:tc>
        <w:tc>
          <w:tcPr>
            <w:tcW w:w="2268" w:type="dxa"/>
            <w:vAlign w:val="center"/>
          </w:tcPr>
          <w:p>
            <w:pPr>
              <w:pStyle w:val="13"/>
            </w:pPr>
            <w:r>
              <w:t>≥90%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伤残补助标准</w:t>
            </w:r>
          </w:p>
        </w:tc>
        <w:tc>
          <w:tcPr>
            <w:tcW w:w="5386" w:type="dxa"/>
            <w:vAlign w:val="center"/>
          </w:tcPr>
          <w:p>
            <w:pPr>
              <w:pStyle w:val="13"/>
            </w:pPr>
            <w:r>
              <w:t>根据伤残等级发放抚恤金</w:t>
            </w:r>
          </w:p>
        </w:tc>
        <w:tc>
          <w:tcPr>
            <w:tcW w:w="2268" w:type="dxa"/>
            <w:vAlign w:val="center"/>
          </w:tcPr>
          <w:p>
            <w:pPr>
              <w:pStyle w:val="13"/>
            </w:pPr>
            <w:r>
              <w:t>≥10300元/人/年</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复员军人补助标准</w:t>
            </w:r>
          </w:p>
        </w:tc>
        <w:tc>
          <w:tcPr>
            <w:tcW w:w="5386" w:type="dxa"/>
            <w:vAlign w:val="center"/>
          </w:tcPr>
          <w:p>
            <w:pPr>
              <w:pStyle w:val="13"/>
            </w:pPr>
            <w:r>
              <w:t>反映在乡复员，退伍军人补助</w:t>
            </w:r>
          </w:p>
        </w:tc>
        <w:tc>
          <w:tcPr>
            <w:tcW w:w="2268" w:type="dxa"/>
            <w:vAlign w:val="center"/>
          </w:tcPr>
          <w:p>
            <w:pPr>
              <w:pStyle w:val="13"/>
            </w:pPr>
            <w:r>
              <w:t>≥9600元/人/年</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抚恤金资金总额</w:t>
            </w:r>
          </w:p>
        </w:tc>
        <w:tc>
          <w:tcPr>
            <w:tcW w:w="5386" w:type="dxa"/>
            <w:vAlign w:val="center"/>
          </w:tcPr>
          <w:p>
            <w:pPr>
              <w:pStyle w:val="13"/>
            </w:pPr>
            <w:r>
              <w:t>发放符合条件的抚恤金资金总额</w:t>
            </w:r>
          </w:p>
        </w:tc>
        <w:tc>
          <w:tcPr>
            <w:tcW w:w="2268" w:type="dxa"/>
            <w:vAlign w:val="center"/>
          </w:tcPr>
          <w:p>
            <w:pPr>
              <w:pStyle w:val="13"/>
            </w:pPr>
            <w:r>
              <w:t>＝1800万元</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保障优抚对象人员情况的稳定</w:t>
            </w:r>
          </w:p>
        </w:tc>
        <w:tc>
          <w:tcPr>
            <w:tcW w:w="5386" w:type="dxa"/>
            <w:vAlign w:val="center"/>
          </w:tcPr>
          <w:p>
            <w:pPr>
              <w:pStyle w:val="13"/>
            </w:pPr>
            <w:r>
              <w:t>通过落实优抚对象的收入待遇，充分保障优抚对象的生活</w:t>
            </w:r>
          </w:p>
        </w:tc>
        <w:tc>
          <w:tcPr>
            <w:tcW w:w="2268" w:type="dxa"/>
            <w:vAlign w:val="center"/>
          </w:tcPr>
          <w:p>
            <w:pPr>
              <w:pStyle w:val="13"/>
            </w:pPr>
            <w:r>
              <w:t>≥90%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优抚对象生活情况</w:t>
            </w:r>
          </w:p>
        </w:tc>
        <w:tc>
          <w:tcPr>
            <w:tcW w:w="5386" w:type="dxa"/>
            <w:vAlign w:val="center"/>
          </w:tcPr>
          <w:p>
            <w:pPr>
              <w:pStyle w:val="13"/>
            </w:pPr>
            <w:r>
              <w:t>优抚对象的生活情况是否得到改善</w:t>
            </w:r>
          </w:p>
        </w:tc>
        <w:tc>
          <w:tcPr>
            <w:tcW w:w="2268" w:type="dxa"/>
            <w:vAlign w:val="center"/>
          </w:tcPr>
          <w:p>
            <w:pPr>
              <w:pStyle w:val="13"/>
            </w:pPr>
            <w:r>
              <w:t>≥90%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优抚对象的家庭经济状况是否改善</w:t>
            </w:r>
          </w:p>
        </w:tc>
        <w:tc>
          <w:tcPr>
            <w:tcW w:w="5386" w:type="dxa"/>
            <w:vAlign w:val="center"/>
          </w:tcPr>
          <w:p>
            <w:pPr>
              <w:pStyle w:val="13"/>
            </w:pPr>
            <w:r>
              <w:t>优抚对象的家庭经济状况是否明显改善</w:t>
            </w:r>
          </w:p>
        </w:tc>
        <w:tc>
          <w:tcPr>
            <w:tcW w:w="2268" w:type="dxa"/>
            <w:vAlign w:val="center"/>
          </w:tcPr>
          <w:p>
            <w:pPr>
              <w:pStyle w:val="13"/>
            </w:pPr>
            <w:r>
              <w:t>≥90%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7、关于提前下达2023年财政优抚对象补助经费预算的通知-老党员生活补助 冀财社[</w:t>
      </w:r>
      <w:r>
        <w:rPr>
          <w:rFonts w:hint="eastAsia" w:ascii="方正仿宋_GBK" w:hAnsi="方正仿宋_GBK" w:eastAsia="方正仿宋_GBK" w:cs="方正仿宋_GBK"/>
          <w:b/>
          <w:color w:val="000000"/>
          <w:sz w:val="28"/>
          <w:lang w:eastAsia="zh-CN"/>
        </w:rPr>
        <w:t>2024</w:t>
      </w:r>
      <w:r>
        <w:rPr>
          <w:rFonts w:ascii="方正仿宋_GBK" w:hAnsi="方正仿宋_GBK" w:eastAsia="方正仿宋_GBK" w:cs="方正仿宋_GBK"/>
          <w:b/>
          <w:color w:val="000000"/>
          <w:sz w:val="28"/>
        </w:rPr>
        <w:t>]161号绩效目标表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13032122P00337310018C</w:t>
            </w:r>
          </w:p>
        </w:tc>
        <w:tc>
          <w:tcPr>
            <w:tcW w:w="2835" w:type="dxa"/>
            <w:vAlign w:val="center"/>
          </w:tcPr>
          <w:p>
            <w:pPr>
              <w:pStyle w:val="11"/>
            </w:pPr>
            <w:r>
              <w:t>项目名称</w:t>
            </w:r>
          </w:p>
        </w:tc>
        <w:tc>
          <w:tcPr>
            <w:tcW w:w="6094" w:type="dxa"/>
            <w:gridSpan w:val="3"/>
            <w:vAlign w:val="center"/>
          </w:tcPr>
          <w:p>
            <w:pPr>
              <w:pStyle w:val="13"/>
            </w:pPr>
            <w:r>
              <w:t>关于提前下达2023年财政优抚对象补助经费预算的通知-老党员生活补助 冀财社[</w:t>
            </w:r>
            <w:r>
              <w:rPr>
                <w:rFonts w:hint="eastAsia"/>
                <w:lang w:eastAsia="zh-CN"/>
              </w:rPr>
              <w:t>2024</w:t>
            </w:r>
            <w:r>
              <w:t>]161号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w:t>
            </w:r>
          </w:p>
        </w:tc>
        <w:tc>
          <w:tcPr>
            <w:tcW w:w="2835" w:type="dxa"/>
            <w:vAlign w:val="center"/>
          </w:tcPr>
          <w:p>
            <w:pPr>
              <w:pStyle w:val="11"/>
            </w:pPr>
            <w:r>
              <w:t>其中：财政    资金</w:t>
            </w:r>
          </w:p>
        </w:tc>
        <w:tc>
          <w:tcPr>
            <w:tcW w:w="2551" w:type="dxa"/>
            <w:vAlign w:val="center"/>
          </w:tcPr>
          <w:p>
            <w:pPr>
              <w:pStyle w:val="13"/>
            </w:pPr>
            <w:r>
              <w:t>1.30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预算资金1.3万元，其中财政资金1.3万元，主要用于老党员生活补助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1.30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1."通过发放该项目资金，切实解决老党员的生活困难。</w:t>
            </w:r>
            <w:r>
              <w:tab/>
            </w:r>
            <w:r>
              <w:tab/>
            </w:r>
            <w:r>
              <w:tab/>
            </w:r>
            <w:r>
              <w:tab/>
            </w:r>
            <w:r>
              <w:tab/>
            </w:r>
            <w:r>
              <w:tab/>
            </w:r>
          </w:p>
          <w:p>
            <w:pPr>
              <w:pStyle w:val="13"/>
            </w:pPr>
            <w:r>
              <w:t>"</w:t>
            </w:r>
            <w:r>
              <w:tab/>
            </w:r>
            <w:r>
              <w:tab/>
            </w:r>
            <w:r>
              <w:tab/>
            </w:r>
            <w:r>
              <w:tab/>
            </w:r>
            <w:r>
              <w:tab/>
            </w:r>
            <w:r>
              <w:tab/>
            </w:r>
          </w:p>
          <w:p>
            <w:pPr>
              <w:pStyle w:val="13"/>
            </w:pPr>
          </w:p>
          <w:p>
            <w:pPr>
              <w:pStyle w:val="13"/>
            </w:pPr>
            <w:r>
              <w:t>2."通过发放该项目资金，确保政策落实</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老党员人数</w:t>
            </w:r>
          </w:p>
        </w:tc>
        <w:tc>
          <w:tcPr>
            <w:tcW w:w="5386" w:type="dxa"/>
            <w:vAlign w:val="center"/>
          </w:tcPr>
          <w:p>
            <w:pPr>
              <w:pStyle w:val="13"/>
            </w:pPr>
            <w:r>
              <w:t>核实符合条件的老党员人数</w:t>
            </w:r>
          </w:p>
        </w:tc>
        <w:tc>
          <w:tcPr>
            <w:tcW w:w="2268" w:type="dxa"/>
            <w:vAlign w:val="center"/>
          </w:tcPr>
          <w:p>
            <w:pPr>
              <w:pStyle w:val="13"/>
            </w:pPr>
            <w:r>
              <w:t>≥0.01万人</w:t>
            </w:r>
          </w:p>
        </w:tc>
        <w:tc>
          <w:tcPr>
            <w:tcW w:w="1276" w:type="dxa"/>
            <w:vAlign w:val="center"/>
          </w:tcPr>
          <w:p>
            <w:pPr>
              <w:pStyle w:val="13"/>
            </w:pPr>
            <w:r>
              <w:t>冀财社[</w:t>
            </w:r>
            <w:r>
              <w:rPr>
                <w:rFonts w:hint="eastAsia"/>
                <w:lang w:eastAsia="zh-CN"/>
              </w:rPr>
              <w:t>2024</w:t>
            </w:r>
            <w:r>
              <w:t xml:space="preserve">]161号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优抚对象生活补助金发放次数</w:t>
            </w:r>
          </w:p>
        </w:tc>
        <w:tc>
          <w:tcPr>
            <w:tcW w:w="2268" w:type="dxa"/>
            <w:vAlign w:val="center"/>
          </w:tcPr>
          <w:p>
            <w:pPr>
              <w:pStyle w:val="13"/>
            </w:pPr>
            <w:r>
              <w:t>一次性发放</w:t>
            </w:r>
          </w:p>
        </w:tc>
        <w:tc>
          <w:tcPr>
            <w:tcW w:w="1276" w:type="dxa"/>
            <w:vAlign w:val="center"/>
          </w:tcPr>
          <w:p>
            <w:pPr>
              <w:pStyle w:val="13"/>
            </w:pPr>
            <w:r>
              <w:t>冀财社[</w:t>
            </w:r>
            <w:r>
              <w:rPr>
                <w:rFonts w:hint="eastAsia"/>
                <w:lang w:eastAsia="zh-CN"/>
              </w:rPr>
              <w:t>2024</w:t>
            </w:r>
            <w:r>
              <w:t xml:space="preserve">]161号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反映优抚对象生活补助金覆盖情况</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 xml:space="preserve">]161号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老党员生活补贴补助资金总额</w:t>
            </w:r>
          </w:p>
        </w:tc>
        <w:tc>
          <w:tcPr>
            <w:tcW w:w="5386" w:type="dxa"/>
            <w:vAlign w:val="center"/>
          </w:tcPr>
          <w:p>
            <w:pPr>
              <w:pStyle w:val="13"/>
            </w:pPr>
            <w:r>
              <w:t>发放老党员生活补贴补助资金总额</w:t>
            </w:r>
          </w:p>
        </w:tc>
        <w:tc>
          <w:tcPr>
            <w:tcW w:w="2268" w:type="dxa"/>
            <w:vAlign w:val="center"/>
          </w:tcPr>
          <w:p>
            <w:pPr>
              <w:pStyle w:val="13"/>
            </w:pPr>
            <w:r>
              <w:t>1.3万元</w:t>
            </w:r>
          </w:p>
        </w:tc>
        <w:tc>
          <w:tcPr>
            <w:tcW w:w="1276" w:type="dxa"/>
            <w:vAlign w:val="center"/>
          </w:tcPr>
          <w:p>
            <w:pPr>
              <w:pStyle w:val="13"/>
            </w:pPr>
            <w:r>
              <w:t>冀财社[</w:t>
            </w:r>
            <w:r>
              <w:rPr>
                <w:rFonts w:hint="eastAsia"/>
                <w:lang w:eastAsia="zh-CN"/>
              </w:rPr>
              <w:t>2024</w:t>
            </w:r>
            <w:r>
              <w:t xml:space="preserve">]161号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补助金发放率</w:t>
            </w:r>
          </w:p>
        </w:tc>
        <w:tc>
          <w:tcPr>
            <w:tcW w:w="5386" w:type="dxa"/>
            <w:vAlign w:val="center"/>
          </w:tcPr>
          <w:p>
            <w:pPr>
              <w:pStyle w:val="13"/>
            </w:pPr>
            <w:r>
              <w:t>补助金发放金额占财政拨款总金额的比例</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 xml:space="preserve">]161号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发放补助资金的及时率</w:t>
            </w:r>
          </w:p>
        </w:tc>
        <w:tc>
          <w:tcPr>
            <w:tcW w:w="5386" w:type="dxa"/>
            <w:vAlign w:val="center"/>
          </w:tcPr>
          <w:p>
            <w:pPr>
              <w:pStyle w:val="13"/>
            </w:pPr>
            <w:r>
              <w:t>死亡抚恤补助资金发放的及时率</w:t>
            </w:r>
          </w:p>
        </w:tc>
        <w:tc>
          <w:tcPr>
            <w:tcW w:w="2268" w:type="dxa"/>
            <w:vAlign w:val="center"/>
          </w:tcPr>
          <w:p>
            <w:pPr>
              <w:pStyle w:val="13"/>
            </w:pPr>
            <w:r>
              <w:t>≥95%</w:t>
            </w:r>
          </w:p>
        </w:tc>
        <w:tc>
          <w:tcPr>
            <w:tcW w:w="1276" w:type="dxa"/>
            <w:vAlign w:val="center"/>
          </w:tcPr>
          <w:p>
            <w:pPr>
              <w:pStyle w:val="13"/>
            </w:pPr>
            <w:r>
              <w:t>冀财社[</w:t>
            </w:r>
            <w:r>
              <w:rPr>
                <w:rFonts w:hint="eastAsia"/>
                <w:lang w:eastAsia="zh-CN"/>
              </w:rPr>
              <w:t>2024</w:t>
            </w:r>
            <w:r>
              <w:t xml:space="preserve">]161号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根据类别补助标准</w:t>
            </w:r>
          </w:p>
        </w:tc>
        <w:tc>
          <w:tcPr>
            <w:tcW w:w="2268" w:type="dxa"/>
            <w:vAlign w:val="center"/>
          </w:tcPr>
          <w:p>
            <w:pPr>
              <w:pStyle w:val="13"/>
            </w:pPr>
            <w:r>
              <w:t>100元/月</w:t>
            </w:r>
          </w:p>
        </w:tc>
        <w:tc>
          <w:tcPr>
            <w:tcW w:w="1276" w:type="dxa"/>
            <w:vAlign w:val="center"/>
          </w:tcPr>
          <w:p>
            <w:pPr>
              <w:pStyle w:val="13"/>
            </w:pPr>
            <w:r>
              <w:t>冀财社[</w:t>
            </w:r>
            <w:r>
              <w:rPr>
                <w:rFonts w:hint="eastAsia"/>
                <w:lang w:eastAsia="zh-CN"/>
              </w:rPr>
              <w:t>2024</w:t>
            </w:r>
            <w:r>
              <w:t xml:space="preserve">]161号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反映老党员对政策内容知晓率</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 xml:space="preserve">]161号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老党员满意度</w:t>
            </w:r>
          </w:p>
        </w:tc>
        <w:tc>
          <w:tcPr>
            <w:tcW w:w="5386" w:type="dxa"/>
            <w:vAlign w:val="center"/>
          </w:tcPr>
          <w:p>
            <w:pPr>
              <w:pStyle w:val="13"/>
            </w:pPr>
            <w:r>
              <w:t>老党员对该项工作的满意度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8、关于提前下达2023年省级财政优抚对象补助经费预算的通知-医疗补助及人员体检经费（冀财社[</w:t>
      </w:r>
      <w:r>
        <w:rPr>
          <w:rFonts w:hint="eastAsia" w:ascii="方正仿宋_GBK" w:hAnsi="方正仿宋_GBK" w:eastAsia="方正仿宋_GBK" w:cs="方正仿宋_GBK"/>
          <w:b/>
          <w:color w:val="000000"/>
          <w:sz w:val="28"/>
          <w:lang w:eastAsia="zh-CN"/>
        </w:rPr>
        <w:t>2024</w:t>
      </w:r>
      <w:r>
        <w:rPr>
          <w:rFonts w:ascii="方正仿宋_GBK" w:hAnsi="方正仿宋_GBK" w:eastAsia="方正仿宋_GBK" w:cs="方正仿宋_GBK"/>
          <w:b/>
          <w:color w:val="000000"/>
          <w:sz w:val="28"/>
        </w:rPr>
        <w:t>]161号绩效目标表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13032122P00337110007H</w:t>
            </w:r>
          </w:p>
        </w:tc>
        <w:tc>
          <w:tcPr>
            <w:tcW w:w="2835" w:type="dxa"/>
            <w:vAlign w:val="center"/>
          </w:tcPr>
          <w:p>
            <w:pPr>
              <w:pStyle w:val="11"/>
            </w:pPr>
            <w:r>
              <w:t>项目名称</w:t>
            </w:r>
          </w:p>
        </w:tc>
        <w:tc>
          <w:tcPr>
            <w:tcW w:w="6094" w:type="dxa"/>
            <w:gridSpan w:val="3"/>
            <w:vAlign w:val="center"/>
          </w:tcPr>
          <w:p>
            <w:pPr>
              <w:pStyle w:val="13"/>
            </w:pPr>
            <w:r>
              <w:t>关于提前下达2023年省级财政优抚对象补助经费预算的通知-医疗补助及人员体检经费（冀财社[</w:t>
            </w:r>
            <w:r>
              <w:rPr>
                <w:rFonts w:hint="eastAsia"/>
                <w:lang w:eastAsia="zh-CN"/>
              </w:rPr>
              <w:t>2024</w:t>
            </w:r>
            <w:r>
              <w:t>]161号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2.76</w:t>
            </w:r>
          </w:p>
        </w:tc>
        <w:tc>
          <w:tcPr>
            <w:tcW w:w="2835" w:type="dxa"/>
            <w:vAlign w:val="center"/>
          </w:tcPr>
          <w:p>
            <w:pPr>
              <w:pStyle w:val="11"/>
            </w:pPr>
            <w:r>
              <w:t>其中：财政    资金</w:t>
            </w:r>
          </w:p>
        </w:tc>
        <w:tc>
          <w:tcPr>
            <w:tcW w:w="2551" w:type="dxa"/>
            <w:vAlign w:val="center"/>
          </w:tcPr>
          <w:p>
            <w:pPr>
              <w:pStyle w:val="13"/>
            </w:pPr>
            <w:r>
              <w:t>2.76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预算资金2.756136万元，其中财政资金2.756136万元，主要用于优抚对象医疗救助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2.76</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1."及时发放优抚对象抚恤补助资金，确保医疗救助政策得到落实</w:t>
            </w:r>
            <w:r>
              <w:tab/>
            </w:r>
            <w:r>
              <w:tab/>
            </w:r>
            <w:r>
              <w:tab/>
            </w:r>
            <w:r>
              <w:tab/>
            </w:r>
            <w:r>
              <w:tab/>
            </w:r>
            <w:r>
              <w:tab/>
            </w:r>
            <w:r>
              <w:tab/>
            </w:r>
            <w:r>
              <w:tab/>
            </w:r>
          </w:p>
          <w:p>
            <w:pPr>
              <w:pStyle w:val="13"/>
            </w:pPr>
            <w:r>
              <w:tab/>
            </w:r>
            <w:r>
              <w:tab/>
            </w:r>
            <w:r>
              <w:tab/>
            </w:r>
            <w:r>
              <w:tab/>
            </w:r>
            <w:r>
              <w:tab/>
            </w:r>
          </w:p>
          <w:p>
            <w:pPr>
              <w:pStyle w:val="13"/>
            </w:pPr>
            <w:r>
              <w:tab/>
            </w:r>
            <w:r>
              <w:tab/>
            </w:r>
            <w:r>
              <w:tab/>
            </w:r>
            <w:r>
              <w:tab/>
            </w:r>
            <w:r>
              <w:tab/>
            </w:r>
          </w:p>
          <w:p>
            <w:pPr>
              <w:pStyle w:val="13"/>
            </w:pPr>
            <w:r>
              <w:t>"</w:t>
            </w:r>
            <w:r>
              <w:tab/>
            </w:r>
            <w:r>
              <w:tab/>
            </w:r>
            <w:r>
              <w:tab/>
            </w:r>
            <w:r>
              <w:tab/>
            </w:r>
            <w:r>
              <w:tab/>
            </w:r>
            <w:r>
              <w:tab/>
            </w:r>
          </w:p>
          <w:p>
            <w:pPr>
              <w:pStyle w:val="13"/>
            </w:pPr>
          </w:p>
          <w:p>
            <w:pPr>
              <w:pStyle w:val="13"/>
            </w:pPr>
            <w:r>
              <w:t>2."通过发放医疗补助资金，使优抚对象等人员的基本生活得到有效保障</w:t>
            </w:r>
            <w:r>
              <w:tab/>
            </w: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优抚对象医疗补助资金发放人数</w:t>
            </w:r>
          </w:p>
        </w:tc>
        <w:tc>
          <w:tcPr>
            <w:tcW w:w="5386" w:type="dxa"/>
            <w:vAlign w:val="center"/>
          </w:tcPr>
          <w:p>
            <w:pPr>
              <w:pStyle w:val="13"/>
            </w:pPr>
            <w:r>
              <w:t>优抚对象医疗补助资金发放人数</w:t>
            </w:r>
          </w:p>
        </w:tc>
        <w:tc>
          <w:tcPr>
            <w:tcW w:w="2268" w:type="dxa"/>
            <w:vAlign w:val="center"/>
          </w:tcPr>
          <w:p>
            <w:pPr>
              <w:pStyle w:val="13"/>
            </w:pPr>
            <w:r>
              <w:t>≥0.13万人</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反映优抚对象医疗补助金覆盖情况</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补助金发放金额占财政拨款总金额的比例</w:t>
            </w:r>
          </w:p>
        </w:tc>
        <w:tc>
          <w:tcPr>
            <w:tcW w:w="2268" w:type="dxa"/>
            <w:vAlign w:val="center"/>
          </w:tcPr>
          <w:p>
            <w:pPr>
              <w:pStyle w:val="13"/>
            </w:pPr>
            <w:r>
              <w:t>≥95%</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反映优抚对象医疗补助金及时拨付情况</w:t>
            </w:r>
          </w:p>
        </w:tc>
        <w:tc>
          <w:tcPr>
            <w:tcW w:w="2268" w:type="dxa"/>
            <w:vAlign w:val="center"/>
          </w:tcPr>
          <w:p>
            <w:pPr>
              <w:pStyle w:val="13"/>
            </w:pPr>
            <w:r>
              <w:t>≥85%</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优抚对象医疗补助资金总额</w:t>
            </w:r>
          </w:p>
        </w:tc>
        <w:tc>
          <w:tcPr>
            <w:tcW w:w="5386" w:type="dxa"/>
            <w:vAlign w:val="center"/>
          </w:tcPr>
          <w:p>
            <w:pPr>
              <w:pStyle w:val="13"/>
            </w:pPr>
            <w:r>
              <w:t>支付符合条件的优抚对象医疗补助资金总额</w:t>
            </w:r>
          </w:p>
        </w:tc>
        <w:tc>
          <w:tcPr>
            <w:tcW w:w="2268" w:type="dxa"/>
            <w:vAlign w:val="center"/>
          </w:tcPr>
          <w:p>
            <w:pPr>
              <w:pStyle w:val="13"/>
            </w:pPr>
            <w:r>
              <w:t>＝2.76万元</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参试人员体检费标准</w:t>
            </w:r>
          </w:p>
        </w:tc>
        <w:tc>
          <w:tcPr>
            <w:tcW w:w="5386" w:type="dxa"/>
            <w:vAlign w:val="center"/>
          </w:tcPr>
          <w:p>
            <w:pPr>
              <w:pStyle w:val="13"/>
            </w:pPr>
            <w:r>
              <w:t>反映参试人员体检费发放标准</w:t>
            </w:r>
          </w:p>
        </w:tc>
        <w:tc>
          <w:tcPr>
            <w:tcW w:w="2268" w:type="dxa"/>
            <w:vAlign w:val="center"/>
          </w:tcPr>
          <w:p>
            <w:pPr>
              <w:pStyle w:val="13"/>
            </w:pPr>
            <w:r>
              <w:t>500元</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9、关于提前下达2023年省级退役安置补助经费预算的通知-退役士兵职业教育和技能培训补助 冀财社[</w:t>
      </w:r>
      <w:r>
        <w:rPr>
          <w:rFonts w:hint="eastAsia" w:ascii="方正仿宋_GBK" w:hAnsi="方正仿宋_GBK" w:eastAsia="方正仿宋_GBK" w:cs="方正仿宋_GBK"/>
          <w:b/>
          <w:color w:val="000000"/>
          <w:sz w:val="28"/>
          <w:lang w:eastAsia="zh-CN"/>
        </w:rPr>
        <w:t>2024</w:t>
      </w:r>
      <w:r>
        <w:rPr>
          <w:rFonts w:ascii="方正仿宋_GBK" w:hAnsi="方正仿宋_GBK" w:eastAsia="方正仿宋_GBK" w:cs="方正仿宋_GBK"/>
          <w:b/>
          <w:color w:val="000000"/>
          <w:sz w:val="28"/>
        </w:rPr>
        <w:t>]165号绩效目标表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13032123P003373100150</w:t>
            </w:r>
          </w:p>
        </w:tc>
        <w:tc>
          <w:tcPr>
            <w:tcW w:w="2835" w:type="dxa"/>
            <w:vAlign w:val="center"/>
          </w:tcPr>
          <w:p>
            <w:pPr>
              <w:pStyle w:val="11"/>
            </w:pPr>
            <w:r>
              <w:t>项目名称</w:t>
            </w:r>
          </w:p>
        </w:tc>
        <w:tc>
          <w:tcPr>
            <w:tcW w:w="6094" w:type="dxa"/>
            <w:gridSpan w:val="3"/>
            <w:vAlign w:val="center"/>
          </w:tcPr>
          <w:p>
            <w:pPr>
              <w:pStyle w:val="13"/>
            </w:pPr>
            <w:r>
              <w:t>关于提前下达2023年省级退役安置补助经费预算的通知-退役士兵职业教育和技能培训补助 冀财社[</w:t>
            </w:r>
            <w:r>
              <w:rPr>
                <w:rFonts w:hint="eastAsia"/>
                <w:lang w:eastAsia="zh-CN"/>
              </w:rPr>
              <w:t>2024</w:t>
            </w:r>
            <w:r>
              <w:t>]165号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8.47</w:t>
            </w:r>
          </w:p>
        </w:tc>
        <w:tc>
          <w:tcPr>
            <w:tcW w:w="2835" w:type="dxa"/>
            <w:vAlign w:val="center"/>
          </w:tcPr>
          <w:p>
            <w:pPr>
              <w:pStyle w:val="11"/>
            </w:pPr>
            <w:r>
              <w:t>其中：财政    资金</w:t>
            </w:r>
          </w:p>
        </w:tc>
        <w:tc>
          <w:tcPr>
            <w:tcW w:w="2551" w:type="dxa"/>
            <w:vAlign w:val="center"/>
          </w:tcPr>
          <w:p>
            <w:pPr>
              <w:pStyle w:val="13"/>
            </w:pPr>
            <w:r>
              <w:t>8.47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预算资金8.47万元，其中财政资金8.47万元，主要用于培训费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w:t>
            </w:r>
          </w:p>
        </w:tc>
        <w:tc>
          <w:tcPr>
            <w:tcW w:w="2835" w:type="dxa"/>
            <w:vAlign w:val="center"/>
          </w:tcPr>
          <w:p>
            <w:pPr>
              <w:pStyle w:val="14"/>
            </w:pPr>
            <w:r>
              <w:t>5.00</w:t>
            </w:r>
          </w:p>
        </w:tc>
        <w:tc>
          <w:tcPr>
            <w:tcW w:w="2551" w:type="dxa"/>
            <w:vAlign w:val="center"/>
          </w:tcPr>
          <w:p>
            <w:pPr>
              <w:pStyle w:val="14"/>
            </w:pPr>
            <w:r>
              <w:t>8.47</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1."通过职业教育和技能培训，提高士兵职业技能。</w:t>
            </w:r>
            <w:r>
              <w:tab/>
            </w:r>
            <w:r>
              <w:tab/>
            </w:r>
            <w:r>
              <w:tab/>
            </w:r>
            <w:r>
              <w:tab/>
            </w:r>
            <w:r>
              <w:tab/>
            </w:r>
            <w:r>
              <w:tab/>
            </w:r>
          </w:p>
          <w:p>
            <w:pPr>
              <w:pStyle w:val="13"/>
            </w:pPr>
            <w:r>
              <w:t>"</w:t>
            </w:r>
            <w:r>
              <w:tab/>
            </w:r>
            <w:r>
              <w:tab/>
            </w:r>
            <w:r>
              <w:tab/>
            </w:r>
            <w:r>
              <w:tab/>
            </w:r>
            <w:r>
              <w:tab/>
            </w:r>
            <w:r>
              <w:tab/>
            </w:r>
          </w:p>
          <w:p>
            <w:pPr>
              <w:pStyle w:val="13"/>
            </w:pPr>
          </w:p>
          <w:p>
            <w:pPr>
              <w:pStyle w:val="13"/>
            </w:pPr>
            <w:r>
              <w:t>2."通过技能培训，培养士兵职业技能，良好就业。</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反映职业技能培训次数</w:t>
            </w:r>
          </w:p>
        </w:tc>
        <w:tc>
          <w:tcPr>
            <w:tcW w:w="2268" w:type="dxa"/>
            <w:vAlign w:val="center"/>
          </w:tcPr>
          <w:p>
            <w:pPr>
              <w:pStyle w:val="13"/>
            </w:pPr>
            <w:r>
              <w:t>≥1次</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培训人数</w:t>
            </w:r>
          </w:p>
        </w:tc>
        <w:tc>
          <w:tcPr>
            <w:tcW w:w="5386" w:type="dxa"/>
            <w:vAlign w:val="center"/>
          </w:tcPr>
          <w:p>
            <w:pPr>
              <w:pStyle w:val="13"/>
            </w:pPr>
            <w:r>
              <w:t>反映职业技能培训人数</w:t>
            </w:r>
          </w:p>
        </w:tc>
        <w:tc>
          <w:tcPr>
            <w:tcW w:w="2268" w:type="dxa"/>
            <w:vAlign w:val="center"/>
          </w:tcPr>
          <w:p>
            <w:pPr>
              <w:pStyle w:val="13"/>
            </w:pPr>
            <w:r>
              <w:t>≥10人</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培训天数</w:t>
            </w:r>
          </w:p>
        </w:tc>
        <w:tc>
          <w:tcPr>
            <w:tcW w:w="5386" w:type="dxa"/>
            <w:vAlign w:val="center"/>
          </w:tcPr>
          <w:p>
            <w:pPr>
              <w:pStyle w:val="13"/>
            </w:pPr>
            <w:r>
              <w:t>反映职业技能培训的天数</w:t>
            </w:r>
          </w:p>
        </w:tc>
        <w:tc>
          <w:tcPr>
            <w:tcW w:w="2268" w:type="dxa"/>
            <w:vAlign w:val="center"/>
          </w:tcPr>
          <w:p>
            <w:pPr>
              <w:pStyle w:val="13"/>
            </w:pPr>
            <w:r>
              <w:t>≥2天</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培训资金总额</w:t>
            </w:r>
          </w:p>
        </w:tc>
        <w:tc>
          <w:tcPr>
            <w:tcW w:w="5386" w:type="dxa"/>
            <w:vAlign w:val="center"/>
          </w:tcPr>
          <w:p>
            <w:pPr>
              <w:pStyle w:val="13"/>
            </w:pPr>
            <w:r>
              <w:t>职业教育和技能培训资金总额</w:t>
            </w:r>
          </w:p>
        </w:tc>
        <w:tc>
          <w:tcPr>
            <w:tcW w:w="2268" w:type="dxa"/>
            <w:vAlign w:val="center"/>
          </w:tcPr>
          <w:p>
            <w:pPr>
              <w:pStyle w:val="13"/>
            </w:pPr>
            <w:r>
              <w:t>＝8.47万元</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反映培训合格情况</w:t>
            </w:r>
          </w:p>
        </w:tc>
        <w:tc>
          <w:tcPr>
            <w:tcW w:w="2268" w:type="dxa"/>
            <w:vAlign w:val="center"/>
          </w:tcPr>
          <w:p>
            <w:pPr>
              <w:pStyle w:val="13"/>
            </w:pPr>
            <w:r>
              <w:t>≥95%</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培训计划按期完成率（%）</w:t>
            </w:r>
          </w:p>
        </w:tc>
        <w:tc>
          <w:tcPr>
            <w:tcW w:w="5386" w:type="dxa"/>
            <w:vAlign w:val="center"/>
          </w:tcPr>
          <w:p>
            <w:pPr>
              <w:pStyle w:val="13"/>
            </w:pPr>
            <w:r>
              <w:t>培训计划按期完成率=按期完成的培训任务数/总培训计划数*100%</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人均培训成本</w:t>
            </w:r>
          </w:p>
        </w:tc>
        <w:tc>
          <w:tcPr>
            <w:tcW w:w="5386" w:type="dxa"/>
            <w:vAlign w:val="center"/>
          </w:tcPr>
          <w:p>
            <w:pPr>
              <w:pStyle w:val="13"/>
            </w:pPr>
            <w:r>
              <w:t>参训学员每人每天培训费支出标准</w:t>
            </w:r>
          </w:p>
        </w:tc>
        <w:tc>
          <w:tcPr>
            <w:tcW w:w="2268" w:type="dxa"/>
            <w:vAlign w:val="center"/>
          </w:tcPr>
          <w:p>
            <w:pPr>
              <w:pStyle w:val="13"/>
            </w:pPr>
            <w:r>
              <w:t>≥100元</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提高就业水平</w:t>
            </w:r>
          </w:p>
        </w:tc>
        <w:tc>
          <w:tcPr>
            <w:tcW w:w="5386" w:type="dxa"/>
            <w:vAlign w:val="center"/>
          </w:tcPr>
          <w:p>
            <w:pPr>
              <w:pStyle w:val="13"/>
            </w:pPr>
            <w:r>
              <w:t>通过培训，提高就业水平</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受训学员满意度</w:t>
            </w:r>
          </w:p>
        </w:tc>
        <w:tc>
          <w:tcPr>
            <w:tcW w:w="5386" w:type="dxa"/>
            <w:vAlign w:val="center"/>
          </w:tcPr>
          <w:p>
            <w:pPr>
              <w:pStyle w:val="13"/>
            </w:pPr>
            <w:r>
              <w:t>调查中满意和较满意的受训学员数量占调查总人数的比率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10、关于提前下达2023年中央优抚对象医疗保障经费预算的通知(冀财社[</w:t>
      </w:r>
      <w:r>
        <w:rPr>
          <w:rFonts w:hint="eastAsia" w:ascii="方正仿宋_GBK" w:hAnsi="方正仿宋_GBK" w:eastAsia="方正仿宋_GBK" w:cs="方正仿宋_GBK"/>
          <w:b/>
          <w:color w:val="000000"/>
          <w:sz w:val="28"/>
          <w:lang w:eastAsia="zh-CN"/>
        </w:rPr>
        <w:t>2024</w:t>
      </w:r>
      <w:r>
        <w:rPr>
          <w:rFonts w:ascii="方正仿宋_GBK" w:hAnsi="方正仿宋_GBK" w:eastAsia="方正仿宋_GBK" w:cs="方正仿宋_GBK"/>
          <w:b/>
          <w:color w:val="000000"/>
          <w:sz w:val="28"/>
        </w:rPr>
        <w:t>]143号）绩效目标表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13032122P00337110004N</w:t>
            </w:r>
          </w:p>
        </w:tc>
        <w:tc>
          <w:tcPr>
            <w:tcW w:w="2835" w:type="dxa"/>
            <w:vAlign w:val="center"/>
          </w:tcPr>
          <w:p>
            <w:pPr>
              <w:pStyle w:val="11"/>
            </w:pPr>
            <w:r>
              <w:t>项目名称</w:t>
            </w:r>
          </w:p>
        </w:tc>
        <w:tc>
          <w:tcPr>
            <w:tcW w:w="6094" w:type="dxa"/>
            <w:gridSpan w:val="3"/>
            <w:vAlign w:val="center"/>
          </w:tcPr>
          <w:p>
            <w:pPr>
              <w:pStyle w:val="13"/>
            </w:pPr>
            <w:r>
              <w:t>关于提前下达2023年中央优抚对象医疗保障经费预算的通知(冀财社[</w:t>
            </w:r>
            <w:r>
              <w:rPr>
                <w:rFonts w:hint="eastAsia"/>
                <w:lang w:eastAsia="zh-CN"/>
              </w:rPr>
              <w:t>2024</w:t>
            </w:r>
            <w:r>
              <w:t>]143号）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0.14</w:t>
            </w:r>
          </w:p>
        </w:tc>
        <w:tc>
          <w:tcPr>
            <w:tcW w:w="2835" w:type="dxa"/>
            <w:vAlign w:val="center"/>
          </w:tcPr>
          <w:p>
            <w:pPr>
              <w:pStyle w:val="11"/>
            </w:pPr>
            <w:r>
              <w:t>其中：财政    资金</w:t>
            </w:r>
          </w:p>
        </w:tc>
        <w:tc>
          <w:tcPr>
            <w:tcW w:w="2551" w:type="dxa"/>
            <w:vAlign w:val="center"/>
          </w:tcPr>
          <w:p>
            <w:pPr>
              <w:pStyle w:val="13"/>
            </w:pPr>
            <w:r>
              <w:t>0.14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预算资金0.138596万元，其中财政资金0.138596万元，主要用于优抚对象医疗救助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0.14</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优抚对象医疗补助资金发放人数</w:t>
            </w:r>
          </w:p>
        </w:tc>
        <w:tc>
          <w:tcPr>
            <w:tcW w:w="5386" w:type="dxa"/>
            <w:vAlign w:val="center"/>
          </w:tcPr>
          <w:p>
            <w:pPr>
              <w:pStyle w:val="13"/>
            </w:pPr>
            <w:r>
              <w:t>优抚对象医疗补助资金发放人数</w:t>
            </w:r>
          </w:p>
        </w:tc>
        <w:tc>
          <w:tcPr>
            <w:tcW w:w="2268" w:type="dxa"/>
            <w:vAlign w:val="center"/>
          </w:tcPr>
          <w:p>
            <w:pPr>
              <w:pStyle w:val="13"/>
            </w:pPr>
            <w:r>
              <w:t>≥0.13万人</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反映优抚对象医疗补助金覆盖情况</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补助金发放金额占财政拨款总金额的比例</w:t>
            </w:r>
          </w:p>
        </w:tc>
        <w:tc>
          <w:tcPr>
            <w:tcW w:w="2268" w:type="dxa"/>
            <w:vAlign w:val="center"/>
          </w:tcPr>
          <w:p>
            <w:pPr>
              <w:pStyle w:val="13"/>
            </w:pPr>
            <w:r>
              <w:t>≥95%</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反映优抚对象医疗补助金及时拨付情况</w:t>
            </w:r>
          </w:p>
        </w:tc>
        <w:tc>
          <w:tcPr>
            <w:tcW w:w="2268" w:type="dxa"/>
            <w:vAlign w:val="center"/>
          </w:tcPr>
          <w:p>
            <w:pPr>
              <w:pStyle w:val="13"/>
            </w:pPr>
            <w:r>
              <w:t>≥85%</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优抚对象医疗补助资金总额</w:t>
            </w:r>
          </w:p>
        </w:tc>
        <w:tc>
          <w:tcPr>
            <w:tcW w:w="5386" w:type="dxa"/>
            <w:vAlign w:val="center"/>
          </w:tcPr>
          <w:p>
            <w:pPr>
              <w:pStyle w:val="13"/>
            </w:pPr>
            <w:r>
              <w:t>支付符合条件的优抚对象医疗补助资金总额</w:t>
            </w:r>
          </w:p>
        </w:tc>
        <w:tc>
          <w:tcPr>
            <w:tcW w:w="2268" w:type="dxa"/>
            <w:vAlign w:val="center"/>
          </w:tcPr>
          <w:p>
            <w:pPr>
              <w:pStyle w:val="13"/>
            </w:pPr>
            <w:r>
              <w:t>＝0.14万元</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7-10级伤残人员标准</w:t>
            </w:r>
          </w:p>
        </w:tc>
        <w:tc>
          <w:tcPr>
            <w:tcW w:w="5386" w:type="dxa"/>
            <w:vAlign w:val="center"/>
          </w:tcPr>
          <w:p>
            <w:pPr>
              <w:pStyle w:val="13"/>
            </w:pPr>
            <w:r>
              <w:t>反映7-10及伤残人员医疗补助金发放标准</w:t>
            </w:r>
          </w:p>
        </w:tc>
        <w:tc>
          <w:tcPr>
            <w:tcW w:w="2268" w:type="dxa"/>
            <w:vAlign w:val="center"/>
          </w:tcPr>
          <w:p>
            <w:pPr>
              <w:pStyle w:val="13"/>
            </w:pPr>
            <w:r>
              <w:t>按照农合报销之后的70%报销</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11、关于提前下达2024年省级财政退役安置补助经费预算的通知—一次性经济补助冀财社[2023]231号绩效目标表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13032123P00295710040M</w:t>
            </w:r>
          </w:p>
        </w:tc>
        <w:tc>
          <w:tcPr>
            <w:tcW w:w="2835" w:type="dxa"/>
            <w:vAlign w:val="center"/>
          </w:tcPr>
          <w:p>
            <w:pPr>
              <w:pStyle w:val="11"/>
            </w:pPr>
            <w:r>
              <w:t>项目名称</w:t>
            </w:r>
          </w:p>
        </w:tc>
        <w:tc>
          <w:tcPr>
            <w:tcW w:w="6094" w:type="dxa"/>
            <w:gridSpan w:val="3"/>
            <w:vAlign w:val="center"/>
          </w:tcPr>
          <w:p>
            <w:pPr>
              <w:pStyle w:val="13"/>
            </w:pPr>
            <w:r>
              <w:t>关于提前下达2024年省级财政退役安置补助经费预算的通知—一次性经济补助冀财社[2023]231号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239.00</w:t>
            </w:r>
          </w:p>
        </w:tc>
        <w:tc>
          <w:tcPr>
            <w:tcW w:w="2835" w:type="dxa"/>
            <w:vAlign w:val="center"/>
          </w:tcPr>
          <w:p>
            <w:pPr>
              <w:pStyle w:val="11"/>
            </w:pPr>
            <w:r>
              <w:t>其中：财政    资金</w:t>
            </w:r>
          </w:p>
        </w:tc>
        <w:tc>
          <w:tcPr>
            <w:tcW w:w="2551" w:type="dxa"/>
            <w:vAlign w:val="center"/>
          </w:tcPr>
          <w:p>
            <w:pPr>
              <w:pStyle w:val="13"/>
            </w:pPr>
            <w:r>
              <w:t>239.00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该项目资金共计239万元，其中财政拨款239万元，主要用于退役士兵的一次性经济补助支出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239.00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1.发放退役士兵自主就业一次性经济补助金</w:t>
            </w:r>
          </w:p>
          <w:p>
            <w:pPr>
              <w:pStyle w:val="13"/>
            </w:pPr>
            <w:r>
              <w:t>2.确保退役士兵及转业士官补助资金及时发放到位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自谋职业退役士兵人数</w:t>
            </w:r>
          </w:p>
        </w:tc>
        <w:tc>
          <w:tcPr>
            <w:tcW w:w="5386" w:type="dxa"/>
            <w:vAlign w:val="center"/>
          </w:tcPr>
          <w:p>
            <w:pPr>
              <w:pStyle w:val="13"/>
            </w:pPr>
            <w:r>
              <w:t>反映退役士兵自谋职业人数</w:t>
            </w:r>
          </w:p>
        </w:tc>
        <w:tc>
          <w:tcPr>
            <w:tcW w:w="2268" w:type="dxa"/>
            <w:vAlign w:val="center"/>
          </w:tcPr>
          <w:p>
            <w:pPr>
              <w:pStyle w:val="13"/>
            </w:pPr>
            <w:r>
              <w:t>≥120人</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反映退役士兵自谋职业资金发放次数</w:t>
            </w:r>
          </w:p>
        </w:tc>
        <w:tc>
          <w:tcPr>
            <w:tcW w:w="2268" w:type="dxa"/>
            <w:vAlign w:val="center"/>
          </w:tcPr>
          <w:p>
            <w:pPr>
              <w:pStyle w:val="13"/>
            </w:pPr>
            <w:r>
              <w:t>＝1次</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足额拨付率</w:t>
            </w:r>
          </w:p>
        </w:tc>
        <w:tc>
          <w:tcPr>
            <w:tcW w:w="5386" w:type="dxa"/>
            <w:vAlign w:val="center"/>
          </w:tcPr>
          <w:p>
            <w:pPr>
              <w:pStyle w:val="13"/>
            </w:pPr>
            <w:r>
              <w:t>经费是否足额发放</w:t>
            </w:r>
          </w:p>
        </w:tc>
        <w:tc>
          <w:tcPr>
            <w:tcW w:w="2268" w:type="dxa"/>
            <w:vAlign w:val="center"/>
          </w:tcPr>
          <w:p>
            <w:pPr>
              <w:pStyle w:val="13"/>
            </w:pPr>
            <w:r>
              <w:t>100%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自主就业资金支付及时率</w:t>
            </w:r>
          </w:p>
        </w:tc>
        <w:tc>
          <w:tcPr>
            <w:tcW w:w="2268" w:type="dxa"/>
            <w:vAlign w:val="center"/>
          </w:tcPr>
          <w:p>
            <w:pPr>
              <w:pStyle w:val="13"/>
            </w:pPr>
            <w:r>
              <w:t>≥95%</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义务兵就业补助金标准</w:t>
            </w:r>
          </w:p>
        </w:tc>
        <w:tc>
          <w:tcPr>
            <w:tcW w:w="5386" w:type="dxa"/>
            <w:vAlign w:val="center"/>
          </w:tcPr>
          <w:p>
            <w:pPr>
              <w:pStyle w:val="13"/>
            </w:pPr>
            <w:r>
              <w:t>反映符合安置条件退役士兵自主就业一次性补助金标准</w:t>
            </w:r>
          </w:p>
        </w:tc>
        <w:tc>
          <w:tcPr>
            <w:tcW w:w="2268" w:type="dxa"/>
            <w:vAlign w:val="center"/>
          </w:tcPr>
          <w:p>
            <w:pPr>
              <w:pStyle w:val="13"/>
            </w:pPr>
            <w:r>
              <w:t>≤36825元/人</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就业补助金总控制数</w:t>
            </w:r>
          </w:p>
        </w:tc>
        <w:tc>
          <w:tcPr>
            <w:tcW w:w="5386" w:type="dxa"/>
            <w:vAlign w:val="center"/>
          </w:tcPr>
          <w:p>
            <w:pPr>
              <w:pStyle w:val="13"/>
            </w:pPr>
            <w:r>
              <w:t>需发放自主就业资金总额</w:t>
            </w:r>
          </w:p>
        </w:tc>
        <w:tc>
          <w:tcPr>
            <w:tcW w:w="2268" w:type="dxa"/>
            <w:vAlign w:val="center"/>
          </w:tcPr>
          <w:p>
            <w:pPr>
              <w:pStyle w:val="13"/>
            </w:pPr>
            <w:r>
              <w:t>≤239万元</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保证退役士兵的生活得到保障</w:t>
            </w:r>
          </w:p>
        </w:tc>
        <w:tc>
          <w:tcPr>
            <w:tcW w:w="5386" w:type="dxa"/>
            <w:vAlign w:val="center"/>
          </w:tcPr>
          <w:p>
            <w:pPr>
              <w:pStyle w:val="13"/>
            </w:pPr>
            <w:r>
              <w:t>保证退役士兵的生活得到保障</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保证退役士兵的生活得到保障</w:t>
            </w:r>
          </w:p>
        </w:tc>
        <w:tc>
          <w:tcPr>
            <w:tcW w:w="5386" w:type="dxa"/>
            <w:vAlign w:val="center"/>
          </w:tcPr>
          <w:p>
            <w:pPr>
              <w:pStyle w:val="13"/>
            </w:pPr>
            <w:r>
              <w:t>保证退役士兵的生活得到保障</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一次性经济补助工作对优抚对象家庭的生活影响是否改善</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退役士兵满意率</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12、关于提前下达2024年省级财政退役安置补助经费预算的通知—职业教育和技能培训 冀财社[2023]231号绩效目标表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13032123P002957100419</w:t>
            </w:r>
          </w:p>
        </w:tc>
        <w:tc>
          <w:tcPr>
            <w:tcW w:w="2835" w:type="dxa"/>
            <w:vAlign w:val="center"/>
          </w:tcPr>
          <w:p>
            <w:pPr>
              <w:pStyle w:val="11"/>
            </w:pPr>
            <w:r>
              <w:t>项目名称</w:t>
            </w:r>
          </w:p>
        </w:tc>
        <w:tc>
          <w:tcPr>
            <w:tcW w:w="6094" w:type="dxa"/>
            <w:gridSpan w:val="3"/>
            <w:vAlign w:val="center"/>
          </w:tcPr>
          <w:p>
            <w:pPr>
              <w:pStyle w:val="13"/>
            </w:pPr>
            <w:r>
              <w:t>关于提前下达2024年省级财政退役安置补助经费预算的通知—职业教育和技能培训 冀财社[2023]231号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0.84</w:t>
            </w:r>
          </w:p>
        </w:tc>
        <w:tc>
          <w:tcPr>
            <w:tcW w:w="2835" w:type="dxa"/>
            <w:vAlign w:val="center"/>
          </w:tcPr>
          <w:p>
            <w:pPr>
              <w:pStyle w:val="11"/>
            </w:pPr>
            <w:r>
              <w:t>其中：财政    资金</w:t>
            </w:r>
          </w:p>
        </w:tc>
        <w:tc>
          <w:tcPr>
            <w:tcW w:w="2551" w:type="dxa"/>
            <w:vAlign w:val="center"/>
          </w:tcPr>
          <w:p>
            <w:pPr>
              <w:pStyle w:val="13"/>
            </w:pPr>
            <w:r>
              <w:t>0.84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该项目资金共计0.84万元，其中财政拨款0.84万元，主要用于退役士兵的职业教育和技能培训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0.84</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1.通过发放职业教育和技能培训费，确保退役士兵培训工作顺利完成</w:t>
            </w:r>
          </w:p>
          <w:p>
            <w:pPr>
              <w:pStyle w:val="13"/>
            </w:pPr>
            <w:r>
              <w:t>2.通过发放职业教育和技能培训费，确保退役士兵职业教育和技能培训政策顺利落实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反映职业技能培训次数</w:t>
            </w:r>
          </w:p>
        </w:tc>
        <w:tc>
          <w:tcPr>
            <w:tcW w:w="2268" w:type="dxa"/>
            <w:vAlign w:val="center"/>
          </w:tcPr>
          <w:p>
            <w:pPr>
              <w:pStyle w:val="13"/>
            </w:pPr>
            <w:r>
              <w:t>≥1次</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培训人数</w:t>
            </w:r>
          </w:p>
        </w:tc>
        <w:tc>
          <w:tcPr>
            <w:tcW w:w="5386" w:type="dxa"/>
            <w:vAlign w:val="center"/>
          </w:tcPr>
          <w:p>
            <w:pPr>
              <w:pStyle w:val="13"/>
            </w:pPr>
            <w:r>
              <w:t>反映职业技能培训人数</w:t>
            </w:r>
          </w:p>
        </w:tc>
        <w:tc>
          <w:tcPr>
            <w:tcW w:w="2268" w:type="dxa"/>
            <w:vAlign w:val="center"/>
          </w:tcPr>
          <w:p>
            <w:pPr>
              <w:pStyle w:val="13"/>
            </w:pPr>
            <w:r>
              <w:t>≥10人</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培训天数</w:t>
            </w:r>
          </w:p>
        </w:tc>
        <w:tc>
          <w:tcPr>
            <w:tcW w:w="5386" w:type="dxa"/>
            <w:vAlign w:val="center"/>
          </w:tcPr>
          <w:p>
            <w:pPr>
              <w:pStyle w:val="13"/>
            </w:pPr>
            <w:r>
              <w:t>反映职业技能培训的天数</w:t>
            </w:r>
          </w:p>
        </w:tc>
        <w:tc>
          <w:tcPr>
            <w:tcW w:w="2268" w:type="dxa"/>
            <w:vAlign w:val="center"/>
          </w:tcPr>
          <w:p>
            <w:pPr>
              <w:pStyle w:val="13"/>
            </w:pPr>
            <w:r>
              <w:t>≥2天</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培训班次</w:t>
            </w:r>
          </w:p>
        </w:tc>
        <w:tc>
          <w:tcPr>
            <w:tcW w:w="5386" w:type="dxa"/>
            <w:vAlign w:val="center"/>
          </w:tcPr>
          <w:p>
            <w:pPr>
              <w:pStyle w:val="13"/>
            </w:pPr>
            <w:r>
              <w:t>组织培训的班次</w:t>
            </w:r>
          </w:p>
        </w:tc>
        <w:tc>
          <w:tcPr>
            <w:tcW w:w="2268" w:type="dxa"/>
            <w:vAlign w:val="center"/>
          </w:tcPr>
          <w:p>
            <w:pPr>
              <w:pStyle w:val="13"/>
            </w:pPr>
            <w:r>
              <w:t>≥1次</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反映培训合格情况</w:t>
            </w:r>
          </w:p>
        </w:tc>
        <w:tc>
          <w:tcPr>
            <w:tcW w:w="2268" w:type="dxa"/>
            <w:vAlign w:val="center"/>
          </w:tcPr>
          <w:p>
            <w:pPr>
              <w:pStyle w:val="13"/>
            </w:pPr>
            <w:r>
              <w:t>≥95%</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培训资金总额</w:t>
            </w:r>
          </w:p>
        </w:tc>
        <w:tc>
          <w:tcPr>
            <w:tcW w:w="5386" w:type="dxa"/>
            <w:vAlign w:val="center"/>
          </w:tcPr>
          <w:p>
            <w:pPr>
              <w:pStyle w:val="13"/>
            </w:pPr>
            <w:r>
              <w:t>退役士兵教育培训经费总额</w:t>
            </w:r>
          </w:p>
        </w:tc>
        <w:tc>
          <w:tcPr>
            <w:tcW w:w="2268" w:type="dxa"/>
            <w:vAlign w:val="center"/>
          </w:tcPr>
          <w:p>
            <w:pPr>
              <w:pStyle w:val="13"/>
            </w:pPr>
            <w:r>
              <w:t>0.84万元</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资金拨付是否及时</w:t>
            </w:r>
          </w:p>
        </w:tc>
        <w:tc>
          <w:tcPr>
            <w:tcW w:w="2268" w:type="dxa"/>
            <w:vAlign w:val="center"/>
          </w:tcPr>
          <w:p>
            <w:pPr>
              <w:pStyle w:val="13"/>
            </w:pPr>
            <w:r>
              <w:t>100%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人均培训成本</w:t>
            </w:r>
          </w:p>
        </w:tc>
        <w:tc>
          <w:tcPr>
            <w:tcW w:w="5386" w:type="dxa"/>
            <w:vAlign w:val="center"/>
          </w:tcPr>
          <w:p>
            <w:pPr>
              <w:pStyle w:val="13"/>
            </w:pPr>
            <w:r>
              <w:t>参训学员每人每天培训费支出标准</w:t>
            </w:r>
          </w:p>
        </w:tc>
        <w:tc>
          <w:tcPr>
            <w:tcW w:w="2268" w:type="dxa"/>
            <w:vAlign w:val="center"/>
          </w:tcPr>
          <w:p>
            <w:pPr>
              <w:pStyle w:val="13"/>
            </w:pPr>
            <w:r>
              <w:t>100元</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提高就业水平</w:t>
            </w:r>
          </w:p>
        </w:tc>
        <w:tc>
          <w:tcPr>
            <w:tcW w:w="5386" w:type="dxa"/>
            <w:vAlign w:val="center"/>
          </w:tcPr>
          <w:p>
            <w:pPr>
              <w:pStyle w:val="13"/>
            </w:pPr>
            <w:r>
              <w:t>通过培训，提高就业水平</w:t>
            </w:r>
          </w:p>
        </w:tc>
        <w:tc>
          <w:tcPr>
            <w:tcW w:w="2268" w:type="dxa"/>
            <w:vAlign w:val="center"/>
          </w:tcPr>
          <w:p>
            <w:pPr>
              <w:pStyle w:val="13"/>
            </w:pPr>
            <w:r>
              <w:t>≥95%</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受训学员业务提升情况</w:t>
            </w:r>
          </w:p>
        </w:tc>
        <w:tc>
          <w:tcPr>
            <w:tcW w:w="5386" w:type="dxa"/>
            <w:vAlign w:val="center"/>
          </w:tcPr>
          <w:p>
            <w:pPr>
              <w:pStyle w:val="13"/>
            </w:pPr>
            <w:r>
              <w:t>培训内容对受训学员实际工作上的提升效果</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改善优抚对象家庭的生活条件</w:t>
            </w:r>
          </w:p>
        </w:tc>
        <w:tc>
          <w:tcPr>
            <w:tcW w:w="5386" w:type="dxa"/>
            <w:vAlign w:val="center"/>
          </w:tcPr>
          <w:p>
            <w:pPr>
              <w:pStyle w:val="13"/>
            </w:pPr>
            <w:r>
              <w:t>培训工作对优抚对象家庭的生活影响是否改善</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受训学员满意度</w:t>
            </w:r>
          </w:p>
        </w:tc>
        <w:tc>
          <w:tcPr>
            <w:tcW w:w="5386" w:type="dxa"/>
            <w:vAlign w:val="center"/>
          </w:tcPr>
          <w:p>
            <w:pPr>
              <w:pStyle w:val="13"/>
            </w:pPr>
            <w:r>
              <w:t>调查中满意和较满意的受训学员数量占调查总人数的比率</w:t>
            </w:r>
          </w:p>
        </w:tc>
        <w:tc>
          <w:tcPr>
            <w:tcW w:w="2268" w:type="dxa"/>
            <w:vAlign w:val="center"/>
          </w:tcPr>
          <w:p>
            <w:pPr>
              <w:pStyle w:val="13"/>
            </w:pPr>
            <w:r>
              <w:t>≥90%</w:t>
            </w:r>
          </w:p>
        </w:tc>
        <w:tc>
          <w:tcPr>
            <w:tcW w:w="1276" w:type="dxa"/>
            <w:vAlign w:val="center"/>
          </w:tcPr>
          <w:p>
            <w:pPr>
              <w:pStyle w:val="13"/>
            </w:pPr>
            <w:r>
              <w:t>冀财社{2023}231号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13、关于提前下达2024年省级财政优抚对象补助经费预算的通知-抚恤和生活补助 冀财社[2023]234号绩效目标表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13032123P00295710036F</w:t>
            </w:r>
          </w:p>
        </w:tc>
        <w:tc>
          <w:tcPr>
            <w:tcW w:w="2835" w:type="dxa"/>
            <w:vAlign w:val="center"/>
          </w:tcPr>
          <w:p>
            <w:pPr>
              <w:pStyle w:val="11"/>
            </w:pPr>
            <w:r>
              <w:t>项目名称</w:t>
            </w:r>
          </w:p>
        </w:tc>
        <w:tc>
          <w:tcPr>
            <w:tcW w:w="6094" w:type="dxa"/>
            <w:gridSpan w:val="3"/>
            <w:vAlign w:val="center"/>
          </w:tcPr>
          <w:p>
            <w:pPr>
              <w:pStyle w:val="13"/>
            </w:pPr>
            <w:r>
              <w:t>关于提前下达2024年省级财政优抚对象补助经费预算的通知-抚恤和生活补助 冀财社[2023]234号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288.00</w:t>
            </w:r>
          </w:p>
        </w:tc>
        <w:tc>
          <w:tcPr>
            <w:tcW w:w="2835" w:type="dxa"/>
            <w:vAlign w:val="center"/>
          </w:tcPr>
          <w:p>
            <w:pPr>
              <w:pStyle w:val="11"/>
            </w:pPr>
            <w:r>
              <w:t>其中：财政    资金</w:t>
            </w:r>
          </w:p>
        </w:tc>
        <w:tc>
          <w:tcPr>
            <w:tcW w:w="2551" w:type="dxa"/>
            <w:vAlign w:val="center"/>
          </w:tcPr>
          <w:p>
            <w:pPr>
              <w:pStyle w:val="13"/>
            </w:pPr>
            <w:r>
              <w:t>288.00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该项目资金共计288万元，其中财政拨款288万元，主要用于优抚对象的生活补助支出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288.00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1.通过发放该项资金，改善离抚恤对象的家庭经济状况</w:t>
            </w:r>
            <w:r>
              <w:tab/>
            </w:r>
            <w:r>
              <w:tab/>
            </w:r>
            <w:r>
              <w:tab/>
            </w:r>
            <w:r>
              <w:tab/>
            </w:r>
            <w:r>
              <w:tab/>
            </w:r>
            <w:r>
              <w:tab/>
            </w:r>
          </w:p>
          <w:p>
            <w:pPr>
              <w:pStyle w:val="13"/>
            </w:pPr>
            <w:r>
              <w:t>2.通过发放该项资金，确保政策落到实处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反映伤残补助金发放次数</w:t>
            </w:r>
          </w:p>
        </w:tc>
        <w:tc>
          <w:tcPr>
            <w:tcW w:w="2268" w:type="dxa"/>
            <w:vAlign w:val="center"/>
          </w:tcPr>
          <w:p>
            <w:pPr>
              <w:pStyle w:val="13"/>
            </w:pPr>
            <w:r>
              <w:t>≥2次</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补助资金发放人数</w:t>
            </w:r>
          </w:p>
        </w:tc>
        <w:tc>
          <w:tcPr>
            <w:tcW w:w="5386" w:type="dxa"/>
            <w:vAlign w:val="center"/>
          </w:tcPr>
          <w:p>
            <w:pPr>
              <w:pStyle w:val="13"/>
            </w:pPr>
            <w:r>
              <w:t>优抚对象抚恤补助资金发放人数</w:t>
            </w:r>
          </w:p>
        </w:tc>
        <w:tc>
          <w:tcPr>
            <w:tcW w:w="2268" w:type="dxa"/>
            <w:vAlign w:val="center"/>
          </w:tcPr>
          <w:p>
            <w:pPr>
              <w:pStyle w:val="13"/>
            </w:pPr>
            <w:r>
              <w:t>≥0.03万人</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发放精准率</w:t>
            </w:r>
          </w:p>
        </w:tc>
        <w:tc>
          <w:tcPr>
            <w:tcW w:w="5386" w:type="dxa"/>
            <w:vAlign w:val="center"/>
          </w:tcPr>
          <w:p>
            <w:pPr>
              <w:pStyle w:val="13"/>
            </w:pPr>
            <w:r>
              <w:t>反映优抚对象抚恤金发放精准情况</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反映优抚对象伤残补助金覆盖情况</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反映补助金发放占财政拨款比例</w:t>
            </w:r>
          </w:p>
        </w:tc>
        <w:tc>
          <w:tcPr>
            <w:tcW w:w="2268" w:type="dxa"/>
            <w:vAlign w:val="center"/>
          </w:tcPr>
          <w:p>
            <w:pPr>
              <w:pStyle w:val="13"/>
            </w:pPr>
            <w:r>
              <w:t>≥85%</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优抚对象抚恤补助资金及时拨付率</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伤残补助标准</w:t>
            </w:r>
          </w:p>
        </w:tc>
        <w:tc>
          <w:tcPr>
            <w:tcW w:w="5386" w:type="dxa"/>
            <w:vAlign w:val="center"/>
          </w:tcPr>
          <w:p>
            <w:pPr>
              <w:pStyle w:val="13"/>
            </w:pPr>
            <w:r>
              <w:t>分别从10300-98170元/人/年</w:t>
            </w:r>
          </w:p>
        </w:tc>
        <w:tc>
          <w:tcPr>
            <w:tcW w:w="2268" w:type="dxa"/>
            <w:vAlign w:val="center"/>
          </w:tcPr>
          <w:p>
            <w:pPr>
              <w:pStyle w:val="13"/>
            </w:pPr>
            <w:r>
              <w:t>288万元</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改善优抚对象家庭条件</w:t>
            </w:r>
          </w:p>
        </w:tc>
        <w:tc>
          <w:tcPr>
            <w:tcW w:w="5386" w:type="dxa"/>
            <w:vAlign w:val="center"/>
          </w:tcPr>
          <w:p>
            <w:pPr>
              <w:pStyle w:val="13"/>
            </w:pPr>
            <w:r>
              <w:t>优抚对象的家庭经济状况是否明显改善</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一次性经济补助工作对优抚对象家庭的生活影响是否改善</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14、关于提前下达2024年省级财政优抚对象补助经费预算的通知-老党员生活补助 冀财社[2023]234号绩效目标表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13032123P00295710038N</w:t>
            </w:r>
          </w:p>
        </w:tc>
        <w:tc>
          <w:tcPr>
            <w:tcW w:w="2835" w:type="dxa"/>
            <w:vAlign w:val="center"/>
          </w:tcPr>
          <w:p>
            <w:pPr>
              <w:pStyle w:val="11"/>
            </w:pPr>
            <w:r>
              <w:t>项目名称</w:t>
            </w:r>
          </w:p>
        </w:tc>
        <w:tc>
          <w:tcPr>
            <w:tcW w:w="6094" w:type="dxa"/>
            <w:gridSpan w:val="3"/>
            <w:vAlign w:val="center"/>
          </w:tcPr>
          <w:p>
            <w:pPr>
              <w:pStyle w:val="13"/>
            </w:pPr>
            <w:r>
              <w:t>关于提前下达2024年省级财政优抚对象补助经费预算的通知-老党员生活补助 冀财社[2023]234号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w:t>
            </w:r>
          </w:p>
        </w:tc>
        <w:tc>
          <w:tcPr>
            <w:tcW w:w="2835" w:type="dxa"/>
            <w:vAlign w:val="center"/>
          </w:tcPr>
          <w:p>
            <w:pPr>
              <w:pStyle w:val="11"/>
            </w:pPr>
            <w:r>
              <w:t>其中：财政    资金</w:t>
            </w:r>
          </w:p>
        </w:tc>
        <w:tc>
          <w:tcPr>
            <w:tcW w:w="2551" w:type="dxa"/>
            <w:vAlign w:val="center"/>
          </w:tcPr>
          <w:p>
            <w:pPr>
              <w:pStyle w:val="13"/>
            </w:pPr>
            <w:r>
              <w:t>1.90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该项资金共计1.9万元，其中财政拨款1.9万元，主要用于建国前老党员的生活补助支出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1.90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1.通过发放建国前老党员生活补助，确保政策落实，切实解决老党员的生活困难。</w:t>
            </w:r>
          </w:p>
          <w:p>
            <w:pPr>
              <w:pStyle w:val="13"/>
            </w:pPr>
            <w:r>
              <w:t>2.通过发放建国前老党员生活补助，保障建国前老党员生活。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建国前老党员数</w:t>
            </w:r>
          </w:p>
        </w:tc>
        <w:tc>
          <w:tcPr>
            <w:tcW w:w="5386" w:type="dxa"/>
            <w:vAlign w:val="center"/>
          </w:tcPr>
          <w:p>
            <w:pPr>
              <w:pStyle w:val="13"/>
            </w:pPr>
            <w:r>
              <w:t>享受建国前老党员补贴人数</w:t>
            </w:r>
          </w:p>
        </w:tc>
        <w:tc>
          <w:tcPr>
            <w:tcW w:w="2268" w:type="dxa"/>
            <w:vAlign w:val="center"/>
          </w:tcPr>
          <w:p>
            <w:pPr>
              <w:pStyle w:val="13"/>
            </w:pPr>
            <w:r>
              <w:t>≥10人</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建国前老党员补贴发放次数</w:t>
            </w:r>
          </w:p>
        </w:tc>
        <w:tc>
          <w:tcPr>
            <w:tcW w:w="2268" w:type="dxa"/>
            <w:vAlign w:val="center"/>
          </w:tcPr>
          <w:p>
            <w:pPr>
              <w:pStyle w:val="13"/>
            </w:pPr>
            <w:r>
              <w:t>1次</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经费足额拨付率</w:t>
            </w:r>
          </w:p>
        </w:tc>
        <w:tc>
          <w:tcPr>
            <w:tcW w:w="5386" w:type="dxa"/>
            <w:vAlign w:val="center"/>
          </w:tcPr>
          <w:p>
            <w:pPr>
              <w:pStyle w:val="13"/>
            </w:pPr>
            <w:r>
              <w:t>反映建国前老党员生活补助资金拨付占比情况</w:t>
            </w:r>
          </w:p>
        </w:tc>
        <w:tc>
          <w:tcPr>
            <w:tcW w:w="2268" w:type="dxa"/>
            <w:vAlign w:val="center"/>
          </w:tcPr>
          <w:p>
            <w:pPr>
              <w:pStyle w:val="13"/>
            </w:pPr>
            <w:r>
              <w:t>≥90%</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补助标准执行率</w:t>
            </w:r>
          </w:p>
        </w:tc>
        <w:tc>
          <w:tcPr>
            <w:tcW w:w="5386" w:type="dxa"/>
            <w:vAlign w:val="center"/>
          </w:tcPr>
          <w:p>
            <w:pPr>
              <w:pStyle w:val="13"/>
            </w:pPr>
            <w:r>
              <w:t>补助资金标准按相关规定执行占比情况</w:t>
            </w:r>
          </w:p>
        </w:tc>
        <w:tc>
          <w:tcPr>
            <w:tcW w:w="2268" w:type="dxa"/>
            <w:vAlign w:val="center"/>
          </w:tcPr>
          <w:p>
            <w:pPr>
              <w:pStyle w:val="13"/>
            </w:pPr>
            <w:r>
              <w:t>≥90%</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补助资金及时拨付率</w:t>
            </w:r>
          </w:p>
        </w:tc>
        <w:tc>
          <w:tcPr>
            <w:tcW w:w="5386" w:type="dxa"/>
            <w:vAlign w:val="center"/>
          </w:tcPr>
          <w:p>
            <w:pPr>
              <w:pStyle w:val="13"/>
            </w:pPr>
            <w:r>
              <w:t>建国前老党员资金及时拨付占比情况</w:t>
            </w:r>
          </w:p>
        </w:tc>
        <w:tc>
          <w:tcPr>
            <w:tcW w:w="2268" w:type="dxa"/>
            <w:vAlign w:val="center"/>
          </w:tcPr>
          <w:p>
            <w:pPr>
              <w:pStyle w:val="13"/>
            </w:pPr>
            <w:r>
              <w:t>≥95%</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建国前老党员每人每年补助标准</w:t>
            </w:r>
          </w:p>
        </w:tc>
        <w:tc>
          <w:tcPr>
            <w:tcW w:w="2268" w:type="dxa"/>
            <w:vAlign w:val="center"/>
          </w:tcPr>
          <w:p>
            <w:pPr>
              <w:pStyle w:val="13"/>
            </w:pPr>
            <w:r>
              <w:t>100元</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补助总额</w:t>
            </w:r>
          </w:p>
        </w:tc>
        <w:tc>
          <w:tcPr>
            <w:tcW w:w="5386" w:type="dxa"/>
            <w:vAlign w:val="center"/>
          </w:tcPr>
          <w:p>
            <w:pPr>
              <w:pStyle w:val="13"/>
            </w:pPr>
            <w:r>
              <w:t>发放老党员生活补贴补助资金总额</w:t>
            </w:r>
          </w:p>
        </w:tc>
        <w:tc>
          <w:tcPr>
            <w:tcW w:w="2268" w:type="dxa"/>
            <w:vAlign w:val="center"/>
          </w:tcPr>
          <w:p>
            <w:pPr>
              <w:pStyle w:val="13"/>
            </w:pPr>
            <w:r>
              <w:t>1.9万元</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通过项目实施，老党员对政策内容知晓率</w:t>
            </w:r>
          </w:p>
        </w:tc>
        <w:tc>
          <w:tcPr>
            <w:tcW w:w="2268" w:type="dxa"/>
            <w:vAlign w:val="center"/>
          </w:tcPr>
          <w:p>
            <w:pPr>
              <w:pStyle w:val="13"/>
            </w:pPr>
            <w:r>
              <w:t>≥90%</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保证老党员的生活得到保障</w:t>
            </w:r>
          </w:p>
        </w:tc>
        <w:tc>
          <w:tcPr>
            <w:tcW w:w="5386" w:type="dxa"/>
            <w:vAlign w:val="center"/>
          </w:tcPr>
          <w:p>
            <w:pPr>
              <w:pStyle w:val="13"/>
            </w:pPr>
            <w:r>
              <w:t>保证老党员的生活得到保障</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改善老党员家庭的生活条件</w:t>
            </w:r>
          </w:p>
        </w:tc>
        <w:tc>
          <w:tcPr>
            <w:tcW w:w="5386" w:type="dxa"/>
            <w:vAlign w:val="center"/>
          </w:tcPr>
          <w:p>
            <w:pPr>
              <w:pStyle w:val="13"/>
            </w:pPr>
            <w:r>
              <w:t>老党员补助工作对优抚对象家庭的生活影响是否改善</w:t>
            </w:r>
          </w:p>
        </w:tc>
        <w:tc>
          <w:tcPr>
            <w:tcW w:w="2268" w:type="dxa"/>
            <w:vAlign w:val="center"/>
          </w:tcPr>
          <w:p>
            <w:pPr>
              <w:pStyle w:val="13"/>
            </w:pPr>
            <w:r>
              <w:t>≥90%</w:t>
            </w:r>
          </w:p>
        </w:tc>
        <w:tc>
          <w:tcPr>
            <w:tcW w:w="1276" w:type="dxa"/>
            <w:vAlign w:val="center"/>
          </w:tcPr>
          <w:p>
            <w:pPr>
              <w:pStyle w:val="13"/>
            </w:pPr>
            <w:r>
              <w:t xml:space="preserve">冀财社【2023】234号 </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建国前老党员满意度</w:t>
            </w:r>
          </w:p>
        </w:tc>
        <w:tc>
          <w:tcPr>
            <w:tcW w:w="5386" w:type="dxa"/>
            <w:vAlign w:val="center"/>
          </w:tcPr>
          <w:p>
            <w:pPr>
              <w:pStyle w:val="13"/>
            </w:pPr>
            <w:r>
              <w:t>相关调查中，建国前老党员基本满意、满意占比情况</w:t>
            </w:r>
          </w:p>
        </w:tc>
        <w:tc>
          <w:tcPr>
            <w:tcW w:w="2268" w:type="dxa"/>
            <w:vAlign w:val="center"/>
          </w:tcPr>
          <w:p>
            <w:pPr>
              <w:pStyle w:val="13"/>
            </w:pPr>
            <w:r>
              <w:t>≥85%</w:t>
            </w:r>
          </w:p>
        </w:tc>
        <w:tc>
          <w:tcPr>
            <w:tcW w:w="1276" w:type="dxa"/>
            <w:vAlign w:val="center"/>
          </w:tcPr>
          <w:p>
            <w:pPr>
              <w:pStyle w:val="13"/>
            </w:pPr>
            <w:r>
              <w:t xml:space="preserve">冀财社【2023】234号 </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15、关于提前下达2024年省级财政优抚对象补助经费预算的通知—医疗补助及参试人员体检经费 冀财社[2023]234号绩效目标表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13032123P002957100373</w:t>
            </w:r>
          </w:p>
        </w:tc>
        <w:tc>
          <w:tcPr>
            <w:tcW w:w="2835" w:type="dxa"/>
            <w:vAlign w:val="center"/>
          </w:tcPr>
          <w:p>
            <w:pPr>
              <w:pStyle w:val="11"/>
            </w:pPr>
            <w:r>
              <w:t>项目名称</w:t>
            </w:r>
          </w:p>
        </w:tc>
        <w:tc>
          <w:tcPr>
            <w:tcW w:w="6094" w:type="dxa"/>
            <w:gridSpan w:val="3"/>
            <w:vAlign w:val="center"/>
          </w:tcPr>
          <w:p>
            <w:pPr>
              <w:pStyle w:val="13"/>
            </w:pPr>
            <w:r>
              <w:t>关于提前下达2024年省级财政优抚对象补助经费预算的通知—医疗补助及参试人员体检经费 冀财社[2023]234号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w:t>
            </w:r>
          </w:p>
        </w:tc>
        <w:tc>
          <w:tcPr>
            <w:tcW w:w="2835" w:type="dxa"/>
            <w:vAlign w:val="center"/>
          </w:tcPr>
          <w:p>
            <w:pPr>
              <w:pStyle w:val="11"/>
            </w:pPr>
            <w:r>
              <w:t>其中：财政    资金</w:t>
            </w:r>
          </w:p>
        </w:tc>
        <w:tc>
          <w:tcPr>
            <w:tcW w:w="2551" w:type="dxa"/>
            <w:vAlign w:val="center"/>
          </w:tcPr>
          <w:p>
            <w:pPr>
              <w:pStyle w:val="13"/>
            </w:pPr>
            <w:r>
              <w:t>46.00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该项目资金共为46万元，其中财政拨款46万元，主要用于优抚对象的医疗补助支出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46.00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1.通过发放优抚对象医疗补助资金，提高生活水平。</w:t>
            </w:r>
          </w:p>
          <w:p>
            <w:pPr>
              <w:pStyle w:val="13"/>
            </w:pPr>
            <w:r>
              <w:t>2.使优抚对象等人员的基本生活得到有效保障。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优抚对象医疗补助资金发放人数</w:t>
            </w:r>
          </w:p>
        </w:tc>
        <w:tc>
          <w:tcPr>
            <w:tcW w:w="5386" w:type="dxa"/>
            <w:vAlign w:val="center"/>
          </w:tcPr>
          <w:p>
            <w:pPr>
              <w:pStyle w:val="13"/>
            </w:pPr>
            <w:r>
              <w:t>优抚对象医疗补助资金发放人数</w:t>
            </w:r>
          </w:p>
        </w:tc>
        <w:tc>
          <w:tcPr>
            <w:tcW w:w="2268" w:type="dxa"/>
            <w:vAlign w:val="center"/>
          </w:tcPr>
          <w:p>
            <w:pPr>
              <w:pStyle w:val="13"/>
            </w:pPr>
            <w:r>
              <w:t>≥0.13万人</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反映优抚对象医疗补助金覆盖情况</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补助金发放金额占财政拨款总金额的比例</w:t>
            </w:r>
          </w:p>
        </w:tc>
        <w:tc>
          <w:tcPr>
            <w:tcW w:w="2268" w:type="dxa"/>
            <w:vAlign w:val="center"/>
          </w:tcPr>
          <w:p>
            <w:pPr>
              <w:pStyle w:val="13"/>
            </w:pPr>
            <w:r>
              <w:t>≥95%</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反映优抚对象医疗补助金及时拨付情况</w:t>
            </w:r>
          </w:p>
        </w:tc>
        <w:tc>
          <w:tcPr>
            <w:tcW w:w="2268" w:type="dxa"/>
            <w:vAlign w:val="center"/>
          </w:tcPr>
          <w:p>
            <w:pPr>
              <w:pStyle w:val="13"/>
            </w:pPr>
            <w:r>
              <w:t>≥85%</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1-6级伤残人员标准</w:t>
            </w:r>
          </w:p>
        </w:tc>
        <w:tc>
          <w:tcPr>
            <w:tcW w:w="5386" w:type="dxa"/>
            <w:vAlign w:val="center"/>
          </w:tcPr>
          <w:p>
            <w:pPr>
              <w:pStyle w:val="13"/>
            </w:pPr>
            <w:r>
              <w:t>反映1-6及伤残人员医疗补助金发放标准</w:t>
            </w:r>
          </w:p>
        </w:tc>
        <w:tc>
          <w:tcPr>
            <w:tcW w:w="2268" w:type="dxa"/>
            <w:vAlign w:val="center"/>
          </w:tcPr>
          <w:p>
            <w:pPr>
              <w:pStyle w:val="13"/>
            </w:pPr>
            <w:r>
              <w:t>≥5000元</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7-10级伤残人员标准</w:t>
            </w:r>
          </w:p>
        </w:tc>
        <w:tc>
          <w:tcPr>
            <w:tcW w:w="5386" w:type="dxa"/>
            <w:vAlign w:val="center"/>
          </w:tcPr>
          <w:p>
            <w:pPr>
              <w:pStyle w:val="13"/>
            </w:pPr>
            <w:r>
              <w:t>反映7-10及伤残人员医疗补助金发放标准按照农合报销之后的70%报销</w:t>
            </w:r>
          </w:p>
        </w:tc>
        <w:tc>
          <w:tcPr>
            <w:tcW w:w="2268" w:type="dxa"/>
            <w:vAlign w:val="center"/>
          </w:tcPr>
          <w:p>
            <w:pPr>
              <w:pStyle w:val="13"/>
            </w:pPr>
            <w:r>
              <w:t>≥70%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医疗补助工作对优抚对象家庭的生活影响是否改善</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保证退役士兵的生活得到保障</w:t>
            </w:r>
          </w:p>
        </w:tc>
        <w:tc>
          <w:tcPr>
            <w:tcW w:w="5386" w:type="dxa"/>
            <w:vAlign w:val="center"/>
          </w:tcPr>
          <w:p>
            <w:pPr>
              <w:pStyle w:val="13"/>
            </w:pPr>
            <w:r>
              <w:t>保证退役士兵的生活得到保障</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≥90%</w:t>
            </w:r>
          </w:p>
        </w:tc>
        <w:tc>
          <w:tcPr>
            <w:tcW w:w="1276" w:type="dxa"/>
            <w:vAlign w:val="center"/>
          </w:tcPr>
          <w:p>
            <w:pPr>
              <w:pStyle w:val="13"/>
            </w:pPr>
            <w:r>
              <w:t>冀财社[2023]234号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16、关于提前下达2024年省级财政优抚对象补助经费预算的通知—义务兵优待金 冀财社[2023]234号绩效目标表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13032123P00295710039A</w:t>
            </w:r>
          </w:p>
        </w:tc>
        <w:tc>
          <w:tcPr>
            <w:tcW w:w="2835" w:type="dxa"/>
            <w:vAlign w:val="center"/>
          </w:tcPr>
          <w:p>
            <w:pPr>
              <w:pStyle w:val="11"/>
            </w:pPr>
            <w:r>
              <w:t>项目名称</w:t>
            </w:r>
          </w:p>
        </w:tc>
        <w:tc>
          <w:tcPr>
            <w:tcW w:w="6094" w:type="dxa"/>
            <w:gridSpan w:val="3"/>
            <w:vAlign w:val="center"/>
          </w:tcPr>
          <w:p>
            <w:pPr>
              <w:pStyle w:val="13"/>
            </w:pPr>
            <w:r>
              <w:t>关于提前下达2024年省级财政优抚对象补助经费预算的通知—义务兵优待金 冀财社[2023]234号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276.00</w:t>
            </w:r>
          </w:p>
        </w:tc>
        <w:tc>
          <w:tcPr>
            <w:tcW w:w="2835" w:type="dxa"/>
            <w:vAlign w:val="center"/>
          </w:tcPr>
          <w:p>
            <w:pPr>
              <w:pStyle w:val="11"/>
            </w:pPr>
            <w:r>
              <w:t>其中：财政    资金</w:t>
            </w:r>
          </w:p>
        </w:tc>
        <w:tc>
          <w:tcPr>
            <w:tcW w:w="2551" w:type="dxa"/>
            <w:vAlign w:val="center"/>
          </w:tcPr>
          <w:p>
            <w:pPr>
              <w:pStyle w:val="13"/>
            </w:pPr>
            <w:r>
              <w:t>276.00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该项目资金共为276万元，其中财政拨款276万元，主要用于义务兵优待金的支出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276.00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1.及时发放义务兵优待金</w:t>
            </w:r>
          </w:p>
          <w:p>
            <w:pPr>
              <w:pStyle w:val="13"/>
            </w:pPr>
            <w:r>
              <w:t>2.通过发放该项资金，确保政策落到实处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优待金发放次数</w:t>
            </w:r>
          </w:p>
        </w:tc>
        <w:tc>
          <w:tcPr>
            <w:tcW w:w="2268" w:type="dxa"/>
            <w:vAlign w:val="center"/>
          </w:tcPr>
          <w:p>
            <w:pPr>
              <w:pStyle w:val="13"/>
            </w:pPr>
            <w:r>
              <w:t>≥1次</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优待金发放精准率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优待金实发占应发的比例</w:t>
            </w:r>
          </w:p>
        </w:tc>
        <w:tc>
          <w:tcPr>
            <w:tcW w:w="2268" w:type="dxa"/>
            <w:vAlign w:val="center"/>
          </w:tcPr>
          <w:p>
            <w:pPr>
              <w:pStyle w:val="13"/>
            </w:pPr>
            <w:r>
              <w:t>100%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资金拨付足额率</w:t>
            </w:r>
          </w:p>
        </w:tc>
        <w:tc>
          <w:tcPr>
            <w:tcW w:w="5386" w:type="dxa"/>
            <w:vAlign w:val="center"/>
          </w:tcPr>
          <w:p>
            <w:pPr>
              <w:pStyle w:val="13"/>
            </w:pPr>
            <w:r>
              <w:t>反映资金拨付情况</w:t>
            </w:r>
          </w:p>
        </w:tc>
        <w:tc>
          <w:tcPr>
            <w:tcW w:w="2268" w:type="dxa"/>
            <w:vAlign w:val="center"/>
          </w:tcPr>
          <w:p>
            <w:pPr>
              <w:pStyle w:val="13"/>
            </w:pPr>
            <w:r>
              <w:t>100%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优待金的及时支付占比情况</w:t>
            </w:r>
          </w:p>
        </w:tc>
        <w:tc>
          <w:tcPr>
            <w:tcW w:w="2268" w:type="dxa"/>
            <w:vAlign w:val="center"/>
          </w:tcPr>
          <w:p>
            <w:pPr>
              <w:pStyle w:val="13"/>
            </w:pPr>
            <w:r>
              <w:t>≥95%</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农村义务兵发放标准</w:t>
            </w:r>
          </w:p>
        </w:tc>
        <w:tc>
          <w:tcPr>
            <w:tcW w:w="5386" w:type="dxa"/>
            <w:vAlign w:val="center"/>
          </w:tcPr>
          <w:p>
            <w:pPr>
              <w:pStyle w:val="13"/>
            </w:pPr>
            <w:r>
              <w:t>反映义务兵优待金发放金额</w:t>
            </w:r>
          </w:p>
        </w:tc>
        <w:tc>
          <w:tcPr>
            <w:tcW w:w="2268" w:type="dxa"/>
            <w:vAlign w:val="center"/>
          </w:tcPr>
          <w:p>
            <w:pPr>
              <w:pStyle w:val="13"/>
            </w:pPr>
            <w:r>
              <w:t>≥17000元/人</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大学生义务兵发放标准</w:t>
            </w:r>
          </w:p>
        </w:tc>
        <w:tc>
          <w:tcPr>
            <w:tcW w:w="5386" w:type="dxa"/>
            <w:vAlign w:val="center"/>
          </w:tcPr>
          <w:p>
            <w:pPr>
              <w:pStyle w:val="13"/>
            </w:pPr>
            <w:r>
              <w:t>反映大学生义务兵优待金发放金额</w:t>
            </w:r>
          </w:p>
        </w:tc>
        <w:tc>
          <w:tcPr>
            <w:tcW w:w="2268" w:type="dxa"/>
            <w:vAlign w:val="center"/>
          </w:tcPr>
          <w:p>
            <w:pPr>
              <w:pStyle w:val="13"/>
            </w:pPr>
            <w:r>
              <w:t>≥30000元/人</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受补助人群生活水平提高程度</w:t>
            </w:r>
          </w:p>
        </w:tc>
        <w:tc>
          <w:tcPr>
            <w:tcW w:w="5386" w:type="dxa"/>
            <w:vAlign w:val="center"/>
          </w:tcPr>
          <w:p>
            <w:pPr>
              <w:pStyle w:val="13"/>
            </w:pPr>
            <w:r>
              <w:t>受补助人群生活水平提高程度</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一次性经济补助工作对优抚对象家庭的生活影响是否改善</w:t>
            </w:r>
          </w:p>
        </w:tc>
        <w:tc>
          <w:tcPr>
            <w:tcW w:w="2268" w:type="dxa"/>
            <w:vAlign w:val="center"/>
          </w:tcPr>
          <w:p>
            <w:pPr>
              <w:pStyle w:val="13"/>
            </w:pPr>
            <w:r>
              <w:t>≥90%</w:t>
            </w:r>
          </w:p>
        </w:tc>
        <w:tc>
          <w:tcPr>
            <w:tcW w:w="1276" w:type="dxa"/>
            <w:vAlign w:val="center"/>
          </w:tcPr>
          <w:p>
            <w:pPr>
              <w:pStyle w:val="13"/>
            </w:pPr>
            <w:r>
              <w:t>冀财社[2023]234号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义务兵家属的满意度</w:t>
            </w:r>
          </w:p>
        </w:tc>
        <w:tc>
          <w:tcPr>
            <w:tcW w:w="5386" w:type="dxa"/>
            <w:vAlign w:val="center"/>
          </w:tcPr>
          <w:p>
            <w:pPr>
              <w:pStyle w:val="13"/>
            </w:pPr>
            <w:r>
              <w:t xml:space="preserve"> 对义务兵优待金发放满意的家属占辖区家属的比例</w:t>
            </w:r>
          </w:p>
        </w:tc>
        <w:tc>
          <w:tcPr>
            <w:tcW w:w="2268" w:type="dxa"/>
            <w:vAlign w:val="center"/>
          </w:tcPr>
          <w:p>
            <w:pPr>
              <w:pStyle w:val="13"/>
            </w:pPr>
            <w:r>
              <w:t>≥90%</w:t>
            </w:r>
          </w:p>
        </w:tc>
        <w:tc>
          <w:tcPr>
            <w:tcW w:w="1276" w:type="dxa"/>
            <w:vAlign w:val="center"/>
          </w:tcPr>
          <w:p>
            <w:pPr>
              <w:pStyle w:val="13"/>
            </w:pPr>
            <w:r>
              <w:t>冀财社[2023]234号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17、关于提前下达2024年省级企业军转干部解困补助资金的通知 冀财社[2023]229号绩效目标表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13032123P00295710035U</w:t>
            </w:r>
          </w:p>
        </w:tc>
        <w:tc>
          <w:tcPr>
            <w:tcW w:w="2835" w:type="dxa"/>
            <w:vAlign w:val="center"/>
          </w:tcPr>
          <w:p>
            <w:pPr>
              <w:pStyle w:val="11"/>
            </w:pPr>
            <w:r>
              <w:t>项目名称</w:t>
            </w:r>
          </w:p>
        </w:tc>
        <w:tc>
          <w:tcPr>
            <w:tcW w:w="6094" w:type="dxa"/>
            <w:gridSpan w:val="3"/>
            <w:vAlign w:val="center"/>
          </w:tcPr>
          <w:p>
            <w:pPr>
              <w:pStyle w:val="13"/>
            </w:pPr>
            <w:r>
              <w:t>关于提前下达2024年省级企业军转干部解困补助资金的通知 冀财社[2023]229号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13.20</w:t>
            </w:r>
          </w:p>
        </w:tc>
        <w:tc>
          <w:tcPr>
            <w:tcW w:w="2835" w:type="dxa"/>
            <w:vAlign w:val="center"/>
          </w:tcPr>
          <w:p>
            <w:pPr>
              <w:pStyle w:val="11"/>
            </w:pPr>
            <w:r>
              <w:t>其中：财政    资金</w:t>
            </w:r>
          </w:p>
        </w:tc>
        <w:tc>
          <w:tcPr>
            <w:tcW w:w="2551" w:type="dxa"/>
            <w:vAlign w:val="center"/>
          </w:tcPr>
          <w:p>
            <w:pPr>
              <w:pStyle w:val="13"/>
            </w:pPr>
            <w:r>
              <w:t>13.20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该项目资金共为13.2万元，其中财政拨款13.2万元，主要用于军转干部生活补助支出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4.00</w:t>
            </w:r>
          </w:p>
        </w:tc>
        <w:tc>
          <w:tcPr>
            <w:tcW w:w="2835" w:type="dxa"/>
            <w:vAlign w:val="center"/>
          </w:tcPr>
          <w:p>
            <w:pPr>
              <w:pStyle w:val="14"/>
            </w:pPr>
            <w:r>
              <w:t>8.00</w:t>
            </w:r>
          </w:p>
        </w:tc>
        <w:tc>
          <w:tcPr>
            <w:tcW w:w="2551" w:type="dxa"/>
            <w:vAlign w:val="center"/>
          </w:tcPr>
          <w:p>
            <w:pPr>
              <w:pStyle w:val="14"/>
            </w:pPr>
            <w:r>
              <w:t>13.20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1.通过发放该项资金，确保政策落到实处</w:t>
            </w:r>
          </w:p>
          <w:p>
            <w:pPr>
              <w:pStyle w:val="13"/>
            </w:pPr>
            <w:r>
              <w:t>2.通过发放该项资金，改善军转干部的家庭经济状况</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体检次数</w:t>
            </w:r>
          </w:p>
        </w:tc>
        <w:tc>
          <w:tcPr>
            <w:tcW w:w="5386" w:type="dxa"/>
            <w:vAlign w:val="center"/>
          </w:tcPr>
          <w:p>
            <w:pPr>
              <w:pStyle w:val="13"/>
            </w:pPr>
            <w:r>
              <w:t>反映体检次数</w:t>
            </w:r>
          </w:p>
        </w:tc>
        <w:tc>
          <w:tcPr>
            <w:tcW w:w="2268" w:type="dxa"/>
            <w:vAlign w:val="center"/>
          </w:tcPr>
          <w:p>
            <w:pPr>
              <w:pStyle w:val="13"/>
            </w:pPr>
            <w:r>
              <w:t>＝1次</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生活补助发放次数</w:t>
            </w:r>
          </w:p>
        </w:tc>
        <w:tc>
          <w:tcPr>
            <w:tcW w:w="5386" w:type="dxa"/>
            <w:vAlign w:val="center"/>
          </w:tcPr>
          <w:p>
            <w:pPr>
              <w:pStyle w:val="13"/>
            </w:pPr>
            <w:r>
              <w:t>反映生活补助资金发放次数</w:t>
            </w:r>
          </w:p>
        </w:tc>
        <w:tc>
          <w:tcPr>
            <w:tcW w:w="2268" w:type="dxa"/>
            <w:vAlign w:val="center"/>
          </w:tcPr>
          <w:p>
            <w:pPr>
              <w:pStyle w:val="13"/>
            </w:pPr>
            <w:r>
              <w:t>＝12次</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慰问次数</w:t>
            </w:r>
          </w:p>
        </w:tc>
        <w:tc>
          <w:tcPr>
            <w:tcW w:w="5386" w:type="dxa"/>
            <w:vAlign w:val="center"/>
          </w:tcPr>
          <w:p>
            <w:pPr>
              <w:pStyle w:val="13"/>
            </w:pPr>
            <w:r>
              <w:t>反映慰问次数</w:t>
            </w:r>
          </w:p>
        </w:tc>
        <w:tc>
          <w:tcPr>
            <w:tcW w:w="2268" w:type="dxa"/>
            <w:vAlign w:val="center"/>
          </w:tcPr>
          <w:p>
            <w:pPr>
              <w:pStyle w:val="13"/>
            </w:pPr>
            <w:r>
              <w:t>＝2次</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补助资金按规定执行率</w:t>
            </w:r>
          </w:p>
        </w:tc>
        <w:tc>
          <w:tcPr>
            <w:tcW w:w="5386" w:type="dxa"/>
            <w:vAlign w:val="center"/>
          </w:tcPr>
          <w:p>
            <w:pPr>
              <w:pStyle w:val="13"/>
            </w:pPr>
            <w:r>
              <w:t>各项补助资金标准按规定执行率</w:t>
            </w:r>
          </w:p>
        </w:tc>
        <w:tc>
          <w:tcPr>
            <w:tcW w:w="2268" w:type="dxa"/>
            <w:vAlign w:val="center"/>
          </w:tcPr>
          <w:p>
            <w:pPr>
              <w:pStyle w:val="13"/>
            </w:pPr>
            <w:r>
              <w:t>≥90%</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资金及时拨付情况</w:t>
            </w:r>
          </w:p>
        </w:tc>
        <w:tc>
          <w:tcPr>
            <w:tcW w:w="5386" w:type="dxa"/>
            <w:vAlign w:val="center"/>
          </w:tcPr>
          <w:p>
            <w:pPr>
              <w:pStyle w:val="13"/>
            </w:pPr>
            <w:r>
              <w:t>军转干部补贴资金发放及时率</w:t>
            </w:r>
          </w:p>
        </w:tc>
        <w:tc>
          <w:tcPr>
            <w:tcW w:w="2268" w:type="dxa"/>
            <w:vAlign w:val="center"/>
          </w:tcPr>
          <w:p>
            <w:pPr>
              <w:pStyle w:val="13"/>
            </w:pPr>
            <w:r>
              <w:t>＝100%</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体检标准</w:t>
            </w:r>
          </w:p>
        </w:tc>
        <w:tc>
          <w:tcPr>
            <w:tcW w:w="5386" w:type="dxa"/>
            <w:vAlign w:val="center"/>
          </w:tcPr>
          <w:p>
            <w:pPr>
              <w:pStyle w:val="13"/>
            </w:pPr>
            <w:r>
              <w:t>反映企业军转干部体检标准</w:t>
            </w:r>
          </w:p>
        </w:tc>
        <w:tc>
          <w:tcPr>
            <w:tcW w:w="2268" w:type="dxa"/>
            <w:vAlign w:val="center"/>
          </w:tcPr>
          <w:p>
            <w:pPr>
              <w:pStyle w:val="13"/>
            </w:pPr>
            <w:r>
              <w:t>＝500元</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企业军转干部补贴成本</w:t>
            </w:r>
          </w:p>
        </w:tc>
        <w:tc>
          <w:tcPr>
            <w:tcW w:w="5386" w:type="dxa"/>
            <w:vAlign w:val="center"/>
          </w:tcPr>
          <w:p>
            <w:pPr>
              <w:pStyle w:val="13"/>
            </w:pPr>
            <w:r>
              <w:t>反映生活补贴的成本总金额</w:t>
            </w:r>
          </w:p>
        </w:tc>
        <w:tc>
          <w:tcPr>
            <w:tcW w:w="2268" w:type="dxa"/>
            <w:vAlign w:val="center"/>
          </w:tcPr>
          <w:p>
            <w:pPr>
              <w:pStyle w:val="13"/>
            </w:pPr>
            <w:r>
              <w:t>13.2万元</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企业军转干部上访次数</w:t>
            </w:r>
          </w:p>
        </w:tc>
        <w:tc>
          <w:tcPr>
            <w:tcW w:w="5386" w:type="dxa"/>
            <w:vAlign w:val="center"/>
          </w:tcPr>
          <w:p>
            <w:pPr>
              <w:pStyle w:val="13"/>
            </w:pPr>
            <w:r>
              <w:t>企业军转干部上访人数</w:t>
            </w:r>
          </w:p>
        </w:tc>
        <w:tc>
          <w:tcPr>
            <w:tcW w:w="2268" w:type="dxa"/>
            <w:vAlign w:val="center"/>
          </w:tcPr>
          <w:p>
            <w:pPr>
              <w:pStyle w:val="13"/>
            </w:pPr>
            <w:r>
              <w:t>≤1次</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保证退役士兵的生活得到保障</w:t>
            </w:r>
          </w:p>
        </w:tc>
        <w:tc>
          <w:tcPr>
            <w:tcW w:w="5386" w:type="dxa"/>
            <w:vAlign w:val="center"/>
          </w:tcPr>
          <w:p>
            <w:pPr>
              <w:pStyle w:val="13"/>
            </w:pPr>
            <w:r>
              <w:t>保证军转干部的生活得到保障</w:t>
            </w:r>
          </w:p>
        </w:tc>
        <w:tc>
          <w:tcPr>
            <w:tcW w:w="2268" w:type="dxa"/>
            <w:vAlign w:val="center"/>
          </w:tcPr>
          <w:p>
            <w:pPr>
              <w:pStyle w:val="13"/>
            </w:pPr>
            <w:r>
              <w:t>≥90%</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军转干部工作对优抚对象家庭的生活影响是否改善</w:t>
            </w:r>
          </w:p>
        </w:tc>
        <w:tc>
          <w:tcPr>
            <w:tcW w:w="2268" w:type="dxa"/>
            <w:vAlign w:val="center"/>
          </w:tcPr>
          <w:p>
            <w:pPr>
              <w:pStyle w:val="13"/>
            </w:pPr>
            <w:r>
              <w:t>≥90%</w:t>
            </w:r>
          </w:p>
        </w:tc>
        <w:tc>
          <w:tcPr>
            <w:tcW w:w="1276" w:type="dxa"/>
            <w:vAlign w:val="center"/>
          </w:tcPr>
          <w:p>
            <w:pPr>
              <w:pStyle w:val="13"/>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企业军转干部满意度</w:t>
            </w:r>
          </w:p>
        </w:tc>
        <w:tc>
          <w:tcPr>
            <w:tcW w:w="5386" w:type="dxa"/>
            <w:vAlign w:val="center"/>
          </w:tcPr>
          <w:p>
            <w:pPr>
              <w:pStyle w:val="13"/>
            </w:pPr>
            <w:r>
              <w:t>企业军转干部满意率</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18、关于提前下达2024年中央企业军转干部解困补助资金的通知-退役安置军转干部补贴（冀财社[2023]209号）绩效目标表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13032123P002957100348</w:t>
            </w:r>
          </w:p>
        </w:tc>
        <w:tc>
          <w:tcPr>
            <w:tcW w:w="2835" w:type="dxa"/>
            <w:vAlign w:val="center"/>
          </w:tcPr>
          <w:p>
            <w:pPr>
              <w:pStyle w:val="11"/>
            </w:pPr>
            <w:r>
              <w:t>项目名称</w:t>
            </w:r>
          </w:p>
        </w:tc>
        <w:tc>
          <w:tcPr>
            <w:tcW w:w="6094" w:type="dxa"/>
            <w:gridSpan w:val="3"/>
            <w:vAlign w:val="center"/>
          </w:tcPr>
          <w:p>
            <w:pPr>
              <w:pStyle w:val="13"/>
            </w:pPr>
            <w:r>
              <w:t>关于提前下达2024年中央企业军转干部解困补助资金的通知-退役安置军转干部补贴（冀财社[2023]209号）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14.90</w:t>
            </w:r>
          </w:p>
        </w:tc>
        <w:tc>
          <w:tcPr>
            <w:tcW w:w="2835" w:type="dxa"/>
            <w:vAlign w:val="center"/>
          </w:tcPr>
          <w:p>
            <w:pPr>
              <w:pStyle w:val="11"/>
            </w:pPr>
            <w:r>
              <w:t>其中：财政    资金</w:t>
            </w:r>
          </w:p>
        </w:tc>
        <w:tc>
          <w:tcPr>
            <w:tcW w:w="2551" w:type="dxa"/>
            <w:vAlign w:val="center"/>
          </w:tcPr>
          <w:p>
            <w:pPr>
              <w:pStyle w:val="13"/>
            </w:pPr>
            <w:r>
              <w:t>14.90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该项目资金共计14.9万元，其中财政拨款149万元，主要用于军转干部的解困资金。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3.50</w:t>
            </w:r>
          </w:p>
        </w:tc>
        <w:tc>
          <w:tcPr>
            <w:tcW w:w="2835" w:type="dxa"/>
            <w:vAlign w:val="center"/>
          </w:tcPr>
          <w:p>
            <w:pPr>
              <w:pStyle w:val="14"/>
            </w:pPr>
            <w:r>
              <w:t>7.00</w:t>
            </w:r>
          </w:p>
        </w:tc>
        <w:tc>
          <w:tcPr>
            <w:tcW w:w="2551" w:type="dxa"/>
            <w:vAlign w:val="center"/>
          </w:tcPr>
          <w:p>
            <w:pPr>
              <w:pStyle w:val="14"/>
            </w:pPr>
            <w:r>
              <w:t>11.00</w:t>
            </w:r>
          </w:p>
        </w:tc>
        <w:tc>
          <w:tcPr>
            <w:tcW w:w="3543" w:type="dxa"/>
            <w:gridSpan w:val="2"/>
            <w:vAlign w:val="center"/>
          </w:tcPr>
          <w:p>
            <w:pPr>
              <w:pStyle w:val="14"/>
            </w:pPr>
            <w:r>
              <w:t>14.90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1.通过发放该项资金，确保政策落到实处</w:t>
            </w:r>
          </w:p>
          <w:p>
            <w:pPr>
              <w:pStyle w:val="13"/>
            </w:pPr>
            <w:r>
              <w:t>2.通过发放该项资金，改善军转干部的家庭经济状况</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体检次数</w:t>
            </w:r>
          </w:p>
        </w:tc>
        <w:tc>
          <w:tcPr>
            <w:tcW w:w="5386" w:type="dxa"/>
            <w:vAlign w:val="center"/>
          </w:tcPr>
          <w:p>
            <w:pPr>
              <w:pStyle w:val="13"/>
            </w:pPr>
            <w:r>
              <w:t>反映体检次数</w:t>
            </w:r>
          </w:p>
        </w:tc>
        <w:tc>
          <w:tcPr>
            <w:tcW w:w="2268" w:type="dxa"/>
            <w:vAlign w:val="center"/>
          </w:tcPr>
          <w:p>
            <w:pPr>
              <w:pStyle w:val="13"/>
            </w:pPr>
            <w:r>
              <w:t>＝1次</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生活补助发放次数</w:t>
            </w:r>
          </w:p>
        </w:tc>
        <w:tc>
          <w:tcPr>
            <w:tcW w:w="5386" w:type="dxa"/>
            <w:vAlign w:val="center"/>
          </w:tcPr>
          <w:p>
            <w:pPr>
              <w:pStyle w:val="13"/>
            </w:pPr>
            <w:r>
              <w:t>反映生活补助资金发放次数</w:t>
            </w:r>
          </w:p>
        </w:tc>
        <w:tc>
          <w:tcPr>
            <w:tcW w:w="2268" w:type="dxa"/>
            <w:vAlign w:val="center"/>
          </w:tcPr>
          <w:p>
            <w:pPr>
              <w:pStyle w:val="13"/>
            </w:pPr>
            <w:r>
              <w:t>＝12次</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慰问次数</w:t>
            </w:r>
          </w:p>
        </w:tc>
        <w:tc>
          <w:tcPr>
            <w:tcW w:w="5386" w:type="dxa"/>
            <w:vAlign w:val="center"/>
          </w:tcPr>
          <w:p>
            <w:pPr>
              <w:pStyle w:val="13"/>
            </w:pPr>
            <w:r>
              <w:t>反映慰问次数</w:t>
            </w:r>
          </w:p>
        </w:tc>
        <w:tc>
          <w:tcPr>
            <w:tcW w:w="2268" w:type="dxa"/>
            <w:vAlign w:val="center"/>
          </w:tcPr>
          <w:p>
            <w:pPr>
              <w:pStyle w:val="13"/>
            </w:pPr>
            <w:r>
              <w:t>＝2次</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补助资金按规定执行率</w:t>
            </w:r>
          </w:p>
        </w:tc>
        <w:tc>
          <w:tcPr>
            <w:tcW w:w="5386" w:type="dxa"/>
            <w:vAlign w:val="center"/>
          </w:tcPr>
          <w:p>
            <w:pPr>
              <w:pStyle w:val="13"/>
            </w:pPr>
            <w:r>
              <w:t>各项补助资金标准按规定执行率</w:t>
            </w:r>
          </w:p>
        </w:tc>
        <w:tc>
          <w:tcPr>
            <w:tcW w:w="2268" w:type="dxa"/>
            <w:vAlign w:val="center"/>
          </w:tcPr>
          <w:p>
            <w:pPr>
              <w:pStyle w:val="13"/>
            </w:pPr>
            <w:r>
              <w:t>≥90%</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资金及时拨付情况</w:t>
            </w:r>
          </w:p>
        </w:tc>
        <w:tc>
          <w:tcPr>
            <w:tcW w:w="5386" w:type="dxa"/>
            <w:vAlign w:val="center"/>
          </w:tcPr>
          <w:p>
            <w:pPr>
              <w:pStyle w:val="13"/>
            </w:pPr>
            <w:r>
              <w:t>军转干部补贴资金发放及时率</w:t>
            </w:r>
          </w:p>
        </w:tc>
        <w:tc>
          <w:tcPr>
            <w:tcW w:w="2268" w:type="dxa"/>
            <w:vAlign w:val="center"/>
          </w:tcPr>
          <w:p>
            <w:pPr>
              <w:pStyle w:val="13"/>
            </w:pPr>
            <w:r>
              <w:t>＝100%</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体检标准</w:t>
            </w:r>
          </w:p>
        </w:tc>
        <w:tc>
          <w:tcPr>
            <w:tcW w:w="5386" w:type="dxa"/>
            <w:vAlign w:val="center"/>
          </w:tcPr>
          <w:p>
            <w:pPr>
              <w:pStyle w:val="13"/>
            </w:pPr>
            <w:r>
              <w:t>反映企业军转干部体检标准</w:t>
            </w:r>
          </w:p>
        </w:tc>
        <w:tc>
          <w:tcPr>
            <w:tcW w:w="2268" w:type="dxa"/>
            <w:vAlign w:val="center"/>
          </w:tcPr>
          <w:p>
            <w:pPr>
              <w:pStyle w:val="13"/>
            </w:pPr>
            <w:r>
              <w:t>＝500元</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企业军转干部补贴成本</w:t>
            </w:r>
          </w:p>
        </w:tc>
        <w:tc>
          <w:tcPr>
            <w:tcW w:w="5386" w:type="dxa"/>
            <w:vAlign w:val="center"/>
          </w:tcPr>
          <w:p>
            <w:pPr>
              <w:pStyle w:val="13"/>
            </w:pPr>
            <w:r>
              <w:t>反映生活补贴的成本总金额</w:t>
            </w:r>
          </w:p>
        </w:tc>
        <w:tc>
          <w:tcPr>
            <w:tcW w:w="2268" w:type="dxa"/>
            <w:vAlign w:val="center"/>
          </w:tcPr>
          <w:p>
            <w:pPr>
              <w:pStyle w:val="13"/>
            </w:pPr>
            <w:r>
              <w:t>14.9万元</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企业军转干部上访次数</w:t>
            </w:r>
          </w:p>
        </w:tc>
        <w:tc>
          <w:tcPr>
            <w:tcW w:w="5386" w:type="dxa"/>
            <w:vAlign w:val="center"/>
          </w:tcPr>
          <w:p>
            <w:pPr>
              <w:pStyle w:val="13"/>
            </w:pPr>
            <w:r>
              <w:t>企业军转干部上访人数</w:t>
            </w:r>
          </w:p>
        </w:tc>
        <w:tc>
          <w:tcPr>
            <w:tcW w:w="2268" w:type="dxa"/>
            <w:vAlign w:val="center"/>
          </w:tcPr>
          <w:p>
            <w:pPr>
              <w:pStyle w:val="13"/>
            </w:pPr>
            <w:r>
              <w:t>≤1次</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保证退役士兵的生活得到保障</w:t>
            </w:r>
          </w:p>
        </w:tc>
        <w:tc>
          <w:tcPr>
            <w:tcW w:w="5386" w:type="dxa"/>
            <w:vAlign w:val="center"/>
          </w:tcPr>
          <w:p>
            <w:pPr>
              <w:pStyle w:val="13"/>
            </w:pPr>
            <w:r>
              <w:t>保证军转干部的生活得到保障</w:t>
            </w:r>
          </w:p>
        </w:tc>
        <w:tc>
          <w:tcPr>
            <w:tcW w:w="2268" w:type="dxa"/>
            <w:vAlign w:val="center"/>
          </w:tcPr>
          <w:p>
            <w:pPr>
              <w:pStyle w:val="13"/>
            </w:pPr>
            <w:r>
              <w:t>≥90%</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军转干部工作对优抚对象家庭的生活影响是否改善</w:t>
            </w:r>
          </w:p>
        </w:tc>
        <w:tc>
          <w:tcPr>
            <w:tcW w:w="2268" w:type="dxa"/>
            <w:vAlign w:val="center"/>
          </w:tcPr>
          <w:p>
            <w:pPr>
              <w:pStyle w:val="13"/>
            </w:pPr>
            <w:r>
              <w:t>≥90%</w:t>
            </w:r>
          </w:p>
        </w:tc>
        <w:tc>
          <w:tcPr>
            <w:tcW w:w="1276" w:type="dxa"/>
            <w:vAlign w:val="center"/>
          </w:tcPr>
          <w:p>
            <w:pPr>
              <w:pStyle w:val="13"/>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企业军转干部满意度</w:t>
            </w:r>
          </w:p>
        </w:tc>
        <w:tc>
          <w:tcPr>
            <w:tcW w:w="5386" w:type="dxa"/>
            <w:vAlign w:val="center"/>
          </w:tcPr>
          <w:p>
            <w:pPr>
              <w:pStyle w:val="13"/>
            </w:pPr>
            <w:r>
              <w:t>企业军转干部满意率</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19、关于提前下达2024年中央优抚对象补助经费预算（第二批）的通知-义务兵优待金（冀财社[2023]179号）绩效目标表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13032123P00295710016P</w:t>
            </w:r>
          </w:p>
        </w:tc>
        <w:tc>
          <w:tcPr>
            <w:tcW w:w="2835" w:type="dxa"/>
            <w:vAlign w:val="center"/>
          </w:tcPr>
          <w:p>
            <w:pPr>
              <w:pStyle w:val="11"/>
            </w:pPr>
            <w:r>
              <w:t>项目名称</w:t>
            </w:r>
          </w:p>
        </w:tc>
        <w:tc>
          <w:tcPr>
            <w:tcW w:w="6094" w:type="dxa"/>
            <w:gridSpan w:val="3"/>
            <w:vAlign w:val="center"/>
          </w:tcPr>
          <w:p>
            <w:pPr>
              <w:pStyle w:val="13"/>
            </w:pPr>
            <w:r>
              <w:t>关于提前下达2024年中央优抚对象补助经费预算（第二批）的通知-义务兵优待金（冀财社[2023]179号）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219.00</w:t>
            </w:r>
          </w:p>
        </w:tc>
        <w:tc>
          <w:tcPr>
            <w:tcW w:w="2835" w:type="dxa"/>
            <w:vAlign w:val="center"/>
          </w:tcPr>
          <w:p>
            <w:pPr>
              <w:pStyle w:val="11"/>
            </w:pPr>
            <w:r>
              <w:t>其中：财政    资金</w:t>
            </w:r>
          </w:p>
        </w:tc>
        <w:tc>
          <w:tcPr>
            <w:tcW w:w="2551" w:type="dxa"/>
            <w:vAlign w:val="center"/>
          </w:tcPr>
          <w:p>
            <w:pPr>
              <w:pStyle w:val="13"/>
            </w:pPr>
            <w:r>
              <w:t>219.00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该项目资金共计219万元，其中财政拨款219万元，主要用于义务兵优待金的支出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219.00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1.通过优待金发放，减轻义务兵家属负担。</w:t>
            </w:r>
          </w:p>
          <w:p>
            <w:pPr>
              <w:pStyle w:val="13"/>
            </w:pPr>
            <w:r>
              <w:t>2.通过优待金的发放，让参军者无后顾之忧，确保义务兵优待金的正常落实。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优待金发放次数</w:t>
            </w:r>
          </w:p>
        </w:tc>
        <w:tc>
          <w:tcPr>
            <w:tcW w:w="2268" w:type="dxa"/>
            <w:vAlign w:val="center"/>
          </w:tcPr>
          <w:p>
            <w:pPr>
              <w:pStyle w:val="13"/>
            </w:pPr>
            <w:r>
              <w:t>≥1次</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优待金发放精准率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优待金发放覆盖率</w:t>
            </w:r>
          </w:p>
        </w:tc>
        <w:tc>
          <w:tcPr>
            <w:tcW w:w="2268" w:type="dxa"/>
            <w:vAlign w:val="center"/>
          </w:tcPr>
          <w:p>
            <w:pPr>
              <w:pStyle w:val="13"/>
            </w:pPr>
            <w:r>
              <w:t>≥100%</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资金拨付足额率</w:t>
            </w:r>
          </w:p>
        </w:tc>
        <w:tc>
          <w:tcPr>
            <w:tcW w:w="5386" w:type="dxa"/>
            <w:vAlign w:val="center"/>
          </w:tcPr>
          <w:p>
            <w:pPr>
              <w:pStyle w:val="13"/>
            </w:pPr>
            <w:r>
              <w:t>反映资金拨付情况</w:t>
            </w:r>
          </w:p>
        </w:tc>
        <w:tc>
          <w:tcPr>
            <w:tcW w:w="2268" w:type="dxa"/>
            <w:vAlign w:val="center"/>
          </w:tcPr>
          <w:p>
            <w:pPr>
              <w:pStyle w:val="13"/>
            </w:pPr>
            <w:r>
              <w:t>＝100%</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资金是否按规定标准发放</w:t>
            </w:r>
          </w:p>
        </w:tc>
        <w:tc>
          <w:tcPr>
            <w:tcW w:w="5386" w:type="dxa"/>
            <w:vAlign w:val="center"/>
          </w:tcPr>
          <w:p>
            <w:pPr>
              <w:pStyle w:val="13"/>
            </w:pPr>
            <w:r>
              <w:t>资金是否按规定标准发放</w:t>
            </w:r>
          </w:p>
        </w:tc>
        <w:tc>
          <w:tcPr>
            <w:tcW w:w="2268" w:type="dxa"/>
            <w:vAlign w:val="center"/>
          </w:tcPr>
          <w:p>
            <w:pPr>
              <w:pStyle w:val="13"/>
            </w:pPr>
            <w:r>
              <w:t>＝100%</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资金支付率</w:t>
            </w:r>
          </w:p>
        </w:tc>
        <w:tc>
          <w:tcPr>
            <w:tcW w:w="5386" w:type="dxa"/>
            <w:vAlign w:val="center"/>
          </w:tcPr>
          <w:p>
            <w:pPr>
              <w:pStyle w:val="13"/>
            </w:pPr>
            <w:r>
              <w:t>优待金的及时资金支付率</w:t>
            </w:r>
          </w:p>
        </w:tc>
        <w:tc>
          <w:tcPr>
            <w:tcW w:w="2268" w:type="dxa"/>
            <w:vAlign w:val="center"/>
          </w:tcPr>
          <w:p>
            <w:pPr>
              <w:pStyle w:val="13"/>
            </w:pPr>
            <w:r>
              <w:t>≥95%</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农村义务兵发放标准</w:t>
            </w:r>
          </w:p>
        </w:tc>
        <w:tc>
          <w:tcPr>
            <w:tcW w:w="5386" w:type="dxa"/>
            <w:vAlign w:val="center"/>
          </w:tcPr>
          <w:p>
            <w:pPr>
              <w:pStyle w:val="13"/>
            </w:pPr>
            <w:r>
              <w:t>反映义务兵优待金发放金额</w:t>
            </w:r>
          </w:p>
        </w:tc>
        <w:tc>
          <w:tcPr>
            <w:tcW w:w="2268" w:type="dxa"/>
            <w:vAlign w:val="center"/>
          </w:tcPr>
          <w:p>
            <w:pPr>
              <w:pStyle w:val="13"/>
            </w:pPr>
            <w:r>
              <w:t>≥17000元/人/年</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大学生义务兵发放标准</w:t>
            </w:r>
          </w:p>
        </w:tc>
        <w:tc>
          <w:tcPr>
            <w:tcW w:w="5386" w:type="dxa"/>
            <w:vAlign w:val="center"/>
          </w:tcPr>
          <w:p>
            <w:pPr>
              <w:pStyle w:val="13"/>
            </w:pPr>
            <w:r>
              <w:t>反映大学生义务兵优待金发放金额</w:t>
            </w:r>
          </w:p>
        </w:tc>
        <w:tc>
          <w:tcPr>
            <w:tcW w:w="2268" w:type="dxa"/>
            <w:vAlign w:val="center"/>
          </w:tcPr>
          <w:p>
            <w:pPr>
              <w:pStyle w:val="13"/>
            </w:pPr>
            <w:r>
              <w:t>≥30000元/人/年</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享受优待义务兵人数</w:t>
            </w:r>
          </w:p>
        </w:tc>
        <w:tc>
          <w:tcPr>
            <w:tcW w:w="5386" w:type="dxa"/>
            <w:vAlign w:val="center"/>
          </w:tcPr>
          <w:p>
            <w:pPr>
              <w:pStyle w:val="13"/>
            </w:pPr>
            <w:r>
              <w:t>享受优待义务兵人数</w:t>
            </w:r>
          </w:p>
        </w:tc>
        <w:tc>
          <w:tcPr>
            <w:tcW w:w="2268" w:type="dxa"/>
            <w:vAlign w:val="center"/>
          </w:tcPr>
          <w:p>
            <w:pPr>
              <w:pStyle w:val="13"/>
            </w:pPr>
            <w:r>
              <w:t>≥50人</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缓解生活困难人员覆盖率</w:t>
            </w:r>
          </w:p>
        </w:tc>
        <w:tc>
          <w:tcPr>
            <w:tcW w:w="5386" w:type="dxa"/>
            <w:vAlign w:val="center"/>
          </w:tcPr>
          <w:p>
            <w:pPr>
              <w:pStyle w:val="13"/>
            </w:pPr>
            <w:r>
              <w:t>通过发放补助，缓解退役士兵待分配期间的生活困难，提高家庭整体收入水平。缓解人数占全部发放人数比例。</w:t>
            </w:r>
          </w:p>
        </w:tc>
        <w:tc>
          <w:tcPr>
            <w:tcW w:w="2268" w:type="dxa"/>
            <w:vAlign w:val="center"/>
          </w:tcPr>
          <w:p>
            <w:pPr>
              <w:pStyle w:val="13"/>
            </w:pPr>
            <w:r>
              <w:t>≥50%</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改善义务兵家庭条件</w:t>
            </w:r>
          </w:p>
        </w:tc>
        <w:tc>
          <w:tcPr>
            <w:tcW w:w="5386" w:type="dxa"/>
            <w:vAlign w:val="center"/>
          </w:tcPr>
          <w:p>
            <w:pPr>
              <w:pStyle w:val="13"/>
            </w:pPr>
            <w:r>
              <w:t>义务兵的家庭经济状况是否明显改善</w:t>
            </w:r>
          </w:p>
        </w:tc>
        <w:tc>
          <w:tcPr>
            <w:tcW w:w="2268" w:type="dxa"/>
            <w:vAlign w:val="center"/>
          </w:tcPr>
          <w:p>
            <w:pPr>
              <w:pStyle w:val="13"/>
            </w:pPr>
            <w:r>
              <w:t>≥90%</w:t>
            </w:r>
          </w:p>
        </w:tc>
        <w:tc>
          <w:tcPr>
            <w:tcW w:w="1276" w:type="dxa"/>
            <w:vAlign w:val="center"/>
          </w:tcPr>
          <w:p>
            <w:pPr>
              <w:pStyle w:val="13"/>
            </w:pPr>
            <w:r>
              <w:t>冀财社[2023]179号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义务兵家属的满意率</w:t>
            </w:r>
          </w:p>
          <w:p>
            <w:pPr>
              <w:pStyle w:val="13"/>
            </w:pPr>
          </w:p>
        </w:tc>
        <w:tc>
          <w:tcPr>
            <w:tcW w:w="5386" w:type="dxa"/>
            <w:vAlign w:val="center"/>
          </w:tcPr>
          <w:p>
            <w:pPr>
              <w:pStyle w:val="13"/>
            </w:pPr>
            <w:r>
              <w:t xml:space="preserve"> 对义务兵优待金发放满意的家属占辖区家属的比例</w:t>
            </w:r>
          </w:p>
          <w:p>
            <w:pPr>
              <w:pStyle w:val="13"/>
            </w:pP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20、关于提前下达2024年中央优抚对象补助经费预算（第一批）的通知 冀财社[2023]177号绩效目标表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13032123P00295710013W</w:t>
            </w:r>
          </w:p>
        </w:tc>
        <w:tc>
          <w:tcPr>
            <w:tcW w:w="2835" w:type="dxa"/>
            <w:vAlign w:val="center"/>
          </w:tcPr>
          <w:p>
            <w:pPr>
              <w:pStyle w:val="11"/>
            </w:pPr>
            <w:r>
              <w:t>项目名称</w:t>
            </w:r>
          </w:p>
        </w:tc>
        <w:tc>
          <w:tcPr>
            <w:tcW w:w="6094" w:type="dxa"/>
            <w:gridSpan w:val="3"/>
            <w:vAlign w:val="center"/>
          </w:tcPr>
          <w:p>
            <w:pPr>
              <w:pStyle w:val="13"/>
            </w:pPr>
            <w:r>
              <w:t>关于提前下达2024年中央优抚对象补助经费预算（第一批）的通知 冀财社[2023]177号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3057.00</w:t>
            </w:r>
          </w:p>
        </w:tc>
        <w:tc>
          <w:tcPr>
            <w:tcW w:w="2835" w:type="dxa"/>
            <w:vAlign w:val="center"/>
          </w:tcPr>
          <w:p>
            <w:pPr>
              <w:pStyle w:val="11"/>
            </w:pPr>
            <w:r>
              <w:t>其中：财政    资金</w:t>
            </w:r>
          </w:p>
        </w:tc>
        <w:tc>
          <w:tcPr>
            <w:tcW w:w="2551" w:type="dxa"/>
            <w:vAlign w:val="center"/>
          </w:tcPr>
          <w:p>
            <w:pPr>
              <w:pStyle w:val="13"/>
            </w:pPr>
            <w:r>
              <w:t>3057.00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该项目资金共为3057万元，其中财政拨款3057万元，主要用于优抚对象的生活补助支出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1000.00</w:t>
            </w:r>
          </w:p>
        </w:tc>
        <w:tc>
          <w:tcPr>
            <w:tcW w:w="2835" w:type="dxa"/>
            <w:vAlign w:val="center"/>
          </w:tcPr>
          <w:p>
            <w:pPr>
              <w:pStyle w:val="14"/>
            </w:pPr>
            <w:r>
              <w:t>2000.00</w:t>
            </w:r>
          </w:p>
        </w:tc>
        <w:tc>
          <w:tcPr>
            <w:tcW w:w="2551" w:type="dxa"/>
            <w:vAlign w:val="center"/>
          </w:tcPr>
          <w:p>
            <w:pPr>
              <w:pStyle w:val="14"/>
            </w:pPr>
            <w:r>
              <w:t>3057.00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1.通过发放抚恤补助资金，改善优抚对象生活条件。</w:t>
            </w:r>
          </w:p>
          <w:p>
            <w:pPr>
              <w:pStyle w:val="13"/>
            </w:pPr>
            <w:r>
              <w:t>2.使抚恤对象的生活得到明显的改善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反映伤残补助金发放次数</w:t>
            </w:r>
          </w:p>
        </w:tc>
        <w:tc>
          <w:tcPr>
            <w:tcW w:w="2268" w:type="dxa"/>
            <w:vAlign w:val="center"/>
          </w:tcPr>
          <w:p>
            <w:pPr>
              <w:pStyle w:val="13"/>
            </w:pPr>
            <w:r>
              <w:t>≥2次</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补助资金发放人数</w:t>
            </w:r>
          </w:p>
        </w:tc>
        <w:tc>
          <w:tcPr>
            <w:tcW w:w="5386" w:type="dxa"/>
            <w:vAlign w:val="center"/>
          </w:tcPr>
          <w:p>
            <w:pPr>
              <w:pStyle w:val="13"/>
            </w:pPr>
            <w:r>
              <w:t>优抚对象抚恤补助资金发放人数</w:t>
            </w:r>
          </w:p>
        </w:tc>
        <w:tc>
          <w:tcPr>
            <w:tcW w:w="2268" w:type="dxa"/>
            <w:vAlign w:val="center"/>
          </w:tcPr>
          <w:p>
            <w:pPr>
              <w:pStyle w:val="13"/>
            </w:pPr>
            <w:r>
              <w:t>≥0.03万人</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反映优抚对象抚恤金发放精准情况</w:t>
            </w:r>
          </w:p>
        </w:tc>
        <w:tc>
          <w:tcPr>
            <w:tcW w:w="2268" w:type="dxa"/>
            <w:vAlign w:val="center"/>
          </w:tcPr>
          <w:p>
            <w:pPr>
              <w:pStyle w:val="13"/>
            </w:pPr>
            <w:r>
              <w:t>≥90%</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反映优抚对象伤残补助金覆盖情况</w:t>
            </w:r>
          </w:p>
        </w:tc>
        <w:tc>
          <w:tcPr>
            <w:tcW w:w="2268" w:type="dxa"/>
            <w:vAlign w:val="center"/>
          </w:tcPr>
          <w:p>
            <w:pPr>
              <w:pStyle w:val="13"/>
            </w:pPr>
            <w:r>
              <w:t>≥90%</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反映补助金发放占财政拨款比例</w:t>
            </w:r>
          </w:p>
        </w:tc>
        <w:tc>
          <w:tcPr>
            <w:tcW w:w="2268" w:type="dxa"/>
            <w:vAlign w:val="center"/>
          </w:tcPr>
          <w:p>
            <w:pPr>
              <w:pStyle w:val="13"/>
            </w:pPr>
            <w:r>
              <w:t>≥85%</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优抚对象抚恤补助资金及时拨付率</w:t>
            </w:r>
          </w:p>
        </w:tc>
        <w:tc>
          <w:tcPr>
            <w:tcW w:w="2268" w:type="dxa"/>
            <w:vAlign w:val="center"/>
          </w:tcPr>
          <w:p>
            <w:pPr>
              <w:pStyle w:val="13"/>
            </w:pPr>
            <w:r>
              <w:t>≥90%</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伤残补助标准</w:t>
            </w:r>
          </w:p>
        </w:tc>
        <w:tc>
          <w:tcPr>
            <w:tcW w:w="5386" w:type="dxa"/>
            <w:vAlign w:val="center"/>
          </w:tcPr>
          <w:p>
            <w:pPr>
              <w:pStyle w:val="13"/>
            </w:pPr>
            <w:r>
              <w:t>分别从10300-98170元/人/年</w:t>
            </w:r>
          </w:p>
        </w:tc>
        <w:tc>
          <w:tcPr>
            <w:tcW w:w="2268" w:type="dxa"/>
            <w:vAlign w:val="center"/>
          </w:tcPr>
          <w:p>
            <w:pPr>
              <w:pStyle w:val="13"/>
            </w:pPr>
            <w:r>
              <w:t>≤3057万元</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改善优抚对象家庭条件</w:t>
            </w:r>
          </w:p>
        </w:tc>
        <w:tc>
          <w:tcPr>
            <w:tcW w:w="5386" w:type="dxa"/>
            <w:vAlign w:val="center"/>
          </w:tcPr>
          <w:p>
            <w:pPr>
              <w:pStyle w:val="13"/>
            </w:pPr>
            <w:r>
              <w:t>优抚对象的家庭经济状况是否明显改善</w:t>
            </w:r>
          </w:p>
        </w:tc>
        <w:tc>
          <w:tcPr>
            <w:tcW w:w="2268" w:type="dxa"/>
            <w:vAlign w:val="center"/>
          </w:tcPr>
          <w:p>
            <w:pPr>
              <w:pStyle w:val="13"/>
            </w:pPr>
            <w:r>
              <w:t>≥90%</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缓解生活困难人员覆盖率</w:t>
            </w:r>
          </w:p>
        </w:tc>
        <w:tc>
          <w:tcPr>
            <w:tcW w:w="5386" w:type="dxa"/>
            <w:vAlign w:val="center"/>
          </w:tcPr>
          <w:p>
            <w:pPr>
              <w:pStyle w:val="13"/>
            </w:pPr>
            <w:r>
              <w:t>通过发放补助，缓解退役士兵待分配期间的生活困难，提高家庭整体收入水平。缓解人数占全部发放人数比例。</w:t>
            </w:r>
          </w:p>
        </w:tc>
        <w:tc>
          <w:tcPr>
            <w:tcW w:w="2268" w:type="dxa"/>
            <w:vAlign w:val="center"/>
          </w:tcPr>
          <w:p>
            <w:pPr>
              <w:pStyle w:val="13"/>
            </w:pPr>
            <w:r>
              <w:t>≥50%</w:t>
            </w:r>
          </w:p>
        </w:tc>
        <w:tc>
          <w:tcPr>
            <w:tcW w:w="1276" w:type="dxa"/>
            <w:vAlign w:val="center"/>
          </w:tcPr>
          <w:p>
            <w:pPr>
              <w:pStyle w:val="13"/>
            </w:pPr>
            <w:r>
              <w:t>冀财社[2023]177号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21、关于提前下达2024年中央优抚对象医疗保障预算的通知（冀财社[2023]176号）绩效目标表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13032123P002957100129</w:t>
            </w:r>
          </w:p>
        </w:tc>
        <w:tc>
          <w:tcPr>
            <w:tcW w:w="2835" w:type="dxa"/>
            <w:vAlign w:val="center"/>
          </w:tcPr>
          <w:p>
            <w:pPr>
              <w:pStyle w:val="11"/>
            </w:pPr>
            <w:r>
              <w:t>项目名称</w:t>
            </w:r>
          </w:p>
        </w:tc>
        <w:tc>
          <w:tcPr>
            <w:tcW w:w="6094" w:type="dxa"/>
            <w:gridSpan w:val="3"/>
            <w:vAlign w:val="center"/>
          </w:tcPr>
          <w:p>
            <w:pPr>
              <w:pStyle w:val="13"/>
            </w:pPr>
            <w:r>
              <w:t>关于提前下达2024年中央优抚对象医疗保障预算的通知（冀财社[2023]176号）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92.00</w:t>
            </w:r>
          </w:p>
        </w:tc>
        <w:tc>
          <w:tcPr>
            <w:tcW w:w="2835" w:type="dxa"/>
            <w:vAlign w:val="center"/>
          </w:tcPr>
          <w:p>
            <w:pPr>
              <w:pStyle w:val="11"/>
            </w:pPr>
            <w:r>
              <w:t>其中：财政    资金</w:t>
            </w:r>
          </w:p>
        </w:tc>
        <w:tc>
          <w:tcPr>
            <w:tcW w:w="2551" w:type="dxa"/>
            <w:vAlign w:val="center"/>
          </w:tcPr>
          <w:p>
            <w:pPr>
              <w:pStyle w:val="13"/>
            </w:pPr>
            <w:r>
              <w:t>92.00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该项目资金共计92万元，其中财政拨款92万元，主要用于优抚对象医疗补助支出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92.00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1.及时发放优抚对象抚恤补助资金，确保医疗救助政策得到落实</w:t>
            </w:r>
            <w:r>
              <w:tab/>
            </w:r>
            <w:r>
              <w:tab/>
            </w:r>
            <w:r>
              <w:tab/>
            </w:r>
            <w:r>
              <w:tab/>
            </w:r>
            <w:r>
              <w:tab/>
            </w:r>
            <w:r>
              <w:tab/>
            </w:r>
          </w:p>
          <w:p>
            <w:pPr>
              <w:pStyle w:val="13"/>
            </w:pPr>
            <w:r>
              <w:t>2.通过发放医疗补助资金，使优抚对象等人员的基本生活得到有效保障</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优抚对象医疗补助资金发放人数</w:t>
            </w:r>
          </w:p>
        </w:tc>
        <w:tc>
          <w:tcPr>
            <w:tcW w:w="5386" w:type="dxa"/>
            <w:vAlign w:val="center"/>
          </w:tcPr>
          <w:p>
            <w:pPr>
              <w:pStyle w:val="13"/>
            </w:pPr>
            <w:r>
              <w:t>优抚对象医疗补助资金发放人数</w:t>
            </w:r>
          </w:p>
        </w:tc>
        <w:tc>
          <w:tcPr>
            <w:tcW w:w="2268" w:type="dxa"/>
            <w:vAlign w:val="center"/>
          </w:tcPr>
          <w:p>
            <w:pPr>
              <w:pStyle w:val="13"/>
            </w:pPr>
            <w:r>
              <w:t>≥0.13万人</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反映优抚对象医疗补助金覆盖情况</w:t>
            </w:r>
          </w:p>
        </w:tc>
        <w:tc>
          <w:tcPr>
            <w:tcW w:w="2268" w:type="dxa"/>
            <w:vAlign w:val="center"/>
          </w:tcPr>
          <w:p>
            <w:pPr>
              <w:pStyle w:val="13"/>
            </w:pPr>
            <w:r>
              <w:t>≥90%</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补助金发放金额占财政拨款总金额的比例</w:t>
            </w:r>
          </w:p>
        </w:tc>
        <w:tc>
          <w:tcPr>
            <w:tcW w:w="2268" w:type="dxa"/>
            <w:vAlign w:val="center"/>
          </w:tcPr>
          <w:p>
            <w:pPr>
              <w:pStyle w:val="13"/>
            </w:pPr>
            <w:r>
              <w:t>≥95%</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反映优抚对象医疗补助金及时拨付情况</w:t>
            </w:r>
          </w:p>
        </w:tc>
        <w:tc>
          <w:tcPr>
            <w:tcW w:w="2268" w:type="dxa"/>
            <w:vAlign w:val="center"/>
          </w:tcPr>
          <w:p>
            <w:pPr>
              <w:pStyle w:val="13"/>
            </w:pPr>
            <w:r>
              <w:t>≥85%</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优抚对象医疗补助资金总额</w:t>
            </w:r>
          </w:p>
        </w:tc>
        <w:tc>
          <w:tcPr>
            <w:tcW w:w="5386" w:type="dxa"/>
            <w:vAlign w:val="center"/>
          </w:tcPr>
          <w:p>
            <w:pPr>
              <w:pStyle w:val="13"/>
            </w:pPr>
            <w:r>
              <w:t>支付符合条件的优抚对象医疗补助资金总额</w:t>
            </w:r>
          </w:p>
        </w:tc>
        <w:tc>
          <w:tcPr>
            <w:tcW w:w="2268" w:type="dxa"/>
            <w:vAlign w:val="center"/>
          </w:tcPr>
          <w:p>
            <w:pPr>
              <w:pStyle w:val="13"/>
            </w:pPr>
            <w:r>
              <w:t>＝92万元</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7-10级伤残人员标准</w:t>
            </w:r>
          </w:p>
        </w:tc>
        <w:tc>
          <w:tcPr>
            <w:tcW w:w="5386" w:type="dxa"/>
            <w:vAlign w:val="center"/>
          </w:tcPr>
          <w:p>
            <w:pPr>
              <w:pStyle w:val="13"/>
            </w:pPr>
            <w:r>
              <w:t>反映7-10及伤残人员医疗补助金发放标准按照农合报销之后的70%报销</w:t>
            </w:r>
          </w:p>
        </w:tc>
        <w:tc>
          <w:tcPr>
            <w:tcW w:w="2268" w:type="dxa"/>
            <w:vAlign w:val="center"/>
          </w:tcPr>
          <w:p>
            <w:pPr>
              <w:pStyle w:val="13"/>
            </w:pPr>
            <w:r>
              <w:t>≥70%</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改善优抚对象家庭条件</w:t>
            </w:r>
          </w:p>
        </w:tc>
        <w:tc>
          <w:tcPr>
            <w:tcW w:w="5386" w:type="dxa"/>
            <w:vAlign w:val="center"/>
          </w:tcPr>
          <w:p>
            <w:pPr>
              <w:pStyle w:val="13"/>
            </w:pPr>
            <w:r>
              <w:t>优抚对象的家庭经济状况是否明显改善</w:t>
            </w:r>
          </w:p>
        </w:tc>
        <w:tc>
          <w:tcPr>
            <w:tcW w:w="2268" w:type="dxa"/>
            <w:vAlign w:val="center"/>
          </w:tcPr>
          <w:p>
            <w:pPr>
              <w:pStyle w:val="13"/>
            </w:pPr>
            <w:r>
              <w:t>≥90%</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缓解生活困难人员覆盖率</w:t>
            </w:r>
          </w:p>
        </w:tc>
        <w:tc>
          <w:tcPr>
            <w:tcW w:w="5386" w:type="dxa"/>
            <w:vAlign w:val="center"/>
          </w:tcPr>
          <w:p>
            <w:pPr>
              <w:pStyle w:val="13"/>
            </w:pPr>
            <w:r>
              <w:t>通过发放补助，缓解1-6级伤残人员的生活困难，提高家庭整体收入水平。缓解人数占全部发放人数比例。</w:t>
            </w:r>
          </w:p>
        </w:tc>
        <w:tc>
          <w:tcPr>
            <w:tcW w:w="2268" w:type="dxa"/>
            <w:vAlign w:val="center"/>
          </w:tcPr>
          <w:p>
            <w:pPr>
              <w:pStyle w:val="13"/>
            </w:pPr>
            <w:r>
              <w:t>≥50%</w:t>
            </w:r>
          </w:p>
        </w:tc>
        <w:tc>
          <w:tcPr>
            <w:tcW w:w="1276" w:type="dxa"/>
            <w:vAlign w:val="center"/>
          </w:tcPr>
          <w:p>
            <w:pPr>
              <w:pStyle w:val="13"/>
            </w:pPr>
            <w:r>
              <w:t>冀财社[2023]176号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22、关于下达2023年中央退役安置补助经费预算（第三批）的通知冀财社[2023]157号绩效目标表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13032123P000006100718</w:t>
            </w:r>
          </w:p>
        </w:tc>
        <w:tc>
          <w:tcPr>
            <w:tcW w:w="2835" w:type="dxa"/>
            <w:vAlign w:val="center"/>
          </w:tcPr>
          <w:p>
            <w:pPr>
              <w:pStyle w:val="11"/>
            </w:pPr>
            <w:r>
              <w:t>项目名称</w:t>
            </w:r>
          </w:p>
        </w:tc>
        <w:tc>
          <w:tcPr>
            <w:tcW w:w="6094" w:type="dxa"/>
            <w:gridSpan w:val="3"/>
            <w:vAlign w:val="center"/>
          </w:tcPr>
          <w:p>
            <w:pPr>
              <w:pStyle w:val="13"/>
            </w:pPr>
            <w:r>
              <w:t>关于下达2023年中央退役安置补助经费预算（第三批）的通知冀财社[2023]157号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1.33</w:t>
            </w:r>
          </w:p>
        </w:tc>
        <w:tc>
          <w:tcPr>
            <w:tcW w:w="2835" w:type="dxa"/>
            <w:vAlign w:val="center"/>
          </w:tcPr>
          <w:p>
            <w:pPr>
              <w:pStyle w:val="11"/>
            </w:pPr>
            <w:r>
              <w:t>其中：财政    资金</w:t>
            </w:r>
          </w:p>
        </w:tc>
        <w:tc>
          <w:tcPr>
            <w:tcW w:w="2551" w:type="dxa"/>
            <w:vAlign w:val="center"/>
          </w:tcPr>
          <w:p>
            <w:pPr>
              <w:pStyle w:val="13"/>
            </w:pPr>
            <w:r>
              <w:t>1.33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该项目资金共计1.33万元，其中财政资金1.33万元，主要用于退役士兵的职业教育培训等支出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1.33</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1.通过退役士兵待安置期间生活费补助，缓解退役士兵家庭经济条件。</w:t>
            </w:r>
            <w:r>
              <w:tab/>
            </w:r>
          </w:p>
          <w:p>
            <w:pPr>
              <w:pStyle w:val="13"/>
            </w:pPr>
            <w:r>
              <w:t>2.通过退役士兵待安置期间生活费补助，保证退役士兵基本生活。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享受生活补助的人数</w:t>
            </w:r>
          </w:p>
        </w:tc>
        <w:tc>
          <w:tcPr>
            <w:tcW w:w="5386" w:type="dxa"/>
            <w:vAlign w:val="center"/>
          </w:tcPr>
          <w:p>
            <w:pPr>
              <w:pStyle w:val="13"/>
            </w:pPr>
            <w:r>
              <w:t>反映核实享受生活补助的人数</w:t>
            </w:r>
          </w:p>
        </w:tc>
        <w:tc>
          <w:tcPr>
            <w:tcW w:w="2268" w:type="dxa"/>
            <w:vAlign w:val="center"/>
          </w:tcPr>
          <w:p>
            <w:pPr>
              <w:pStyle w:val="13"/>
            </w:pPr>
            <w:r>
              <w:t>≥12人</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反映享受生活补助保险的人数占符合发放条件人数比例</w:t>
            </w:r>
          </w:p>
        </w:tc>
        <w:tc>
          <w:tcPr>
            <w:tcW w:w="2268" w:type="dxa"/>
            <w:vAlign w:val="center"/>
          </w:tcPr>
          <w:p>
            <w:pPr>
              <w:pStyle w:val="13"/>
            </w:pPr>
            <w:r>
              <w:t>100%</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足额资金拨付率</w:t>
            </w:r>
          </w:p>
        </w:tc>
        <w:tc>
          <w:tcPr>
            <w:tcW w:w="5386" w:type="dxa"/>
            <w:vAlign w:val="center"/>
          </w:tcPr>
          <w:p>
            <w:pPr>
              <w:pStyle w:val="13"/>
            </w:pPr>
            <w:r>
              <w:t>资金是否足额发放</w:t>
            </w:r>
          </w:p>
        </w:tc>
        <w:tc>
          <w:tcPr>
            <w:tcW w:w="2268" w:type="dxa"/>
            <w:vAlign w:val="center"/>
          </w:tcPr>
          <w:p>
            <w:pPr>
              <w:pStyle w:val="13"/>
            </w:pPr>
            <w:r>
              <w:t>≥80%</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资金标准执行率</w:t>
            </w:r>
          </w:p>
        </w:tc>
        <w:tc>
          <w:tcPr>
            <w:tcW w:w="5386" w:type="dxa"/>
            <w:vAlign w:val="center"/>
          </w:tcPr>
          <w:p>
            <w:pPr>
              <w:pStyle w:val="13"/>
            </w:pPr>
            <w:r>
              <w:t>各项补助资金标准按照规定执行率</w:t>
            </w:r>
          </w:p>
        </w:tc>
        <w:tc>
          <w:tcPr>
            <w:tcW w:w="2268" w:type="dxa"/>
            <w:vAlign w:val="center"/>
          </w:tcPr>
          <w:p>
            <w:pPr>
              <w:pStyle w:val="13"/>
            </w:pPr>
            <w:r>
              <w:t>≥90%</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生活费补助资金总额</w:t>
            </w:r>
          </w:p>
        </w:tc>
        <w:tc>
          <w:tcPr>
            <w:tcW w:w="5386" w:type="dxa"/>
            <w:vAlign w:val="center"/>
          </w:tcPr>
          <w:p>
            <w:pPr>
              <w:pStyle w:val="13"/>
            </w:pPr>
            <w:r>
              <w:t>待安置期间生活费及保险补助总额</w:t>
            </w:r>
          </w:p>
        </w:tc>
        <w:tc>
          <w:tcPr>
            <w:tcW w:w="2268" w:type="dxa"/>
            <w:vAlign w:val="center"/>
          </w:tcPr>
          <w:p>
            <w:pPr>
              <w:pStyle w:val="13"/>
            </w:pPr>
            <w:r>
              <w:t>1.33万元</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拨付及时率</w:t>
            </w:r>
          </w:p>
        </w:tc>
        <w:tc>
          <w:tcPr>
            <w:tcW w:w="5386" w:type="dxa"/>
            <w:vAlign w:val="center"/>
          </w:tcPr>
          <w:p>
            <w:pPr>
              <w:pStyle w:val="13"/>
            </w:pPr>
            <w:r>
              <w:t>资金按计划时间拨付完成率</w:t>
            </w:r>
          </w:p>
        </w:tc>
        <w:tc>
          <w:tcPr>
            <w:tcW w:w="2268" w:type="dxa"/>
            <w:vAlign w:val="center"/>
          </w:tcPr>
          <w:p>
            <w:pPr>
              <w:pStyle w:val="13"/>
            </w:pPr>
            <w:r>
              <w:t>≥80%</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反映生活补助标准</w:t>
            </w:r>
          </w:p>
        </w:tc>
        <w:tc>
          <w:tcPr>
            <w:tcW w:w="2268" w:type="dxa"/>
            <w:vAlign w:val="center"/>
          </w:tcPr>
          <w:p>
            <w:pPr>
              <w:pStyle w:val="13"/>
            </w:pPr>
            <w:r>
              <w:t>1680元/月/人</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缓解生活困难人员覆盖率</w:t>
            </w:r>
          </w:p>
        </w:tc>
        <w:tc>
          <w:tcPr>
            <w:tcW w:w="5386" w:type="dxa"/>
            <w:vAlign w:val="center"/>
          </w:tcPr>
          <w:p>
            <w:pPr>
              <w:pStyle w:val="13"/>
            </w:pPr>
            <w:r>
              <w:t>通过发放补助，缓解退役士兵待分配期间的生活困难，提高家庭整体收入水平。缓解人数占全部发放人数比例。</w:t>
            </w:r>
          </w:p>
        </w:tc>
        <w:tc>
          <w:tcPr>
            <w:tcW w:w="2268" w:type="dxa"/>
            <w:vAlign w:val="center"/>
          </w:tcPr>
          <w:p>
            <w:pPr>
              <w:pStyle w:val="13"/>
            </w:pPr>
            <w:r>
              <w:t>≥50%</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冀财社[2023]157号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退役士兵的满意程度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23、关于下达2023年中央退役安置补助经费预算（第一批）的通知（冀财社[2023]83号）绩效目标表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13032123P000006100524</w:t>
            </w:r>
          </w:p>
        </w:tc>
        <w:tc>
          <w:tcPr>
            <w:tcW w:w="2835" w:type="dxa"/>
            <w:vAlign w:val="center"/>
          </w:tcPr>
          <w:p>
            <w:pPr>
              <w:pStyle w:val="11"/>
            </w:pPr>
            <w:r>
              <w:t>项目名称</w:t>
            </w:r>
          </w:p>
        </w:tc>
        <w:tc>
          <w:tcPr>
            <w:tcW w:w="6094" w:type="dxa"/>
            <w:gridSpan w:val="3"/>
            <w:vAlign w:val="center"/>
          </w:tcPr>
          <w:p>
            <w:pPr>
              <w:pStyle w:val="13"/>
            </w:pPr>
            <w:r>
              <w:t>关于下达2023年中央退役安置补助经费预算（第一批）的通知（冀财社[2023]83号）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50.32</w:t>
            </w:r>
          </w:p>
        </w:tc>
        <w:tc>
          <w:tcPr>
            <w:tcW w:w="2835" w:type="dxa"/>
            <w:vAlign w:val="center"/>
          </w:tcPr>
          <w:p>
            <w:pPr>
              <w:pStyle w:val="11"/>
            </w:pPr>
            <w:r>
              <w:t>其中：财政    资金</w:t>
            </w:r>
          </w:p>
        </w:tc>
        <w:tc>
          <w:tcPr>
            <w:tcW w:w="2551" w:type="dxa"/>
            <w:vAlign w:val="center"/>
          </w:tcPr>
          <w:p>
            <w:pPr>
              <w:pStyle w:val="13"/>
            </w:pPr>
            <w:r>
              <w:t>50.32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预算安排数301.86万元，其中财政资金301.86万元，主要用于义务兵优待金的发放。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50.32</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1.通过优待金发放，减轻义务兵家属负担。</w:t>
            </w:r>
          </w:p>
          <w:p>
            <w:pPr>
              <w:pStyle w:val="13"/>
            </w:pPr>
            <w:r>
              <w:t>2.通过优待金的发放，让参军者无后顾之忧，确保义务兵优待金的正常落实。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发放次数</w:t>
            </w:r>
          </w:p>
        </w:tc>
        <w:tc>
          <w:tcPr>
            <w:tcW w:w="5386" w:type="dxa"/>
            <w:vAlign w:val="center"/>
          </w:tcPr>
          <w:p>
            <w:pPr>
              <w:pStyle w:val="13"/>
            </w:pPr>
            <w:r>
              <w:t xml:space="preserve"> 优待金发放次数</w:t>
            </w:r>
          </w:p>
          <w:p>
            <w:pPr>
              <w:pStyle w:val="13"/>
            </w:pPr>
          </w:p>
        </w:tc>
        <w:tc>
          <w:tcPr>
            <w:tcW w:w="2268" w:type="dxa"/>
            <w:vAlign w:val="center"/>
          </w:tcPr>
          <w:p>
            <w:pPr>
              <w:pStyle w:val="13"/>
            </w:pPr>
            <w:r>
              <w:t>≥1次</w:t>
            </w:r>
          </w:p>
        </w:tc>
        <w:tc>
          <w:tcPr>
            <w:tcW w:w="1276" w:type="dxa"/>
            <w:vAlign w:val="center"/>
          </w:tcPr>
          <w:p>
            <w:pPr>
              <w:pStyle w:val="13"/>
            </w:pPr>
            <w:r>
              <w:t>冀财社[2023]83号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优待金发放精准率</w:t>
            </w:r>
          </w:p>
          <w:p>
            <w:pPr>
              <w:pStyle w:val="13"/>
            </w:pPr>
          </w:p>
        </w:tc>
        <w:tc>
          <w:tcPr>
            <w:tcW w:w="5386" w:type="dxa"/>
            <w:vAlign w:val="center"/>
          </w:tcPr>
          <w:p>
            <w:pPr>
              <w:pStyle w:val="13"/>
            </w:pPr>
            <w:r>
              <w:t xml:space="preserve"> 发放合规人数占发放总人数的比例</w:t>
            </w:r>
          </w:p>
          <w:p>
            <w:pPr>
              <w:pStyle w:val="13"/>
            </w:pPr>
          </w:p>
        </w:tc>
        <w:tc>
          <w:tcPr>
            <w:tcW w:w="2268" w:type="dxa"/>
            <w:vAlign w:val="center"/>
          </w:tcPr>
          <w:p>
            <w:pPr>
              <w:pStyle w:val="13"/>
            </w:pPr>
            <w:r>
              <w:t>≥90%</w:t>
            </w:r>
          </w:p>
        </w:tc>
        <w:tc>
          <w:tcPr>
            <w:tcW w:w="1276" w:type="dxa"/>
            <w:vAlign w:val="center"/>
          </w:tcPr>
          <w:p>
            <w:pPr>
              <w:pStyle w:val="13"/>
            </w:pPr>
            <w:r>
              <w:t xml:space="preserve"> 冀财社[2023]83号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发放覆盖率</w:t>
            </w:r>
          </w:p>
          <w:p>
            <w:pPr>
              <w:pStyle w:val="13"/>
            </w:pPr>
          </w:p>
        </w:tc>
        <w:tc>
          <w:tcPr>
            <w:tcW w:w="5386" w:type="dxa"/>
            <w:vAlign w:val="center"/>
          </w:tcPr>
          <w:p>
            <w:pPr>
              <w:pStyle w:val="13"/>
            </w:pPr>
            <w:r>
              <w:t xml:space="preserve"> 优待金实发占应放的比例</w:t>
            </w:r>
          </w:p>
          <w:p>
            <w:pPr>
              <w:pStyle w:val="13"/>
            </w:pPr>
          </w:p>
        </w:tc>
        <w:tc>
          <w:tcPr>
            <w:tcW w:w="2268" w:type="dxa"/>
            <w:vAlign w:val="center"/>
          </w:tcPr>
          <w:p>
            <w:pPr>
              <w:pStyle w:val="13"/>
            </w:pPr>
            <w:r>
              <w:t>100%</w:t>
            </w:r>
          </w:p>
        </w:tc>
        <w:tc>
          <w:tcPr>
            <w:tcW w:w="1276" w:type="dxa"/>
            <w:vAlign w:val="center"/>
          </w:tcPr>
          <w:p>
            <w:pPr>
              <w:pStyle w:val="13"/>
            </w:pPr>
            <w:r>
              <w:t>冀财社[2023]83号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资金拨付足额率</w:t>
            </w:r>
          </w:p>
          <w:p>
            <w:pPr>
              <w:pStyle w:val="13"/>
            </w:pPr>
          </w:p>
        </w:tc>
        <w:tc>
          <w:tcPr>
            <w:tcW w:w="5386" w:type="dxa"/>
            <w:vAlign w:val="center"/>
          </w:tcPr>
          <w:p>
            <w:pPr>
              <w:pStyle w:val="13"/>
            </w:pPr>
            <w:r>
              <w:t xml:space="preserve"> 反映资金拨付情况</w:t>
            </w:r>
          </w:p>
          <w:p>
            <w:pPr>
              <w:pStyle w:val="13"/>
            </w:pPr>
          </w:p>
        </w:tc>
        <w:tc>
          <w:tcPr>
            <w:tcW w:w="2268" w:type="dxa"/>
            <w:vAlign w:val="center"/>
          </w:tcPr>
          <w:p>
            <w:pPr>
              <w:pStyle w:val="13"/>
            </w:pPr>
            <w:r>
              <w:t>100%</w:t>
            </w:r>
          </w:p>
        </w:tc>
        <w:tc>
          <w:tcPr>
            <w:tcW w:w="1276" w:type="dxa"/>
            <w:vAlign w:val="center"/>
          </w:tcPr>
          <w:p>
            <w:pPr>
              <w:pStyle w:val="13"/>
            </w:pPr>
            <w:r>
              <w:t>冀财社[2023]83号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资金及时支付率</w:t>
            </w:r>
          </w:p>
          <w:p>
            <w:pPr>
              <w:pStyle w:val="13"/>
            </w:pPr>
          </w:p>
        </w:tc>
        <w:tc>
          <w:tcPr>
            <w:tcW w:w="5386" w:type="dxa"/>
            <w:vAlign w:val="center"/>
          </w:tcPr>
          <w:p>
            <w:pPr>
              <w:pStyle w:val="13"/>
            </w:pPr>
            <w:r>
              <w:t xml:space="preserve"> 优待金的及时支付的比例</w:t>
            </w:r>
          </w:p>
          <w:p>
            <w:pPr>
              <w:pStyle w:val="13"/>
            </w:pPr>
          </w:p>
        </w:tc>
        <w:tc>
          <w:tcPr>
            <w:tcW w:w="2268" w:type="dxa"/>
            <w:vAlign w:val="center"/>
          </w:tcPr>
          <w:p>
            <w:pPr>
              <w:pStyle w:val="13"/>
            </w:pPr>
            <w:r>
              <w:t>≥95%</w:t>
            </w:r>
          </w:p>
        </w:tc>
        <w:tc>
          <w:tcPr>
            <w:tcW w:w="1276" w:type="dxa"/>
            <w:vAlign w:val="center"/>
          </w:tcPr>
          <w:p>
            <w:pPr>
              <w:pStyle w:val="13"/>
            </w:pPr>
            <w:r>
              <w:t>冀财社[2023]83号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农村义务兵发放标准</w:t>
            </w:r>
          </w:p>
          <w:p>
            <w:pPr>
              <w:pStyle w:val="13"/>
            </w:pPr>
          </w:p>
        </w:tc>
        <w:tc>
          <w:tcPr>
            <w:tcW w:w="5386" w:type="dxa"/>
            <w:vAlign w:val="center"/>
          </w:tcPr>
          <w:p>
            <w:pPr>
              <w:pStyle w:val="13"/>
            </w:pPr>
            <w:r>
              <w:t xml:space="preserve"> 反映义务兵优待金发放金额</w:t>
            </w:r>
          </w:p>
          <w:p>
            <w:pPr>
              <w:pStyle w:val="13"/>
            </w:pPr>
          </w:p>
        </w:tc>
        <w:tc>
          <w:tcPr>
            <w:tcW w:w="2268" w:type="dxa"/>
            <w:vAlign w:val="center"/>
          </w:tcPr>
          <w:p>
            <w:pPr>
              <w:pStyle w:val="13"/>
            </w:pPr>
            <w:r>
              <w:t>≥17000元</w:t>
            </w:r>
          </w:p>
        </w:tc>
        <w:tc>
          <w:tcPr>
            <w:tcW w:w="1276" w:type="dxa"/>
            <w:vAlign w:val="center"/>
          </w:tcPr>
          <w:p>
            <w:pPr>
              <w:pStyle w:val="13"/>
            </w:pPr>
            <w:r>
              <w:t>冀财社[2023]83号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大学生义务兵发放标准</w:t>
            </w:r>
          </w:p>
          <w:p>
            <w:pPr>
              <w:pStyle w:val="13"/>
            </w:pPr>
          </w:p>
        </w:tc>
        <w:tc>
          <w:tcPr>
            <w:tcW w:w="5386" w:type="dxa"/>
            <w:vAlign w:val="center"/>
          </w:tcPr>
          <w:p>
            <w:pPr>
              <w:pStyle w:val="13"/>
            </w:pPr>
            <w:r>
              <w:t xml:space="preserve"> 反映大学生义务兵优待金发放金额</w:t>
            </w:r>
          </w:p>
          <w:p>
            <w:pPr>
              <w:pStyle w:val="13"/>
            </w:pPr>
          </w:p>
        </w:tc>
        <w:tc>
          <w:tcPr>
            <w:tcW w:w="2268" w:type="dxa"/>
            <w:vAlign w:val="center"/>
          </w:tcPr>
          <w:p>
            <w:pPr>
              <w:pStyle w:val="13"/>
            </w:pPr>
            <w:r>
              <w:t>≥30000元</w:t>
            </w:r>
          </w:p>
        </w:tc>
        <w:tc>
          <w:tcPr>
            <w:tcW w:w="1276" w:type="dxa"/>
            <w:vAlign w:val="center"/>
          </w:tcPr>
          <w:p>
            <w:pPr>
              <w:pStyle w:val="13"/>
            </w:pPr>
            <w:r>
              <w:t>冀财社[2023]83号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政策知晓率</w:t>
            </w:r>
          </w:p>
          <w:p>
            <w:pPr>
              <w:pStyle w:val="13"/>
            </w:pPr>
          </w:p>
        </w:tc>
        <w:tc>
          <w:tcPr>
            <w:tcW w:w="5386" w:type="dxa"/>
            <w:vAlign w:val="center"/>
          </w:tcPr>
          <w:p>
            <w:pPr>
              <w:pStyle w:val="13"/>
            </w:pPr>
            <w:r>
              <w:t xml:space="preserve"> 反映政策知晓情况</w:t>
            </w:r>
          </w:p>
          <w:p>
            <w:pPr>
              <w:pStyle w:val="13"/>
            </w:pPr>
          </w:p>
        </w:tc>
        <w:tc>
          <w:tcPr>
            <w:tcW w:w="2268" w:type="dxa"/>
            <w:vAlign w:val="center"/>
          </w:tcPr>
          <w:p>
            <w:pPr>
              <w:pStyle w:val="13"/>
            </w:pPr>
            <w:r>
              <w:t>≥90%</w:t>
            </w:r>
          </w:p>
        </w:tc>
        <w:tc>
          <w:tcPr>
            <w:tcW w:w="1276" w:type="dxa"/>
            <w:vAlign w:val="center"/>
          </w:tcPr>
          <w:p>
            <w:pPr>
              <w:pStyle w:val="13"/>
            </w:pPr>
            <w:r>
              <w:t>冀财社[2023]83号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义务兵家属的满意度</w:t>
            </w:r>
          </w:p>
          <w:p>
            <w:pPr>
              <w:pStyle w:val="13"/>
            </w:pPr>
          </w:p>
        </w:tc>
        <w:tc>
          <w:tcPr>
            <w:tcW w:w="5386" w:type="dxa"/>
            <w:vAlign w:val="center"/>
          </w:tcPr>
          <w:p>
            <w:pPr>
              <w:pStyle w:val="13"/>
            </w:pPr>
            <w:r>
              <w:t xml:space="preserve">  对义务兵优待金发放满意的家属占辖区家属的比例</w:t>
            </w:r>
          </w:p>
          <w:p>
            <w:pPr>
              <w:pStyle w:val="13"/>
            </w:pP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24、关于下达2023年中央优抚对象补助经费预算（第三批）的通知（冀财社[2023]161号）绩效目标表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13032123P000006100672</w:t>
            </w:r>
          </w:p>
        </w:tc>
        <w:tc>
          <w:tcPr>
            <w:tcW w:w="2835" w:type="dxa"/>
            <w:vAlign w:val="center"/>
          </w:tcPr>
          <w:p>
            <w:pPr>
              <w:pStyle w:val="11"/>
            </w:pPr>
            <w:r>
              <w:t>项目名称</w:t>
            </w:r>
          </w:p>
        </w:tc>
        <w:tc>
          <w:tcPr>
            <w:tcW w:w="6094" w:type="dxa"/>
            <w:gridSpan w:val="3"/>
            <w:vAlign w:val="center"/>
          </w:tcPr>
          <w:p>
            <w:pPr>
              <w:pStyle w:val="13"/>
            </w:pPr>
            <w:r>
              <w:t>关于下达2023年中央优抚对象补助经费预算（第三批）的通知（冀财社[2023]161号）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0.16</w:t>
            </w:r>
          </w:p>
        </w:tc>
        <w:tc>
          <w:tcPr>
            <w:tcW w:w="2835" w:type="dxa"/>
            <w:vAlign w:val="center"/>
          </w:tcPr>
          <w:p>
            <w:pPr>
              <w:pStyle w:val="11"/>
            </w:pPr>
            <w:r>
              <w:t>其中：财政    资金</w:t>
            </w:r>
          </w:p>
        </w:tc>
        <w:tc>
          <w:tcPr>
            <w:tcW w:w="2551" w:type="dxa"/>
            <w:vAlign w:val="center"/>
          </w:tcPr>
          <w:p>
            <w:pPr>
              <w:pStyle w:val="13"/>
            </w:pPr>
            <w:r>
              <w:t>0.16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预算安排数0.160552万元，其中财政资金0.160552万元，主要用于伤残人员，残疾军人等群体抚恤和生活补助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0.16</w:t>
            </w:r>
          </w:p>
        </w:tc>
        <w:tc>
          <w:tcPr>
            <w:tcW w:w="3543" w:type="dxa"/>
            <w:gridSpan w:val="2"/>
            <w:vAlign w:val="center"/>
          </w:tcPr>
          <w:p>
            <w:pPr>
              <w:pStyle w:val="14"/>
            </w:pPr>
            <w:r>
              <w:t>0.16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1.通过发放抚恤补助资金，改善优抚对象生活条件。</w:t>
            </w:r>
          </w:p>
          <w:p>
            <w:pPr>
              <w:pStyle w:val="13"/>
            </w:pPr>
            <w:r>
              <w:t>2.使抚恤对象的生活得到明显的改善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反映伤残补助金发放次数</w:t>
            </w:r>
          </w:p>
        </w:tc>
        <w:tc>
          <w:tcPr>
            <w:tcW w:w="2268" w:type="dxa"/>
            <w:vAlign w:val="center"/>
          </w:tcPr>
          <w:p>
            <w:pPr>
              <w:pStyle w:val="13"/>
            </w:pPr>
            <w:r>
              <w:t>≥2次</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补助资金发放人数</w:t>
            </w:r>
          </w:p>
        </w:tc>
        <w:tc>
          <w:tcPr>
            <w:tcW w:w="5386" w:type="dxa"/>
            <w:vAlign w:val="center"/>
          </w:tcPr>
          <w:p>
            <w:pPr>
              <w:pStyle w:val="13"/>
            </w:pPr>
            <w:r>
              <w:t>优抚对象抚恤补助资金发放人数</w:t>
            </w:r>
          </w:p>
        </w:tc>
        <w:tc>
          <w:tcPr>
            <w:tcW w:w="2268" w:type="dxa"/>
            <w:vAlign w:val="center"/>
          </w:tcPr>
          <w:p>
            <w:pPr>
              <w:pStyle w:val="13"/>
            </w:pPr>
            <w:r>
              <w:t>≥0.03万人</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反映优抚对象抚恤金发放精准情况</w:t>
            </w:r>
          </w:p>
        </w:tc>
        <w:tc>
          <w:tcPr>
            <w:tcW w:w="2268" w:type="dxa"/>
            <w:vAlign w:val="center"/>
          </w:tcPr>
          <w:p>
            <w:pPr>
              <w:pStyle w:val="13"/>
            </w:pPr>
            <w:r>
              <w:t>≥90%</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反映优抚对象伤残补助金覆盖情况</w:t>
            </w:r>
          </w:p>
        </w:tc>
        <w:tc>
          <w:tcPr>
            <w:tcW w:w="2268" w:type="dxa"/>
            <w:vAlign w:val="center"/>
          </w:tcPr>
          <w:p>
            <w:pPr>
              <w:pStyle w:val="13"/>
            </w:pPr>
            <w:r>
              <w:t>≥90%</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反映补助金发放占财政拨款比例</w:t>
            </w:r>
          </w:p>
        </w:tc>
        <w:tc>
          <w:tcPr>
            <w:tcW w:w="2268" w:type="dxa"/>
            <w:vAlign w:val="center"/>
          </w:tcPr>
          <w:p>
            <w:pPr>
              <w:pStyle w:val="13"/>
            </w:pPr>
            <w:r>
              <w:t>≥85%</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优抚对象抚恤补助资金及时拨付率</w:t>
            </w:r>
          </w:p>
        </w:tc>
        <w:tc>
          <w:tcPr>
            <w:tcW w:w="2268" w:type="dxa"/>
            <w:vAlign w:val="center"/>
          </w:tcPr>
          <w:p>
            <w:pPr>
              <w:pStyle w:val="13"/>
            </w:pPr>
            <w:r>
              <w:t>≥90%</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伤残补助标准</w:t>
            </w:r>
          </w:p>
        </w:tc>
        <w:tc>
          <w:tcPr>
            <w:tcW w:w="5386" w:type="dxa"/>
            <w:vAlign w:val="center"/>
          </w:tcPr>
          <w:p>
            <w:pPr>
              <w:pStyle w:val="13"/>
            </w:pPr>
            <w:r>
              <w:t>分别从10300-98170元/人/年</w:t>
            </w:r>
          </w:p>
        </w:tc>
        <w:tc>
          <w:tcPr>
            <w:tcW w:w="2268" w:type="dxa"/>
            <w:vAlign w:val="center"/>
          </w:tcPr>
          <w:p>
            <w:pPr>
              <w:pStyle w:val="13"/>
            </w:pPr>
            <w:r>
              <w:t>0.16万元</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改善优抚对象家庭条件</w:t>
            </w:r>
          </w:p>
        </w:tc>
        <w:tc>
          <w:tcPr>
            <w:tcW w:w="5386" w:type="dxa"/>
            <w:vAlign w:val="center"/>
          </w:tcPr>
          <w:p>
            <w:pPr>
              <w:pStyle w:val="13"/>
            </w:pPr>
            <w:r>
              <w:t>优抚对象的家庭经济状况是否明显改善</w:t>
            </w:r>
          </w:p>
        </w:tc>
        <w:tc>
          <w:tcPr>
            <w:tcW w:w="2268" w:type="dxa"/>
            <w:vAlign w:val="center"/>
          </w:tcPr>
          <w:p>
            <w:pPr>
              <w:pStyle w:val="13"/>
            </w:pPr>
            <w:r>
              <w:t>≥90%</w:t>
            </w:r>
          </w:p>
        </w:tc>
        <w:tc>
          <w:tcPr>
            <w:tcW w:w="1276" w:type="dxa"/>
            <w:vAlign w:val="center"/>
          </w:tcPr>
          <w:p>
            <w:pPr>
              <w:pStyle w:val="13"/>
            </w:pPr>
            <w:r>
              <w:t>冀财社[2023]161号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25、关于下达2023年中央优抚对象医疗保障经费预算的通知(冀财社[2023]133号)绩效目标表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13032123P00000610059D</w:t>
            </w:r>
          </w:p>
        </w:tc>
        <w:tc>
          <w:tcPr>
            <w:tcW w:w="2835" w:type="dxa"/>
            <w:vAlign w:val="center"/>
          </w:tcPr>
          <w:p>
            <w:pPr>
              <w:pStyle w:val="11"/>
            </w:pPr>
            <w:r>
              <w:t>项目名称</w:t>
            </w:r>
          </w:p>
        </w:tc>
        <w:tc>
          <w:tcPr>
            <w:tcW w:w="6094" w:type="dxa"/>
            <w:gridSpan w:val="3"/>
            <w:vAlign w:val="center"/>
          </w:tcPr>
          <w:p>
            <w:pPr>
              <w:pStyle w:val="13"/>
            </w:pPr>
            <w:r>
              <w:t>关于下达2023年中央优抚对象医疗保障经费预算的通知(冀财社[2023]133号)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预算数为15万元，其中财政安排数15万元，主要用于优抚对象医疗救助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15.00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1.通过发放优抚对象医疗补助资金，提高生活水平。</w:t>
            </w:r>
          </w:p>
          <w:p>
            <w:pPr>
              <w:pStyle w:val="13"/>
            </w:pPr>
            <w:r>
              <w:t>2.使优抚对象等人员的基本生活得到有效保障。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优抚对象医疗补助资金发放人数</w:t>
            </w:r>
          </w:p>
        </w:tc>
        <w:tc>
          <w:tcPr>
            <w:tcW w:w="5386" w:type="dxa"/>
            <w:vAlign w:val="center"/>
          </w:tcPr>
          <w:p>
            <w:pPr>
              <w:pStyle w:val="13"/>
            </w:pPr>
            <w:r>
              <w:t>优抚对象医疗补助资金发放人数</w:t>
            </w:r>
          </w:p>
        </w:tc>
        <w:tc>
          <w:tcPr>
            <w:tcW w:w="2268" w:type="dxa"/>
            <w:vAlign w:val="center"/>
          </w:tcPr>
          <w:p>
            <w:pPr>
              <w:pStyle w:val="13"/>
            </w:pPr>
            <w:r>
              <w:t>≥0.13万人</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反映优抚对象医疗补助金覆盖情况</w:t>
            </w:r>
          </w:p>
        </w:tc>
        <w:tc>
          <w:tcPr>
            <w:tcW w:w="2268" w:type="dxa"/>
            <w:vAlign w:val="center"/>
          </w:tcPr>
          <w:p>
            <w:pPr>
              <w:pStyle w:val="13"/>
            </w:pPr>
            <w:r>
              <w:t>≥90%</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补助金发放金额占财政拨款总金额的比例</w:t>
            </w:r>
          </w:p>
        </w:tc>
        <w:tc>
          <w:tcPr>
            <w:tcW w:w="2268" w:type="dxa"/>
            <w:vAlign w:val="center"/>
          </w:tcPr>
          <w:p>
            <w:pPr>
              <w:pStyle w:val="13"/>
            </w:pPr>
            <w:r>
              <w:t>≥95%</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反映优抚对象医疗补助金及时拨付情况</w:t>
            </w:r>
          </w:p>
        </w:tc>
        <w:tc>
          <w:tcPr>
            <w:tcW w:w="2268" w:type="dxa"/>
            <w:vAlign w:val="center"/>
          </w:tcPr>
          <w:p>
            <w:pPr>
              <w:pStyle w:val="13"/>
            </w:pPr>
            <w:r>
              <w:t>≥85%</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1-6级伤残人员标准</w:t>
            </w:r>
          </w:p>
        </w:tc>
        <w:tc>
          <w:tcPr>
            <w:tcW w:w="5386" w:type="dxa"/>
            <w:vAlign w:val="center"/>
          </w:tcPr>
          <w:p>
            <w:pPr>
              <w:pStyle w:val="13"/>
            </w:pPr>
            <w:r>
              <w:t>反映1-6及伤残人员医疗补助金发放标准</w:t>
            </w:r>
          </w:p>
        </w:tc>
        <w:tc>
          <w:tcPr>
            <w:tcW w:w="2268" w:type="dxa"/>
            <w:vAlign w:val="center"/>
          </w:tcPr>
          <w:p>
            <w:pPr>
              <w:pStyle w:val="13"/>
            </w:pPr>
            <w:r>
              <w:t>2000元</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7-10级伤残人员标准</w:t>
            </w:r>
          </w:p>
        </w:tc>
        <w:tc>
          <w:tcPr>
            <w:tcW w:w="5386" w:type="dxa"/>
            <w:vAlign w:val="center"/>
          </w:tcPr>
          <w:p>
            <w:pPr>
              <w:pStyle w:val="13"/>
            </w:pPr>
            <w:r>
              <w:t>反映7-10及伤残人员医疗补助金发放标准按照农合报销之后的70%报销</w:t>
            </w:r>
          </w:p>
        </w:tc>
        <w:tc>
          <w:tcPr>
            <w:tcW w:w="2268" w:type="dxa"/>
            <w:vAlign w:val="center"/>
          </w:tcPr>
          <w:p>
            <w:pPr>
              <w:pStyle w:val="13"/>
            </w:pPr>
            <w:r>
              <w:t>≥70%</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改善优抚对象家庭的生活条件</w:t>
            </w:r>
          </w:p>
        </w:tc>
        <w:tc>
          <w:tcPr>
            <w:tcW w:w="5386" w:type="dxa"/>
            <w:vAlign w:val="center"/>
          </w:tcPr>
          <w:p>
            <w:pPr>
              <w:pStyle w:val="13"/>
            </w:pPr>
            <w:r>
              <w:t>医疗保障工作对优抚对象家庭的生活影响是否改善</w:t>
            </w:r>
          </w:p>
        </w:tc>
        <w:tc>
          <w:tcPr>
            <w:tcW w:w="2268" w:type="dxa"/>
            <w:vAlign w:val="center"/>
          </w:tcPr>
          <w:p>
            <w:pPr>
              <w:pStyle w:val="13"/>
            </w:pPr>
            <w:r>
              <w:t>≥90%</w:t>
            </w:r>
          </w:p>
        </w:tc>
        <w:tc>
          <w:tcPr>
            <w:tcW w:w="1276" w:type="dxa"/>
            <w:vAlign w:val="center"/>
          </w:tcPr>
          <w:p>
            <w:pPr>
              <w:pStyle w:val="13"/>
            </w:pPr>
            <w:r>
              <w:t>冀财社[2023]133号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26、河北云视频服务费绩效目标表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13032123P00336910040C</w:t>
            </w:r>
          </w:p>
        </w:tc>
        <w:tc>
          <w:tcPr>
            <w:tcW w:w="2835" w:type="dxa"/>
            <w:vAlign w:val="center"/>
          </w:tcPr>
          <w:p>
            <w:pPr>
              <w:pStyle w:val="11"/>
            </w:pPr>
            <w:r>
              <w:t>项目名称</w:t>
            </w:r>
          </w:p>
        </w:tc>
        <w:tc>
          <w:tcPr>
            <w:tcW w:w="6094" w:type="dxa"/>
            <w:gridSpan w:val="3"/>
            <w:vAlign w:val="center"/>
          </w:tcPr>
          <w:p>
            <w:pPr>
              <w:pStyle w:val="13"/>
            </w:pPr>
            <w:r>
              <w:t>河北云视频服务费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该项目资金共计9.5万元，其中财政拨款9.5万元。主要用于云视频系统的维护运行支出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1.通过及时支付云视频服务费，保障全县电子政务外网畅通、有效运行。</w:t>
            </w:r>
            <w:r>
              <w:tab/>
            </w:r>
            <w:r>
              <w:tab/>
            </w:r>
            <w:r>
              <w:tab/>
            </w:r>
            <w:r>
              <w:tab/>
            </w:r>
          </w:p>
          <w:p>
            <w:pPr>
              <w:pStyle w:val="13"/>
            </w:pPr>
          </w:p>
          <w:p>
            <w:pPr>
              <w:pStyle w:val="13"/>
            </w:pPr>
            <w:r>
              <w:t>2.通过全县电子政务外网全覆盖，提高工作效率。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云视频服务和终端上网卡数量</w:t>
            </w:r>
          </w:p>
        </w:tc>
        <w:tc>
          <w:tcPr>
            <w:tcW w:w="5386" w:type="dxa"/>
            <w:vAlign w:val="center"/>
          </w:tcPr>
          <w:p>
            <w:pPr>
              <w:pStyle w:val="13"/>
            </w:pPr>
            <w:r>
              <w:t>安装云视频服务和终端上网卡的数量</w:t>
            </w:r>
          </w:p>
        </w:tc>
        <w:tc>
          <w:tcPr>
            <w:tcW w:w="2268" w:type="dxa"/>
            <w:vAlign w:val="center"/>
          </w:tcPr>
          <w:p>
            <w:pPr>
              <w:pStyle w:val="13"/>
            </w:pPr>
            <w:r>
              <w:t>406张</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服务乡村数</w:t>
            </w:r>
          </w:p>
        </w:tc>
        <w:tc>
          <w:tcPr>
            <w:tcW w:w="5386" w:type="dxa"/>
            <w:vAlign w:val="center"/>
          </w:tcPr>
          <w:p>
            <w:pPr>
              <w:pStyle w:val="13"/>
            </w:pPr>
            <w:r>
              <w:t>服务全县24个乡镇所辖行政村数量</w:t>
            </w:r>
          </w:p>
        </w:tc>
        <w:tc>
          <w:tcPr>
            <w:tcW w:w="2268" w:type="dxa"/>
            <w:vAlign w:val="center"/>
          </w:tcPr>
          <w:p>
            <w:pPr>
              <w:pStyle w:val="13"/>
            </w:pPr>
            <w:r>
              <w:t>396个</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服务社区数</w:t>
            </w:r>
          </w:p>
        </w:tc>
        <w:tc>
          <w:tcPr>
            <w:tcW w:w="5386" w:type="dxa"/>
            <w:vAlign w:val="center"/>
          </w:tcPr>
          <w:p>
            <w:pPr>
              <w:pStyle w:val="13"/>
            </w:pPr>
            <w:r>
              <w:t>服务都阳路街道办所辖社区数量</w:t>
            </w:r>
          </w:p>
        </w:tc>
        <w:tc>
          <w:tcPr>
            <w:tcW w:w="2268" w:type="dxa"/>
            <w:vAlign w:val="center"/>
          </w:tcPr>
          <w:p>
            <w:pPr>
              <w:pStyle w:val="13"/>
            </w:pPr>
            <w:r>
              <w:t>10个</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系统故障率</w:t>
            </w:r>
          </w:p>
        </w:tc>
        <w:tc>
          <w:tcPr>
            <w:tcW w:w="5386" w:type="dxa"/>
            <w:vAlign w:val="center"/>
          </w:tcPr>
          <w:p>
            <w:pPr>
              <w:pStyle w:val="13"/>
            </w:pPr>
            <w:r>
              <w:t>系统故障率=系统出故障时间/总运行时间*100%</w:t>
            </w:r>
          </w:p>
        </w:tc>
        <w:tc>
          <w:tcPr>
            <w:tcW w:w="2268" w:type="dxa"/>
            <w:vAlign w:val="center"/>
          </w:tcPr>
          <w:p>
            <w:pPr>
              <w:pStyle w:val="13"/>
            </w:pPr>
            <w:r>
              <w:t>≥5%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网络稳定率</w:t>
            </w:r>
          </w:p>
        </w:tc>
        <w:tc>
          <w:tcPr>
            <w:tcW w:w="5386" w:type="dxa"/>
            <w:vAlign w:val="center"/>
          </w:tcPr>
          <w:p>
            <w:pPr>
              <w:pStyle w:val="13"/>
            </w:pPr>
            <w:r>
              <w:t>电子政务外网日常运行稳定率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故障维护及时率</w:t>
            </w:r>
          </w:p>
        </w:tc>
        <w:tc>
          <w:tcPr>
            <w:tcW w:w="5386" w:type="dxa"/>
            <w:vAlign w:val="center"/>
          </w:tcPr>
          <w:p>
            <w:pPr>
              <w:pStyle w:val="13"/>
            </w:pPr>
            <w:r>
              <w:t>故障维护及时率=及时维护故障的数量/总故障数量×100%</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系统故障修复处理时间</w:t>
            </w:r>
          </w:p>
        </w:tc>
        <w:tc>
          <w:tcPr>
            <w:tcW w:w="5386" w:type="dxa"/>
            <w:vAlign w:val="center"/>
          </w:tcPr>
          <w:p>
            <w:pPr>
              <w:pStyle w:val="13"/>
            </w:pPr>
            <w:r>
              <w:t>系统故障修复平均处理时间</w:t>
            </w:r>
          </w:p>
        </w:tc>
        <w:tc>
          <w:tcPr>
            <w:tcW w:w="2268" w:type="dxa"/>
            <w:vAlign w:val="center"/>
          </w:tcPr>
          <w:p>
            <w:pPr>
              <w:pStyle w:val="13"/>
            </w:pPr>
            <w:r>
              <w:t>≤0.5小时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服务费成本</w:t>
            </w:r>
          </w:p>
        </w:tc>
        <w:tc>
          <w:tcPr>
            <w:tcW w:w="5386" w:type="dxa"/>
            <w:vAlign w:val="center"/>
          </w:tcPr>
          <w:p>
            <w:pPr>
              <w:pStyle w:val="13"/>
            </w:pPr>
            <w:r>
              <w:t>反映每个用户卡每年云视频服务费用和4G电子政务外网服务费</w:t>
            </w:r>
          </w:p>
        </w:tc>
        <w:tc>
          <w:tcPr>
            <w:tcW w:w="2268" w:type="dxa"/>
            <w:vAlign w:val="center"/>
          </w:tcPr>
          <w:p>
            <w:pPr>
              <w:pStyle w:val="13"/>
            </w:pPr>
            <w:r>
              <w:t>180元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服务年限</w:t>
            </w:r>
          </w:p>
        </w:tc>
        <w:tc>
          <w:tcPr>
            <w:tcW w:w="5386" w:type="dxa"/>
            <w:vAlign w:val="center"/>
          </w:tcPr>
          <w:p>
            <w:pPr>
              <w:pStyle w:val="13"/>
            </w:pPr>
            <w:r>
              <w:t>反映云视频服务电子政务外网服务年限</w:t>
            </w:r>
          </w:p>
        </w:tc>
        <w:tc>
          <w:tcPr>
            <w:tcW w:w="2268" w:type="dxa"/>
            <w:vAlign w:val="center"/>
          </w:tcPr>
          <w:p>
            <w:pPr>
              <w:pStyle w:val="13"/>
            </w:pPr>
            <w:r>
              <w:t>≥1年</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提升业务便利性</w:t>
            </w:r>
          </w:p>
        </w:tc>
        <w:tc>
          <w:tcPr>
            <w:tcW w:w="5386" w:type="dxa"/>
            <w:vAlign w:val="center"/>
          </w:tcPr>
          <w:p>
            <w:pPr>
              <w:pStyle w:val="13"/>
            </w:pPr>
            <w:r>
              <w:t>通过项目实施，保障云视频服务电子政务外网有效运行，提升业务便利率</w:t>
            </w:r>
          </w:p>
        </w:tc>
        <w:tc>
          <w:tcPr>
            <w:tcW w:w="2268" w:type="dxa"/>
            <w:vAlign w:val="center"/>
          </w:tcPr>
          <w:p>
            <w:pPr>
              <w:pStyle w:val="13"/>
            </w:pPr>
            <w:r>
              <w:t>≥80%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用户满意度</w:t>
            </w:r>
          </w:p>
        </w:tc>
        <w:tc>
          <w:tcPr>
            <w:tcW w:w="5386" w:type="dxa"/>
            <w:vAlign w:val="center"/>
          </w:tcPr>
          <w:p>
            <w:pPr>
              <w:pStyle w:val="13"/>
            </w:pPr>
            <w:r>
              <w:t>云视频和电子政务外网用户满意数量占总数的比例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27、建档立卡、优待证制发资金绩效目标表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13032123P00336910042K</w:t>
            </w:r>
          </w:p>
        </w:tc>
        <w:tc>
          <w:tcPr>
            <w:tcW w:w="2835" w:type="dxa"/>
            <w:vAlign w:val="center"/>
          </w:tcPr>
          <w:p>
            <w:pPr>
              <w:pStyle w:val="11"/>
            </w:pPr>
            <w:r>
              <w:t>项目名称</w:t>
            </w:r>
          </w:p>
        </w:tc>
        <w:tc>
          <w:tcPr>
            <w:tcW w:w="6094" w:type="dxa"/>
            <w:gridSpan w:val="3"/>
            <w:vAlign w:val="center"/>
          </w:tcPr>
          <w:p>
            <w:pPr>
              <w:pStyle w:val="13"/>
            </w:pPr>
            <w:r>
              <w:t>建档立卡、优待证制发资金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4.92</w:t>
            </w:r>
          </w:p>
        </w:tc>
        <w:tc>
          <w:tcPr>
            <w:tcW w:w="2835" w:type="dxa"/>
            <w:vAlign w:val="center"/>
          </w:tcPr>
          <w:p>
            <w:pPr>
              <w:pStyle w:val="11"/>
            </w:pPr>
            <w:r>
              <w:t>其中：财政    资金</w:t>
            </w:r>
          </w:p>
        </w:tc>
        <w:tc>
          <w:tcPr>
            <w:tcW w:w="2551" w:type="dxa"/>
            <w:vAlign w:val="center"/>
          </w:tcPr>
          <w:p>
            <w:pPr>
              <w:pStyle w:val="13"/>
            </w:pPr>
            <w:r>
              <w:t>4.92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预算资金35万元，其中财政资金35万元，用于2023年建档立卡，优待证制发。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4.92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1.通过退役军人建档立卡工作、认真核实人数，保证信息采集准确性。</w:t>
            </w:r>
            <w:r>
              <w:tab/>
            </w:r>
            <w:r>
              <w:tab/>
            </w:r>
            <w:r>
              <w:tab/>
            </w:r>
            <w:r>
              <w:tab/>
            </w:r>
            <w:r>
              <w:tab/>
            </w:r>
            <w:r>
              <w:tab/>
            </w:r>
            <w:r>
              <w:tab/>
            </w:r>
            <w:r>
              <w:tab/>
            </w:r>
            <w:r>
              <w:tab/>
            </w:r>
          </w:p>
          <w:p>
            <w:pPr>
              <w:pStyle w:val="13"/>
            </w:pPr>
            <w:r>
              <w:tab/>
            </w:r>
            <w:r>
              <w:tab/>
            </w:r>
            <w:r>
              <w:tab/>
            </w:r>
            <w:r>
              <w:tab/>
            </w:r>
            <w:r>
              <w:tab/>
            </w:r>
          </w:p>
          <w:p>
            <w:pPr>
              <w:pStyle w:val="13"/>
            </w:pPr>
          </w:p>
          <w:p>
            <w:pPr>
              <w:pStyle w:val="13"/>
            </w:pPr>
            <w:r>
              <w:t>2.通过退役军人优待证制发工作，保障信息数据的准确性</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建档立卡信息采集人数</w:t>
            </w:r>
          </w:p>
        </w:tc>
        <w:tc>
          <w:tcPr>
            <w:tcW w:w="5386" w:type="dxa"/>
            <w:vAlign w:val="center"/>
          </w:tcPr>
          <w:p>
            <w:pPr>
              <w:pStyle w:val="13"/>
            </w:pPr>
            <w:r>
              <w:t>退役军人县乡村三级建档立卡采集人数</w:t>
            </w:r>
          </w:p>
        </w:tc>
        <w:tc>
          <w:tcPr>
            <w:tcW w:w="2268" w:type="dxa"/>
            <w:vAlign w:val="center"/>
          </w:tcPr>
          <w:p>
            <w:pPr>
              <w:pStyle w:val="13"/>
            </w:pPr>
            <w:r>
              <w:t>14000人</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建档立卡信息采集次数</w:t>
            </w:r>
          </w:p>
        </w:tc>
        <w:tc>
          <w:tcPr>
            <w:tcW w:w="5386" w:type="dxa"/>
            <w:vAlign w:val="center"/>
          </w:tcPr>
          <w:p>
            <w:pPr>
              <w:pStyle w:val="13"/>
            </w:pPr>
            <w:r>
              <w:t>反映信息采集次数</w:t>
            </w:r>
          </w:p>
        </w:tc>
        <w:tc>
          <w:tcPr>
            <w:tcW w:w="2268" w:type="dxa"/>
            <w:vAlign w:val="center"/>
          </w:tcPr>
          <w:p>
            <w:pPr>
              <w:pStyle w:val="13"/>
            </w:pPr>
            <w:r>
              <w:t>1次</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建档立卡信息采集准确性</w:t>
            </w:r>
          </w:p>
        </w:tc>
        <w:tc>
          <w:tcPr>
            <w:tcW w:w="5386" w:type="dxa"/>
            <w:vAlign w:val="center"/>
          </w:tcPr>
          <w:p>
            <w:pPr>
              <w:pStyle w:val="13"/>
            </w:pPr>
            <w:r>
              <w:t>保障信息采集数据的准确性</w:t>
            </w:r>
          </w:p>
        </w:tc>
        <w:tc>
          <w:tcPr>
            <w:tcW w:w="2268" w:type="dxa"/>
            <w:vAlign w:val="center"/>
          </w:tcPr>
          <w:p>
            <w:pPr>
              <w:pStyle w:val="13"/>
            </w:pPr>
            <w:r>
              <w:t>≥90%</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建档立卡信息采集核查覆盖率</w:t>
            </w:r>
          </w:p>
        </w:tc>
        <w:tc>
          <w:tcPr>
            <w:tcW w:w="5386" w:type="dxa"/>
            <w:vAlign w:val="center"/>
          </w:tcPr>
          <w:p>
            <w:pPr>
              <w:pStyle w:val="13"/>
            </w:pPr>
            <w:r>
              <w:t>反映信息采集范围覆盖情况</w:t>
            </w:r>
          </w:p>
        </w:tc>
        <w:tc>
          <w:tcPr>
            <w:tcW w:w="2268" w:type="dxa"/>
            <w:vAlign w:val="center"/>
          </w:tcPr>
          <w:p>
            <w:pPr>
              <w:pStyle w:val="13"/>
            </w:pPr>
            <w:r>
              <w:t>≥95%</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信息采集资金的及时拨付程度</w:t>
            </w:r>
          </w:p>
        </w:tc>
        <w:tc>
          <w:tcPr>
            <w:tcW w:w="2268" w:type="dxa"/>
            <w:vAlign w:val="center"/>
          </w:tcPr>
          <w:p>
            <w:pPr>
              <w:pStyle w:val="13"/>
            </w:pPr>
            <w:r>
              <w:t>4.96万元</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核查人均支出</w:t>
            </w:r>
          </w:p>
        </w:tc>
        <w:tc>
          <w:tcPr>
            <w:tcW w:w="5386" w:type="dxa"/>
            <w:vAlign w:val="center"/>
          </w:tcPr>
          <w:p>
            <w:pPr>
              <w:pStyle w:val="13"/>
            </w:pPr>
            <w:r>
              <w:t>反映核查人均支出</w:t>
            </w:r>
          </w:p>
        </w:tc>
        <w:tc>
          <w:tcPr>
            <w:tcW w:w="2268" w:type="dxa"/>
            <w:vAlign w:val="center"/>
          </w:tcPr>
          <w:p>
            <w:pPr>
              <w:pStyle w:val="13"/>
            </w:pPr>
            <w:r>
              <w:t>≤2000元</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办公费、用车费用等支出</w:t>
            </w:r>
          </w:p>
        </w:tc>
        <w:tc>
          <w:tcPr>
            <w:tcW w:w="5386" w:type="dxa"/>
            <w:vAlign w:val="center"/>
          </w:tcPr>
          <w:p>
            <w:pPr>
              <w:pStyle w:val="13"/>
            </w:pPr>
            <w:r>
              <w:t>用车办公费等支出</w:t>
            </w:r>
          </w:p>
        </w:tc>
        <w:tc>
          <w:tcPr>
            <w:tcW w:w="2268" w:type="dxa"/>
            <w:vAlign w:val="center"/>
          </w:tcPr>
          <w:p>
            <w:pPr>
              <w:pStyle w:val="13"/>
            </w:pPr>
            <w:r>
              <w:t>≤5万元</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信息采集准确性</w:t>
            </w:r>
          </w:p>
        </w:tc>
        <w:tc>
          <w:tcPr>
            <w:tcW w:w="5386" w:type="dxa"/>
            <w:vAlign w:val="center"/>
          </w:tcPr>
          <w:p>
            <w:pPr>
              <w:pStyle w:val="13"/>
            </w:pPr>
            <w:r>
              <w:t>认真核实人数，保证数据的准确性</w:t>
            </w:r>
          </w:p>
        </w:tc>
        <w:tc>
          <w:tcPr>
            <w:tcW w:w="2268" w:type="dxa"/>
            <w:vAlign w:val="center"/>
          </w:tcPr>
          <w:p>
            <w:pPr>
              <w:pStyle w:val="13"/>
            </w:pPr>
            <w:r>
              <w:t>≥90%</w:t>
            </w:r>
          </w:p>
        </w:tc>
        <w:tc>
          <w:tcPr>
            <w:tcW w:w="1276" w:type="dxa"/>
            <w:vAlign w:val="center"/>
          </w:tcPr>
          <w:p>
            <w:pPr>
              <w:pStyle w:val="13"/>
            </w:pPr>
            <w:r>
              <w:t>2023年年初工作计划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优抚对象满意率</w:t>
            </w:r>
          </w:p>
        </w:tc>
        <w:tc>
          <w:tcPr>
            <w:tcW w:w="5386" w:type="dxa"/>
            <w:vAlign w:val="center"/>
          </w:tcPr>
          <w:p>
            <w:pPr>
              <w:pStyle w:val="13"/>
            </w:pPr>
            <w:r>
              <w:t>优抚对象的满意程度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28、就业创业招聘会经费绩效目标表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13032123P00295610015E</w:t>
            </w:r>
          </w:p>
        </w:tc>
        <w:tc>
          <w:tcPr>
            <w:tcW w:w="2835" w:type="dxa"/>
            <w:vAlign w:val="center"/>
          </w:tcPr>
          <w:p>
            <w:pPr>
              <w:pStyle w:val="11"/>
            </w:pPr>
            <w:r>
              <w:t>项目名称</w:t>
            </w:r>
          </w:p>
        </w:tc>
        <w:tc>
          <w:tcPr>
            <w:tcW w:w="6094" w:type="dxa"/>
            <w:gridSpan w:val="3"/>
            <w:vAlign w:val="center"/>
          </w:tcPr>
          <w:p>
            <w:pPr>
              <w:pStyle w:val="13"/>
            </w:pPr>
            <w:r>
              <w:t>就业创业招聘会经费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该项目资金共计1.5万元，其中财政拨款1.5万元，主要用于支付招聘退役军人的支出.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1.通过支付招聘会经费，确保招聘会的圆满完成</w:t>
            </w:r>
          </w:p>
          <w:p>
            <w:pPr>
              <w:pStyle w:val="13"/>
            </w:pPr>
            <w:r>
              <w:t>2.通过开展招聘会，搭起企业和退役军人之间的桥梁，实现双赢，确保就业创业政策的落实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举办招聘会场次</w:t>
            </w:r>
          </w:p>
        </w:tc>
        <w:tc>
          <w:tcPr>
            <w:tcW w:w="5386" w:type="dxa"/>
            <w:vAlign w:val="center"/>
          </w:tcPr>
          <w:p>
            <w:pPr>
              <w:pStyle w:val="13"/>
            </w:pPr>
            <w:r>
              <w:t>反映举办招聘会的次数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参加招聘会的人数</w:t>
            </w:r>
          </w:p>
        </w:tc>
        <w:tc>
          <w:tcPr>
            <w:tcW w:w="5386" w:type="dxa"/>
            <w:vAlign w:val="center"/>
          </w:tcPr>
          <w:p>
            <w:pPr>
              <w:pStyle w:val="13"/>
            </w:pPr>
            <w:r>
              <w:t>反映参加招聘会的退役军人人数</w:t>
            </w:r>
          </w:p>
        </w:tc>
        <w:tc>
          <w:tcPr>
            <w:tcW w:w="2268" w:type="dxa"/>
            <w:vAlign w:val="center"/>
          </w:tcPr>
          <w:p>
            <w:pPr>
              <w:pStyle w:val="13"/>
            </w:pPr>
            <w:r>
              <w:t>≥10人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招聘企业</w:t>
            </w:r>
          </w:p>
        </w:tc>
        <w:tc>
          <w:tcPr>
            <w:tcW w:w="5386" w:type="dxa"/>
            <w:vAlign w:val="center"/>
          </w:tcPr>
          <w:p>
            <w:pPr>
              <w:pStyle w:val="13"/>
            </w:pPr>
            <w:r>
              <w:t>反映招聘会的企业数量</w:t>
            </w:r>
          </w:p>
        </w:tc>
        <w:tc>
          <w:tcPr>
            <w:tcW w:w="2268" w:type="dxa"/>
            <w:vAlign w:val="center"/>
          </w:tcPr>
          <w:p>
            <w:pPr>
              <w:pStyle w:val="13"/>
            </w:pPr>
            <w:r>
              <w:t>≥3家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招聘会费用</w:t>
            </w:r>
          </w:p>
        </w:tc>
        <w:tc>
          <w:tcPr>
            <w:tcW w:w="5386" w:type="dxa"/>
            <w:vAlign w:val="center"/>
          </w:tcPr>
          <w:p>
            <w:pPr>
              <w:pStyle w:val="13"/>
            </w:pPr>
            <w:r>
              <w:t>招聘会展牌等费用</w:t>
            </w:r>
          </w:p>
        </w:tc>
        <w:tc>
          <w:tcPr>
            <w:tcW w:w="2268" w:type="dxa"/>
            <w:vAlign w:val="center"/>
          </w:tcPr>
          <w:p>
            <w:pPr>
              <w:pStyle w:val="13"/>
            </w:pPr>
            <w:r>
              <w:t>≤1.5万元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招聘会举办成功</w:t>
            </w:r>
          </w:p>
        </w:tc>
        <w:tc>
          <w:tcPr>
            <w:tcW w:w="5386" w:type="dxa"/>
            <w:vAlign w:val="center"/>
          </w:tcPr>
          <w:p>
            <w:pPr>
              <w:pStyle w:val="13"/>
            </w:pPr>
            <w:r>
              <w:t>反映招聘会圆满成功</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招聘会时间</w:t>
            </w:r>
          </w:p>
        </w:tc>
        <w:tc>
          <w:tcPr>
            <w:tcW w:w="5386" w:type="dxa"/>
            <w:vAlign w:val="center"/>
          </w:tcPr>
          <w:p>
            <w:pPr>
              <w:pStyle w:val="13"/>
            </w:pPr>
            <w:r>
              <w:t>反映招聘会举办完成时间</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招聘会费用</w:t>
            </w:r>
          </w:p>
        </w:tc>
        <w:tc>
          <w:tcPr>
            <w:tcW w:w="5386" w:type="dxa"/>
            <w:vAlign w:val="center"/>
          </w:tcPr>
          <w:p>
            <w:pPr>
              <w:pStyle w:val="13"/>
            </w:pPr>
            <w:r>
              <w:t>招聘会经费按照实际支出计算</w:t>
            </w:r>
          </w:p>
        </w:tc>
        <w:tc>
          <w:tcPr>
            <w:tcW w:w="2268" w:type="dxa"/>
            <w:vAlign w:val="center"/>
          </w:tcPr>
          <w:p>
            <w:pPr>
              <w:pStyle w:val="13"/>
            </w:pPr>
            <w:r>
              <w:t>≤1.5万元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增加就业率</w:t>
            </w:r>
          </w:p>
        </w:tc>
        <w:tc>
          <w:tcPr>
            <w:tcW w:w="5386" w:type="dxa"/>
            <w:vAlign w:val="center"/>
          </w:tcPr>
          <w:p>
            <w:pPr>
              <w:pStyle w:val="13"/>
            </w:pPr>
            <w:r>
              <w:t>反映通过招聘会举办，增加退役军人就业率</w:t>
            </w:r>
          </w:p>
        </w:tc>
        <w:tc>
          <w:tcPr>
            <w:tcW w:w="2268" w:type="dxa"/>
            <w:vAlign w:val="center"/>
          </w:tcPr>
          <w:p>
            <w:pPr>
              <w:pStyle w:val="13"/>
            </w:pPr>
            <w:r>
              <w:t>≥20%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受益人数</w:t>
            </w:r>
          </w:p>
        </w:tc>
        <w:tc>
          <w:tcPr>
            <w:tcW w:w="5386" w:type="dxa"/>
            <w:vAlign w:val="center"/>
          </w:tcPr>
          <w:p>
            <w:pPr>
              <w:pStyle w:val="13"/>
            </w:pPr>
            <w:r>
              <w:t>接受招聘的人员总数</w:t>
            </w:r>
          </w:p>
        </w:tc>
        <w:tc>
          <w:tcPr>
            <w:tcW w:w="2268" w:type="dxa"/>
            <w:vAlign w:val="center"/>
          </w:tcPr>
          <w:p>
            <w:pPr>
              <w:pStyle w:val="13"/>
            </w:pPr>
            <w:r>
              <w:t>≥5人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就业创业工作对优抚对象家庭的生活影响是否改善</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退役士兵对培训和招聘会工作的满意度（%）</w:t>
            </w:r>
          </w:p>
        </w:tc>
        <w:tc>
          <w:tcPr>
            <w:tcW w:w="5386" w:type="dxa"/>
            <w:vAlign w:val="center"/>
          </w:tcPr>
          <w:p>
            <w:pPr>
              <w:pStyle w:val="13"/>
            </w:pPr>
            <w:r>
              <w:t>满意和较满意的退役士兵人数占调查总人数的比率</w:t>
            </w:r>
          </w:p>
        </w:tc>
        <w:tc>
          <w:tcPr>
            <w:tcW w:w="2268" w:type="dxa"/>
            <w:vAlign w:val="center"/>
          </w:tcPr>
          <w:p>
            <w:pPr>
              <w:pStyle w:val="13"/>
            </w:pPr>
            <w:r>
              <w:t>≥85%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29、军退人员就业补贴（再就业人员补贴）绩效目标表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13032123P002956100110</w:t>
            </w:r>
          </w:p>
        </w:tc>
        <w:tc>
          <w:tcPr>
            <w:tcW w:w="2835" w:type="dxa"/>
            <w:vAlign w:val="center"/>
          </w:tcPr>
          <w:p>
            <w:pPr>
              <w:pStyle w:val="11"/>
            </w:pPr>
            <w:r>
              <w:t>项目名称</w:t>
            </w:r>
          </w:p>
        </w:tc>
        <w:tc>
          <w:tcPr>
            <w:tcW w:w="6094" w:type="dxa"/>
            <w:gridSpan w:val="3"/>
            <w:vAlign w:val="center"/>
          </w:tcPr>
          <w:p>
            <w:pPr>
              <w:pStyle w:val="13"/>
            </w:pPr>
            <w:r>
              <w:t>军退人员就业补贴（再就业人员补贴）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1615.00</w:t>
            </w:r>
          </w:p>
        </w:tc>
        <w:tc>
          <w:tcPr>
            <w:tcW w:w="2835" w:type="dxa"/>
            <w:vAlign w:val="center"/>
          </w:tcPr>
          <w:p>
            <w:pPr>
              <w:pStyle w:val="11"/>
            </w:pPr>
            <w:r>
              <w:t>其中：财政    资金</w:t>
            </w:r>
          </w:p>
        </w:tc>
        <w:tc>
          <w:tcPr>
            <w:tcW w:w="2551" w:type="dxa"/>
            <w:vAlign w:val="center"/>
          </w:tcPr>
          <w:p>
            <w:pPr>
              <w:pStyle w:val="13"/>
            </w:pPr>
            <w:r>
              <w:t>1615.00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该项目资金共计1615万元，其中财政拨款1615万元，主要用于再就业人员的生活补助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400.00</w:t>
            </w:r>
          </w:p>
        </w:tc>
        <w:tc>
          <w:tcPr>
            <w:tcW w:w="2835" w:type="dxa"/>
            <w:vAlign w:val="center"/>
          </w:tcPr>
          <w:p>
            <w:pPr>
              <w:pStyle w:val="14"/>
            </w:pPr>
            <w:r>
              <w:t>800.00</w:t>
            </w:r>
          </w:p>
        </w:tc>
        <w:tc>
          <w:tcPr>
            <w:tcW w:w="2551" w:type="dxa"/>
            <w:vAlign w:val="center"/>
          </w:tcPr>
          <w:p>
            <w:pPr>
              <w:pStyle w:val="14"/>
            </w:pPr>
            <w:r>
              <w:t>1200.00</w:t>
            </w:r>
          </w:p>
        </w:tc>
        <w:tc>
          <w:tcPr>
            <w:tcW w:w="3543" w:type="dxa"/>
            <w:gridSpan w:val="2"/>
            <w:vAlign w:val="center"/>
          </w:tcPr>
          <w:p>
            <w:pPr>
              <w:pStyle w:val="14"/>
            </w:pPr>
            <w:r>
              <w:t>1615.00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1.按时发放公益岗人员的创业补贴，解除他们在养老和医疗等方面的后顾之忧。</w:t>
            </w:r>
          </w:p>
          <w:p>
            <w:pPr>
              <w:pStyle w:val="13"/>
            </w:pPr>
            <w:r>
              <w:t>2.安置公益岗人员，维护社会稳定。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公益岗人数</w:t>
            </w:r>
          </w:p>
        </w:tc>
        <w:tc>
          <w:tcPr>
            <w:tcW w:w="5386" w:type="dxa"/>
            <w:vAlign w:val="center"/>
          </w:tcPr>
          <w:p>
            <w:pPr>
              <w:pStyle w:val="13"/>
            </w:pPr>
            <w:r>
              <w:t>反映发放公益岗补贴的人数</w:t>
            </w:r>
          </w:p>
        </w:tc>
        <w:tc>
          <w:tcPr>
            <w:tcW w:w="2268" w:type="dxa"/>
            <w:vAlign w:val="center"/>
          </w:tcPr>
          <w:p>
            <w:pPr>
              <w:pStyle w:val="13"/>
            </w:pPr>
            <w:r>
              <w:t>≥320人</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就业补贴发放精准率</w:t>
            </w:r>
          </w:p>
        </w:tc>
        <w:tc>
          <w:tcPr>
            <w:tcW w:w="5386" w:type="dxa"/>
            <w:vAlign w:val="center"/>
          </w:tcPr>
          <w:p>
            <w:pPr>
              <w:pStyle w:val="13"/>
            </w:pPr>
            <w:r>
              <w:t>反映就业补贴发放准确情况</w:t>
            </w:r>
          </w:p>
        </w:tc>
        <w:tc>
          <w:tcPr>
            <w:tcW w:w="2268" w:type="dxa"/>
            <w:vAlign w:val="center"/>
          </w:tcPr>
          <w:p>
            <w:pPr>
              <w:pStyle w:val="13"/>
            </w:pPr>
            <w:r>
              <w:t>≥89%</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实际发放人数占应发人数的比例</w:t>
            </w:r>
          </w:p>
        </w:tc>
        <w:tc>
          <w:tcPr>
            <w:tcW w:w="2268" w:type="dxa"/>
            <w:vAlign w:val="center"/>
          </w:tcPr>
          <w:p>
            <w:pPr>
              <w:pStyle w:val="13"/>
            </w:pPr>
            <w:r>
              <w:t>≥90%</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军龄补贴标准</w:t>
            </w:r>
          </w:p>
        </w:tc>
        <w:tc>
          <w:tcPr>
            <w:tcW w:w="5386" w:type="dxa"/>
            <w:vAlign w:val="center"/>
          </w:tcPr>
          <w:p>
            <w:pPr>
              <w:pStyle w:val="13"/>
            </w:pPr>
            <w:r>
              <w:t>根据退役军人军龄补贴（两年军龄50，三年军龄75，按照军龄递增25元）</w:t>
            </w:r>
          </w:p>
        </w:tc>
        <w:tc>
          <w:tcPr>
            <w:tcW w:w="2268" w:type="dxa"/>
            <w:vAlign w:val="center"/>
          </w:tcPr>
          <w:p>
            <w:pPr>
              <w:pStyle w:val="13"/>
            </w:pPr>
            <w:r>
              <w:t>≥50元/人/月</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地方性补贴标准</w:t>
            </w:r>
          </w:p>
        </w:tc>
        <w:tc>
          <w:tcPr>
            <w:tcW w:w="5386" w:type="dxa"/>
            <w:vAlign w:val="center"/>
          </w:tcPr>
          <w:p>
            <w:pPr>
              <w:pStyle w:val="13"/>
            </w:pPr>
            <w:r>
              <w:t>反映地方性补贴标准</w:t>
            </w:r>
          </w:p>
        </w:tc>
        <w:tc>
          <w:tcPr>
            <w:tcW w:w="2268" w:type="dxa"/>
            <w:vAlign w:val="center"/>
          </w:tcPr>
          <w:p>
            <w:pPr>
              <w:pStyle w:val="13"/>
            </w:pPr>
            <w:r>
              <w:t>400元/人/月</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生活补助标准</w:t>
            </w:r>
          </w:p>
        </w:tc>
        <w:tc>
          <w:tcPr>
            <w:tcW w:w="5386" w:type="dxa"/>
            <w:vAlign w:val="center"/>
          </w:tcPr>
          <w:p>
            <w:pPr>
              <w:pStyle w:val="13"/>
            </w:pPr>
            <w:r>
              <w:t>根据退役军人军龄补贴生活补助（两年军龄100，三年军龄150，按军龄递增50元）</w:t>
            </w:r>
          </w:p>
        </w:tc>
        <w:tc>
          <w:tcPr>
            <w:tcW w:w="2268" w:type="dxa"/>
            <w:vAlign w:val="center"/>
          </w:tcPr>
          <w:p>
            <w:pPr>
              <w:pStyle w:val="13"/>
            </w:pPr>
            <w:r>
              <w:t>≥100元/人/月</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奖励工资标准</w:t>
            </w:r>
          </w:p>
        </w:tc>
        <w:tc>
          <w:tcPr>
            <w:tcW w:w="5386" w:type="dxa"/>
            <w:vAlign w:val="center"/>
          </w:tcPr>
          <w:p>
            <w:pPr>
              <w:pStyle w:val="13"/>
            </w:pPr>
            <w:r>
              <w:t>奖励工资发放标准</w:t>
            </w:r>
          </w:p>
        </w:tc>
        <w:tc>
          <w:tcPr>
            <w:tcW w:w="2268" w:type="dxa"/>
            <w:vAlign w:val="center"/>
          </w:tcPr>
          <w:p>
            <w:pPr>
              <w:pStyle w:val="13"/>
            </w:pPr>
            <w:r>
              <w:t>400元/人/月</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发放及时性</w:t>
            </w:r>
          </w:p>
        </w:tc>
        <w:tc>
          <w:tcPr>
            <w:tcW w:w="5386" w:type="dxa"/>
            <w:vAlign w:val="center"/>
          </w:tcPr>
          <w:p>
            <w:pPr>
              <w:pStyle w:val="13"/>
            </w:pPr>
            <w:r>
              <w:t>反映公益岗人员创业补贴发放及时性</w:t>
            </w:r>
          </w:p>
        </w:tc>
        <w:tc>
          <w:tcPr>
            <w:tcW w:w="2268" w:type="dxa"/>
            <w:vAlign w:val="center"/>
          </w:tcPr>
          <w:p>
            <w:pPr>
              <w:pStyle w:val="13"/>
            </w:pPr>
            <w:r>
              <w:t>≥90%</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提高公益岗人员幸福指数</w:t>
            </w:r>
          </w:p>
        </w:tc>
        <w:tc>
          <w:tcPr>
            <w:tcW w:w="5386" w:type="dxa"/>
            <w:vAlign w:val="center"/>
          </w:tcPr>
          <w:p>
            <w:pPr>
              <w:pStyle w:val="13"/>
            </w:pPr>
            <w:r>
              <w:t>是否确实改善公益岗人员的家庭条件，提高公益岗人员幸福指数</w:t>
            </w:r>
          </w:p>
        </w:tc>
        <w:tc>
          <w:tcPr>
            <w:tcW w:w="2268" w:type="dxa"/>
            <w:vAlign w:val="center"/>
          </w:tcPr>
          <w:p>
            <w:pPr>
              <w:pStyle w:val="13"/>
            </w:pPr>
            <w:r>
              <w:t>≥85%</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提高公益岗人员的生活水平</w:t>
            </w:r>
          </w:p>
        </w:tc>
        <w:tc>
          <w:tcPr>
            <w:tcW w:w="5386" w:type="dxa"/>
            <w:vAlign w:val="center"/>
          </w:tcPr>
          <w:p>
            <w:pPr>
              <w:pStyle w:val="13"/>
            </w:pPr>
            <w:r>
              <w:t>全确实改善公益岗人员家庭条件，有明显提升</w:t>
            </w:r>
          </w:p>
        </w:tc>
        <w:tc>
          <w:tcPr>
            <w:tcW w:w="2268" w:type="dxa"/>
            <w:vAlign w:val="center"/>
          </w:tcPr>
          <w:p>
            <w:pPr>
              <w:pStyle w:val="13"/>
            </w:pPr>
            <w:r>
              <w:t>≥90%</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补助发放覆盖率</w:t>
            </w:r>
          </w:p>
        </w:tc>
        <w:tc>
          <w:tcPr>
            <w:tcW w:w="5386" w:type="dxa"/>
            <w:vAlign w:val="center"/>
          </w:tcPr>
          <w:p>
            <w:pPr>
              <w:pStyle w:val="13"/>
            </w:pPr>
            <w:r>
              <w:t>反映公益岗补贴覆盖情况</w:t>
            </w:r>
          </w:p>
        </w:tc>
        <w:tc>
          <w:tcPr>
            <w:tcW w:w="2268" w:type="dxa"/>
            <w:vAlign w:val="center"/>
          </w:tcPr>
          <w:p>
            <w:pPr>
              <w:pStyle w:val="13"/>
            </w:pPr>
            <w:r>
              <w:t>≥95%</w:t>
            </w:r>
          </w:p>
        </w:tc>
        <w:tc>
          <w:tcPr>
            <w:tcW w:w="1276" w:type="dxa"/>
            <w:vAlign w:val="center"/>
          </w:tcPr>
          <w:p>
            <w:pPr>
              <w:pStyle w:val="13"/>
            </w:pPr>
            <w:r>
              <w:t>下岗失业军退役人员再就业管理办法（试行）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公益岗人员对该项工作的满意程度</w:t>
            </w:r>
          </w:p>
        </w:tc>
        <w:tc>
          <w:tcPr>
            <w:tcW w:w="5386" w:type="dxa"/>
            <w:vAlign w:val="center"/>
          </w:tcPr>
          <w:p>
            <w:pPr>
              <w:pStyle w:val="13"/>
            </w:pPr>
            <w:r>
              <w:t>公益岗人员对政府的这项工作的满意率</w:t>
            </w:r>
          </w:p>
        </w:tc>
        <w:tc>
          <w:tcPr>
            <w:tcW w:w="2268" w:type="dxa"/>
            <w:vAlign w:val="center"/>
          </w:tcPr>
          <w:p>
            <w:pPr>
              <w:pStyle w:val="13"/>
            </w:pPr>
            <w:r>
              <w:t>≥85%</w:t>
            </w:r>
          </w:p>
        </w:tc>
        <w:tc>
          <w:tcPr>
            <w:tcW w:w="1276" w:type="dxa"/>
            <w:vAlign w:val="center"/>
          </w:tcPr>
          <w:p>
            <w:pPr>
              <w:pStyle w:val="13"/>
            </w:pPr>
            <w:r>
              <w:t>下岗失业军退役人员再就业管理办法（试行）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30、双拥工作经费（烈士陵园、异地祭扫）绩效目标表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13032123P00295610010C</w:t>
            </w:r>
          </w:p>
        </w:tc>
        <w:tc>
          <w:tcPr>
            <w:tcW w:w="2835" w:type="dxa"/>
            <w:vAlign w:val="center"/>
          </w:tcPr>
          <w:p>
            <w:pPr>
              <w:pStyle w:val="11"/>
            </w:pPr>
            <w:r>
              <w:t>项目名称</w:t>
            </w:r>
          </w:p>
        </w:tc>
        <w:tc>
          <w:tcPr>
            <w:tcW w:w="6094" w:type="dxa"/>
            <w:gridSpan w:val="3"/>
            <w:vAlign w:val="center"/>
          </w:tcPr>
          <w:p>
            <w:pPr>
              <w:pStyle w:val="13"/>
            </w:pPr>
            <w:r>
              <w:t>双拥工作经费（烈士陵园、异地祭扫）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5.85</w:t>
            </w:r>
          </w:p>
        </w:tc>
        <w:tc>
          <w:tcPr>
            <w:tcW w:w="2835" w:type="dxa"/>
            <w:vAlign w:val="center"/>
          </w:tcPr>
          <w:p>
            <w:pPr>
              <w:pStyle w:val="11"/>
            </w:pPr>
            <w:r>
              <w:t>其中：财政    资金</w:t>
            </w:r>
          </w:p>
        </w:tc>
        <w:tc>
          <w:tcPr>
            <w:tcW w:w="2551" w:type="dxa"/>
            <w:vAlign w:val="center"/>
          </w:tcPr>
          <w:p>
            <w:pPr>
              <w:pStyle w:val="13"/>
            </w:pPr>
            <w:r>
              <w:t>5.85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该项目资金共计5.85万元，其中财政拨款5.85万元，主要用于双拥活动，烈士陵园及烈士祭扫支出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5.85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1.通过双拥活动，及时发放各种资金</w:t>
            </w:r>
          </w:p>
          <w:p>
            <w:pPr>
              <w:pStyle w:val="13"/>
            </w:pPr>
            <w:r>
              <w:t>2.通过双拥活动，重点慰问9家双拥单位和重点优抚对象，使之感受到党和国家的温暖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召开军地首长座谈会</w:t>
            </w:r>
          </w:p>
        </w:tc>
        <w:tc>
          <w:tcPr>
            <w:tcW w:w="5386" w:type="dxa"/>
            <w:vAlign w:val="center"/>
          </w:tcPr>
          <w:p>
            <w:pPr>
              <w:pStyle w:val="13"/>
            </w:pPr>
            <w:r>
              <w:t>每年召开军地首长座谈会的次数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现役军人家属座谈会</w:t>
            </w:r>
          </w:p>
        </w:tc>
        <w:tc>
          <w:tcPr>
            <w:tcW w:w="5386" w:type="dxa"/>
            <w:vAlign w:val="center"/>
          </w:tcPr>
          <w:p>
            <w:pPr>
              <w:pStyle w:val="13"/>
            </w:pPr>
            <w:r>
              <w:t>反映现役军人家属座谈会次数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慰问次数</w:t>
            </w:r>
          </w:p>
        </w:tc>
        <w:tc>
          <w:tcPr>
            <w:tcW w:w="5386" w:type="dxa"/>
            <w:vAlign w:val="center"/>
          </w:tcPr>
          <w:p>
            <w:pPr>
              <w:pStyle w:val="13"/>
            </w:pPr>
            <w:r>
              <w:t>反映慰问次数</w:t>
            </w:r>
          </w:p>
        </w:tc>
        <w:tc>
          <w:tcPr>
            <w:tcW w:w="2268" w:type="dxa"/>
            <w:vAlign w:val="center"/>
          </w:tcPr>
          <w:p>
            <w:pPr>
              <w:pStyle w:val="13"/>
            </w:pPr>
            <w:r>
              <w:t>＝2次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各项工作完成率</w:t>
            </w:r>
          </w:p>
        </w:tc>
        <w:tc>
          <w:tcPr>
            <w:tcW w:w="5386" w:type="dxa"/>
            <w:vAlign w:val="center"/>
          </w:tcPr>
          <w:p>
            <w:pPr>
              <w:pStyle w:val="13"/>
            </w:pPr>
            <w:r>
              <w:t>反映各项工作按照计划全部完成</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双拥工作经费及时拨付率</w:t>
            </w:r>
          </w:p>
        </w:tc>
        <w:tc>
          <w:tcPr>
            <w:tcW w:w="5386" w:type="dxa"/>
            <w:vAlign w:val="center"/>
          </w:tcPr>
          <w:p>
            <w:pPr>
              <w:pStyle w:val="13"/>
            </w:pPr>
            <w:r>
              <w:t>反映双拥工作经费是否及时拨付</w:t>
            </w:r>
          </w:p>
        </w:tc>
        <w:tc>
          <w:tcPr>
            <w:tcW w:w="2268" w:type="dxa"/>
            <w:vAlign w:val="center"/>
          </w:tcPr>
          <w:p>
            <w:pPr>
              <w:pStyle w:val="13"/>
            </w:pPr>
            <w:r>
              <w:t>≥85%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慰问标准</w:t>
            </w:r>
          </w:p>
        </w:tc>
        <w:tc>
          <w:tcPr>
            <w:tcW w:w="5386" w:type="dxa"/>
            <w:vAlign w:val="center"/>
          </w:tcPr>
          <w:p>
            <w:pPr>
              <w:pStyle w:val="13"/>
            </w:pPr>
            <w:r>
              <w:t>反映每次慰问的标准</w:t>
            </w:r>
          </w:p>
        </w:tc>
        <w:tc>
          <w:tcPr>
            <w:tcW w:w="2268" w:type="dxa"/>
            <w:vAlign w:val="center"/>
          </w:tcPr>
          <w:p>
            <w:pPr>
              <w:pStyle w:val="13"/>
            </w:pPr>
            <w:r>
              <w:t>≤3000元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办公经费的成本</w:t>
            </w:r>
          </w:p>
        </w:tc>
        <w:tc>
          <w:tcPr>
            <w:tcW w:w="5386" w:type="dxa"/>
            <w:vAlign w:val="center"/>
          </w:tcPr>
          <w:p>
            <w:pPr>
              <w:pStyle w:val="13"/>
            </w:pPr>
            <w:r>
              <w:t>双拥工作经费的成本</w:t>
            </w:r>
          </w:p>
        </w:tc>
        <w:tc>
          <w:tcPr>
            <w:tcW w:w="2268" w:type="dxa"/>
            <w:vAlign w:val="center"/>
          </w:tcPr>
          <w:p>
            <w:pPr>
              <w:pStyle w:val="13"/>
            </w:pPr>
            <w:r>
              <w:t>≤5.85元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慰问单位数量</w:t>
            </w:r>
          </w:p>
        </w:tc>
        <w:tc>
          <w:tcPr>
            <w:tcW w:w="5386" w:type="dxa"/>
            <w:vAlign w:val="center"/>
          </w:tcPr>
          <w:p>
            <w:pPr>
              <w:pStyle w:val="13"/>
            </w:pPr>
            <w:r>
              <w:t>反映双拥工作慰问单位数量</w:t>
            </w:r>
          </w:p>
        </w:tc>
        <w:tc>
          <w:tcPr>
            <w:tcW w:w="2268" w:type="dxa"/>
            <w:vAlign w:val="center"/>
          </w:tcPr>
          <w:p>
            <w:pPr>
              <w:pStyle w:val="13"/>
            </w:pPr>
            <w:r>
              <w:t>＝9家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进行异地祭扫次数</w:t>
            </w:r>
          </w:p>
        </w:tc>
        <w:tc>
          <w:tcPr>
            <w:tcW w:w="5386" w:type="dxa"/>
            <w:vAlign w:val="center"/>
          </w:tcPr>
          <w:p>
            <w:pPr>
              <w:pStyle w:val="13"/>
            </w:pPr>
            <w:r>
              <w:t>每年进行的次数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双拥单位的满意程度</w:t>
            </w:r>
          </w:p>
        </w:tc>
        <w:tc>
          <w:tcPr>
            <w:tcW w:w="5386" w:type="dxa"/>
            <w:vAlign w:val="center"/>
          </w:tcPr>
          <w:p>
            <w:pPr>
              <w:pStyle w:val="13"/>
            </w:pPr>
            <w:r>
              <w:t>双拥单位的满意度</w:t>
            </w:r>
          </w:p>
        </w:tc>
        <w:tc>
          <w:tcPr>
            <w:tcW w:w="2268" w:type="dxa"/>
            <w:vAlign w:val="center"/>
          </w:tcPr>
          <w:p>
            <w:pPr>
              <w:pStyle w:val="13"/>
            </w:pPr>
            <w:r>
              <w:t>≥80%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31、退役安置士兵自谋职业（自主就业）一次性经济补助绩效目标表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13032123P00295510008P</w:t>
            </w:r>
          </w:p>
        </w:tc>
        <w:tc>
          <w:tcPr>
            <w:tcW w:w="2835" w:type="dxa"/>
            <w:vAlign w:val="center"/>
          </w:tcPr>
          <w:p>
            <w:pPr>
              <w:pStyle w:val="11"/>
            </w:pPr>
            <w:r>
              <w:t>项目名称</w:t>
            </w:r>
          </w:p>
        </w:tc>
        <w:tc>
          <w:tcPr>
            <w:tcW w:w="6094" w:type="dxa"/>
            <w:gridSpan w:val="3"/>
            <w:vAlign w:val="center"/>
          </w:tcPr>
          <w:p>
            <w:pPr>
              <w:pStyle w:val="13"/>
            </w:pPr>
            <w:r>
              <w:t>退役安置士兵自谋职业（自主就业）一次性经济补助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w:t>
            </w:r>
          </w:p>
        </w:tc>
        <w:tc>
          <w:tcPr>
            <w:tcW w:w="2835" w:type="dxa"/>
            <w:vAlign w:val="center"/>
          </w:tcPr>
          <w:p>
            <w:pPr>
              <w:pStyle w:val="11"/>
            </w:pPr>
            <w:r>
              <w:t>其中：财政    资金</w:t>
            </w:r>
          </w:p>
        </w:tc>
        <w:tc>
          <w:tcPr>
            <w:tcW w:w="2551" w:type="dxa"/>
            <w:vAlign w:val="center"/>
          </w:tcPr>
          <w:p>
            <w:pPr>
              <w:pStyle w:val="13"/>
            </w:pPr>
            <w:r>
              <w:t>600.00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预算安排数600万元，其中财政安排数为600万，主要用于退役士兵自谋职业（自主就业）生活补助发放。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600.00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1.发放退役士兵自主就业一次性经济补助金</w:t>
            </w:r>
          </w:p>
          <w:p>
            <w:pPr>
              <w:pStyle w:val="13"/>
            </w:pPr>
            <w:r>
              <w:t>2.确保退役士兵及转业士官补助资金及时发放到位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自谋职业退役士兵人数</w:t>
            </w:r>
          </w:p>
        </w:tc>
        <w:tc>
          <w:tcPr>
            <w:tcW w:w="5386" w:type="dxa"/>
            <w:vAlign w:val="center"/>
          </w:tcPr>
          <w:p>
            <w:pPr>
              <w:pStyle w:val="13"/>
            </w:pPr>
            <w:r>
              <w:t>反映退役士兵自谋职业人数</w:t>
            </w:r>
          </w:p>
        </w:tc>
        <w:tc>
          <w:tcPr>
            <w:tcW w:w="2268" w:type="dxa"/>
            <w:vAlign w:val="center"/>
          </w:tcPr>
          <w:p>
            <w:pPr>
              <w:pStyle w:val="13"/>
            </w:pPr>
            <w:r>
              <w:t>≥120人</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反映退役士兵自谋职业资金发放次数</w:t>
            </w:r>
          </w:p>
        </w:tc>
        <w:tc>
          <w:tcPr>
            <w:tcW w:w="2268" w:type="dxa"/>
            <w:vAlign w:val="center"/>
          </w:tcPr>
          <w:p>
            <w:pPr>
              <w:pStyle w:val="13"/>
            </w:pPr>
            <w:r>
              <w:t>＝1次</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足额拨付率</w:t>
            </w:r>
          </w:p>
        </w:tc>
        <w:tc>
          <w:tcPr>
            <w:tcW w:w="5386" w:type="dxa"/>
            <w:vAlign w:val="center"/>
          </w:tcPr>
          <w:p>
            <w:pPr>
              <w:pStyle w:val="13"/>
            </w:pPr>
            <w:r>
              <w:t>经费是否足额发放</w:t>
            </w:r>
          </w:p>
        </w:tc>
        <w:tc>
          <w:tcPr>
            <w:tcW w:w="2268" w:type="dxa"/>
            <w:vAlign w:val="center"/>
          </w:tcPr>
          <w:p>
            <w:pPr>
              <w:pStyle w:val="13"/>
            </w:pPr>
            <w:r>
              <w:t>100%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自主就业资金支付及时率</w:t>
            </w:r>
          </w:p>
        </w:tc>
        <w:tc>
          <w:tcPr>
            <w:tcW w:w="2268" w:type="dxa"/>
            <w:vAlign w:val="center"/>
          </w:tcPr>
          <w:p>
            <w:pPr>
              <w:pStyle w:val="13"/>
            </w:pPr>
            <w:r>
              <w:t>≥95%</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义务兵就业补助金标准</w:t>
            </w:r>
          </w:p>
        </w:tc>
        <w:tc>
          <w:tcPr>
            <w:tcW w:w="5386" w:type="dxa"/>
            <w:vAlign w:val="center"/>
          </w:tcPr>
          <w:p>
            <w:pPr>
              <w:pStyle w:val="13"/>
            </w:pPr>
            <w:r>
              <w:t>反映符合安置条件退役士兵自主就业一次性补助金标准</w:t>
            </w:r>
          </w:p>
        </w:tc>
        <w:tc>
          <w:tcPr>
            <w:tcW w:w="2268" w:type="dxa"/>
            <w:vAlign w:val="center"/>
          </w:tcPr>
          <w:p>
            <w:pPr>
              <w:pStyle w:val="13"/>
            </w:pPr>
            <w:r>
              <w:t>≤36825元/人</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就业补助金总控制数</w:t>
            </w:r>
          </w:p>
        </w:tc>
        <w:tc>
          <w:tcPr>
            <w:tcW w:w="5386" w:type="dxa"/>
            <w:vAlign w:val="center"/>
          </w:tcPr>
          <w:p>
            <w:pPr>
              <w:pStyle w:val="13"/>
            </w:pPr>
            <w:r>
              <w:t>需发放自主就业资金总额</w:t>
            </w:r>
          </w:p>
        </w:tc>
        <w:tc>
          <w:tcPr>
            <w:tcW w:w="2268" w:type="dxa"/>
            <w:vAlign w:val="center"/>
          </w:tcPr>
          <w:p>
            <w:pPr>
              <w:pStyle w:val="13"/>
            </w:pPr>
            <w:r>
              <w:t>≤600万元</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保证退役士兵的生活得到保障</w:t>
            </w:r>
          </w:p>
        </w:tc>
        <w:tc>
          <w:tcPr>
            <w:tcW w:w="5386" w:type="dxa"/>
            <w:vAlign w:val="center"/>
          </w:tcPr>
          <w:p>
            <w:pPr>
              <w:pStyle w:val="13"/>
            </w:pPr>
            <w:r>
              <w:t>保证退役士兵的生活得到保障</w:t>
            </w:r>
          </w:p>
        </w:tc>
        <w:tc>
          <w:tcPr>
            <w:tcW w:w="2268" w:type="dxa"/>
            <w:vAlign w:val="center"/>
          </w:tcPr>
          <w:p>
            <w:pPr>
              <w:pStyle w:val="13"/>
            </w:pPr>
            <w:r>
              <w:t>≥90%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保证退役士兵的生活得到保障</w:t>
            </w:r>
          </w:p>
        </w:tc>
        <w:tc>
          <w:tcPr>
            <w:tcW w:w="5386" w:type="dxa"/>
            <w:vAlign w:val="center"/>
          </w:tcPr>
          <w:p>
            <w:pPr>
              <w:pStyle w:val="13"/>
            </w:pPr>
            <w:r>
              <w:t>保证退役士兵的生活得到保障</w:t>
            </w:r>
          </w:p>
        </w:tc>
        <w:tc>
          <w:tcPr>
            <w:tcW w:w="2268" w:type="dxa"/>
            <w:vAlign w:val="center"/>
          </w:tcPr>
          <w:p>
            <w:pPr>
              <w:pStyle w:val="13"/>
            </w:pPr>
            <w:r>
              <w:t>≥90%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退役士兵满意率</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32、退役军人补助资金（王淼）预算</w:t>
      </w:r>
    </w:p>
    <w:p>
      <w:pPr>
        <w:ind w:firstLine="560"/>
      </w:pPr>
      <w:r>
        <w:rPr>
          <w:rFonts w:ascii="方正仿宋_GBK" w:hAnsi="方正仿宋_GBK" w:eastAsia="方正仿宋_GBK" w:cs="方正仿宋_GBK"/>
          <w:b/>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13032123P003367100163</w:t>
            </w:r>
          </w:p>
        </w:tc>
        <w:tc>
          <w:tcPr>
            <w:tcW w:w="2835" w:type="dxa"/>
            <w:vAlign w:val="center"/>
          </w:tcPr>
          <w:p>
            <w:pPr>
              <w:pStyle w:val="11"/>
            </w:pPr>
            <w:r>
              <w:t>项目名称</w:t>
            </w:r>
          </w:p>
        </w:tc>
        <w:tc>
          <w:tcPr>
            <w:tcW w:w="6094" w:type="dxa"/>
            <w:gridSpan w:val="3"/>
            <w:vAlign w:val="center"/>
          </w:tcPr>
          <w:p>
            <w:pPr>
              <w:pStyle w:val="13"/>
            </w:pPr>
            <w:r>
              <w:t>退役军人补助资金（王淼）预算</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21.93</w:t>
            </w:r>
          </w:p>
        </w:tc>
        <w:tc>
          <w:tcPr>
            <w:tcW w:w="2835" w:type="dxa"/>
            <w:vAlign w:val="center"/>
          </w:tcPr>
          <w:p>
            <w:pPr>
              <w:pStyle w:val="11"/>
            </w:pPr>
            <w:r>
              <w:t>其中：财政    资金</w:t>
            </w:r>
          </w:p>
        </w:tc>
        <w:tc>
          <w:tcPr>
            <w:tcW w:w="2551" w:type="dxa"/>
            <w:vAlign w:val="center"/>
          </w:tcPr>
          <w:p>
            <w:pPr>
              <w:pStyle w:val="13"/>
            </w:pPr>
            <w:r>
              <w:t>21.93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预算安排数21.932159万元，其中，财政资金21.932159万元，主要用于王淼一次性生活补助、补缴养老保险、医疗保险。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21.93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1.通过给王淼一次性生活补助金，促进社会稳定，避免引发上访隐患。</w:t>
            </w:r>
            <w:r>
              <w:tab/>
            </w:r>
            <w:r>
              <w:tab/>
            </w:r>
            <w:r>
              <w:tab/>
            </w:r>
            <w:r>
              <w:tab/>
            </w:r>
            <w:r>
              <w:tab/>
            </w:r>
            <w:r>
              <w:tab/>
            </w:r>
          </w:p>
          <w:p>
            <w:pPr>
              <w:pStyle w:val="13"/>
            </w:pPr>
          </w:p>
          <w:p>
            <w:pPr>
              <w:pStyle w:val="13"/>
            </w:pPr>
            <w:r>
              <w:t>2. 通过核实王淼是否符合条件，给予一次性补缴养老保险、医疗保险，使其享受正常的待遇，确保政策</w:t>
            </w:r>
            <w:r>
              <w:rPr>
                <w:rFonts w:hint="eastAsia"/>
                <w:lang w:eastAsia="zh-CN"/>
              </w:rPr>
              <w:t>落到实处</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享受待遇人数</w:t>
            </w:r>
          </w:p>
        </w:tc>
        <w:tc>
          <w:tcPr>
            <w:tcW w:w="5386" w:type="dxa"/>
            <w:vAlign w:val="center"/>
          </w:tcPr>
          <w:p>
            <w:pPr>
              <w:pStyle w:val="13"/>
            </w:pPr>
            <w:r>
              <w:t>按照规定政策享受待遇的人数</w:t>
            </w:r>
          </w:p>
        </w:tc>
        <w:tc>
          <w:tcPr>
            <w:tcW w:w="2268" w:type="dxa"/>
            <w:vAlign w:val="center"/>
          </w:tcPr>
          <w:p>
            <w:pPr>
              <w:pStyle w:val="13"/>
            </w:pPr>
            <w:r>
              <w:t>1人</w:t>
            </w:r>
          </w:p>
        </w:tc>
        <w:tc>
          <w:tcPr>
            <w:tcW w:w="1276" w:type="dxa"/>
            <w:vAlign w:val="center"/>
          </w:tcPr>
          <w:p>
            <w:pPr>
              <w:pStyle w:val="13"/>
            </w:pPr>
            <w:r>
              <w:t>青财调字[2023]75号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补助、补贴发放合规人数占发放总人数的比例</w:t>
            </w:r>
          </w:p>
        </w:tc>
        <w:tc>
          <w:tcPr>
            <w:tcW w:w="2268" w:type="dxa"/>
            <w:vAlign w:val="center"/>
          </w:tcPr>
          <w:p>
            <w:pPr>
              <w:pStyle w:val="13"/>
            </w:pPr>
            <w:r>
              <w:t>100%</w:t>
            </w:r>
          </w:p>
        </w:tc>
        <w:tc>
          <w:tcPr>
            <w:tcW w:w="1276" w:type="dxa"/>
            <w:vAlign w:val="center"/>
          </w:tcPr>
          <w:p>
            <w:pPr>
              <w:pStyle w:val="13"/>
            </w:pPr>
            <w:r>
              <w:t>青财调字[2023]75号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反映伤残补助金发放次数</w:t>
            </w:r>
          </w:p>
        </w:tc>
        <w:tc>
          <w:tcPr>
            <w:tcW w:w="2268" w:type="dxa"/>
            <w:vAlign w:val="center"/>
          </w:tcPr>
          <w:p>
            <w:pPr>
              <w:pStyle w:val="13"/>
            </w:pPr>
            <w:r>
              <w:t>1 次</w:t>
            </w:r>
          </w:p>
        </w:tc>
        <w:tc>
          <w:tcPr>
            <w:tcW w:w="1276" w:type="dxa"/>
            <w:vAlign w:val="center"/>
          </w:tcPr>
          <w:p>
            <w:pPr>
              <w:pStyle w:val="13"/>
            </w:pPr>
            <w:r>
              <w:t>青财调字[2023]75号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资金足额拨付率</w:t>
            </w:r>
          </w:p>
        </w:tc>
        <w:tc>
          <w:tcPr>
            <w:tcW w:w="5386" w:type="dxa"/>
            <w:vAlign w:val="center"/>
          </w:tcPr>
          <w:p>
            <w:pPr>
              <w:pStyle w:val="13"/>
            </w:pPr>
            <w:r>
              <w:t>反映资金足额拨付情况</w:t>
            </w:r>
          </w:p>
        </w:tc>
        <w:tc>
          <w:tcPr>
            <w:tcW w:w="2268" w:type="dxa"/>
            <w:vAlign w:val="center"/>
          </w:tcPr>
          <w:p>
            <w:pPr>
              <w:pStyle w:val="13"/>
            </w:pPr>
            <w:r>
              <w:t>≥95 %</w:t>
            </w:r>
          </w:p>
        </w:tc>
        <w:tc>
          <w:tcPr>
            <w:tcW w:w="1276" w:type="dxa"/>
            <w:vAlign w:val="center"/>
          </w:tcPr>
          <w:p>
            <w:pPr>
              <w:pStyle w:val="13"/>
            </w:pPr>
            <w:r>
              <w:t>青财调字[2023]75号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根据类别补助标准</w:t>
            </w:r>
          </w:p>
        </w:tc>
        <w:tc>
          <w:tcPr>
            <w:tcW w:w="2268" w:type="dxa"/>
            <w:vAlign w:val="center"/>
          </w:tcPr>
          <w:p>
            <w:pPr>
              <w:pStyle w:val="13"/>
            </w:pPr>
            <w:r>
              <w:t>≥23000元</w:t>
            </w:r>
          </w:p>
        </w:tc>
        <w:tc>
          <w:tcPr>
            <w:tcW w:w="1276" w:type="dxa"/>
            <w:vAlign w:val="center"/>
          </w:tcPr>
          <w:p>
            <w:pPr>
              <w:pStyle w:val="13"/>
            </w:pPr>
            <w:r>
              <w:t>青财调字[2023]75号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资金发放的标准</w:t>
            </w:r>
          </w:p>
        </w:tc>
        <w:tc>
          <w:tcPr>
            <w:tcW w:w="5386" w:type="dxa"/>
            <w:vAlign w:val="center"/>
          </w:tcPr>
          <w:p>
            <w:pPr>
              <w:pStyle w:val="13"/>
            </w:pPr>
            <w:r>
              <w:t>依照待岗期间的补助标准</w:t>
            </w:r>
          </w:p>
        </w:tc>
        <w:tc>
          <w:tcPr>
            <w:tcW w:w="2268" w:type="dxa"/>
            <w:vAlign w:val="center"/>
          </w:tcPr>
          <w:p>
            <w:pPr>
              <w:pStyle w:val="13"/>
            </w:pPr>
            <w:r>
              <w:t>10.46万元</w:t>
            </w:r>
          </w:p>
        </w:tc>
        <w:tc>
          <w:tcPr>
            <w:tcW w:w="1276" w:type="dxa"/>
            <w:vAlign w:val="center"/>
          </w:tcPr>
          <w:p>
            <w:pPr>
              <w:pStyle w:val="13"/>
            </w:pPr>
            <w:r>
              <w:t>青财调字[2023]75号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资金是否及时发放</w:t>
            </w:r>
          </w:p>
        </w:tc>
        <w:tc>
          <w:tcPr>
            <w:tcW w:w="2268" w:type="dxa"/>
            <w:vAlign w:val="center"/>
          </w:tcPr>
          <w:p>
            <w:pPr>
              <w:pStyle w:val="13"/>
            </w:pPr>
            <w:r>
              <w:t>100 %</w:t>
            </w:r>
          </w:p>
        </w:tc>
        <w:tc>
          <w:tcPr>
            <w:tcW w:w="1276" w:type="dxa"/>
            <w:vAlign w:val="center"/>
          </w:tcPr>
          <w:p>
            <w:pPr>
              <w:pStyle w:val="13"/>
            </w:pPr>
            <w:r>
              <w:t>青财调字[2023]75号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反映该项政策知晓情况</w:t>
            </w:r>
          </w:p>
        </w:tc>
        <w:tc>
          <w:tcPr>
            <w:tcW w:w="2268" w:type="dxa"/>
            <w:vAlign w:val="center"/>
          </w:tcPr>
          <w:p>
            <w:pPr>
              <w:pStyle w:val="13"/>
            </w:pPr>
            <w:r>
              <w:t>≥85 %</w:t>
            </w:r>
          </w:p>
        </w:tc>
        <w:tc>
          <w:tcPr>
            <w:tcW w:w="1276" w:type="dxa"/>
            <w:vAlign w:val="center"/>
          </w:tcPr>
          <w:p>
            <w:pPr>
              <w:pStyle w:val="13"/>
            </w:pPr>
            <w:r>
              <w:t>青财调字[2023]75号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受益人满意度</w:t>
            </w:r>
          </w:p>
        </w:tc>
        <w:tc>
          <w:tcPr>
            <w:tcW w:w="5386" w:type="dxa"/>
            <w:vAlign w:val="center"/>
          </w:tcPr>
          <w:p>
            <w:pPr>
              <w:pStyle w:val="13"/>
            </w:pPr>
            <w:r>
              <w:t>符合条件受益人满意度对该项工作</w:t>
            </w:r>
            <w:r>
              <w:rPr>
                <w:rFonts w:hint="eastAsia"/>
                <w:lang w:eastAsia="zh-CN"/>
              </w:rPr>
              <w:t>的</w:t>
            </w:r>
            <w:r>
              <w:t>满意度</w:t>
            </w:r>
          </w:p>
        </w:tc>
        <w:tc>
          <w:tcPr>
            <w:tcW w:w="2268" w:type="dxa"/>
            <w:vAlign w:val="center"/>
          </w:tcPr>
          <w:p>
            <w:pPr>
              <w:pStyle w:val="13"/>
            </w:pPr>
            <w:r>
              <w:t>≥95 %</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33、退役军人档案室费用绩效目标表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13032123P002956100189</w:t>
            </w:r>
          </w:p>
        </w:tc>
        <w:tc>
          <w:tcPr>
            <w:tcW w:w="2835" w:type="dxa"/>
            <w:vAlign w:val="center"/>
          </w:tcPr>
          <w:p>
            <w:pPr>
              <w:pStyle w:val="11"/>
            </w:pPr>
            <w:r>
              <w:t>项目名称</w:t>
            </w:r>
          </w:p>
        </w:tc>
        <w:tc>
          <w:tcPr>
            <w:tcW w:w="6094" w:type="dxa"/>
            <w:gridSpan w:val="3"/>
            <w:vAlign w:val="center"/>
          </w:tcPr>
          <w:p>
            <w:pPr>
              <w:pStyle w:val="13"/>
            </w:pPr>
            <w:r>
              <w:t>退役军人档案室费用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该项目资金共计3万元，其中财政拨款3万元，主要用于档案室的设备购置和购买服务支出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1.通过拨付档案室资金，建设标准的退役军人档案室，确保退役军人档案管理工作更好的开展</w:t>
            </w:r>
            <w:r>
              <w:tab/>
            </w:r>
            <w:r>
              <w:tab/>
            </w:r>
            <w:r>
              <w:tab/>
            </w:r>
            <w:r>
              <w:tab/>
            </w:r>
            <w:r>
              <w:tab/>
            </w:r>
            <w:r>
              <w:tab/>
            </w:r>
          </w:p>
          <w:p>
            <w:pPr>
              <w:pStyle w:val="13"/>
            </w:pPr>
            <w:r>
              <w:t>2.通过拨付档案室资金，实行电子化存档，更好的为退役军人服务</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档案份数</w:t>
            </w:r>
          </w:p>
        </w:tc>
        <w:tc>
          <w:tcPr>
            <w:tcW w:w="5386" w:type="dxa"/>
            <w:vAlign w:val="center"/>
          </w:tcPr>
          <w:p>
            <w:pPr>
              <w:pStyle w:val="13"/>
            </w:pPr>
            <w:r>
              <w:t>接收人事档案的份数</w:t>
            </w:r>
          </w:p>
        </w:tc>
        <w:tc>
          <w:tcPr>
            <w:tcW w:w="2268" w:type="dxa"/>
            <w:vAlign w:val="center"/>
          </w:tcPr>
          <w:p>
            <w:pPr>
              <w:pStyle w:val="13"/>
            </w:pPr>
            <w:r>
              <w:t>≥1.5份</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档案室面积</w:t>
            </w:r>
          </w:p>
        </w:tc>
        <w:tc>
          <w:tcPr>
            <w:tcW w:w="5386" w:type="dxa"/>
            <w:vAlign w:val="center"/>
          </w:tcPr>
          <w:p>
            <w:pPr>
              <w:pStyle w:val="13"/>
            </w:pPr>
            <w:r>
              <w:t>需存放档案办公楼面积</w:t>
            </w:r>
          </w:p>
        </w:tc>
        <w:tc>
          <w:tcPr>
            <w:tcW w:w="2268" w:type="dxa"/>
            <w:vAlign w:val="center"/>
          </w:tcPr>
          <w:p>
            <w:pPr>
              <w:pStyle w:val="13"/>
            </w:pPr>
            <w:r>
              <w:t>＝200平方米</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档案室合格率</w:t>
            </w:r>
          </w:p>
        </w:tc>
        <w:tc>
          <w:tcPr>
            <w:tcW w:w="5386" w:type="dxa"/>
            <w:vAlign w:val="center"/>
          </w:tcPr>
          <w:p>
            <w:pPr>
              <w:pStyle w:val="13"/>
            </w:pPr>
            <w:r>
              <w:t>档案室符合约定标准</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档案工作完成率</w:t>
            </w:r>
          </w:p>
        </w:tc>
        <w:tc>
          <w:tcPr>
            <w:tcW w:w="5386" w:type="dxa"/>
            <w:vAlign w:val="center"/>
          </w:tcPr>
          <w:p>
            <w:pPr>
              <w:pStyle w:val="13"/>
            </w:pPr>
            <w:r>
              <w:t>反映档案工作按照计划全部完成</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反映档案室资金的及时拨付程度</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档案室费用</w:t>
            </w:r>
          </w:p>
        </w:tc>
        <w:tc>
          <w:tcPr>
            <w:tcW w:w="5386" w:type="dxa"/>
            <w:vAlign w:val="center"/>
          </w:tcPr>
          <w:p>
            <w:pPr>
              <w:pStyle w:val="13"/>
            </w:pPr>
            <w:r>
              <w:t>档案室经费按照实际支出计算</w:t>
            </w:r>
          </w:p>
        </w:tc>
        <w:tc>
          <w:tcPr>
            <w:tcW w:w="2268" w:type="dxa"/>
            <w:vAlign w:val="center"/>
          </w:tcPr>
          <w:p>
            <w:pPr>
              <w:pStyle w:val="13"/>
            </w:pPr>
            <w:r>
              <w:t>＝10万元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档案化标准</w:t>
            </w:r>
          </w:p>
        </w:tc>
        <w:tc>
          <w:tcPr>
            <w:tcW w:w="5386" w:type="dxa"/>
            <w:vAlign w:val="center"/>
          </w:tcPr>
          <w:p>
            <w:pPr>
              <w:pStyle w:val="13"/>
            </w:pPr>
            <w:r>
              <w:t>电子档案化标准</w:t>
            </w:r>
          </w:p>
        </w:tc>
        <w:tc>
          <w:tcPr>
            <w:tcW w:w="2268" w:type="dxa"/>
            <w:vAlign w:val="center"/>
          </w:tcPr>
          <w:p>
            <w:pPr>
              <w:pStyle w:val="13"/>
            </w:pPr>
            <w:r>
              <w:t>0.3元/张</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受益人数</w:t>
            </w:r>
          </w:p>
        </w:tc>
        <w:tc>
          <w:tcPr>
            <w:tcW w:w="5386" w:type="dxa"/>
            <w:vAlign w:val="center"/>
          </w:tcPr>
          <w:p>
            <w:pPr>
              <w:pStyle w:val="13"/>
            </w:pPr>
            <w:r>
              <w:t>接受退役军人档案总数</w:t>
            </w:r>
          </w:p>
        </w:tc>
        <w:tc>
          <w:tcPr>
            <w:tcW w:w="2268" w:type="dxa"/>
            <w:vAlign w:val="center"/>
          </w:tcPr>
          <w:p>
            <w:pPr>
              <w:pStyle w:val="13"/>
            </w:pPr>
            <w:r>
              <w:t>2万人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核查档案准确性</w:t>
            </w:r>
          </w:p>
        </w:tc>
        <w:tc>
          <w:tcPr>
            <w:tcW w:w="5386" w:type="dxa"/>
            <w:vAlign w:val="center"/>
          </w:tcPr>
          <w:p>
            <w:pPr>
              <w:pStyle w:val="13"/>
            </w:pPr>
            <w:r>
              <w:t>认真核实人数，保证数据的准确性</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改善退役士兵档案的存放条件</w:t>
            </w:r>
          </w:p>
        </w:tc>
        <w:tc>
          <w:tcPr>
            <w:tcW w:w="5386" w:type="dxa"/>
            <w:vAlign w:val="center"/>
          </w:tcPr>
          <w:p>
            <w:pPr>
              <w:pStyle w:val="13"/>
            </w:pPr>
            <w:r>
              <w:t>档案工作对退役士兵生活影响是否改善</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退役军人满意率</w:t>
            </w:r>
          </w:p>
        </w:tc>
        <w:tc>
          <w:tcPr>
            <w:tcW w:w="5386" w:type="dxa"/>
            <w:vAlign w:val="center"/>
          </w:tcPr>
          <w:p>
            <w:pPr>
              <w:pStyle w:val="13"/>
            </w:pPr>
            <w:r>
              <w:t>退役军人满意程度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34、退役军人服务中心经费绩效目标表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13032123P002956100137</w:t>
            </w:r>
          </w:p>
        </w:tc>
        <w:tc>
          <w:tcPr>
            <w:tcW w:w="2835" w:type="dxa"/>
            <w:vAlign w:val="center"/>
          </w:tcPr>
          <w:p>
            <w:pPr>
              <w:pStyle w:val="11"/>
            </w:pPr>
            <w:r>
              <w:t>项目名称</w:t>
            </w:r>
          </w:p>
        </w:tc>
        <w:tc>
          <w:tcPr>
            <w:tcW w:w="6094" w:type="dxa"/>
            <w:gridSpan w:val="3"/>
            <w:vAlign w:val="center"/>
          </w:tcPr>
          <w:p>
            <w:pPr>
              <w:pStyle w:val="13"/>
            </w:pPr>
            <w:r>
              <w:t>退役军人服务中心经费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该项目资金共计35万元，其中财政拨款35万元，主要用于维持服务中心运转支出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8.00</w:t>
            </w:r>
          </w:p>
        </w:tc>
        <w:tc>
          <w:tcPr>
            <w:tcW w:w="2835" w:type="dxa"/>
            <w:vAlign w:val="center"/>
          </w:tcPr>
          <w:p>
            <w:pPr>
              <w:pStyle w:val="14"/>
            </w:pPr>
            <w:r>
              <w:t>16.00</w:t>
            </w:r>
          </w:p>
        </w:tc>
        <w:tc>
          <w:tcPr>
            <w:tcW w:w="2551" w:type="dxa"/>
            <w:vAlign w:val="center"/>
          </w:tcPr>
          <w:p>
            <w:pPr>
              <w:pStyle w:val="14"/>
            </w:pPr>
            <w:r>
              <w:t>24.00</w:t>
            </w:r>
          </w:p>
        </w:tc>
        <w:tc>
          <w:tcPr>
            <w:tcW w:w="3543" w:type="dxa"/>
            <w:gridSpan w:val="2"/>
            <w:vAlign w:val="center"/>
          </w:tcPr>
          <w:p>
            <w:pPr>
              <w:pStyle w:val="14"/>
            </w:pPr>
            <w:r>
              <w:t>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1.通过科学编制预算，提高财政资金使用效率，做到节俭高效。</w:t>
            </w:r>
          </w:p>
          <w:p>
            <w:pPr>
              <w:pStyle w:val="13"/>
            </w:pPr>
            <w:r>
              <w:t>2.通过发放资金，确保机构的正常运转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支付办公费人数</w:t>
            </w:r>
          </w:p>
        </w:tc>
        <w:tc>
          <w:tcPr>
            <w:tcW w:w="5386" w:type="dxa"/>
            <w:vAlign w:val="center"/>
          </w:tcPr>
          <w:p>
            <w:pPr>
              <w:pStyle w:val="13"/>
            </w:pPr>
            <w:r>
              <w:t>工作中心工作人员数量</w:t>
            </w:r>
          </w:p>
        </w:tc>
        <w:tc>
          <w:tcPr>
            <w:tcW w:w="2268" w:type="dxa"/>
            <w:vAlign w:val="center"/>
          </w:tcPr>
          <w:p>
            <w:pPr>
              <w:pStyle w:val="13"/>
            </w:pPr>
            <w:r>
              <w:t>＝4人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保障工作中心的正常运转</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设备合格率</w:t>
            </w:r>
          </w:p>
        </w:tc>
        <w:tc>
          <w:tcPr>
            <w:tcW w:w="5386" w:type="dxa"/>
            <w:vAlign w:val="center"/>
          </w:tcPr>
          <w:p>
            <w:pPr>
              <w:pStyle w:val="13"/>
            </w:pPr>
            <w:r>
              <w:t>反映购买办公设备合格情况</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反映各项费用及时支付</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资金到位率</w:t>
            </w:r>
          </w:p>
        </w:tc>
        <w:tc>
          <w:tcPr>
            <w:tcW w:w="5386" w:type="dxa"/>
            <w:vAlign w:val="center"/>
          </w:tcPr>
          <w:p>
            <w:pPr>
              <w:pStyle w:val="13"/>
            </w:pPr>
            <w:r>
              <w:t>拨付资金及时到位情况</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各项费用支出成本</w:t>
            </w:r>
          </w:p>
        </w:tc>
        <w:tc>
          <w:tcPr>
            <w:tcW w:w="5386" w:type="dxa"/>
            <w:vAlign w:val="center"/>
          </w:tcPr>
          <w:p>
            <w:pPr>
              <w:pStyle w:val="13"/>
            </w:pPr>
            <w:r>
              <w:t>办公费、水电费、交通费、宽带招待费等费用支出</w:t>
            </w:r>
          </w:p>
        </w:tc>
        <w:tc>
          <w:tcPr>
            <w:tcW w:w="2268" w:type="dxa"/>
            <w:vAlign w:val="center"/>
          </w:tcPr>
          <w:p>
            <w:pPr>
              <w:pStyle w:val="13"/>
            </w:pPr>
            <w:r>
              <w:t>≤34万元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办公设备成本</w:t>
            </w:r>
          </w:p>
        </w:tc>
        <w:tc>
          <w:tcPr>
            <w:tcW w:w="5386" w:type="dxa"/>
            <w:vAlign w:val="center"/>
          </w:tcPr>
          <w:p>
            <w:pPr>
              <w:pStyle w:val="13"/>
            </w:pPr>
            <w:r>
              <w:t>反映购买办公设备的成本</w:t>
            </w:r>
          </w:p>
        </w:tc>
        <w:tc>
          <w:tcPr>
            <w:tcW w:w="2268" w:type="dxa"/>
            <w:vAlign w:val="center"/>
          </w:tcPr>
          <w:p>
            <w:pPr>
              <w:pStyle w:val="13"/>
            </w:pPr>
            <w:r>
              <w:t>≤1万元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保证中心工作的正常运转率</w:t>
            </w:r>
          </w:p>
        </w:tc>
        <w:tc>
          <w:tcPr>
            <w:tcW w:w="5386" w:type="dxa"/>
            <w:vAlign w:val="center"/>
          </w:tcPr>
          <w:p>
            <w:pPr>
              <w:pStyle w:val="13"/>
            </w:pPr>
            <w:r>
              <w:t>保障日常办公需要，维持单位正常运转</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受益人数</w:t>
            </w:r>
          </w:p>
        </w:tc>
        <w:tc>
          <w:tcPr>
            <w:tcW w:w="5386" w:type="dxa"/>
            <w:vAlign w:val="center"/>
          </w:tcPr>
          <w:p>
            <w:pPr>
              <w:pStyle w:val="13"/>
            </w:pPr>
            <w:r>
              <w:t>管理再就业人员总数总数</w:t>
            </w:r>
          </w:p>
        </w:tc>
        <w:tc>
          <w:tcPr>
            <w:tcW w:w="2268" w:type="dxa"/>
            <w:vAlign w:val="center"/>
          </w:tcPr>
          <w:p>
            <w:pPr>
              <w:pStyle w:val="13"/>
            </w:pPr>
            <w:r>
              <w:t>≥0.5万人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改善办公条件</w:t>
            </w:r>
          </w:p>
        </w:tc>
        <w:tc>
          <w:tcPr>
            <w:tcW w:w="5386" w:type="dxa"/>
            <w:vAlign w:val="center"/>
          </w:tcPr>
          <w:p>
            <w:pPr>
              <w:pStyle w:val="13"/>
            </w:pPr>
            <w:r>
              <w:t>改善办公条件对工作的影响</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公益岗人员对该项工作的满意程度</w:t>
            </w:r>
          </w:p>
        </w:tc>
        <w:tc>
          <w:tcPr>
            <w:tcW w:w="5386" w:type="dxa"/>
            <w:vAlign w:val="center"/>
          </w:tcPr>
          <w:p>
            <w:pPr>
              <w:pStyle w:val="13"/>
            </w:pPr>
            <w:r>
              <w:t>公益岗人员对政府的这项工作的满意率</w:t>
            </w:r>
          </w:p>
        </w:tc>
        <w:tc>
          <w:tcPr>
            <w:tcW w:w="2268" w:type="dxa"/>
            <w:vAlign w:val="center"/>
          </w:tcPr>
          <w:p>
            <w:pPr>
              <w:pStyle w:val="13"/>
            </w:pPr>
            <w:r>
              <w:t>≥85%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35、退役军人走访慰问经费绩效目标表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13032123P003369100391</w:t>
            </w:r>
          </w:p>
        </w:tc>
        <w:tc>
          <w:tcPr>
            <w:tcW w:w="2835" w:type="dxa"/>
            <w:vAlign w:val="center"/>
          </w:tcPr>
          <w:p>
            <w:pPr>
              <w:pStyle w:val="11"/>
            </w:pPr>
            <w:r>
              <w:t>项目名称</w:t>
            </w:r>
          </w:p>
        </w:tc>
        <w:tc>
          <w:tcPr>
            <w:tcW w:w="6094" w:type="dxa"/>
            <w:gridSpan w:val="3"/>
            <w:vAlign w:val="center"/>
          </w:tcPr>
          <w:p>
            <w:pPr>
              <w:pStyle w:val="13"/>
            </w:pPr>
            <w:r>
              <w:t>退役军人走访慰问经费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该项目资金共5万元，其中财政拨款5万元，主要用于优抚对象的走访慰问支出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1.通过八一和春节慰问，切实解决重点优抚对象等人员的实际生活困难，使之感受到党和国家的温暖</w:t>
            </w:r>
            <w:r>
              <w:tab/>
            </w:r>
            <w:r>
              <w:tab/>
            </w:r>
            <w:r>
              <w:tab/>
            </w:r>
            <w:r>
              <w:tab/>
            </w:r>
            <w:r>
              <w:tab/>
            </w:r>
            <w:r>
              <w:tab/>
            </w:r>
          </w:p>
          <w:p>
            <w:pPr>
              <w:pStyle w:val="13"/>
            </w:pPr>
          </w:p>
          <w:p>
            <w:pPr>
              <w:pStyle w:val="13"/>
            </w:pPr>
          </w:p>
          <w:p>
            <w:pPr>
              <w:pStyle w:val="13"/>
            </w:pPr>
            <w:r>
              <w:t>2.通过及时的发放慰问资金，核实慰问人员数，确保优抚政策的落实</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支付慰问资金的人数</w:t>
            </w:r>
          </w:p>
        </w:tc>
        <w:tc>
          <w:tcPr>
            <w:tcW w:w="5386" w:type="dxa"/>
            <w:vAlign w:val="center"/>
          </w:tcPr>
          <w:p>
            <w:pPr>
              <w:pStyle w:val="13"/>
            </w:pPr>
            <w:r>
              <w:t>领取慰问金的人数</w:t>
            </w:r>
          </w:p>
        </w:tc>
        <w:tc>
          <w:tcPr>
            <w:tcW w:w="2268" w:type="dxa"/>
            <w:vAlign w:val="center"/>
          </w:tcPr>
          <w:p>
            <w:pPr>
              <w:pStyle w:val="13"/>
            </w:pPr>
            <w:r>
              <w:t>100人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慰问资金计算的准确率</w:t>
            </w:r>
          </w:p>
        </w:tc>
        <w:tc>
          <w:tcPr>
            <w:tcW w:w="5386" w:type="dxa"/>
            <w:vAlign w:val="center"/>
          </w:tcPr>
          <w:p>
            <w:pPr>
              <w:pStyle w:val="13"/>
            </w:pPr>
            <w:r>
              <w:t>慰问资金占总金额的比率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资金发放及时率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资金慰问标准</w:t>
            </w:r>
          </w:p>
        </w:tc>
        <w:tc>
          <w:tcPr>
            <w:tcW w:w="5386" w:type="dxa"/>
            <w:vAlign w:val="center"/>
          </w:tcPr>
          <w:p>
            <w:pPr>
              <w:pStyle w:val="13"/>
            </w:pPr>
            <w:r>
              <w:t>每人500元</w:t>
            </w:r>
          </w:p>
        </w:tc>
        <w:tc>
          <w:tcPr>
            <w:tcW w:w="2268" w:type="dxa"/>
            <w:vAlign w:val="center"/>
          </w:tcPr>
          <w:p>
            <w:pPr>
              <w:pStyle w:val="13"/>
            </w:pPr>
            <w:r>
              <w:t>500元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慰问资金总额</w:t>
            </w:r>
          </w:p>
        </w:tc>
        <w:tc>
          <w:tcPr>
            <w:tcW w:w="5386" w:type="dxa"/>
            <w:vAlign w:val="center"/>
          </w:tcPr>
          <w:p>
            <w:pPr>
              <w:pStyle w:val="13"/>
            </w:pPr>
            <w:r>
              <w:t>重点优抚对象等人员慰问资金总额</w:t>
            </w:r>
          </w:p>
        </w:tc>
        <w:tc>
          <w:tcPr>
            <w:tcW w:w="2268" w:type="dxa"/>
            <w:vAlign w:val="center"/>
          </w:tcPr>
          <w:p>
            <w:pPr>
              <w:pStyle w:val="13"/>
            </w:pPr>
            <w:r>
              <w:t>5万元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慰问资金发放次数</w:t>
            </w:r>
          </w:p>
        </w:tc>
        <w:tc>
          <w:tcPr>
            <w:tcW w:w="5386" w:type="dxa"/>
            <w:vAlign w:val="center"/>
          </w:tcPr>
          <w:p>
            <w:pPr>
              <w:pStyle w:val="13"/>
            </w:pPr>
            <w:r>
              <w:t>反映慰问资金发放次数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每年慰问次数</w:t>
            </w:r>
          </w:p>
        </w:tc>
        <w:tc>
          <w:tcPr>
            <w:tcW w:w="5386" w:type="dxa"/>
            <w:vAlign w:val="center"/>
          </w:tcPr>
          <w:p>
            <w:pPr>
              <w:pStyle w:val="13"/>
            </w:pPr>
            <w:r>
              <w:t>反映慰问次数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保障烈士子女等人员的稳定</w:t>
            </w:r>
          </w:p>
        </w:tc>
        <w:tc>
          <w:tcPr>
            <w:tcW w:w="5386" w:type="dxa"/>
            <w:vAlign w:val="center"/>
          </w:tcPr>
          <w:p>
            <w:pPr>
              <w:pStyle w:val="13"/>
            </w:pPr>
            <w:r>
              <w:t>通过慰问等方式保障该群体队伍的稳定</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36、信访维稳工作经费绩效目标表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13032123P00295610014T</w:t>
            </w:r>
          </w:p>
        </w:tc>
        <w:tc>
          <w:tcPr>
            <w:tcW w:w="2835" w:type="dxa"/>
            <w:vAlign w:val="center"/>
          </w:tcPr>
          <w:p>
            <w:pPr>
              <w:pStyle w:val="11"/>
            </w:pPr>
            <w:r>
              <w:t>项目名称</w:t>
            </w:r>
          </w:p>
        </w:tc>
        <w:tc>
          <w:tcPr>
            <w:tcW w:w="6094" w:type="dxa"/>
            <w:gridSpan w:val="3"/>
            <w:vAlign w:val="center"/>
          </w:tcPr>
          <w:p>
            <w:pPr>
              <w:pStyle w:val="13"/>
            </w:pPr>
            <w:r>
              <w:t>信访维稳工作经费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该项目资金共计5万元，其中财政拨款5万元，主要用于信访维稳支出.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1.通过支付信访维稳资金，能够及时有效防控进京、赴省、到市集体访，完成信访值班任务及接劝返工作。</w:t>
            </w:r>
          </w:p>
          <w:p>
            <w:pPr>
              <w:pStyle w:val="13"/>
            </w:pPr>
            <w:r>
              <w:t>2.通过支付信访维稳资金，能够保障工作的正常开展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接访次数</w:t>
            </w:r>
          </w:p>
        </w:tc>
        <w:tc>
          <w:tcPr>
            <w:tcW w:w="5386" w:type="dxa"/>
            <w:vAlign w:val="center"/>
          </w:tcPr>
          <w:p>
            <w:pPr>
              <w:pStyle w:val="13"/>
            </w:pPr>
            <w:r>
              <w:t>北京、石家庄、秦皇岛接劝返工作次数</w:t>
            </w:r>
          </w:p>
        </w:tc>
        <w:tc>
          <w:tcPr>
            <w:tcW w:w="2268" w:type="dxa"/>
            <w:vAlign w:val="center"/>
          </w:tcPr>
          <w:p>
            <w:pPr>
              <w:pStyle w:val="13"/>
            </w:pPr>
            <w:r>
              <w:t>≥20次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上访案件问题处理率</w:t>
            </w:r>
          </w:p>
        </w:tc>
        <w:tc>
          <w:tcPr>
            <w:tcW w:w="5386" w:type="dxa"/>
            <w:vAlign w:val="center"/>
          </w:tcPr>
          <w:p>
            <w:pPr>
              <w:pStyle w:val="13"/>
            </w:pPr>
            <w:r>
              <w:t>上访案件问题处理率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上访案件应急处理时间</w:t>
            </w:r>
          </w:p>
        </w:tc>
        <w:tc>
          <w:tcPr>
            <w:tcW w:w="5386" w:type="dxa"/>
            <w:vAlign w:val="center"/>
          </w:tcPr>
          <w:p>
            <w:pPr>
              <w:pStyle w:val="13"/>
            </w:pPr>
            <w:r>
              <w:t>自接到上访信息之起24小时内</w:t>
            </w:r>
          </w:p>
        </w:tc>
        <w:tc>
          <w:tcPr>
            <w:tcW w:w="2268" w:type="dxa"/>
            <w:vAlign w:val="center"/>
          </w:tcPr>
          <w:p>
            <w:pPr>
              <w:pStyle w:val="13"/>
            </w:pPr>
            <w:r>
              <w:t>≤24小时内</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信访事项按期结案率</w:t>
            </w:r>
          </w:p>
        </w:tc>
        <w:tc>
          <w:tcPr>
            <w:tcW w:w="5386" w:type="dxa"/>
            <w:vAlign w:val="center"/>
          </w:tcPr>
          <w:p>
            <w:pPr>
              <w:pStyle w:val="13"/>
            </w:pPr>
            <w:r>
              <w:t>年度内已按期办结的案件数量占案件总数的比例</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北京驻访出差标准</w:t>
            </w:r>
          </w:p>
        </w:tc>
        <w:tc>
          <w:tcPr>
            <w:tcW w:w="5386" w:type="dxa"/>
            <w:vAlign w:val="center"/>
          </w:tcPr>
          <w:p>
            <w:pPr>
              <w:pStyle w:val="13"/>
            </w:pPr>
            <w:r>
              <w:t>反映北京驻访差旅费</w:t>
            </w:r>
          </w:p>
        </w:tc>
        <w:tc>
          <w:tcPr>
            <w:tcW w:w="2268" w:type="dxa"/>
            <w:vAlign w:val="center"/>
          </w:tcPr>
          <w:p>
            <w:pPr>
              <w:pStyle w:val="13"/>
            </w:pPr>
            <w:r>
              <w:t>≤680元/人/天</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石家庄驻访标准</w:t>
            </w:r>
          </w:p>
        </w:tc>
        <w:tc>
          <w:tcPr>
            <w:tcW w:w="5386" w:type="dxa"/>
            <w:vAlign w:val="center"/>
          </w:tcPr>
          <w:p>
            <w:pPr>
              <w:pStyle w:val="13"/>
            </w:pPr>
            <w:r>
              <w:t>反映北京驻访差旅费标准</w:t>
            </w:r>
          </w:p>
        </w:tc>
        <w:tc>
          <w:tcPr>
            <w:tcW w:w="2268" w:type="dxa"/>
            <w:vAlign w:val="center"/>
          </w:tcPr>
          <w:p>
            <w:pPr>
              <w:pStyle w:val="13"/>
            </w:pPr>
            <w:r>
              <w:t>≤540元/人/天</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信访维稳资金总额</w:t>
            </w:r>
          </w:p>
        </w:tc>
        <w:tc>
          <w:tcPr>
            <w:tcW w:w="5386" w:type="dxa"/>
            <w:vAlign w:val="center"/>
          </w:tcPr>
          <w:p>
            <w:pPr>
              <w:pStyle w:val="13"/>
            </w:pPr>
            <w:r>
              <w:t>支付信访维稳资金的总额</w:t>
            </w:r>
          </w:p>
        </w:tc>
        <w:tc>
          <w:tcPr>
            <w:tcW w:w="2268" w:type="dxa"/>
            <w:vAlign w:val="center"/>
          </w:tcPr>
          <w:p>
            <w:pPr>
              <w:pStyle w:val="13"/>
            </w:pPr>
            <w:r>
              <w:t>＝30万元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各“敏感期”国家、省市集体访“零登记”</w:t>
            </w:r>
          </w:p>
        </w:tc>
        <w:tc>
          <w:tcPr>
            <w:tcW w:w="5386" w:type="dxa"/>
            <w:vAlign w:val="center"/>
          </w:tcPr>
          <w:p>
            <w:pPr>
              <w:pStyle w:val="13"/>
            </w:pPr>
            <w:r>
              <w:t>年内发生进京、赴省、到市集体访登记数</w:t>
            </w:r>
          </w:p>
        </w:tc>
        <w:tc>
          <w:tcPr>
            <w:tcW w:w="2268" w:type="dxa"/>
            <w:vAlign w:val="center"/>
          </w:tcPr>
          <w:p>
            <w:pPr>
              <w:pStyle w:val="13"/>
            </w:pPr>
            <w:r>
              <w:t>＝0次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驻访人员满意度</w:t>
            </w:r>
          </w:p>
        </w:tc>
        <w:tc>
          <w:tcPr>
            <w:tcW w:w="5386" w:type="dxa"/>
            <w:vAlign w:val="center"/>
          </w:tcPr>
          <w:p>
            <w:pPr>
              <w:pStyle w:val="13"/>
            </w:pPr>
            <w:r>
              <w:t>驻访人员满意度</w:t>
            </w:r>
          </w:p>
        </w:tc>
        <w:tc>
          <w:tcPr>
            <w:tcW w:w="2268" w:type="dxa"/>
            <w:vAlign w:val="center"/>
          </w:tcPr>
          <w:p>
            <w:pPr>
              <w:pStyle w:val="13"/>
            </w:pPr>
            <w:r>
              <w:t>≥80%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37、养老保险及医疗保险接续政策攻坚遗留问题资金绩效目标表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13032123P003367100067</w:t>
            </w:r>
          </w:p>
        </w:tc>
        <w:tc>
          <w:tcPr>
            <w:tcW w:w="2835" w:type="dxa"/>
            <w:vAlign w:val="center"/>
          </w:tcPr>
          <w:p>
            <w:pPr>
              <w:pStyle w:val="11"/>
            </w:pPr>
            <w:r>
              <w:t>项目名称</w:t>
            </w:r>
          </w:p>
        </w:tc>
        <w:tc>
          <w:tcPr>
            <w:tcW w:w="6094" w:type="dxa"/>
            <w:gridSpan w:val="3"/>
            <w:vAlign w:val="center"/>
          </w:tcPr>
          <w:p>
            <w:pPr>
              <w:pStyle w:val="13"/>
            </w:pPr>
            <w:r>
              <w:t>养老保险及医疗保险接续政策攻坚遗留问题资金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188.74</w:t>
            </w:r>
          </w:p>
        </w:tc>
        <w:tc>
          <w:tcPr>
            <w:tcW w:w="2835" w:type="dxa"/>
            <w:vAlign w:val="center"/>
          </w:tcPr>
          <w:p>
            <w:pPr>
              <w:pStyle w:val="11"/>
            </w:pPr>
            <w:r>
              <w:t>其中：财政    资金</w:t>
            </w:r>
          </w:p>
        </w:tc>
        <w:tc>
          <w:tcPr>
            <w:tcW w:w="2551" w:type="dxa"/>
            <w:vAlign w:val="center"/>
          </w:tcPr>
          <w:p>
            <w:pPr>
              <w:pStyle w:val="13"/>
            </w:pPr>
            <w:r>
              <w:t>188.74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该项目资金共计38.743524万元，其中财政拨款38.743524万元，主要用于退役是不能养老及医疗保险接续及政策攻坚问题指出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38.74</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1.通过给退役士兵待遇，促进社会稳定，维护社会和平。</w:t>
            </w:r>
            <w:r>
              <w:tab/>
            </w:r>
            <w:r>
              <w:tab/>
            </w:r>
            <w:r>
              <w:tab/>
            </w:r>
            <w:r>
              <w:tab/>
            </w:r>
            <w:r>
              <w:tab/>
            </w:r>
            <w:r>
              <w:tab/>
            </w:r>
          </w:p>
          <w:p>
            <w:pPr>
              <w:pStyle w:val="13"/>
            </w:pPr>
            <w:r>
              <w:tab/>
            </w:r>
            <w:r>
              <w:tab/>
            </w:r>
            <w:r>
              <w:tab/>
            </w:r>
            <w:r>
              <w:tab/>
            </w:r>
            <w:r>
              <w:tab/>
            </w:r>
            <w:r>
              <w:tab/>
            </w:r>
          </w:p>
          <w:p>
            <w:pPr>
              <w:pStyle w:val="13"/>
            </w:pPr>
          </w:p>
          <w:p>
            <w:pPr>
              <w:pStyle w:val="13"/>
              <w:rPr>
                <w:rFonts w:hint="eastAsia" w:eastAsia="方正书宋_GBK"/>
                <w:lang w:eastAsia="zh-CN"/>
              </w:rPr>
            </w:pPr>
            <w:r>
              <w:t>2.通过核实退役士兵是否符合条件，接续其养老保险及医疗保险，使其享受正常的工资保险待遇，确保政策</w:t>
            </w:r>
            <w:r>
              <w:rPr>
                <w:rFonts w:hint="eastAsia"/>
                <w:lang w:eastAsia="zh-CN"/>
              </w:rPr>
              <w:t>落到实处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享受医疗保险待遇人数</w:t>
            </w:r>
          </w:p>
        </w:tc>
        <w:tc>
          <w:tcPr>
            <w:tcW w:w="5386" w:type="dxa"/>
            <w:vAlign w:val="center"/>
          </w:tcPr>
          <w:p>
            <w:pPr>
              <w:pStyle w:val="13"/>
            </w:pPr>
            <w:r>
              <w:t>按照规定政策享受医疗保险待遇的人数</w:t>
            </w:r>
          </w:p>
        </w:tc>
        <w:tc>
          <w:tcPr>
            <w:tcW w:w="2268" w:type="dxa"/>
            <w:vAlign w:val="center"/>
          </w:tcPr>
          <w:p>
            <w:pPr>
              <w:pStyle w:val="13"/>
            </w:pPr>
            <w:r>
              <w:t>≥3人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享受养老保险待遇人数</w:t>
            </w:r>
          </w:p>
        </w:tc>
        <w:tc>
          <w:tcPr>
            <w:tcW w:w="5386" w:type="dxa"/>
            <w:vAlign w:val="center"/>
          </w:tcPr>
          <w:p>
            <w:pPr>
              <w:pStyle w:val="13"/>
            </w:pPr>
            <w:r>
              <w:t>按照规定政策享受养老保险待遇的人数</w:t>
            </w:r>
          </w:p>
        </w:tc>
        <w:tc>
          <w:tcPr>
            <w:tcW w:w="2268" w:type="dxa"/>
            <w:vAlign w:val="center"/>
          </w:tcPr>
          <w:p>
            <w:pPr>
              <w:pStyle w:val="13"/>
            </w:pPr>
            <w:r>
              <w:t>≥10人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补助、补贴发放合规人数占发放总人数的比例</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资金足额拨付率</w:t>
            </w:r>
          </w:p>
        </w:tc>
        <w:tc>
          <w:tcPr>
            <w:tcW w:w="5386" w:type="dxa"/>
            <w:vAlign w:val="center"/>
          </w:tcPr>
          <w:p>
            <w:pPr>
              <w:pStyle w:val="13"/>
            </w:pPr>
            <w:r>
              <w:t>反映资金足额拨付情况</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资金发放的标准</w:t>
            </w:r>
          </w:p>
        </w:tc>
        <w:tc>
          <w:tcPr>
            <w:tcW w:w="5386" w:type="dxa"/>
            <w:vAlign w:val="center"/>
          </w:tcPr>
          <w:p>
            <w:pPr>
              <w:pStyle w:val="13"/>
            </w:pPr>
            <w:r>
              <w:t>资金发放的标准按照实际发生计算</w:t>
            </w:r>
          </w:p>
        </w:tc>
        <w:tc>
          <w:tcPr>
            <w:tcW w:w="2268" w:type="dxa"/>
            <w:vAlign w:val="center"/>
          </w:tcPr>
          <w:p>
            <w:pPr>
              <w:pStyle w:val="13"/>
            </w:pPr>
            <w:r>
              <w:t>≤38.74万元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资金是否及时发放</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资金发放的标准</w:t>
            </w:r>
          </w:p>
        </w:tc>
        <w:tc>
          <w:tcPr>
            <w:tcW w:w="5386" w:type="dxa"/>
            <w:vAlign w:val="center"/>
          </w:tcPr>
          <w:p>
            <w:pPr>
              <w:pStyle w:val="13"/>
            </w:pPr>
            <w:r>
              <w:t>每人根据不同的情况进行测算赵健420762.13元等</w:t>
            </w:r>
          </w:p>
        </w:tc>
        <w:tc>
          <w:tcPr>
            <w:tcW w:w="2268" w:type="dxa"/>
            <w:vAlign w:val="center"/>
          </w:tcPr>
          <w:p>
            <w:pPr>
              <w:pStyle w:val="13"/>
            </w:pPr>
            <w:r>
              <w:t>≤130万元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反映该项政策知晓情况</w:t>
            </w:r>
          </w:p>
        </w:tc>
        <w:tc>
          <w:tcPr>
            <w:tcW w:w="2268" w:type="dxa"/>
            <w:vAlign w:val="center"/>
          </w:tcPr>
          <w:p>
            <w:pPr>
              <w:pStyle w:val="13"/>
            </w:pPr>
            <w:r>
              <w:t>≥85%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符合条件退役士兵家属的满意度</w:t>
            </w:r>
          </w:p>
        </w:tc>
        <w:tc>
          <w:tcPr>
            <w:tcW w:w="5386" w:type="dxa"/>
            <w:vAlign w:val="center"/>
          </w:tcPr>
          <w:p>
            <w:pPr>
              <w:pStyle w:val="13"/>
            </w:pPr>
            <w:r>
              <w:t>符合条件退役士兵家属对该项工作</w:t>
            </w:r>
            <w:r>
              <w:rPr>
                <w:rFonts w:hint="eastAsia"/>
                <w:lang w:eastAsia="zh-CN"/>
              </w:rPr>
              <w:t>的</w:t>
            </w:r>
            <w:r>
              <w:t>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38、医疗救助绩效目标表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13032123P00295610012K</w:t>
            </w:r>
          </w:p>
        </w:tc>
        <w:tc>
          <w:tcPr>
            <w:tcW w:w="2835" w:type="dxa"/>
            <w:vAlign w:val="center"/>
          </w:tcPr>
          <w:p>
            <w:pPr>
              <w:pStyle w:val="11"/>
            </w:pPr>
            <w:r>
              <w:t>项目名称</w:t>
            </w:r>
          </w:p>
        </w:tc>
        <w:tc>
          <w:tcPr>
            <w:tcW w:w="6094" w:type="dxa"/>
            <w:gridSpan w:val="3"/>
            <w:vAlign w:val="center"/>
          </w:tcPr>
          <w:p>
            <w:pPr>
              <w:pStyle w:val="13"/>
            </w:pPr>
            <w:r>
              <w:t>医疗救助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该项目资金共计300万元，其中财政拨款300万元，主要用于优抚对象的医疗补助支出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1.通过发放优抚对象医疗补助资金，提高生活水平。</w:t>
            </w:r>
          </w:p>
          <w:p>
            <w:pPr>
              <w:pStyle w:val="13"/>
            </w:pPr>
            <w:r>
              <w:t>2.使优抚对象等人员的基本生活得到有效保障。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优抚对象医疗补助资金发放人数</w:t>
            </w:r>
          </w:p>
        </w:tc>
        <w:tc>
          <w:tcPr>
            <w:tcW w:w="5386" w:type="dxa"/>
            <w:vAlign w:val="center"/>
          </w:tcPr>
          <w:p>
            <w:pPr>
              <w:pStyle w:val="13"/>
            </w:pPr>
            <w:r>
              <w:t>优抚对象医疗补助资金发放人数</w:t>
            </w:r>
          </w:p>
        </w:tc>
        <w:tc>
          <w:tcPr>
            <w:tcW w:w="2268" w:type="dxa"/>
            <w:vAlign w:val="center"/>
          </w:tcPr>
          <w:p>
            <w:pPr>
              <w:pStyle w:val="13"/>
            </w:pPr>
            <w:r>
              <w:t>≥0.13万人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发放覆盖率</w:t>
            </w:r>
          </w:p>
        </w:tc>
        <w:tc>
          <w:tcPr>
            <w:tcW w:w="5386" w:type="dxa"/>
            <w:vAlign w:val="center"/>
          </w:tcPr>
          <w:p>
            <w:pPr>
              <w:pStyle w:val="13"/>
            </w:pPr>
            <w:r>
              <w:t>反映优抚对象医疗补助金覆盖情况</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补助金发放金额占财政拨款总金额的比例</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反映优抚对象医疗补助金及时拨付情况</w:t>
            </w:r>
          </w:p>
        </w:tc>
        <w:tc>
          <w:tcPr>
            <w:tcW w:w="2268" w:type="dxa"/>
            <w:vAlign w:val="center"/>
          </w:tcPr>
          <w:p>
            <w:pPr>
              <w:pStyle w:val="13"/>
            </w:pPr>
            <w:r>
              <w:t>≥85%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1-6级伤残人员标准</w:t>
            </w:r>
          </w:p>
        </w:tc>
        <w:tc>
          <w:tcPr>
            <w:tcW w:w="5386" w:type="dxa"/>
            <w:vAlign w:val="center"/>
          </w:tcPr>
          <w:p>
            <w:pPr>
              <w:pStyle w:val="13"/>
            </w:pPr>
            <w:r>
              <w:t>反映1-6及伤残人员医疗补助金发放标准</w:t>
            </w:r>
          </w:p>
        </w:tc>
        <w:tc>
          <w:tcPr>
            <w:tcW w:w="2268" w:type="dxa"/>
            <w:vAlign w:val="center"/>
          </w:tcPr>
          <w:p>
            <w:pPr>
              <w:pStyle w:val="13"/>
            </w:pPr>
            <w:r>
              <w:t>≥5000元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7-10级伤残人员标准</w:t>
            </w:r>
          </w:p>
        </w:tc>
        <w:tc>
          <w:tcPr>
            <w:tcW w:w="5386" w:type="dxa"/>
            <w:vAlign w:val="center"/>
          </w:tcPr>
          <w:p>
            <w:pPr>
              <w:pStyle w:val="13"/>
            </w:pPr>
            <w:r>
              <w:t>反映7-10及伤残人员医疗补助金发放标准按照农合报销之后的70%报销</w:t>
            </w:r>
          </w:p>
        </w:tc>
        <w:tc>
          <w:tcPr>
            <w:tcW w:w="2268" w:type="dxa"/>
            <w:vAlign w:val="center"/>
          </w:tcPr>
          <w:p>
            <w:pPr>
              <w:pStyle w:val="13"/>
            </w:pPr>
            <w:r>
              <w:t>≥70%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反映政策知晓情况</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提高优抚对象的经济状况</w:t>
            </w:r>
          </w:p>
        </w:tc>
        <w:tc>
          <w:tcPr>
            <w:tcW w:w="5386" w:type="dxa"/>
            <w:vAlign w:val="center"/>
          </w:tcPr>
          <w:p>
            <w:pPr>
              <w:pStyle w:val="13"/>
            </w:pPr>
            <w:r>
              <w:t>是否确实改善优抚对象员的家庭条件，提高优抚对象人员幸福指数</w:t>
            </w:r>
          </w:p>
        </w:tc>
        <w:tc>
          <w:tcPr>
            <w:tcW w:w="2268" w:type="dxa"/>
            <w:vAlign w:val="center"/>
          </w:tcPr>
          <w:p>
            <w:pPr>
              <w:pStyle w:val="13"/>
            </w:pPr>
            <w:r>
              <w:t>≥85%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就业创业工作对优抚对象家庭的生活影响是否改善</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优抚对象对优抚工作满意人数占所有人数的比率</w:t>
            </w:r>
          </w:p>
        </w:tc>
        <w:tc>
          <w:tcPr>
            <w:tcW w:w="2268" w:type="dxa"/>
            <w:vAlign w:val="center"/>
          </w:tcPr>
          <w:p>
            <w:pPr>
              <w:pStyle w:val="13"/>
            </w:pPr>
            <w:r>
              <w:t>≥90%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39、义务兵优待金绩效目标表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13032123P002955100074</w:t>
            </w:r>
          </w:p>
        </w:tc>
        <w:tc>
          <w:tcPr>
            <w:tcW w:w="2835" w:type="dxa"/>
            <w:vAlign w:val="center"/>
          </w:tcPr>
          <w:p>
            <w:pPr>
              <w:pStyle w:val="11"/>
            </w:pPr>
            <w:r>
              <w:t>项目名称</w:t>
            </w:r>
          </w:p>
        </w:tc>
        <w:tc>
          <w:tcPr>
            <w:tcW w:w="6094" w:type="dxa"/>
            <w:gridSpan w:val="3"/>
            <w:vAlign w:val="center"/>
          </w:tcPr>
          <w:p>
            <w:pPr>
              <w:pStyle w:val="13"/>
            </w:pPr>
            <w:r>
              <w:t>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863.00</w:t>
            </w:r>
          </w:p>
        </w:tc>
        <w:tc>
          <w:tcPr>
            <w:tcW w:w="2835" w:type="dxa"/>
            <w:vAlign w:val="center"/>
          </w:tcPr>
          <w:p>
            <w:pPr>
              <w:pStyle w:val="11"/>
            </w:pPr>
            <w:r>
              <w:t>其中：财政    资金</w:t>
            </w:r>
          </w:p>
        </w:tc>
        <w:tc>
          <w:tcPr>
            <w:tcW w:w="2551" w:type="dxa"/>
            <w:vAlign w:val="center"/>
          </w:tcPr>
          <w:p>
            <w:pPr>
              <w:pStyle w:val="13"/>
            </w:pPr>
            <w:r>
              <w:t>863.00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预算安排数1209万元，其中财政安排为1209万元，主要用于义务兵优待金的发放。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1209.00</w:t>
            </w:r>
          </w:p>
        </w:tc>
        <w:tc>
          <w:tcPr>
            <w:tcW w:w="3543" w:type="dxa"/>
            <w:gridSpan w:val="2"/>
            <w:vAlign w:val="center"/>
          </w:tcPr>
          <w:p>
            <w:pPr>
              <w:pStyle w:val="14"/>
            </w:pPr>
            <w:r>
              <w:t>1209.00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1.通过优待金发放，减轻义务兵家属负担。</w:t>
            </w:r>
            <w:r>
              <w:tab/>
            </w:r>
            <w:r>
              <w:tab/>
            </w:r>
            <w:r>
              <w:tab/>
            </w:r>
            <w:r>
              <w:tab/>
            </w:r>
            <w:r>
              <w:tab/>
            </w:r>
            <w:r>
              <w:tab/>
            </w:r>
          </w:p>
          <w:p>
            <w:pPr>
              <w:pStyle w:val="13"/>
            </w:pPr>
            <w:r>
              <w:t>2. 通过优待金的发放，让参军者无后顾之忧，确保义务兵优待金的正常落实。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优待金发放次数</w:t>
            </w:r>
          </w:p>
        </w:tc>
        <w:tc>
          <w:tcPr>
            <w:tcW w:w="2268" w:type="dxa"/>
            <w:vAlign w:val="center"/>
          </w:tcPr>
          <w:p>
            <w:pPr>
              <w:pStyle w:val="13"/>
            </w:pPr>
            <w:r>
              <w:t>≥1次</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优待金发放精准率</w:t>
            </w:r>
          </w:p>
        </w:tc>
        <w:tc>
          <w:tcPr>
            <w:tcW w:w="5386" w:type="dxa"/>
            <w:vAlign w:val="center"/>
          </w:tcPr>
          <w:p>
            <w:pPr>
              <w:pStyle w:val="13"/>
            </w:pPr>
            <w:r>
              <w:t>发放合规人数占发放总人数的比例</w:t>
            </w:r>
          </w:p>
        </w:tc>
        <w:tc>
          <w:tcPr>
            <w:tcW w:w="2268" w:type="dxa"/>
            <w:vAlign w:val="center"/>
          </w:tcPr>
          <w:p>
            <w:pPr>
              <w:pStyle w:val="13"/>
            </w:pPr>
            <w:r>
              <w:t>≥90%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优待金发放覆盖率</w:t>
            </w:r>
          </w:p>
        </w:tc>
        <w:tc>
          <w:tcPr>
            <w:tcW w:w="2268" w:type="dxa"/>
            <w:vAlign w:val="center"/>
          </w:tcPr>
          <w:p>
            <w:pPr>
              <w:pStyle w:val="13"/>
            </w:pPr>
            <w:r>
              <w:t>≥100%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资金拨付足额率</w:t>
            </w:r>
          </w:p>
        </w:tc>
        <w:tc>
          <w:tcPr>
            <w:tcW w:w="5386" w:type="dxa"/>
            <w:vAlign w:val="center"/>
          </w:tcPr>
          <w:p>
            <w:pPr>
              <w:pStyle w:val="13"/>
            </w:pPr>
            <w:r>
              <w:t>反映资金拨付情况</w:t>
            </w:r>
          </w:p>
        </w:tc>
        <w:tc>
          <w:tcPr>
            <w:tcW w:w="2268" w:type="dxa"/>
            <w:vAlign w:val="center"/>
          </w:tcPr>
          <w:p>
            <w:pPr>
              <w:pStyle w:val="13"/>
            </w:pPr>
            <w:r>
              <w:t>＝100%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资金是否按规定标准发放</w:t>
            </w:r>
          </w:p>
        </w:tc>
        <w:tc>
          <w:tcPr>
            <w:tcW w:w="5386" w:type="dxa"/>
            <w:vAlign w:val="center"/>
          </w:tcPr>
          <w:p>
            <w:pPr>
              <w:pStyle w:val="13"/>
            </w:pPr>
            <w:r>
              <w:t>资金是否按规定标准发放</w:t>
            </w:r>
          </w:p>
        </w:tc>
        <w:tc>
          <w:tcPr>
            <w:tcW w:w="2268" w:type="dxa"/>
            <w:vAlign w:val="center"/>
          </w:tcPr>
          <w:p>
            <w:pPr>
              <w:pStyle w:val="13"/>
            </w:pPr>
            <w:r>
              <w:t>＝100%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资金支付率</w:t>
            </w:r>
          </w:p>
        </w:tc>
        <w:tc>
          <w:tcPr>
            <w:tcW w:w="5386" w:type="dxa"/>
            <w:vAlign w:val="center"/>
          </w:tcPr>
          <w:p>
            <w:pPr>
              <w:pStyle w:val="13"/>
            </w:pPr>
            <w:r>
              <w:t>优待金的及时资金支付率</w:t>
            </w:r>
          </w:p>
        </w:tc>
        <w:tc>
          <w:tcPr>
            <w:tcW w:w="2268" w:type="dxa"/>
            <w:vAlign w:val="center"/>
          </w:tcPr>
          <w:p>
            <w:pPr>
              <w:pStyle w:val="13"/>
            </w:pPr>
            <w:r>
              <w:t>≥95%</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农村义务兵发放标准</w:t>
            </w:r>
          </w:p>
        </w:tc>
        <w:tc>
          <w:tcPr>
            <w:tcW w:w="5386" w:type="dxa"/>
            <w:vAlign w:val="center"/>
          </w:tcPr>
          <w:p>
            <w:pPr>
              <w:pStyle w:val="13"/>
            </w:pPr>
            <w:r>
              <w:t>反映义务兵优待金发放金额</w:t>
            </w:r>
          </w:p>
        </w:tc>
        <w:tc>
          <w:tcPr>
            <w:tcW w:w="2268" w:type="dxa"/>
            <w:vAlign w:val="center"/>
          </w:tcPr>
          <w:p>
            <w:pPr>
              <w:pStyle w:val="13"/>
            </w:pPr>
            <w:r>
              <w:t>≥17000元/人/年</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大学生义务兵发放标准</w:t>
            </w:r>
          </w:p>
        </w:tc>
        <w:tc>
          <w:tcPr>
            <w:tcW w:w="5386" w:type="dxa"/>
            <w:vAlign w:val="center"/>
          </w:tcPr>
          <w:p>
            <w:pPr>
              <w:pStyle w:val="13"/>
            </w:pPr>
            <w:r>
              <w:t>反映大学生义务兵优待金发放金额</w:t>
            </w:r>
          </w:p>
        </w:tc>
        <w:tc>
          <w:tcPr>
            <w:tcW w:w="2268" w:type="dxa"/>
            <w:vAlign w:val="center"/>
          </w:tcPr>
          <w:p>
            <w:pPr>
              <w:pStyle w:val="13"/>
            </w:pPr>
            <w:r>
              <w:t>≥30000元/人/年</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享受优待义务兵人数</w:t>
            </w:r>
          </w:p>
        </w:tc>
        <w:tc>
          <w:tcPr>
            <w:tcW w:w="5386" w:type="dxa"/>
            <w:vAlign w:val="center"/>
          </w:tcPr>
          <w:p>
            <w:pPr>
              <w:pStyle w:val="13"/>
            </w:pPr>
            <w:r>
              <w:t>享受优待义务兵人数</w:t>
            </w:r>
          </w:p>
        </w:tc>
        <w:tc>
          <w:tcPr>
            <w:tcW w:w="2268" w:type="dxa"/>
            <w:vAlign w:val="center"/>
          </w:tcPr>
          <w:p>
            <w:pPr>
              <w:pStyle w:val="13"/>
            </w:pPr>
            <w:r>
              <w:t>≥50人</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促进社会和谐</w:t>
            </w:r>
          </w:p>
        </w:tc>
        <w:tc>
          <w:tcPr>
            <w:tcW w:w="5386" w:type="dxa"/>
            <w:vAlign w:val="center"/>
          </w:tcPr>
          <w:p>
            <w:pPr>
              <w:pStyle w:val="13"/>
            </w:pPr>
            <w:r>
              <w:t xml:space="preserve"> 通过优待金发放，提高义务兵家庭生活水平，促进社会和谐</w:t>
            </w:r>
          </w:p>
        </w:tc>
        <w:tc>
          <w:tcPr>
            <w:tcW w:w="2268" w:type="dxa"/>
            <w:vAlign w:val="center"/>
          </w:tcPr>
          <w:p>
            <w:pPr>
              <w:pStyle w:val="13"/>
            </w:pPr>
            <w:r>
              <w:t>100%</w:t>
            </w:r>
          </w:p>
        </w:tc>
        <w:tc>
          <w:tcPr>
            <w:tcW w:w="1276" w:type="dxa"/>
            <w:vAlign w:val="center"/>
          </w:tcPr>
          <w:p>
            <w:pPr>
              <w:pStyle w:val="13"/>
            </w:pPr>
            <w:r>
              <w:t>2024年年初工作计划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义务兵家属的满意率</w:t>
            </w:r>
          </w:p>
          <w:p>
            <w:pPr>
              <w:pStyle w:val="13"/>
            </w:pPr>
          </w:p>
        </w:tc>
        <w:tc>
          <w:tcPr>
            <w:tcW w:w="5386" w:type="dxa"/>
            <w:vAlign w:val="center"/>
          </w:tcPr>
          <w:p>
            <w:pPr>
              <w:pStyle w:val="13"/>
            </w:pPr>
            <w:r>
              <w:t xml:space="preserve"> 对义务兵优待金发放满意的家属占辖区家属的比例</w:t>
            </w:r>
          </w:p>
          <w:p>
            <w:pPr>
              <w:pStyle w:val="13"/>
            </w:pP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40、优抚对象核查走访慰问经费绩效目标表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13032123P002956100162</w:t>
            </w:r>
          </w:p>
        </w:tc>
        <w:tc>
          <w:tcPr>
            <w:tcW w:w="2835" w:type="dxa"/>
            <w:vAlign w:val="center"/>
          </w:tcPr>
          <w:p>
            <w:pPr>
              <w:pStyle w:val="11"/>
            </w:pPr>
            <w:r>
              <w:t>项目名称</w:t>
            </w:r>
          </w:p>
        </w:tc>
        <w:tc>
          <w:tcPr>
            <w:tcW w:w="6094" w:type="dxa"/>
            <w:gridSpan w:val="3"/>
            <w:vAlign w:val="center"/>
          </w:tcPr>
          <w:p>
            <w:pPr>
              <w:pStyle w:val="13"/>
            </w:pPr>
            <w:r>
              <w:t>优抚对象核查走访慰问经费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该项目资金共计1.5万元，其中财政拨款1.5万元，主要用于优抚对象核查支出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1.通过优抚核查活动认真核实人数，保证数据准确性。</w:t>
            </w:r>
          </w:p>
          <w:p>
            <w:pPr>
              <w:pStyle w:val="13"/>
            </w:pPr>
            <w:r>
              <w:t>2.通过优抚核查活动，保障核查数据的准确性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核查人数</w:t>
            </w:r>
          </w:p>
        </w:tc>
        <w:tc>
          <w:tcPr>
            <w:tcW w:w="5386" w:type="dxa"/>
            <w:vAlign w:val="center"/>
          </w:tcPr>
          <w:p>
            <w:pPr>
              <w:pStyle w:val="13"/>
            </w:pPr>
            <w:r>
              <w:t>认真核查享受抚恤的人数</w:t>
            </w:r>
          </w:p>
        </w:tc>
        <w:tc>
          <w:tcPr>
            <w:tcW w:w="2268" w:type="dxa"/>
            <w:vAlign w:val="center"/>
          </w:tcPr>
          <w:p>
            <w:pPr>
              <w:pStyle w:val="13"/>
            </w:pPr>
            <w:r>
              <w:t>≤0.55万人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核查次数</w:t>
            </w:r>
          </w:p>
        </w:tc>
        <w:tc>
          <w:tcPr>
            <w:tcW w:w="5386" w:type="dxa"/>
            <w:vAlign w:val="center"/>
          </w:tcPr>
          <w:p>
            <w:pPr>
              <w:pStyle w:val="13"/>
            </w:pPr>
            <w:r>
              <w:t>反映核查次数</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审核准确性</w:t>
            </w:r>
          </w:p>
        </w:tc>
        <w:tc>
          <w:tcPr>
            <w:tcW w:w="5386" w:type="dxa"/>
            <w:vAlign w:val="center"/>
          </w:tcPr>
          <w:p>
            <w:pPr>
              <w:pStyle w:val="13"/>
            </w:pPr>
            <w:r>
              <w:t>保障数据的准确性</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核查覆盖率</w:t>
            </w:r>
          </w:p>
        </w:tc>
        <w:tc>
          <w:tcPr>
            <w:tcW w:w="5386" w:type="dxa"/>
            <w:vAlign w:val="center"/>
          </w:tcPr>
          <w:p>
            <w:pPr>
              <w:pStyle w:val="13"/>
            </w:pPr>
            <w:r>
              <w:t>反映核查范围覆盖情况</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核查资金的及时拨付程度</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核查人均支出</w:t>
            </w:r>
          </w:p>
        </w:tc>
        <w:tc>
          <w:tcPr>
            <w:tcW w:w="5386" w:type="dxa"/>
            <w:vAlign w:val="center"/>
          </w:tcPr>
          <w:p>
            <w:pPr>
              <w:pStyle w:val="13"/>
            </w:pPr>
            <w:r>
              <w:t>反映核查人均支出</w:t>
            </w:r>
          </w:p>
        </w:tc>
        <w:tc>
          <w:tcPr>
            <w:tcW w:w="2268" w:type="dxa"/>
            <w:vAlign w:val="center"/>
          </w:tcPr>
          <w:p>
            <w:pPr>
              <w:pStyle w:val="13"/>
            </w:pPr>
            <w:r>
              <w:t>＝20元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办公费、用车费用等支出</w:t>
            </w:r>
          </w:p>
        </w:tc>
        <w:tc>
          <w:tcPr>
            <w:tcW w:w="5386" w:type="dxa"/>
            <w:vAlign w:val="center"/>
          </w:tcPr>
          <w:p>
            <w:pPr>
              <w:pStyle w:val="13"/>
            </w:pPr>
            <w:r>
              <w:t>用车办公费等支出</w:t>
            </w:r>
          </w:p>
        </w:tc>
        <w:tc>
          <w:tcPr>
            <w:tcW w:w="2268" w:type="dxa"/>
            <w:vAlign w:val="center"/>
          </w:tcPr>
          <w:p>
            <w:pPr>
              <w:pStyle w:val="13"/>
            </w:pPr>
            <w:r>
              <w:t>1.5万元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核查结果准确性</w:t>
            </w:r>
          </w:p>
        </w:tc>
        <w:tc>
          <w:tcPr>
            <w:tcW w:w="5386" w:type="dxa"/>
            <w:vAlign w:val="center"/>
          </w:tcPr>
          <w:p>
            <w:pPr>
              <w:pStyle w:val="13"/>
            </w:pPr>
            <w:r>
              <w:t>认真核实人数，保证数据的准确性</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补助发放率</w:t>
            </w:r>
          </w:p>
        </w:tc>
        <w:tc>
          <w:tcPr>
            <w:tcW w:w="5386" w:type="dxa"/>
            <w:vAlign w:val="center"/>
          </w:tcPr>
          <w:p>
            <w:pPr>
              <w:pStyle w:val="13"/>
            </w:pPr>
            <w:r>
              <w:t>核查经费发放的及时性</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改善办公条件</w:t>
            </w:r>
          </w:p>
        </w:tc>
        <w:tc>
          <w:tcPr>
            <w:tcW w:w="5386" w:type="dxa"/>
            <w:vAlign w:val="center"/>
          </w:tcPr>
          <w:p>
            <w:pPr>
              <w:pStyle w:val="13"/>
            </w:pPr>
            <w:r>
              <w:t>优抚核查工作对优抚对象家庭的生活影响是否改善</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优抚对象满意率</w:t>
            </w:r>
          </w:p>
        </w:tc>
        <w:tc>
          <w:tcPr>
            <w:tcW w:w="5386" w:type="dxa"/>
            <w:vAlign w:val="center"/>
          </w:tcPr>
          <w:p>
            <w:pPr>
              <w:pStyle w:val="13"/>
            </w:pPr>
            <w:r>
              <w:t>优抚对象的满意程度</w:t>
            </w:r>
          </w:p>
        </w:tc>
        <w:tc>
          <w:tcPr>
            <w:tcW w:w="2268" w:type="dxa"/>
            <w:vAlign w:val="center"/>
          </w:tcPr>
          <w:p>
            <w:pPr>
              <w:pStyle w:val="13"/>
            </w:pPr>
            <w:r>
              <w:t>≥90%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321001青龙满族自治县退役军人事务局本级</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青龙满族自治县退役军人事务局本级上年末固定资产金额为0.00万元（详见下表）。本年度拟购置固定资产总额为0.00万元，已按要求列入政府采购预算，详见政府采购预算表。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321001青龙满族自治县退役军人事务局本级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1" w:name="_Toc_4_4_0000000022"/>
      <w:r>
        <w:rPr>
          <w:rFonts w:ascii="方正小标宋_GBK" w:hAnsi="方正小标宋_GBK" w:eastAsia="方正小标宋_GBK" w:cs="方正小标宋_GBK"/>
          <w:color w:val="000000"/>
          <w:sz w:val="44"/>
        </w:rPr>
        <w:t>二、青龙满族自治县军队离退休干部休养所收支预算</w:t>
      </w:r>
      <w:bookmarkEnd w:id="21"/>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321004青龙满族自治县军队离退休干部休养所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208.15</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279.46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208.15</w:t>
            </w:r>
          </w:p>
        </w:tc>
        <w:tc>
          <w:tcPr>
            <w:tcW w:w="4535" w:type="dxa"/>
            <w:vAlign w:val="center"/>
          </w:tcPr>
          <w:p>
            <w:pPr>
              <w:pStyle w:val="15"/>
            </w:pPr>
            <w:r>
              <w:t>本年支出合计</w:t>
            </w:r>
          </w:p>
        </w:tc>
        <w:tc>
          <w:tcPr>
            <w:tcW w:w="2126" w:type="dxa"/>
            <w:vAlign w:val="center"/>
          </w:tcPr>
          <w:p>
            <w:pPr>
              <w:pStyle w:val="16"/>
            </w:pPr>
            <w:r>
              <w:t>284.05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75.90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284.05</w:t>
            </w:r>
          </w:p>
        </w:tc>
        <w:tc>
          <w:tcPr>
            <w:tcW w:w="4535" w:type="dxa"/>
            <w:vAlign w:val="center"/>
          </w:tcPr>
          <w:p>
            <w:pPr>
              <w:pStyle w:val="15"/>
            </w:pPr>
            <w:r>
              <w:t>支出总计</w:t>
            </w:r>
          </w:p>
        </w:tc>
        <w:tc>
          <w:tcPr>
            <w:tcW w:w="2126" w:type="dxa"/>
            <w:vAlign w:val="center"/>
          </w:tcPr>
          <w:p>
            <w:pPr>
              <w:pStyle w:val="16"/>
            </w:pPr>
            <w:r>
              <w:t>284.05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321004青龙满族自治县军队离退休干部休养所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284.05</w:t>
            </w:r>
          </w:p>
        </w:tc>
        <w:tc>
          <w:tcPr>
            <w:tcW w:w="1134" w:type="dxa"/>
            <w:vAlign w:val="center"/>
          </w:tcPr>
          <w:p>
            <w:pPr>
              <w:pStyle w:val="16"/>
            </w:pPr>
            <w:r>
              <w:t>208.15</w:t>
            </w:r>
          </w:p>
        </w:tc>
        <w:tc>
          <w:tcPr>
            <w:tcW w:w="1134" w:type="dxa"/>
            <w:vAlign w:val="center"/>
          </w:tcPr>
          <w:p>
            <w:pPr>
              <w:pStyle w:val="16"/>
            </w:pPr>
            <w:r>
              <w:t>208.15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279.46</w:t>
            </w:r>
          </w:p>
        </w:tc>
        <w:tc>
          <w:tcPr>
            <w:tcW w:w="1134" w:type="dxa"/>
            <w:vAlign w:val="center"/>
          </w:tcPr>
          <w:p>
            <w:pPr>
              <w:pStyle w:val="12"/>
            </w:pPr>
            <w:r>
              <w:t>203.55</w:t>
            </w:r>
          </w:p>
        </w:tc>
        <w:tc>
          <w:tcPr>
            <w:tcW w:w="1134" w:type="dxa"/>
            <w:vAlign w:val="center"/>
          </w:tcPr>
          <w:p>
            <w:pPr>
              <w:pStyle w:val="12"/>
            </w:pPr>
            <w:r>
              <w:t>203.55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5.53</w:t>
            </w:r>
          </w:p>
        </w:tc>
        <w:tc>
          <w:tcPr>
            <w:tcW w:w="1134" w:type="dxa"/>
            <w:vAlign w:val="center"/>
          </w:tcPr>
          <w:p>
            <w:pPr>
              <w:pStyle w:val="12"/>
            </w:pPr>
            <w:r>
              <w:t>5.18</w:t>
            </w:r>
          </w:p>
        </w:tc>
        <w:tc>
          <w:tcPr>
            <w:tcW w:w="1134" w:type="dxa"/>
            <w:vAlign w:val="center"/>
          </w:tcPr>
          <w:p>
            <w:pPr>
              <w:pStyle w:val="12"/>
            </w:pPr>
            <w:r>
              <w:t>5.18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1.08</w:t>
            </w:r>
          </w:p>
        </w:tc>
        <w:tc>
          <w:tcPr>
            <w:tcW w:w="1134" w:type="dxa"/>
            <w:vAlign w:val="center"/>
          </w:tcPr>
          <w:p>
            <w:pPr>
              <w:pStyle w:val="12"/>
            </w:pPr>
            <w:r>
              <w:t>0.73</w:t>
            </w:r>
          </w:p>
        </w:tc>
        <w:tc>
          <w:tcPr>
            <w:tcW w:w="1134" w:type="dxa"/>
            <w:vAlign w:val="center"/>
          </w:tcPr>
          <w:p>
            <w:pPr>
              <w:pStyle w:val="12"/>
            </w:pPr>
            <w:r>
              <w:t>0.73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4.45</w:t>
            </w:r>
          </w:p>
        </w:tc>
        <w:tc>
          <w:tcPr>
            <w:tcW w:w="1134" w:type="dxa"/>
            <w:vAlign w:val="center"/>
          </w:tcPr>
          <w:p>
            <w:pPr>
              <w:pStyle w:val="12"/>
            </w:pPr>
            <w:r>
              <w:t>4.45</w:t>
            </w:r>
          </w:p>
        </w:tc>
        <w:tc>
          <w:tcPr>
            <w:tcW w:w="1134" w:type="dxa"/>
            <w:vAlign w:val="center"/>
          </w:tcPr>
          <w:p>
            <w:pPr>
              <w:pStyle w:val="12"/>
            </w:pPr>
            <w:r>
              <w:t>4.45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5.43</w:t>
            </w:r>
          </w:p>
        </w:tc>
        <w:tc>
          <w:tcPr>
            <w:tcW w:w="1134" w:type="dxa"/>
            <w:vAlign w:val="center"/>
          </w:tcPr>
          <w:p>
            <w:pPr>
              <w:pStyle w:val="12"/>
            </w:pPr>
            <w:r>
              <w:t>2.71</w:t>
            </w:r>
          </w:p>
        </w:tc>
        <w:tc>
          <w:tcPr>
            <w:tcW w:w="1134" w:type="dxa"/>
            <w:vAlign w:val="center"/>
          </w:tcPr>
          <w:p>
            <w:pPr>
              <w:pStyle w:val="12"/>
            </w:pPr>
            <w:r>
              <w:t>2.71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pPr>
            <w:r>
              <w:t>2.51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2.93</w:t>
            </w:r>
          </w:p>
        </w:tc>
        <w:tc>
          <w:tcPr>
            <w:tcW w:w="1134" w:type="dxa"/>
            <w:vAlign w:val="center"/>
          </w:tcPr>
          <w:p>
            <w:pPr>
              <w:pStyle w:val="12"/>
            </w:pPr>
            <w:r>
              <w:t>2.71</w:t>
            </w:r>
          </w:p>
        </w:tc>
        <w:tc>
          <w:tcPr>
            <w:tcW w:w="1134" w:type="dxa"/>
            <w:vAlign w:val="center"/>
          </w:tcPr>
          <w:p>
            <w:pPr>
              <w:pStyle w:val="12"/>
            </w:pPr>
            <w:r>
              <w:t>2.71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268.49</w:t>
            </w:r>
          </w:p>
        </w:tc>
        <w:tc>
          <w:tcPr>
            <w:tcW w:w="1134" w:type="dxa"/>
            <w:vAlign w:val="center"/>
          </w:tcPr>
          <w:p>
            <w:pPr>
              <w:pStyle w:val="12"/>
            </w:pPr>
            <w:r>
              <w:t>195.66</w:t>
            </w:r>
          </w:p>
        </w:tc>
        <w:tc>
          <w:tcPr>
            <w:tcW w:w="1134" w:type="dxa"/>
            <w:vAlign w:val="center"/>
          </w:tcPr>
          <w:p>
            <w:pPr>
              <w:pStyle w:val="12"/>
            </w:pPr>
            <w:r>
              <w:t>195.66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2080902</w:t>
            </w:r>
          </w:p>
        </w:tc>
        <w:tc>
          <w:tcPr>
            <w:tcW w:w="1559" w:type="dxa"/>
            <w:vAlign w:val="center"/>
          </w:tcPr>
          <w:p>
            <w:pPr>
              <w:pStyle w:val="13"/>
            </w:pPr>
            <w:r>
              <w:t>军队移交政府的离退休人员安置</w:t>
            </w:r>
          </w:p>
        </w:tc>
        <w:tc>
          <w:tcPr>
            <w:tcW w:w="1134" w:type="dxa"/>
            <w:vAlign w:val="center"/>
          </w:tcPr>
          <w:p>
            <w:pPr>
              <w:pStyle w:val="12"/>
            </w:pPr>
            <w:r>
              <w:t>178.93</w:t>
            </w:r>
          </w:p>
        </w:tc>
        <w:tc>
          <w:tcPr>
            <w:tcW w:w="1134" w:type="dxa"/>
            <w:vAlign w:val="center"/>
          </w:tcPr>
          <w:p>
            <w:pPr>
              <w:pStyle w:val="12"/>
            </w:pPr>
            <w:r>
              <w:t>171.66</w:t>
            </w:r>
          </w:p>
        </w:tc>
        <w:tc>
          <w:tcPr>
            <w:tcW w:w="1134" w:type="dxa"/>
            <w:vAlign w:val="center"/>
          </w:tcPr>
          <w:p>
            <w:pPr>
              <w:pStyle w:val="12"/>
            </w:pPr>
            <w:r>
              <w:t>171.66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2080903</w:t>
            </w:r>
          </w:p>
        </w:tc>
        <w:tc>
          <w:tcPr>
            <w:tcW w:w="1559" w:type="dxa"/>
            <w:vAlign w:val="center"/>
          </w:tcPr>
          <w:p>
            <w:pPr>
              <w:pStyle w:val="13"/>
            </w:pPr>
            <w:r>
              <w:t>军队移交政府离退休干部管理机构</w:t>
            </w:r>
          </w:p>
        </w:tc>
        <w:tc>
          <w:tcPr>
            <w:tcW w:w="1134" w:type="dxa"/>
            <w:vAlign w:val="center"/>
          </w:tcPr>
          <w:p>
            <w:pPr>
              <w:pStyle w:val="12"/>
            </w:pPr>
            <w:r>
              <w:t>26.00</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2080904</w:t>
            </w:r>
          </w:p>
        </w:tc>
        <w:tc>
          <w:tcPr>
            <w:tcW w:w="1559" w:type="dxa"/>
            <w:vAlign w:val="center"/>
          </w:tcPr>
          <w:p>
            <w:pPr>
              <w:pStyle w:val="13"/>
            </w:pPr>
            <w:r>
              <w:t>退役士兵管理教育</w:t>
            </w:r>
          </w:p>
        </w:tc>
        <w:tc>
          <w:tcPr>
            <w:tcW w:w="1134" w:type="dxa"/>
            <w:vAlign w:val="center"/>
          </w:tcPr>
          <w:p>
            <w:pPr>
              <w:pStyle w:val="12"/>
            </w:pPr>
            <w:r>
              <w:t>5.25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58.31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2.37</w:t>
            </w:r>
          </w:p>
        </w:tc>
        <w:tc>
          <w:tcPr>
            <w:tcW w:w="1134" w:type="dxa"/>
            <w:vAlign w:val="center"/>
          </w:tcPr>
          <w:p>
            <w:pPr>
              <w:pStyle w:val="12"/>
            </w:pPr>
            <w:r>
              <w:t>2.37</w:t>
            </w:r>
          </w:p>
        </w:tc>
        <w:tc>
          <w:tcPr>
            <w:tcW w:w="1134" w:type="dxa"/>
            <w:vAlign w:val="center"/>
          </w:tcPr>
          <w:p>
            <w:pPr>
              <w:pStyle w:val="12"/>
            </w:pPr>
            <w:r>
              <w:t>2.37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2.37</w:t>
            </w:r>
          </w:p>
        </w:tc>
        <w:tc>
          <w:tcPr>
            <w:tcW w:w="1134" w:type="dxa"/>
            <w:vAlign w:val="center"/>
          </w:tcPr>
          <w:p>
            <w:pPr>
              <w:pStyle w:val="12"/>
            </w:pPr>
            <w:r>
              <w:t>2.37</w:t>
            </w:r>
          </w:p>
        </w:tc>
        <w:tc>
          <w:tcPr>
            <w:tcW w:w="1134" w:type="dxa"/>
            <w:vAlign w:val="center"/>
          </w:tcPr>
          <w:p>
            <w:pPr>
              <w:pStyle w:val="12"/>
            </w:pPr>
            <w:r>
              <w:t>2.37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2.37</w:t>
            </w:r>
          </w:p>
        </w:tc>
        <w:tc>
          <w:tcPr>
            <w:tcW w:w="1134" w:type="dxa"/>
            <w:vAlign w:val="center"/>
          </w:tcPr>
          <w:p>
            <w:pPr>
              <w:pStyle w:val="12"/>
            </w:pPr>
            <w:r>
              <w:t>2.37</w:t>
            </w:r>
          </w:p>
        </w:tc>
        <w:tc>
          <w:tcPr>
            <w:tcW w:w="1134" w:type="dxa"/>
            <w:vAlign w:val="center"/>
          </w:tcPr>
          <w:p>
            <w:pPr>
              <w:pStyle w:val="12"/>
            </w:pPr>
            <w:r>
              <w:t>2.37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2.23</w:t>
            </w:r>
          </w:p>
        </w:tc>
        <w:tc>
          <w:tcPr>
            <w:tcW w:w="1134" w:type="dxa"/>
            <w:vAlign w:val="center"/>
          </w:tcPr>
          <w:p>
            <w:pPr>
              <w:pStyle w:val="12"/>
            </w:pPr>
            <w:r>
              <w:t>2.23</w:t>
            </w:r>
          </w:p>
        </w:tc>
        <w:tc>
          <w:tcPr>
            <w:tcW w:w="1134" w:type="dxa"/>
            <w:vAlign w:val="center"/>
          </w:tcPr>
          <w:p>
            <w:pPr>
              <w:pStyle w:val="12"/>
            </w:pPr>
            <w:r>
              <w:t>2.23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2.23</w:t>
            </w:r>
          </w:p>
        </w:tc>
        <w:tc>
          <w:tcPr>
            <w:tcW w:w="1134" w:type="dxa"/>
            <w:vAlign w:val="center"/>
          </w:tcPr>
          <w:p>
            <w:pPr>
              <w:pStyle w:val="12"/>
            </w:pPr>
            <w:r>
              <w:t>2.23</w:t>
            </w:r>
          </w:p>
        </w:tc>
        <w:tc>
          <w:tcPr>
            <w:tcW w:w="1134" w:type="dxa"/>
            <w:vAlign w:val="center"/>
          </w:tcPr>
          <w:p>
            <w:pPr>
              <w:pStyle w:val="12"/>
            </w:pPr>
            <w:r>
              <w:t>2.23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2.23</w:t>
            </w:r>
          </w:p>
        </w:tc>
        <w:tc>
          <w:tcPr>
            <w:tcW w:w="1134" w:type="dxa"/>
            <w:vAlign w:val="center"/>
          </w:tcPr>
          <w:p>
            <w:pPr>
              <w:pStyle w:val="12"/>
            </w:pPr>
            <w:r>
              <w:t>2.23</w:t>
            </w:r>
          </w:p>
        </w:tc>
        <w:tc>
          <w:tcPr>
            <w:tcW w:w="1134" w:type="dxa"/>
            <w:vAlign w:val="center"/>
          </w:tcPr>
          <w:p>
            <w:pPr>
              <w:pStyle w:val="12"/>
            </w:pPr>
            <w:r>
              <w:t>2.23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321004青龙满族自治县军队离退休干部休养所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284.05</w:t>
            </w:r>
          </w:p>
        </w:tc>
        <w:tc>
          <w:tcPr>
            <w:tcW w:w="1361" w:type="dxa"/>
            <w:vAlign w:val="center"/>
          </w:tcPr>
          <w:p>
            <w:pPr>
              <w:pStyle w:val="16"/>
            </w:pPr>
            <w:r>
              <w:t>47.23</w:t>
            </w:r>
          </w:p>
        </w:tc>
        <w:tc>
          <w:tcPr>
            <w:tcW w:w="1361" w:type="dxa"/>
            <w:vAlign w:val="center"/>
          </w:tcPr>
          <w:p>
            <w:pPr>
              <w:pStyle w:val="16"/>
            </w:pPr>
            <w:r>
              <w:t>236.83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279.46</w:t>
            </w:r>
          </w:p>
        </w:tc>
        <w:tc>
          <w:tcPr>
            <w:tcW w:w="1361" w:type="dxa"/>
            <w:vAlign w:val="center"/>
          </w:tcPr>
          <w:p>
            <w:pPr>
              <w:pStyle w:val="12"/>
            </w:pPr>
            <w:r>
              <w:t>42.63</w:t>
            </w:r>
          </w:p>
        </w:tc>
        <w:tc>
          <w:tcPr>
            <w:tcW w:w="1361" w:type="dxa"/>
            <w:vAlign w:val="center"/>
          </w:tcPr>
          <w:p>
            <w:pPr>
              <w:pStyle w:val="12"/>
            </w:pPr>
            <w:r>
              <w:t>236.83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5.53</w:t>
            </w:r>
          </w:p>
        </w:tc>
        <w:tc>
          <w:tcPr>
            <w:tcW w:w="1361" w:type="dxa"/>
            <w:vAlign w:val="center"/>
          </w:tcPr>
          <w:p>
            <w:pPr>
              <w:pStyle w:val="12"/>
            </w:pPr>
            <w:r>
              <w:t>5.53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1.08</w:t>
            </w:r>
          </w:p>
        </w:tc>
        <w:tc>
          <w:tcPr>
            <w:tcW w:w="1361" w:type="dxa"/>
            <w:vAlign w:val="center"/>
          </w:tcPr>
          <w:p>
            <w:pPr>
              <w:pStyle w:val="12"/>
            </w:pPr>
            <w:r>
              <w:t>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4.45</w:t>
            </w:r>
          </w:p>
        </w:tc>
        <w:tc>
          <w:tcPr>
            <w:tcW w:w="1361" w:type="dxa"/>
            <w:vAlign w:val="center"/>
          </w:tcPr>
          <w:p>
            <w:pPr>
              <w:pStyle w:val="12"/>
            </w:pPr>
            <w:r>
              <w:t>4.45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5.43</w:t>
            </w:r>
          </w:p>
        </w:tc>
        <w:tc>
          <w:tcPr>
            <w:tcW w:w="1361" w:type="dxa"/>
            <w:vAlign w:val="center"/>
          </w:tcPr>
          <w:p>
            <w:pPr>
              <w:pStyle w:val="12"/>
            </w:pPr>
            <w:r>
              <w:t>5.43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2.51</w:t>
            </w:r>
          </w:p>
        </w:tc>
        <w:tc>
          <w:tcPr>
            <w:tcW w:w="1361" w:type="dxa"/>
            <w:vAlign w:val="center"/>
          </w:tcPr>
          <w:p>
            <w:pPr>
              <w:pStyle w:val="12"/>
            </w:pPr>
            <w:r>
              <w:t>2.51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2.93</w:t>
            </w:r>
          </w:p>
        </w:tc>
        <w:tc>
          <w:tcPr>
            <w:tcW w:w="1361" w:type="dxa"/>
            <w:vAlign w:val="center"/>
          </w:tcPr>
          <w:p>
            <w:pPr>
              <w:pStyle w:val="12"/>
            </w:pPr>
            <w:r>
              <w:t>2.93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268.49</w:t>
            </w:r>
          </w:p>
        </w:tc>
        <w:tc>
          <w:tcPr>
            <w:tcW w:w="1361" w:type="dxa"/>
            <w:vAlign w:val="center"/>
          </w:tcPr>
          <w:p>
            <w:pPr>
              <w:pStyle w:val="12"/>
            </w:pPr>
            <w:r>
              <w:t>31.66</w:t>
            </w:r>
          </w:p>
        </w:tc>
        <w:tc>
          <w:tcPr>
            <w:tcW w:w="1361" w:type="dxa"/>
            <w:vAlign w:val="center"/>
          </w:tcPr>
          <w:p>
            <w:pPr>
              <w:pStyle w:val="12"/>
            </w:pPr>
            <w:r>
              <w:t>236.83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2080902</w:t>
            </w:r>
          </w:p>
        </w:tc>
        <w:tc>
          <w:tcPr>
            <w:tcW w:w="4535" w:type="dxa"/>
            <w:vAlign w:val="center"/>
          </w:tcPr>
          <w:p>
            <w:pPr>
              <w:pStyle w:val="13"/>
            </w:pPr>
            <w:r>
              <w:t>军队移交政府的离退休人员安置</w:t>
            </w:r>
          </w:p>
        </w:tc>
        <w:tc>
          <w:tcPr>
            <w:tcW w:w="1361" w:type="dxa"/>
            <w:vAlign w:val="center"/>
          </w:tcPr>
          <w:p>
            <w:pPr>
              <w:pStyle w:val="12"/>
            </w:pPr>
            <w:r>
              <w:t>178.93</w:t>
            </w:r>
          </w:p>
        </w:tc>
        <w:tc>
          <w:tcPr>
            <w:tcW w:w="1361" w:type="dxa"/>
            <w:vAlign w:val="center"/>
          </w:tcPr>
          <w:p>
            <w:pPr>
              <w:pStyle w:val="12"/>
            </w:pPr>
            <w:r>
              <w:t>31.66</w:t>
            </w:r>
          </w:p>
        </w:tc>
        <w:tc>
          <w:tcPr>
            <w:tcW w:w="1361" w:type="dxa"/>
            <w:vAlign w:val="center"/>
          </w:tcPr>
          <w:p>
            <w:pPr>
              <w:pStyle w:val="12"/>
            </w:pPr>
            <w:r>
              <w:t>147.26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2080903</w:t>
            </w:r>
          </w:p>
        </w:tc>
        <w:tc>
          <w:tcPr>
            <w:tcW w:w="4535" w:type="dxa"/>
            <w:vAlign w:val="center"/>
          </w:tcPr>
          <w:p>
            <w:pPr>
              <w:pStyle w:val="13"/>
            </w:pPr>
            <w:r>
              <w:t>军队移交政府离退休干部管理机构</w:t>
            </w:r>
          </w:p>
        </w:tc>
        <w:tc>
          <w:tcPr>
            <w:tcW w:w="1361" w:type="dxa"/>
            <w:vAlign w:val="center"/>
          </w:tcPr>
          <w:p>
            <w:pPr>
              <w:pStyle w:val="12"/>
            </w:pPr>
            <w:r>
              <w:t>26.00</w:t>
            </w:r>
          </w:p>
        </w:tc>
        <w:tc>
          <w:tcPr>
            <w:tcW w:w="1361" w:type="dxa"/>
            <w:vAlign w:val="center"/>
          </w:tcPr>
          <w:p>
            <w:pPr>
              <w:pStyle w:val="12"/>
            </w:pPr>
          </w:p>
        </w:tc>
        <w:tc>
          <w:tcPr>
            <w:tcW w:w="1361" w:type="dxa"/>
            <w:vAlign w:val="center"/>
          </w:tcPr>
          <w:p>
            <w:pPr>
              <w:pStyle w:val="12"/>
            </w:pPr>
            <w:r>
              <w:t>26.00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2080904</w:t>
            </w:r>
          </w:p>
        </w:tc>
        <w:tc>
          <w:tcPr>
            <w:tcW w:w="4535" w:type="dxa"/>
            <w:vAlign w:val="center"/>
          </w:tcPr>
          <w:p>
            <w:pPr>
              <w:pStyle w:val="13"/>
            </w:pPr>
            <w:r>
              <w:t>退役士兵管理教育</w:t>
            </w:r>
          </w:p>
        </w:tc>
        <w:tc>
          <w:tcPr>
            <w:tcW w:w="1361" w:type="dxa"/>
            <w:vAlign w:val="center"/>
          </w:tcPr>
          <w:p>
            <w:pPr>
              <w:pStyle w:val="12"/>
            </w:pPr>
            <w:r>
              <w:t>5.25</w:t>
            </w:r>
          </w:p>
        </w:tc>
        <w:tc>
          <w:tcPr>
            <w:tcW w:w="1361" w:type="dxa"/>
            <w:vAlign w:val="center"/>
          </w:tcPr>
          <w:p>
            <w:pPr>
              <w:pStyle w:val="12"/>
            </w:pPr>
          </w:p>
        </w:tc>
        <w:tc>
          <w:tcPr>
            <w:tcW w:w="1361" w:type="dxa"/>
            <w:vAlign w:val="center"/>
          </w:tcPr>
          <w:p>
            <w:pPr>
              <w:pStyle w:val="12"/>
            </w:pPr>
            <w:r>
              <w:t>5.25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2080999</w:t>
            </w:r>
          </w:p>
        </w:tc>
        <w:tc>
          <w:tcPr>
            <w:tcW w:w="4535" w:type="dxa"/>
            <w:vAlign w:val="center"/>
          </w:tcPr>
          <w:p>
            <w:pPr>
              <w:pStyle w:val="13"/>
            </w:pPr>
            <w:r>
              <w:t>其他退役安置支出</w:t>
            </w:r>
          </w:p>
        </w:tc>
        <w:tc>
          <w:tcPr>
            <w:tcW w:w="1361" w:type="dxa"/>
            <w:vAlign w:val="center"/>
          </w:tcPr>
          <w:p>
            <w:pPr>
              <w:pStyle w:val="12"/>
            </w:pPr>
            <w:r>
              <w:t>58.31</w:t>
            </w:r>
          </w:p>
        </w:tc>
        <w:tc>
          <w:tcPr>
            <w:tcW w:w="1361" w:type="dxa"/>
            <w:vAlign w:val="center"/>
          </w:tcPr>
          <w:p>
            <w:pPr>
              <w:pStyle w:val="12"/>
            </w:pPr>
          </w:p>
        </w:tc>
        <w:tc>
          <w:tcPr>
            <w:tcW w:w="1361" w:type="dxa"/>
            <w:vAlign w:val="center"/>
          </w:tcPr>
          <w:p>
            <w:pPr>
              <w:pStyle w:val="12"/>
            </w:pPr>
            <w:r>
              <w:t>58.31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2.37</w:t>
            </w:r>
          </w:p>
        </w:tc>
        <w:tc>
          <w:tcPr>
            <w:tcW w:w="1361" w:type="dxa"/>
            <w:vAlign w:val="center"/>
          </w:tcPr>
          <w:p>
            <w:pPr>
              <w:pStyle w:val="12"/>
            </w:pPr>
            <w:r>
              <w:t>2.37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2.37</w:t>
            </w:r>
          </w:p>
        </w:tc>
        <w:tc>
          <w:tcPr>
            <w:tcW w:w="1361" w:type="dxa"/>
            <w:vAlign w:val="center"/>
          </w:tcPr>
          <w:p>
            <w:pPr>
              <w:pStyle w:val="12"/>
            </w:pPr>
            <w:r>
              <w:t>2.37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2.37</w:t>
            </w:r>
          </w:p>
        </w:tc>
        <w:tc>
          <w:tcPr>
            <w:tcW w:w="1361" w:type="dxa"/>
            <w:vAlign w:val="center"/>
          </w:tcPr>
          <w:p>
            <w:pPr>
              <w:pStyle w:val="12"/>
            </w:pPr>
            <w:r>
              <w:t>2.37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2.23</w:t>
            </w:r>
          </w:p>
        </w:tc>
        <w:tc>
          <w:tcPr>
            <w:tcW w:w="1361" w:type="dxa"/>
            <w:vAlign w:val="center"/>
          </w:tcPr>
          <w:p>
            <w:pPr>
              <w:pStyle w:val="12"/>
            </w:pPr>
            <w:r>
              <w:t>2.23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2.23</w:t>
            </w:r>
          </w:p>
        </w:tc>
        <w:tc>
          <w:tcPr>
            <w:tcW w:w="1361" w:type="dxa"/>
            <w:vAlign w:val="center"/>
          </w:tcPr>
          <w:p>
            <w:pPr>
              <w:pStyle w:val="12"/>
            </w:pPr>
            <w:r>
              <w:t>2.23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2.23</w:t>
            </w:r>
          </w:p>
        </w:tc>
        <w:tc>
          <w:tcPr>
            <w:tcW w:w="1361" w:type="dxa"/>
            <w:vAlign w:val="center"/>
          </w:tcPr>
          <w:p>
            <w:pPr>
              <w:pStyle w:val="12"/>
            </w:pPr>
            <w:r>
              <w:t>2.23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321004青龙满族自治县军队离退休干部休养所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208.15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279.46</w:t>
            </w:r>
          </w:p>
        </w:tc>
        <w:tc>
          <w:tcPr>
            <w:tcW w:w="1474" w:type="dxa"/>
            <w:vAlign w:val="center"/>
          </w:tcPr>
          <w:p>
            <w:pPr>
              <w:pStyle w:val="12"/>
            </w:pPr>
            <w:r>
              <w:t>279.46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2.37</w:t>
            </w:r>
          </w:p>
        </w:tc>
        <w:tc>
          <w:tcPr>
            <w:tcW w:w="1474" w:type="dxa"/>
            <w:vAlign w:val="center"/>
          </w:tcPr>
          <w:p>
            <w:pPr>
              <w:pStyle w:val="12"/>
            </w:pPr>
            <w:r>
              <w:t>2.37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2.23</w:t>
            </w:r>
          </w:p>
        </w:tc>
        <w:tc>
          <w:tcPr>
            <w:tcW w:w="1474" w:type="dxa"/>
            <w:vAlign w:val="center"/>
          </w:tcPr>
          <w:p>
            <w:pPr>
              <w:pStyle w:val="12"/>
            </w:pPr>
            <w:r>
              <w:t>2.23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208.15</w:t>
            </w:r>
          </w:p>
        </w:tc>
        <w:tc>
          <w:tcPr>
            <w:tcW w:w="3402" w:type="dxa"/>
            <w:vAlign w:val="center"/>
          </w:tcPr>
          <w:p>
            <w:pPr>
              <w:pStyle w:val="15"/>
            </w:pPr>
            <w:r>
              <w:t>本年支出合计</w:t>
            </w:r>
          </w:p>
        </w:tc>
        <w:tc>
          <w:tcPr>
            <w:tcW w:w="1474" w:type="dxa"/>
            <w:vAlign w:val="center"/>
          </w:tcPr>
          <w:p>
            <w:pPr>
              <w:pStyle w:val="16"/>
            </w:pPr>
            <w:r>
              <w:t>284.05</w:t>
            </w:r>
          </w:p>
        </w:tc>
        <w:tc>
          <w:tcPr>
            <w:tcW w:w="1474" w:type="dxa"/>
            <w:vAlign w:val="center"/>
          </w:tcPr>
          <w:p>
            <w:pPr>
              <w:pStyle w:val="16"/>
            </w:pPr>
            <w:r>
              <w:t>284.05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75.90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75.90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284.05</w:t>
            </w:r>
          </w:p>
        </w:tc>
        <w:tc>
          <w:tcPr>
            <w:tcW w:w="3402" w:type="dxa"/>
            <w:vAlign w:val="center"/>
          </w:tcPr>
          <w:p>
            <w:pPr>
              <w:pStyle w:val="15"/>
            </w:pPr>
            <w:r>
              <w:t>支出总计</w:t>
            </w:r>
          </w:p>
        </w:tc>
        <w:tc>
          <w:tcPr>
            <w:tcW w:w="1474" w:type="dxa"/>
            <w:vAlign w:val="center"/>
          </w:tcPr>
          <w:p>
            <w:pPr>
              <w:pStyle w:val="16"/>
            </w:pPr>
            <w:r>
              <w:t>284.05</w:t>
            </w:r>
          </w:p>
        </w:tc>
        <w:tc>
          <w:tcPr>
            <w:tcW w:w="1474" w:type="dxa"/>
            <w:vAlign w:val="center"/>
          </w:tcPr>
          <w:p>
            <w:pPr>
              <w:pStyle w:val="16"/>
            </w:pPr>
            <w:r>
              <w:t>284.05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321004青龙满族自治县军队离退休干部休养所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284.05</w:t>
            </w:r>
          </w:p>
        </w:tc>
        <w:tc>
          <w:tcPr>
            <w:tcW w:w="2551" w:type="dxa"/>
            <w:vAlign w:val="center"/>
          </w:tcPr>
          <w:p>
            <w:pPr>
              <w:pStyle w:val="16"/>
            </w:pPr>
            <w:r>
              <w:t>47.23</w:t>
            </w:r>
          </w:p>
        </w:tc>
        <w:tc>
          <w:tcPr>
            <w:tcW w:w="2551" w:type="dxa"/>
            <w:vAlign w:val="center"/>
          </w:tcPr>
          <w:p>
            <w:pPr>
              <w:pStyle w:val="16"/>
            </w:pPr>
            <w:r>
              <w:t>236.83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279.46</w:t>
            </w:r>
          </w:p>
        </w:tc>
        <w:tc>
          <w:tcPr>
            <w:tcW w:w="2551" w:type="dxa"/>
            <w:vAlign w:val="center"/>
          </w:tcPr>
          <w:p>
            <w:pPr>
              <w:pStyle w:val="12"/>
            </w:pPr>
            <w:r>
              <w:t>42.63</w:t>
            </w:r>
          </w:p>
        </w:tc>
        <w:tc>
          <w:tcPr>
            <w:tcW w:w="2551" w:type="dxa"/>
            <w:vAlign w:val="center"/>
          </w:tcPr>
          <w:p>
            <w:pPr>
              <w:pStyle w:val="12"/>
            </w:pPr>
            <w:r>
              <w:t>236.83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5.53</w:t>
            </w:r>
          </w:p>
        </w:tc>
        <w:tc>
          <w:tcPr>
            <w:tcW w:w="2551" w:type="dxa"/>
            <w:vAlign w:val="center"/>
          </w:tcPr>
          <w:p>
            <w:pPr>
              <w:pStyle w:val="12"/>
            </w:pPr>
            <w:r>
              <w:t>5.53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1.08</w:t>
            </w:r>
          </w:p>
        </w:tc>
        <w:tc>
          <w:tcPr>
            <w:tcW w:w="2551" w:type="dxa"/>
            <w:vAlign w:val="center"/>
          </w:tcPr>
          <w:p>
            <w:pPr>
              <w:pStyle w:val="12"/>
            </w:pPr>
            <w:r>
              <w:t>1.08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4.45</w:t>
            </w:r>
          </w:p>
        </w:tc>
        <w:tc>
          <w:tcPr>
            <w:tcW w:w="2551" w:type="dxa"/>
            <w:vAlign w:val="center"/>
          </w:tcPr>
          <w:p>
            <w:pPr>
              <w:pStyle w:val="12"/>
            </w:pPr>
            <w:r>
              <w:t>4.45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5.43</w:t>
            </w:r>
          </w:p>
        </w:tc>
        <w:tc>
          <w:tcPr>
            <w:tcW w:w="2551" w:type="dxa"/>
            <w:vAlign w:val="center"/>
          </w:tcPr>
          <w:p>
            <w:pPr>
              <w:pStyle w:val="12"/>
            </w:pPr>
            <w:r>
              <w:t>5.43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2.51</w:t>
            </w:r>
          </w:p>
        </w:tc>
        <w:tc>
          <w:tcPr>
            <w:tcW w:w="2551" w:type="dxa"/>
            <w:vAlign w:val="center"/>
          </w:tcPr>
          <w:p>
            <w:pPr>
              <w:pStyle w:val="12"/>
            </w:pPr>
            <w:r>
              <w:t>2.51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2.93</w:t>
            </w:r>
          </w:p>
        </w:tc>
        <w:tc>
          <w:tcPr>
            <w:tcW w:w="2551" w:type="dxa"/>
            <w:vAlign w:val="center"/>
          </w:tcPr>
          <w:p>
            <w:pPr>
              <w:pStyle w:val="12"/>
            </w:pPr>
            <w:r>
              <w:t>2.93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268.49</w:t>
            </w:r>
          </w:p>
        </w:tc>
        <w:tc>
          <w:tcPr>
            <w:tcW w:w="2551" w:type="dxa"/>
            <w:vAlign w:val="center"/>
          </w:tcPr>
          <w:p>
            <w:pPr>
              <w:pStyle w:val="12"/>
            </w:pPr>
            <w:r>
              <w:t>31.66</w:t>
            </w:r>
          </w:p>
        </w:tc>
        <w:tc>
          <w:tcPr>
            <w:tcW w:w="2551" w:type="dxa"/>
            <w:vAlign w:val="center"/>
          </w:tcPr>
          <w:p>
            <w:pPr>
              <w:pStyle w:val="12"/>
            </w:pPr>
            <w:r>
              <w:t>236.83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2080902</w:t>
            </w:r>
          </w:p>
        </w:tc>
        <w:tc>
          <w:tcPr>
            <w:tcW w:w="4535" w:type="dxa"/>
            <w:vAlign w:val="center"/>
          </w:tcPr>
          <w:p>
            <w:pPr>
              <w:pStyle w:val="13"/>
            </w:pPr>
            <w:r>
              <w:t>军队移交政府的离退休人员安置</w:t>
            </w:r>
          </w:p>
        </w:tc>
        <w:tc>
          <w:tcPr>
            <w:tcW w:w="2551" w:type="dxa"/>
            <w:vAlign w:val="center"/>
          </w:tcPr>
          <w:p>
            <w:pPr>
              <w:pStyle w:val="12"/>
            </w:pPr>
            <w:r>
              <w:t>178.93</w:t>
            </w:r>
          </w:p>
        </w:tc>
        <w:tc>
          <w:tcPr>
            <w:tcW w:w="2551" w:type="dxa"/>
            <w:vAlign w:val="center"/>
          </w:tcPr>
          <w:p>
            <w:pPr>
              <w:pStyle w:val="12"/>
            </w:pPr>
            <w:r>
              <w:t>31.66</w:t>
            </w:r>
          </w:p>
        </w:tc>
        <w:tc>
          <w:tcPr>
            <w:tcW w:w="2551" w:type="dxa"/>
            <w:vAlign w:val="center"/>
          </w:tcPr>
          <w:p>
            <w:pPr>
              <w:pStyle w:val="12"/>
            </w:pPr>
            <w:r>
              <w:t>147.26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2080903</w:t>
            </w:r>
          </w:p>
        </w:tc>
        <w:tc>
          <w:tcPr>
            <w:tcW w:w="4535" w:type="dxa"/>
            <w:vAlign w:val="center"/>
          </w:tcPr>
          <w:p>
            <w:pPr>
              <w:pStyle w:val="13"/>
            </w:pPr>
            <w:r>
              <w:t>军队移交政府离退休干部管理机构</w:t>
            </w:r>
          </w:p>
        </w:tc>
        <w:tc>
          <w:tcPr>
            <w:tcW w:w="2551" w:type="dxa"/>
            <w:vAlign w:val="center"/>
          </w:tcPr>
          <w:p>
            <w:pPr>
              <w:pStyle w:val="12"/>
            </w:pPr>
            <w:r>
              <w:t>26.00</w:t>
            </w:r>
          </w:p>
        </w:tc>
        <w:tc>
          <w:tcPr>
            <w:tcW w:w="2551" w:type="dxa"/>
            <w:vAlign w:val="center"/>
          </w:tcPr>
          <w:p>
            <w:pPr>
              <w:pStyle w:val="12"/>
            </w:pPr>
          </w:p>
        </w:tc>
        <w:tc>
          <w:tcPr>
            <w:tcW w:w="2551"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2080904</w:t>
            </w:r>
          </w:p>
        </w:tc>
        <w:tc>
          <w:tcPr>
            <w:tcW w:w="4535" w:type="dxa"/>
            <w:vAlign w:val="center"/>
          </w:tcPr>
          <w:p>
            <w:pPr>
              <w:pStyle w:val="13"/>
            </w:pPr>
            <w:r>
              <w:t>退役士兵管理教育</w:t>
            </w:r>
          </w:p>
        </w:tc>
        <w:tc>
          <w:tcPr>
            <w:tcW w:w="2551" w:type="dxa"/>
            <w:vAlign w:val="center"/>
          </w:tcPr>
          <w:p>
            <w:pPr>
              <w:pStyle w:val="12"/>
            </w:pPr>
            <w:r>
              <w:t>5.25</w:t>
            </w:r>
          </w:p>
        </w:tc>
        <w:tc>
          <w:tcPr>
            <w:tcW w:w="2551" w:type="dxa"/>
            <w:vAlign w:val="center"/>
          </w:tcPr>
          <w:p>
            <w:pPr>
              <w:pStyle w:val="12"/>
            </w:pPr>
          </w:p>
        </w:tc>
        <w:tc>
          <w:tcPr>
            <w:tcW w:w="2551" w:type="dxa"/>
            <w:vAlign w:val="center"/>
          </w:tcPr>
          <w:p>
            <w:pPr>
              <w:pStyle w:val="12"/>
            </w:pPr>
            <w:r>
              <w:t>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58.31</w:t>
            </w:r>
          </w:p>
        </w:tc>
        <w:tc>
          <w:tcPr>
            <w:tcW w:w="2551" w:type="dxa"/>
            <w:vAlign w:val="center"/>
          </w:tcPr>
          <w:p>
            <w:pPr>
              <w:pStyle w:val="12"/>
            </w:pPr>
          </w:p>
        </w:tc>
        <w:tc>
          <w:tcPr>
            <w:tcW w:w="2551" w:type="dxa"/>
            <w:vAlign w:val="center"/>
          </w:tcPr>
          <w:p>
            <w:pPr>
              <w:pStyle w:val="12"/>
            </w:pPr>
            <w:r>
              <w:t>58.31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2.37</w:t>
            </w:r>
          </w:p>
        </w:tc>
        <w:tc>
          <w:tcPr>
            <w:tcW w:w="2551" w:type="dxa"/>
            <w:vAlign w:val="center"/>
          </w:tcPr>
          <w:p>
            <w:pPr>
              <w:pStyle w:val="12"/>
            </w:pPr>
            <w:r>
              <w:t>2.37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2.37</w:t>
            </w:r>
          </w:p>
        </w:tc>
        <w:tc>
          <w:tcPr>
            <w:tcW w:w="2551" w:type="dxa"/>
            <w:vAlign w:val="center"/>
          </w:tcPr>
          <w:p>
            <w:pPr>
              <w:pStyle w:val="12"/>
            </w:pPr>
            <w:r>
              <w:t>2.37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2.37</w:t>
            </w:r>
          </w:p>
        </w:tc>
        <w:tc>
          <w:tcPr>
            <w:tcW w:w="2551" w:type="dxa"/>
            <w:vAlign w:val="center"/>
          </w:tcPr>
          <w:p>
            <w:pPr>
              <w:pStyle w:val="12"/>
            </w:pPr>
            <w:r>
              <w:t>2.37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2.23</w:t>
            </w:r>
          </w:p>
        </w:tc>
        <w:tc>
          <w:tcPr>
            <w:tcW w:w="2551" w:type="dxa"/>
            <w:vAlign w:val="center"/>
          </w:tcPr>
          <w:p>
            <w:pPr>
              <w:pStyle w:val="12"/>
            </w:pPr>
            <w:r>
              <w:t>2.23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2.23</w:t>
            </w:r>
          </w:p>
        </w:tc>
        <w:tc>
          <w:tcPr>
            <w:tcW w:w="2551" w:type="dxa"/>
            <w:vAlign w:val="center"/>
          </w:tcPr>
          <w:p>
            <w:pPr>
              <w:pStyle w:val="12"/>
            </w:pPr>
            <w:r>
              <w:t>2.23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2.23</w:t>
            </w:r>
          </w:p>
        </w:tc>
        <w:tc>
          <w:tcPr>
            <w:tcW w:w="2551" w:type="dxa"/>
            <w:vAlign w:val="center"/>
          </w:tcPr>
          <w:p>
            <w:pPr>
              <w:pStyle w:val="12"/>
            </w:pPr>
            <w:r>
              <w:t>2.23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321004青龙满族自治县军队离退休干部休养所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47.23</w:t>
            </w:r>
          </w:p>
        </w:tc>
        <w:tc>
          <w:tcPr>
            <w:tcW w:w="2551" w:type="dxa"/>
            <w:vAlign w:val="center"/>
          </w:tcPr>
          <w:p>
            <w:pPr>
              <w:pStyle w:val="16"/>
            </w:pPr>
            <w:r>
              <w:t>44.11</w:t>
            </w:r>
          </w:p>
        </w:tc>
        <w:tc>
          <w:tcPr>
            <w:tcW w:w="2551" w:type="dxa"/>
            <w:vAlign w:val="center"/>
          </w:tcPr>
          <w:p>
            <w:pPr>
              <w:pStyle w:val="16"/>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37.59</w:t>
            </w:r>
          </w:p>
        </w:tc>
        <w:tc>
          <w:tcPr>
            <w:tcW w:w="2551" w:type="dxa"/>
            <w:vAlign w:val="center"/>
          </w:tcPr>
          <w:p>
            <w:pPr>
              <w:pStyle w:val="12"/>
            </w:pPr>
            <w:r>
              <w:t>37.59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16.99</w:t>
            </w:r>
          </w:p>
        </w:tc>
        <w:tc>
          <w:tcPr>
            <w:tcW w:w="2551" w:type="dxa"/>
            <w:vAlign w:val="center"/>
          </w:tcPr>
          <w:p>
            <w:pPr>
              <w:pStyle w:val="12"/>
            </w:pPr>
            <w:r>
              <w:t>16.99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1.86</w:t>
            </w:r>
          </w:p>
        </w:tc>
        <w:tc>
          <w:tcPr>
            <w:tcW w:w="2551" w:type="dxa"/>
            <w:vAlign w:val="center"/>
          </w:tcPr>
          <w:p>
            <w:pPr>
              <w:pStyle w:val="12"/>
            </w:pPr>
            <w:r>
              <w:t>1.86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9.56</w:t>
            </w:r>
          </w:p>
        </w:tc>
        <w:tc>
          <w:tcPr>
            <w:tcW w:w="2551" w:type="dxa"/>
            <w:vAlign w:val="center"/>
          </w:tcPr>
          <w:p>
            <w:pPr>
              <w:pStyle w:val="12"/>
            </w:pPr>
            <w:r>
              <w:t>9.56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4.45</w:t>
            </w:r>
          </w:p>
        </w:tc>
        <w:tc>
          <w:tcPr>
            <w:tcW w:w="2551" w:type="dxa"/>
            <w:vAlign w:val="center"/>
          </w:tcPr>
          <w:p>
            <w:pPr>
              <w:pStyle w:val="12"/>
            </w:pPr>
            <w:r>
              <w:t>4.45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2.28</w:t>
            </w:r>
          </w:p>
        </w:tc>
        <w:tc>
          <w:tcPr>
            <w:tcW w:w="2551" w:type="dxa"/>
            <w:vAlign w:val="center"/>
          </w:tcPr>
          <w:p>
            <w:pPr>
              <w:pStyle w:val="12"/>
            </w:pPr>
            <w:r>
              <w:t>2.28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0.23</w:t>
            </w:r>
          </w:p>
        </w:tc>
        <w:tc>
          <w:tcPr>
            <w:tcW w:w="2551" w:type="dxa"/>
            <w:vAlign w:val="center"/>
          </w:tcPr>
          <w:p>
            <w:pPr>
              <w:pStyle w:val="12"/>
            </w:pPr>
            <w:r>
              <w:t>0.23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2.23</w:t>
            </w:r>
          </w:p>
        </w:tc>
        <w:tc>
          <w:tcPr>
            <w:tcW w:w="2551" w:type="dxa"/>
            <w:vAlign w:val="center"/>
          </w:tcPr>
          <w:p>
            <w:pPr>
              <w:pStyle w:val="12"/>
            </w:pPr>
            <w:r>
              <w:t>2.23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3.12</w:t>
            </w:r>
          </w:p>
        </w:tc>
        <w:tc>
          <w:tcPr>
            <w:tcW w:w="2551" w:type="dxa"/>
            <w:vAlign w:val="center"/>
          </w:tcPr>
          <w:p>
            <w:pPr>
              <w:pStyle w:val="12"/>
            </w:pPr>
          </w:p>
        </w:tc>
        <w:tc>
          <w:tcPr>
            <w:tcW w:w="2551" w:type="dxa"/>
            <w:vAlign w:val="center"/>
          </w:tcPr>
          <w:p>
            <w:pPr>
              <w:pStyle w:val="12"/>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0.24</w:t>
            </w:r>
          </w:p>
        </w:tc>
        <w:tc>
          <w:tcPr>
            <w:tcW w:w="2551" w:type="dxa"/>
            <w:vAlign w:val="center"/>
          </w:tcPr>
          <w:p>
            <w:pPr>
              <w:pStyle w:val="12"/>
            </w:pPr>
          </w:p>
        </w:tc>
        <w:tc>
          <w:tcPr>
            <w:tcW w:w="2551" w:type="dxa"/>
            <w:vAlign w:val="center"/>
          </w:tcPr>
          <w:p>
            <w:pPr>
              <w:pStyle w:val="12"/>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0.34</w:t>
            </w:r>
          </w:p>
        </w:tc>
        <w:tc>
          <w:tcPr>
            <w:tcW w:w="2551" w:type="dxa"/>
            <w:vAlign w:val="center"/>
          </w:tcPr>
          <w:p>
            <w:pPr>
              <w:pStyle w:val="12"/>
            </w:pPr>
          </w:p>
        </w:tc>
        <w:tc>
          <w:tcPr>
            <w:tcW w:w="2551" w:type="dxa"/>
            <w:vAlign w:val="center"/>
          </w:tcPr>
          <w:p>
            <w:pPr>
              <w:pStyle w:val="12"/>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0.64</w:t>
            </w:r>
          </w:p>
        </w:tc>
        <w:tc>
          <w:tcPr>
            <w:tcW w:w="2551" w:type="dxa"/>
            <w:vAlign w:val="center"/>
          </w:tcPr>
          <w:p>
            <w:pPr>
              <w:pStyle w:val="12"/>
            </w:pPr>
          </w:p>
        </w:tc>
        <w:tc>
          <w:tcPr>
            <w:tcW w:w="2551" w:type="dxa"/>
            <w:vAlign w:val="center"/>
          </w:tcPr>
          <w:p>
            <w:pPr>
              <w:pStyle w:val="12"/>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6.51</w:t>
            </w:r>
          </w:p>
        </w:tc>
        <w:tc>
          <w:tcPr>
            <w:tcW w:w="2551" w:type="dxa"/>
            <w:vAlign w:val="center"/>
          </w:tcPr>
          <w:p>
            <w:pPr>
              <w:pStyle w:val="12"/>
            </w:pPr>
            <w:r>
              <w:t>6.51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1.08</w:t>
            </w:r>
          </w:p>
        </w:tc>
        <w:tc>
          <w:tcPr>
            <w:tcW w:w="2551" w:type="dxa"/>
            <w:vAlign w:val="center"/>
          </w:tcPr>
          <w:p>
            <w:pPr>
              <w:pStyle w:val="12"/>
            </w:pPr>
            <w:r>
              <w:t>1.08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2.51</w:t>
            </w:r>
          </w:p>
        </w:tc>
        <w:tc>
          <w:tcPr>
            <w:tcW w:w="2551" w:type="dxa"/>
            <w:vAlign w:val="center"/>
          </w:tcPr>
          <w:p>
            <w:pPr>
              <w:pStyle w:val="12"/>
            </w:pPr>
            <w:r>
              <w:t>2.51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2.93</w:t>
            </w:r>
          </w:p>
        </w:tc>
        <w:tc>
          <w:tcPr>
            <w:tcW w:w="2551" w:type="dxa"/>
            <w:vAlign w:val="center"/>
          </w:tcPr>
          <w:p>
            <w:pPr>
              <w:pStyle w:val="12"/>
            </w:pPr>
            <w:r>
              <w:t>2.93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321004青龙满族自治县军队离退休干部休养所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321004青龙满族自治县军队离退休干部休养所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321004青龙满族自治县军队离退休干部休养所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“三公”经费小计</w:t>
            </w:r>
          </w:p>
        </w:tc>
        <w:tc>
          <w:tcPr>
            <w:tcW w:w="2381" w:type="dxa"/>
            <w:vAlign w:val="center"/>
          </w:tcPr>
          <w:p>
            <w:pPr>
              <w:pStyle w:val="16"/>
            </w:pPr>
            <w:r>
              <w:t>1.60</w:t>
            </w:r>
          </w:p>
        </w:tc>
        <w:tc>
          <w:tcPr>
            <w:tcW w:w="2381" w:type="dxa"/>
            <w:vAlign w:val="center"/>
          </w:tcPr>
          <w:p>
            <w:pPr>
              <w:pStyle w:val="16"/>
            </w:pPr>
            <w:r>
              <w:t>1.60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1.60</w:t>
            </w:r>
          </w:p>
        </w:tc>
        <w:tc>
          <w:tcPr>
            <w:tcW w:w="2381" w:type="dxa"/>
            <w:vAlign w:val="center"/>
          </w:tcPr>
          <w:p>
            <w:pPr>
              <w:pStyle w:val="12"/>
            </w:pPr>
            <w:r>
              <w:t>1.60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1.60</w:t>
            </w:r>
          </w:p>
        </w:tc>
        <w:tc>
          <w:tcPr>
            <w:tcW w:w="2381" w:type="dxa"/>
            <w:vAlign w:val="center"/>
          </w:tcPr>
          <w:p>
            <w:pPr>
              <w:pStyle w:val="12"/>
            </w:pPr>
            <w:r>
              <w:t>1.60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青龙满族自治县军队离退休干部休养所2024年单位预算信息公开情况说明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按照《中华人民共和国预算法》、《地方预决算公开操作规程》和《关于进一步推进预算公开工作的实施意见》规定，现将青龙满族自治县军队离退休干部休养所2024年单位预算公开如下：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青龙满族自治县军队离退休干部休养所</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numPr>
          <w:ilvl w:val="0"/>
          <w:numId w:val="0"/>
        </w:numPr>
        <w:spacing w:before="10" w:after="10" w:line="360" w:lineRule="auto"/>
        <w:ind w:firstLine="640" w:firstLineChars="200"/>
        <w:outlineLvl w:val="2"/>
        <w:rPr>
          <w:rFonts w:ascii="黑体" w:hAnsi="黑体" w:eastAsia="黑体" w:cs="黑体"/>
          <w:color w:val="000000"/>
          <w:sz w:val="32"/>
        </w:rPr>
      </w:pPr>
      <w:r>
        <w:rPr>
          <w:rFonts w:hint="eastAsia" w:ascii="黑体" w:hAnsi="黑体" w:eastAsia="黑体" w:cs="黑体"/>
          <w:color w:val="000000"/>
          <w:sz w:val="32"/>
          <w:lang w:val="en-US" w:eastAsia="zh-CN"/>
        </w:rPr>
        <w:t>二、</w:t>
      </w:r>
      <w:r>
        <w:rPr>
          <w:rFonts w:ascii="黑体" w:hAnsi="黑体" w:eastAsia="黑体" w:cs="黑体"/>
          <w:color w:val="000000"/>
          <w:sz w:val="32"/>
        </w:rPr>
        <w:t>部门预算安排的总体情况</w:t>
      </w:r>
    </w:p>
    <w:p>
      <w:pPr>
        <w:numPr>
          <w:ilvl w:val="0"/>
          <w:numId w:val="0"/>
        </w:numPr>
        <w:spacing w:before="10" w:after="10" w:line="360" w:lineRule="auto"/>
        <w:ind w:firstLine="720" w:firstLineChars="300"/>
        <w:outlineLvl w:val="2"/>
      </w:pPr>
      <w:r>
        <w:t>按照预算管理有关规定，目前我</w:t>
      </w:r>
      <w:r>
        <w:rPr>
          <w:rFonts w:hint="eastAsia"/>
          <w:lang w:eastAsia="zh-CN"/>
        </w:rPr>
        <w:t>县</w:t>
      </w:r>
      <w:r>
        <w:t>单位预算的编制实行综合预算管理，即全部收入和支出都反映在预算中。</w:t>
      </w:r>
    </w:p>
    <w:p>
      <w:pPr>
        <w:pStyle w:val="27"/>
      </w:pPr>
      <w:r>
        <w:t>1、收入说明</w:t>
      </w:r>
    </w:p>
    <w:p>
      <w:pPr>
        <w:pStyle w:val="27"/>
      </w:pPr>
      <w:r>
        <w:t>反映本单位当年全部收入。</w:t>
      </w:r>
      <w:r>
        <w:rPr>
          <w:rFonts w:hint="eastAsia"/>
          <w:lang w:eastAsia="zh-CN"/>
        </w:rPr>
        <w:t>2024</w:t>
      </w:r>
      <w:r>
        <w:t>年预算收入</w:t>
      </w:r>
      <w:r>
        <w:rPr>
          <w:rFonts w:hint="eastAsia"/>
          <w:lang w:val="en-US" w:eastAsia="zh-CN"/>
        </w:rPr>
        <w:t>284.5</w:t>
      </w:r>
      <w:r>
        <w:t>万元，其中，一般公共预算收入</w:t>
      </w:r>
      <w:r>
        <w:rPr>
          <w:rFonts w:hint="eastAsia"/>
          <w:lang w:val="en-US" w:eastAsia="zh-CN"/>
        </w:rPr>
        <w:t>208.5</w:t>
      </w:r>
      <w:r>
        <w:t>万元，基金预算收入0万元，国有资本经营预算收入0万元，财政专户核拨收入0万元，单位资金收入0万元，上年结转结余</w:t>
      </w:r>
      <w:r>
        <w:rPr>
          <w:rFonts w:hint="eastAsia"/>
          <w:lang w:val="en-US" w:eastAsia="zh-CN"/>
        </w:rPr>
        <w:t>75.9</w:t>
      </w:r>
      <w:r>
        <w:t>万元。</w:t>
      </w:r>
    </w:p>
    <w:p>
      <w:pPr>
        <w:pStyle w:val="27"/>
      </w:pPr>
      <w:r>
        <w:t>2、支出说明</w:t>
      </w:r>
    </w:p>
    <w:p>
      <w:pPr>
        <w:pStyle w:val="27"/>
      </w:pPr>
      <w:r>
        <w:t>收支预算总表支出栏、基本支出表、项目支出表按经济分类和支出功能分类科目编制，反应秦皇岛市青龙满族自治县</w:t>
      </w:r>
      <w:r>
        <w:rPr>
          <w:rFonts w:hint="eastAsia"/>
          <w:lang w:eastAsia="zh-CN"/>
        </w:rPr>
        <w:t>退役军人事务局</w:t>
      </w:r>
      <w:r>
        <w:t>单位预算中支出预算的总体情况。</w:t>
      </w:r>
      <w:r>
        <w:rPr>
          <w:rFonts w:hint="eastAsia"/>
          <w:lang w:eastAsia="zh-CN"/>
        </w:rPr>
        <w:t>2024</w:t>
      </w:r>
      <w:r>
        <w:t>年支出预算</w:t>
      </w:r>
      <w:r>
        <w:rPr>
          <w:rFonts w:hint="eastAsia"/>
          <w:lang w:val="en-US" w:eastAsia="zh-CN"/>
        </w:rPr>
        <w:t>284.5</w:t>
      </w:r>
      <w:r>
        <w:t>万，其中基本支出</w:t>
      </w:r>
      <w:r>
        <w:rPr>
          <w:rFonts w:hint="eastAsia"/>
          <w:lang w:val="en-US" w:eastAsia="zh-CN"/>
        </w:rPr>
        <w:t>47.23</w:t>
      </w:r>
      <w:r>
        <w:t>万元，项目支出</w:t>
      </w:r>
      <w:r>
        <w:rPr>
          <w:rFonts w:hint="eastAsia"/>
          <w:lang w:val="en-US" w:eastAsia="zh-CN"/>
        </w:rPr>
        <w:t>236.83</w:t>
      </w:r>
      <w:r>
        <w:t>万元。</w:t>
      </w:r>
    </w:p>
    <w:p>
      <w:pPr>
        <w:pStyle w:val="27"/>
      </w:pPr>
      <w:r>
        <w:t>3、比上年增长情况</w:t>
      </w:r>
    </w:p>
    <w:p>
      <w:pPr>
        <w:pStyle w:val="27"/>
      </w:pPr>
      <w:r>
        <w:rPr>
          <w:rFonts w:hint="eastAsia"/>
          <w:lang w:eastAsia="zh-CN"/>
        </w:rPr>
        <w:t>2024</w:t>
      </w:r>
      <w:r>
        <w:t>年预算收支安排</w:t>
      </w:r>
      <w:r>
        <w:rPr>
          <w:rFonts w:hint="eastAsia"/>
          <w:lang w:val="en-US" w:eastAsia="zh-CN"/>
        </w:rPr>
        <w:t>284.5</w:t>
      </w:r>
      <w:r>
        <w:t>万元，较</w:t>
      </w:r>
      <w:r>
        <w:rPr>
          <w:rFonts w:hint="eastAsia"/>
          <w:lang w:val="en-US" w:eastAsia="zh-CN"/>
        </w:rPr>
        <w:t>2023</w:t>
      </w:r>
      <w:r>
        <w:t>年预算增加</w:t>
      </w:r>
      <w:r>
        <w:rPr>
          <w:rFonts w:hint="eastAsia"/>
          <w:lang w:val="en-US" w:eastAsia="zh-CN"/>
        </w:rPr>
        <w:t>171.05</w:t>
      </w:r>
      <w:r>
        <w:t>万元。其中：基本支出</w:t>
      </w:r>
      <w:r>
        <w:rPr>
          <w:rFonts w:hint="eastAsia"/>
          <w:lang w:val="en-US" w:eastAsia="zh-CN"/>
        </w:rPr>
        <w:t>减少了4.86</w:t>
      </w:r>
      <w:r>
        <w:t>万元，项目支出</w:t>
      </w:r>
      <w:r>
        <w:rPr>
          <w:rFonts w:hint="eastAsia"/>
          <w:lang w:val="en-US" w:eastAsia="zh-CN"/>
        </w:rPr>
        <w:t>减少了80.39</w:t>
      </w:r>
      <w:r>
        <w:t>万元。</w:t>
      </w:r>
    </w:p>
    <w:p>
      <w:pPr>
        <w:pStyle w:val="19"/>
      </w:pPr>
    </w:p>
    <w:p>
      <w:pPr>
        <w:spacing w:before="10" w:after="10" w:line="360" w:lineRule="auto"/>
        <w:ind w:firstLine="640"/>
        <w:outlineLvl w:val="2"/>
      </w:pPr>
      <w:r>
        <w:rPr>
          <w:rFonts w:ascii="黑体" w:hAnsi="黑体" w:eastAsia="黑体" w:cs="黑体"/>
          <w:color w:val="000000"/>
          <w:sz w:val="32"/>
        </w:rPr>
        <w:t>三、机关运行经费安排情况</w:t>
      </w:r>
    </w:p>
    <w:p>
      <w:pPr>
        <w:pStyle w:val="20"/>
      </w:pPr>
      <w:r>
        <w:rPr>
          <w:rFonts w:hint="eastAsia"/>
          <w:lang w:eastAsia="zh-CN"/>
        </w:rPr>
        <w:t>2024</w:t>
      </w:r>
      <w:r>
        <w:t>年，我单位机关运行经费共计安排</w:t>
      </w:r>
      <w:r>
        <w:rPr>
          <w:rFonts w:hint="eastAsia" w:eastAsia="宋体"/>
          <w:lang w:val="en-US" w:eastAsia="zh-CN"/>
        </w:rPr>
        <w:t>3.12</w:t>
      </w:r>
      <w:r>
        <w:t>元。其中办公费</w:t>
      </w:r>
      <w:r>
        <w:rPr>
          <w:rFonts w:hint="eastAsia"/>
          <w:lang w:val="en-US" w:eastAsia="zh-CN"/>
        </w:rPr>
        <w:t>0.24</w:t>
      </w:r>
      <w:r>
        <w:t>万元，水费</w:t>
      </w:r>
      <w:r>
        <w:rPr>
          <w:rFonts w:hint="eastAsia"/>
          <w:lang w:val="en-US" w:eastAsia="zh-CN"/>
        </w:rPr>
        <w:t>0.34</w:t>
      </w:r>
      <w:r>
        <w:t>万元，电费</w:t>
      </w:r>
      <w:r>
        <w:rPr>
          <w:rFonts w:hint="eastAsia"/>
          <w:lang w:val="en-US" w:eastAsia="zh-CN"/>
        </w:rPr>
        <w:t>0.64</w:t>
      </w:r>
      <w:r>
        <w:t>万元，取暖费</w:t>
      </w:r>
      <w:r>
        <w:rPr>
          <w:rFonts w:hint="eastAsia"/>
          <w:lang w:val="en-US" w:eastAsia="zh-CN"/>
        </w:rPr>
        <w:t>0</w:t>
      </w:r>
      <w:r>
        <w:t>万元，差旅费</w:t>
      </w:r>
      <w:r>
        <w:rPr>
          <w:rFonts w:hint="eastAsia"/>
          <w:lang w:val="en-US" w:eastAsia="zh-CN"/>
        </w:rPr>
        <w:t>0.3</w:t>
      </w:r>
      <w:r>
        <w:t>万元，公务用车运行维护费</w:t>
      </w:r>
      <w:r>
        <w:rPr>
          <w:rFonts w:hint="eastAsia"/>
          <w:lang w:val="en-US" w:eastAsia="zh-CN"/>
        </w:rPr>
        <w:t>1.6</w:t>
      </w:r>
      <w:r>
        <w:t>万元，其他商品和服务支出</w:t>
      </w:r>
      <w:r>
        <w:rPr>
          <w:rFonts w:hint="eastAsia"/>
          <w:lang w:val="en-US" w:eastAsia="zh-CN"/>
        </w:rPr>
        <w:t>0</w:t>
      </w:r>
      <w:r>
        <w:t>万元</w:t>
      </w:r>
      <w:r>
        <w:rPr>
          <w:rFonts w:hint="eastAsia"/>
          <w:lang w:eastAsia="zh-CN"/>
        </w:rPr>
        <w:t>，</w:t>
      </w:r>
      <w:r>
        <w:rPr>
          <w:rFonts w:hint="eastAsia"/>
          <w:lang w:val="en-US" w:eastAsia="zh-CN"/>
        </w:rPr>
        <w:t>其他交通费0万元</w:t>
      </w:r>
      <w:r>
        <w:t>。</w:t>
      </w:r>
    </w:p>
    <w:p>
      <w:pPr>
        <w:numPr>
          <w:ilvl w:val="0"/>
          <w:numId w:val="0"/>
        </w:numPr>
        <w:spacing w:before="10" w:after="10" w:line="360" w:lineRule="auto"/>
        <w:ind w:firstLine="640" w:firstLineChars="200"/>
        <w:outlineLvl w:val="2"/>
        <w:rPr>
          <w:rFonts w:ascii="黑体" w:hAnsi="黑体" w:eastAsia="黑体" w:cs="黑体"/>
          <w:color w:val="000000"/>
          <w:sz w:val="32"/>
        </w:rPr>
      </w:pPr>
      <w:r>
        <w:rPr>
          <w:rFonts w:hint="eastAsia" w:ascii="黑体" w:hAnsi="黑体" w:eastAsia="黑体" w:cs="黑体"/>
          <w:color w:val="000000"/>
          <w:sz w:val="32"/>
          <w:lang w:val="en-US" w:eastAsia="zh-CN"/>
        </w:rPr>
        <w:t>四、</w:t>
      </w:r>
      <w:r>
        <w:rPr>
          <w:rFonts w:ascii="黑体" w:hAnsi="黑体" w:eastAsia="黑体" w:cs="黑体"/>
          <w:color w:val="000000"/>
          <w:sz w:val="32"/>
        </w:rPr>
        <w:t>财政拨款“三公”经费预算情况及增减变化原因</w:t>
      </w:r>
    </w:p>
    <w:p>
      <w:pPr>
        <w:numPr>
          <w:ilvl w:val="0"/>
          <w:numId w:val="0"/>
        </w:numPr>
        <w:spacing w:before="10" w:after="10" w:line="360" w:lineRule="auto"/>
        <w:ind w:firstLine="840" w:firstLineChars="300"/>
        <w:outlineLvl w:val="2"/>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2024</w:t>
      </w:r>
      <w:r>
        <w:rPr>
          <w:rFonts w:ascii="Times New Roman" w:hAnsi="Times New Roman" w:eastAsia="方正仿宋_GBK" w:cs="Times New Roman"/>
          <w:sz w:val="28"/>
          <w:szCs w:val="24"/>
          <w:lang w:val="en-US" w:eastAsia="uk-UA" w:bidi="ar-SA"/>
        </w:rPr>
        <w:t>年，我单位财政拨款“三公”经费预算安排</w:t>
      </w:r>
      <w:r>
        <w:rPr>
          <w:rFonts w:hint="eastAsia" w:ascii="Times New Roman" w:hAnsi="Times New Roman" w:eastAsia="方正仿宋_GBK" w:cs="Times New Roman"/>
          <w:sz w:val="28"/>
          <w:szCs w:val="24"/>
          <w:lang w:val="en-US" w:eastAsia="zh-CN" w:bidi="ar-SA"/>
        </w:rPr>
        <w:t>1.6</w:t>
      </w:r>
      <w:r>
        <w:rPr>
          <w:rFonts w:ascii="Times New Roman" w:hAnsi="Times New Roman" w:eastAsia="方正仿宋_GBK" w:cs="Times New Roman"/>
          <w:sz w:val="28"/>
          <w:szCs w:val="24"/>
          <w:lang w:val="en-US" w:eastAsia="uk-UA" w:bidi="ar-SA"/>
        </w:rPr>
        <w:t>万元，其中因公出国（境）费0万元，同比无变化，原因是无因公出国（境）安排：公务用车购置及运维费</w:t>
      </w:r>
      <w:r>
        <w:rPr>
          <w:rFonts w:hint="eastAsia" w:ascii="Times New Roman" w:hAnsi="Times New Roman" w:eastAsia="方正仿宋_GBK" w:cs="Times New Roman"/>
          <w:sz w:val="28"/>
          <w:szCs w:val="24"/>
          <w:lang w:val="en-US" w:eastAsia="zh-CN" w:bidi="ar-SA"/>
        </w:rPr>
        <w:t>1.6</w:t>
      </w:r>
      <w:r>
        <w:rPr>
          <w:rFonts w:ascii="Times New Roman" w:hAnsi="Times New Roman" w:eastAsia="方正仿宋_GBK" w:cs="Times New Roman"/>
          <w:sz w:val="28"/>
          <w:szCs w:val="24"/>
          <w:lang w:val="en-US" w:eastAsia="uk-UA" w:bidi="ar-SA"/>
        </w:rPr>
        <w:t>万元，（其中公务用车购置费0万元，公务用车运维费</w:t>
      </w:r>
      <w:r>
        <w:rPr>
          <w:rFonts w:hint="eastAsia" w:ascii="Times New Roman" w:hAnsi="Times New Roman" w:eastAsia="方正仿宋_GBK" w:cs="Times New Roman"/>
          <w:sz w:val="28"/>
          <w:szCs w:val="24"/>
          <w:lang w:val="en-US" w:eastAsia="zh-CN" w:bidi="ar-SA"/>
        </w:rPr>
        <w:t>1.6</w:t>
      </w:r>
      <w:r>
        <w:rPr>
          <w:rFonts w:ascii="Times New Roman" w:hAnsi="Times New Roman" w:eastAsia="方正仿宋_GBK" w:cs="Times New Roman"/>
          <w:sz w:val="28"/>
          <w:szCs w:val="24"/>
          <w:lang w:val="en-US" w:eastAsia="uk-UA" w:bidi="ar-SA"/>
        </w:rPr>
        <w:t>万元，同比增加</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万元，；公务接待费0万元，同比无变化，我单位严格落实了《党政机关厉行节约反对浪费条例》，规范公务接待活动，严格审批，严控标准，我单位无公务接待支出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1、关于提前下达2023年省级退役安置补助经费预算的通知-离休退休干部及离休干部无经济收入家属、遗属医疗生活补助（冀财社[</w:t>
      </w:r>
      <w:r>
        <w:rPr>
          <w:rFonts w:hint="eastAsia" w:ascii="方正仿宋_GBK" w:hAnsi="方正仿宋_GBK" w:eastAsia="方正仿宋_GBK" w:cs="方正仿宋_GBK"/>
          <w:b/>
          <w:color w:val="000000"/>
          <w:sz w:val="28"/>
          <w:lang w:eastAsia="zh-CN"/>
        </w:rPr>
        <w:t>2024</w:t>
      </w:r>
      <w:r>
        <w:rPr>
          <w:rFonts w:ascii="方正仿宋_GBK" w:hAnsi="方正仿宋_GBK" w:eastAsia="方正仿宋_GBK" w:cs="方正仿宋_GBK"/>
          <w:b/>
          <w:color w:val="000000"/>
          <w:sz w:val="28"/>
        </w:rPr>
        <w:t>]165号绩效目标表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13032122P00337310012N</w:t>
            </w:r>
          </w:p>
        </w:tc>
        <w:tc>
          <w:tcPr>
            <w:tcW w:w="2835" w:type="dxa"/>
            <w:vAlign w:val="center"/>
          </w:tcPr>
          <w:p>
            <w:pPr>
              <w:pStyle w:val="11"/>
            </w:pPr>
            <w:r>
              <w:t>项目名称</w:t>
            </w:r>
          </w:p>
        </w:tc>
        <w:tc>
          <w:tcPr>
            <w:tcW w:w="6094" w:type="dxa"/>
            <w:gridSpan w:val="3"/>
            <w:vAlign w:val="center"/>
          </w:tcPr>
          <w:p>
            <w:pPr>
              <w:pStyle w:val="13"/>
            </w:pPr>
            <w:r>
              <w:t>关于提前下达2023年省级退役安置补助经费预算的通知-离休退休干部及离休干部无经济收入家属、遗属医疗生活补助（冀财社[</w:t>
            </w:r>
            <w:r>
              <w:rPr>
                <w:rFonts w:hint="eastAsia"/>
                <w:lang w:eastAsia="zh-CN"/>
              </w:rPr>
              <w:t>2024</w:t>
            </w:r>
            <w:r>
              <w:t>]165号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5.25</w:t>
            </w:r>
          </w:p>
        </w:tc>
        <w:tc>
          <w:tcPr>
            <w:tcW w:w="2835" w:type="dxa"/>
            <w:vAlign w:val="center"/>
          </w:tcPr>
          <w:p>
            <w:pPr>
              <w:pStyle w:val="11"/>
            </w:pPr>
            <w:r>
              <w:t>其中：财政    资金</w:t>
            </w:r>
          </w:p>
        </w:tc>
        <w:tc>
          <w:tcPr>
            <w:tcW w:w="2551" w:type="dxa"/>
            <w:vAlign w:val="center"/>
          </w:tcPr>
          <w:p>
            <w:pPr>
              <w:pStyle w:val="13"/>
            </w:pPr>
            <w:r>
              <w:t>5.25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预算资金6万元，其中财政资金6万元，主要用于离退休干部生活补助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5.25</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1."通过发放该项资金，改善离退休人员和家属及遗属的家庭经济状况</w:t>
            </w:r>
            <w:r>
              <w:tab/>
            </w:r>
            <w:r>
              <w:tab/>
            </w:r>
            <w:r>
              <w:tab/>
            </w:r>
            <w:r>
              <w:tab/>
            </w:r>
            <w:r>
              <w:tab/>
            </w:r>
            <w:r>
              <w:tab/>
            </w:r>
          </w:p>
          <w:p>
            <w:pPr>
              <w:pStyle w:val="13"/>
            </w:pPr>
            <w:r>
              <w:tab/>
            </w:r>
            <w:r>
              <w:tab/>
            </w:r>
            <w:r>
              <w:tab/>
            </w:r>
            <w:r>
              <w:tab/>
            </w:r>
            <w:r>
              <w:tab/>
            </w:r>
            <w:r>
              <w:tab/>
            </w:r>
          </w:p>
          <w:p>
            <w:pPr>
              <w:pStyle w:val="13"/>
            </w:pPr>
            <w:r>
              <w:t>"</w:t>
            </w:r>
            <w:r>
              <w:tab/>
            </w:r>
            <w:r>
              <w:tab/>
            </w:r>
            <w:r>
              <w:tab/>
            </w:r>
            <w:r>
              <w:tab/>
            </w:r>
            <w:r>
              <w:tab/>
            </w:r>
            <w:r>
              <w:tab/>
            </w:r>
          </w:p>
          <w:p>
            <w:pPr>
              <w:pStyle w:val="13"/>
            </w:pPr>
          </w:p>
          <w:p>
            <w:pPr>
              <w:pStyle w:val="13"/>
            </w:pPr>
            <w:r>
              <w:t>2.通过发放该项资金，确保政策落到实处</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离退休人员</w:t>
            </w:r>
          </w:p>
        </w:tc>
        <w:tc>
          <w:tcPr>
            <w:tcW w:w="5386" w:type="dxa"/>
            <w:vAlign w:val="center"/>
          </w:tcPr>
          <w:p>
            <w:pPr>
              <w:pStyle w:val="13"/>
            </w:pPr>
            <w:r>
              <w:t>反映享受补贴离退休人员</w:t>
            </w:r>
          </w:p>
        </w:tc>
        <w:tc>
          <w:tcPr>
            <w:tcW w:w="2268" w:type="dxa"/>
            <w:vAlign w:val="center"/>
          </w:tcPr>
          <w:p>
            <w:pPr>
              <w:pStyle w:val="13"/>
            </w:pPr>
            <w:r>
              <w:t>≥2人</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军休干部人数</w:t>
            </w:r>
          </w:p>
        </w:tc>
        <w:tc>
          <w:tcPr>
            <w:tcW w:w="5386" w:type="dxa"/>
            <w:vAlign w:val="center"/>
          </w:tcPr>
          <w:p>
            <w:pPr>
              <w:pStyle w:val="13"/>
            </w:pPr>
            <w:r>
              <w:t>反映享受补贴军休干部人数</w:t>
            </w:r>
          </w:p>
        </w:tc>
        <w:tc>
          <w:tcPr>
            <w:tcW w:w="2268" w:type="dxa"/>
            <w:vAlign w:val="center"/>
          </w:tcPr>
          <w:p>
            <w:pPr>
              <w:pStyle w:val="13"/>
            </w:pPr>
            <w:r>
              <w:t>＝9人</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家属遗属人数</w:t>
            </w:r>
          </w:p>
        </w:tc>
        <w:tc>
          <w:tcPr>
            <w:tcW w:w="5386" w:type="dxa"/>
            <w:vAlign w:val="center"/>
          </w:tcPr>
          <w:p>
            <w:pPr>
              <w:pStyle w:val="13"/>
            </w:pPr>
            <w:r>
              <w:t>反映享受补贴家属遗属人数</w:t>
            </w:r>
          </w:p>
        </w:tc>
        <w:tc>
          <w:tcPr>
            <w:tcW w:w="2268" w:type="dxa"/>
            <w:vAlign w:val="center"/>
          </w:tcPr>
          <w:p>
            <w:pPr>
              <w:pStyle w:val="13"/>
            </w:pPr>
            <w:r>
              <w:t>＝3人</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反映发放覆盖情况</w:t>
            </w:r>
          </w:p>
        </w:tc>
        <w:tc>
          <w:tcPr>
            <w:tcW w:w="2268" w:type="dxa"/>
            <w:vAlign w:val="center"/>
          </w:tcPr>
          <w:p>
            <w:pPr>
              <w:pStyle w:val="13"/>
            </w:pPr>
            <w:r>
              <w:t>≥95%</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及时拨付率</w:t>
            </w:r>
          </w:p>
        </w:tc>
        <w:tc>
          <w:tcPr>
            <w:tcW w:w="5386" w:type="dxa"/>
            <w:vAlign w:val="center"/>
          </w:tcPr>
          <w:p>
            <w:pPr>
              <w:pStyle w:val="13"/>
            </w:pPr>
            <w:r>
              <w:t>反映及时拨付补贴</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补助资金总额</w:t>
            </w:r>
          </w:p>
        </w:tc>
        <w:tc>
          <w:tcPr>
            <w:tcW w:w="5386" w:type="dxa"/>
            <w:vAlign w:val="center"/>
          </w:tcPr>
          <w:p>
            <w:pPr>
              <w:pStyle w:val="13"/>
            </w:pPr>
            <w:r>
              <w:t>反映无军籍职工补贴标准补助资金总额</w:t>
            </w:r>
          </w:p>
        </w:tc>
        <w:tc>
          <w:tcPr>
            <w:tcW w:w="2268" w:type="dxa"/>
            <w:vAlign w:val="center"/>
          </w:tcPr>
          <w:p>
            <w:pPr>
              <w:pStyle w:val="13"/>
            </w:pPr>
            <w:r>
              <w:t>＝5万元/人年</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家属遗属补贴</w:t>
            </w:r>
          </w:p>
        </w:tc>
        <w:tc>
          <w:tcPr>
            <w:tcW w:w="5386" w:type="dxa"/>
            <w:vAlign w:val="center"/>
          </w:tcPr>
          <w:p>
            <w:pPr>
              <w:pStyle w:val="13"/>
            </w:pPr>
            <w:r>
              <w:t>反映家属遗属补贴标准</w:t>
            </w:r>
          </w:p>
        </w:tc>
        <w:tc>
          <w:tcPr>
            <w:tcW w:w="2268" w:type="dxa"/>
            <w:vAlign w:val="center"/>
          </w:tcPr>
          <w:p>
            <w:pPr>
              <w:pStyle w:val="13"/>
            </w:pPr>
            <w:r>
              <w:t>＝1万元/人年</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受补助人群生活水平提高程度</w:t>
            </w:r>
          </w:p>
        </w:tc>
        <w:tc>
          <w:tcPr>
            <w:tcW w:w="5386" w:type="dxa"/>
            <w:vAlign w:val="center"/>
          </w:tcPr>
          <w:p>
            <w:pPr>
              <w:pStyle w:val="13"/>
            </w:pPr>
            <w:r>
              <w:t>受补助人群生活水平提高程度</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反映受益人员满意程度</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]165号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2、关于提前下达2023年省级退役安置补助经费预算的通知-无军籍退休职工津补贴（冀财社[</w:t>
      </w:r>
      <w:r>
        <w:rPr>
          <w:rFonts w:hint="eastAsia" w:ascii="方正仿宋_GBK" w:hAnsi="方正仿宋_GBK" w:eastAsia="方正仿宋_GBK" w:cs="方正仿宋_GBK"/>
          <w:b/>
          <w:color w:val="000000"/>
          <w:sz w:val="28"/>
          <w:lang w:eastAsia="zh-CN"/>
        </w:rPr>
        <w:t>2024</w:t>
      </w:r>
      <w:r>
        <w:rPr>
          <w:rFonts w:ascii="方正仿宋_GBK" w:hAnsi="方正仿宋_GBK" w:eastAsia="方正仿宋_GBK" w:cs="方正仿宋_GBK"/>
          <w:b/>
          <w:color w:val="000000"/>
          <w:sz w:val="28"/>
        </w:rPr>
        <w:t>]165号绩效目标表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13032122P00337310013A</w:t>
            </w:r>
          </w:p>
        </w:tc>
        <w:tc>
          <w:tcPr>
            <w:tcW w:w="2835" w:type="dxa"/>
            <w:vAlign w:val="center"/>
          </w:tcPr>
          <w:p>
            <w:pPr>
              <w:pStyle w:val="11"/>
            </w:pPr>
            <w:r>
              <w:t>项目名称</w:t>
            </w:r>
          </w:p>
        </w:tc>
        <w:tc>
          <w:tcPr>
            <w:tcW w:w="6094" w:type="dxa"/>
            <w:gridSpan w:val="3"/>
            <w:vAlign w:val="center"/>
          </w:tcPr>
          <w:p>
            <w:pPr>
              <w:pStyle w:val="13"/>
            </w:pPr>
            <w:r>
              <w:t>关于提前下达2023年省级退役安置补助经费预算的通知-无军籍退休职工津补贴（冀财社[</w:t>
            </w:r>
            <w:r>
              <w:rPr>
                <w:rFonts w:hint="eastAsia"/>
                <w:lang w:eastAsia="zh-CN"/>
              </w:rPr>
              <w:t>2024</w:t>
            </w:r>
            <w:r>
              <w:t>]165号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预算资金2万元，其中财政资金2万元，主要用于吴无军籍人员生活补助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1."通过发放该项资金，改善离退休人员和家属及遗属的家庭经济状况</w:t>
            </w:r>
            <w:r>
              <w:tab/>
            </w:r>
            <w:r>
              <w:tab/>
            </w:r>
            <w:r>
              <w:tab/>
            </w:r>
            <w:r>
              <w:tab/>
            </w:r>
            <w:r>
              <w:tab/>
            </w:r>
            <w:r>
              <w:tab/>
            </w:r>
          </w:p>
          <w:p>
            <w:pPr>
              <w:pStyle w:val="13"/>
            </w:pPr>
            <w:r>
              <w:tab/>
            </w:r>
            <w:r>
              <w:tab/>
            </w:r>
            <w:r>
              <w:tab/>
            </w:r>
            <w:r>
              <w:tab/>
            </w:r>
            <w:r>
              <w:tab/>
            </w:r>
            <w:r>
              <w:tab/>
            </w:r>
          </w:p>
          <w:p>
            <w:pPr>
              <w:pStyle w:val="13"/>
            </w:pPr>
            <w:r>
              <w:t>"</w:t>
            </w:r>
            <w:r>
              <w:tab/>
            </w:r>
            <w:r>
              <w:tab/>
            </w:r>
            <w:r>
              <w:tab/>
            </w:r>
            <w:r>
              <w:tab/>
            </w:r>
            <w:r>
              <w:tab/>
            </w:r>
            <w:r>
              <w:tab/>
            </w:r>
          </w:p>
          <w:p>
            <w:pPr>
              <w:pStyle w:val="13"/>
            </w:pPr>
          </w:p>
          <w:p>
            <w:pPr>
              <w:pStyle w:val="13"/>
            </w:pPr>
            <w:r>
              <w:t>2.通过发放该项资金，确保政策落到实处</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离退休人员</w:t>
            </w:r>
          </w:p>
        </w:tc>
        <w:tc>
          <w:tcPr>
            <w:tcW w:w="5386" w:type="dxa"/>
            <w:vAlign w:val="center"/>
          </w:tcPr>
          <w:p>
            <w:pPr>
              <w:pStyle w:val="13"/>
            </w:pPr>
            <w:r>
              <w:t>反映享受补贴离退休人员</w:t>
            </w:r>
          </w:p>
        </w:tc>
        <w:tc>
          <w:tcPr>
            <w:tcW w:w="2268" w:type="dxa"/>
            <w:vAlign w:val="center"/>
          </w:tcPr>
          <w:p>
            <w:pPr>
              <w:pStyle w:val="13"/>
            </w:pPr>
            <w:r>
              <w:t>≥2人</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无军籍人数</w:t>
            </w:r>
          </w:p>
        </w:tc>
        <w:tc>
          <w:tcPr>
            <w:tcW w:w="5386" w:type="dxa"/>
            <w:vAlign w:val="center"/>
          </w:tcPr>
          <w:p>
            <w:pPr>
              <w:pStyle w:val="13"/>
            </w:pPr>
            <w:r>
              <w:t>反映享受补贴无军籍人数</w:t>
            </w:r>
          </w:p>
        </w:tc>
        <w:tc>
          <w:tcPr>
            <w:tcW w:w="2268" w:type="dxa"/>
            <w:vAlign w:val="center"/>
          </w:tcPr>
          <w:p>
            <w:pPr>
              <w:pStyle w:val="13"/>
            </w:pPr>
            <w:r>
              <w:t>＝2人</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反映发放覆盖情况</w:t>
            </w:r>
          </w:p>
        </w:tc>
        <w:tc>
          <w:tcPr>
            <w:tcW w:w="2268" w:type="dxa"/>
            <w:vAlign w:val="center"/>
          </w:tcPr>
          <w:p>
            <w:pPr>
              <w:pStyle w:val="13"/>
            </w:pPr>
            <w:r>
              <w:t>≥95%</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反映及时拨付补贴</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无军籍职工补贴标准</w:t>
            </w:r>
          </w:p>
        </w:tc>
        <w:tc>
          <w:tcPr>
            <w:tcW w:w="5386" w:type="dxa"/>
            <w:vAlign w:val="center"/>
          </w:tcPr>
          <w:p>
            <w:pPr>
              <w:pStyle w:val="13"/>
            </w:pPr>
            <w:r>
              <w:t>反映无军籍职工补贴标准</w:t>
            </w:r>
          </w:p>
        </w:tc>
        <w:tc>
          <w:tcPr>
            <w:tcW w:w="2268" w:type="dxa"/>
            <w:vAlign w:val="center"/>
          </w:tcPr>
          <w:p>
            <w:pPr>
              <w:pStyle w:val="13"/>
            </w:pPr>
            <w:r>
              <w:t>＝1万元/人年</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无军籍职工补贴总额</w:t>
            </w:r>
          </w:p>
        </w:tc>
        <w:tc>
          <w:tcPr>
            <w:tcW w:w="5386" w:type="dxa"/>
            <w:vAlign w:val="center"/>
          </w:tcPr>
          <w:p>
            <w:pPr>
              <w:pStyle w:val="13"/>
            </w:pPr>
            <w:r>
              <w:t>享受补助的资金总额</w:t>
            </w:r>
          </w:p>
        </w:tc>
        <w:tc>
          <w:tcPr>
            <w:tcW w:w="2268" w:type="dxa"/>
            <w:vAlign w:val="center"/>
          </w:tcPr>
          <w:p>
            <w:pPr>
              <w:pStyle w:val="13"/>
            </w:pPr>
            <w:r>
              <w:t>＝1万元/人年</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受补助人群生活水平提高程度</w:t>
            </w:r>
          </w:p>
        </w:tc>
        <w:tc>
          <w:tcPr>
            <w:tcW w:w="5386" w:type="dxa"/>
            <w:vAlign w:val="center"/>
          </w:tcPr>
          <w:p>
            <w:pPr>
              <w:pStyle w:val="13"/>
            </w:pPr>
            <w:r>
              <w:t>受补助人群生活水平提高程度</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反映通过补助金发放，维护社会稳定，落实受补助人员生活待遇</w:t>
            </w:r>
          </w:p>
        </w:tc>
        <w:tc>
          <w:tcPr>
            <w:tcW w:w="2268" w:type="dxa"/>
            <w:vAlign w:val="center"/>
          </w:tcPr>
          <w:p>
            <w:pPr>
              <w:pStyle w:val="13"/>
            </w:pPr>
            <w:r>
              <w:t>≥90%</w:t>
            </w:r>
          </w:p>
        </w:tc>
        <w:tc>
          <w:tcPr>
            <w:tcW w:w="1276" w:type="dxa"/>
            <w:vAlign w:val="center"/>
          </w:tcPr>
          <w:p>
            <w:pPr>
              <w:pStyle w:val="13"/>
            </w:pPr>
            <w:r>
              <w:t>冀财社[</w:t>
            </w:r>
            <w:r>
              <w:rPr>
                <w:rFonts w:hint="eastAsia"/>
                <w:lang w:eastAsia="zh-CN"/>
              </w:rPr>
              <w:t>2024</w:t>
            </w:r>
            <w:r>
              <w:t>]165号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反映受益人员满意程度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3、关于提前下达2023年中央退役安置补助经费预算的通知-机构经费（冀财社[</w:t>
      </w:r>
      <w:r>
        <w:rPr>
          <w:rFonts w:hint="eastAsia" w:ascii="方正仿宋_GBK" w:hAnsi="方正仿宋_GBK" w:eastAsia="方正仿宋_GBK" w:cs="方正仿宋_GBK"/>
          <w:b/>
          <w:color w:val="000000"/>
          <w:sz w:val="28"/>
          <w:lang w:eastAsia="zh-CN"/>
        </w:rPr>
        <w:t>2024</w:t>
      </w:r>
      <w:r>
        <w:rPr>
          <w:rFonts w:ascii="方正仿宋_GBK" w:hAnsi="方正仿宋_GBK" w:eastAsia="方正仿宋_GBK" w:cs="方正仿宋_GBK"/>
          <w:b/>
          <w:color w:val="000000"/>
          <w:sz w:val="28"/>
        </w:rPr>
        <w:t>]200号）绩效目标表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13032123P00337110020E</w:t>
            </w:r>
          </w:p>
        </w:tc>
        <w:tc>
          <w:tcPr>
            <w:tcW w:w="2835" w:type="dxa"/>
            <w:vAlign w:val="center"/>
          </w:tcPr>
          <w:p>
            <w:pPr>
              <w:pStyle w:val="11"/>
            </w:pPr>
            <w:r>
              <w:t>项目名称</w:t>
            </w:r>
          </w:p>
        </w:tc>
        <w:tc>
          <w:tcPr>
            <w:tcW w:w="6094" w:type="dxa"/>
            <w:gridSpan w:val="3"/>
            <w:vAlign w:val="center"/>
          </w:tcPr>
          <w:p>
            <w:pPr>
              <w:pStyle w:val="13"/>
            </w:pPr>
            <w:r>
              <w:t>关于提前下达2023年中央退役安置补助经费预算的通知-机构经费（冀财社[</w:t>
            </w:r>
            <w:r>
              <w:rPr>
                <w:rFonts w:hint="eastAsia"/>
                <w:lang w:eastAsia="zh-CN"/>
              </w:rPr>
              <w:t>2024</w:t>
            </w:r>
            <w:r>
              <w:t>]200号）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5.26</w:t>
            </w:r>
          </w:p>
        </w:tc>
        <w:tc>
          <w:tcPr>
            <w:tcW w:w="2835" w:type="dxa"/>
            <w:vAlign w:val="center"/>
          </w:tcPr>
          <w:p>
            <w:pPr>
              <w:pStyle w:val="11"/>
            </w:pPr>
            <w:r>
              <w:t>其中：财政    资金</w:t>
            </w:r>
          </w:p>
        </w:tc>
        <w:tc>
          <w:tcPr>
            <w:tcW w:w="2551" w:type="dxa"/>
            <w:vAlign w:val="center"/>
          </w:tcPr>
          <w:p>
            <w:pPr>
              <w:pStyle w:val="13"/>
            </w:pPr>
            <w:r>
              <w:t>5.26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预算资金5.264754万元，其中财政资金5.264754万元，主要用于军队离退休人员生活补助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5.26</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1."通过提高军休各项指标，维护服务管理机构正常运转。</w:t>
            </w:r>
            <w:r>
              <w:tab/>
            </w:r>
            <w:r>
              <w:tab/>
            </w:r>
            <w:r>
              <w:tab/>
            </w:r>
            <w:r>
              <w:tab/>
            </w:r>
            <w:r>
              <w:tab/>
            </w:r>
            <w:r>
              <w:tab/>
            </w:r>
          </w:p>
          <w:p>
            <w:pPr>
              <w:pStyle w:val="13"/>
            </w:pPr>
            <w:r>
              <w:t>"</w:t>
            </w:r>
            <w:r>
              <w:tab/>
            </w:r>
            <w:r>
              <w:tab/>
            </w:r>
            <w:r>
              <w:tab/>
            </w:r>
            <w:r>
              <w:tab/>
            </w:r>
            <w:r>
              <w:tab/>
            </w:r>
            <w:r>
              <w:tab/>
            </w:r>
          </w:p>
          <w:p>
            <w:pPr>
              <w:pStyle w:val="13"/>
            </w:pPr>
          </w:p>
          <w:p>
            <w:pPr>
              <w:pStyle w:val="13"/>
            </w:pPr>
            <w:r>
              <w:t>2."通过提高军休各项指标，保障管理机构用房保障。</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补助军队离退休干部人数</w:t>
            </w:r>
          </w:p>
        </w:tc>
        <w:tc>
          <w:tcPr>
            <w:tcW w:w="5386" w:type="dxa"/>
            <w:vAlign w:val="center"/>
          </w:tcPr>
          <w:p>
            <w:pPr>
              <w:pStyle w:val="13"/>
            </w:pPr>
            <w:r>
              <w:t>享受补助军队离退休干部人数</w:t>
            </w:r>
          </w:p>
        </w:tc>
        <w:tc>
          <w:tcPr>
            <w:tcW w:w="2268" w:type="dxa"/>
            <w:vAlign w:val="center"/>
          </w:tcPr>
          <w:p>
            <w:pPr>
              <w:pStyle w:val="13"/>
            </w:pPr>
            <w:r>
              <w:t>9人</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补助无军籍职工人数</w:t>
            </w:r>
          </w:p>
        </w:tc>
        <w:tc>
          <w:tcPr>
            <w:tcW w:w="5386" w:type="dxa"/>
            <w:vAlign w:val="center"/>
          </w:tcPr>
          <w:p>
            <w:pPr>
              <w:pStyle w:val="13"/>
            </w:pPr>
            <w:r>
              <w:t>享受补助无军籍职工人数</w:t>
            </w:r>
          </w:p>
        </w:tc>
        <w:tc>
          <w:tcPr>
            <w:tcW w:w="2268" w:type="dxa"/>
            <w:vAlign w:val="center"/>
          </w:tcPr>
          <w:p>
            <w:pPr>
              <w:pStyle w:val="13"/>
            </w:pPr>
            <w:r>
              <w:t>2人</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下拨经费符合相关政策比率</w:t>
            </w:r>
          </w:p>
        </w:tc>
        <w:tc>
          <w:tcPr>
            <w:tcW w:w="5386" w:type="dxa"/>
            <w:vAlign w:val="center"/>
          </w:tcPr>
          <w:p>
            <w:pPr>
              <w:pStyle w:val="13"/>
            </w:pPr>
            <w:r>
              <w:t>下拨经费符合相关政策的程度</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军队离退休机构经费及时拨付率</w:t>
            </w:r>
          </w:p>
        </w:tc>
        <w:tc>
          <w:tcPr>
            <w:tcW w:w="5386" w:type="dxa"/>
            <w:vAlign w:val="center"/>
          </w:tcPr>
          <w:p>
            <w:pPr>
              <w:pStyle w:val="13"/>
            </w:pPr>
            <w:r>
              <w:t>军队离退休机构经费及时拨付程度</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机构运转经费总额</w:t>
            </w:r>
          </w:p>
        </w:tc>
        <w:tc>
          <w:tcPr>
            <w:tcW w:w="5386" w:type="dxa"/>
            <w:vAlign w:val="center"/>
          </w:tcPr>
          <w:p>
            <w:pPr>
              <w:pStyle w:val="13"/>
            </w:pPr>
            <w:r>
              <w:t>用于机构运转经费总金额</w:t>
            </w:r>
          </w:p>
        </w:tc>
        <w:tc>
          <w:tcPr>
            <w:tcW w:w="2268" w:type="dxa"/>
            <w:vAlign w:val="center"/>
          </w:tcPr>
          <w:p>
            <w:pPr>
              <w:pStyle w:val="13"/>
            </w:pPr>
            <w:r>
              <w:t>20万元</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用于购买办公费及慰问费用</w:t>
            </w:r>
          </w:p>
        </w:tc>
        <w:tc>
          <w:tcPr>
            <w:tcW w:w="5386" w:type="dxa"/>
            <w:vAlign w:val="center"/>
          </w:tcPr>
          <w:p>
            <w:pPr>
              <w:pStyle w:val="13"/>
            </w:pPr>
            <w:r>
              <w:t>用于购买办公费及慰问等各项费用</w:t>
            </w:r>
          </w:p>
        </w:tc>
        <w:tc>
          <w:tcPr>
            <w:tcW w:w="2268" w:type="dxa"/>
            <w:vAlign w:val="center"/>
          </w:tcPr>
          <w:p>
            <w:pPr>
              <w:pStyle w:val="13"/>
            </w:pPr>
            <w:r>
              <w:t>5.26万元</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落实军队离退休人员的各项待遇</w:t>
            </w:r>
          </w:p>
        </w:tc>
        <w:tc>
          <w:tcPr>
            <w:tcW w:w="5386" w:type="dxa"/>
            <w:vAlign w:val="center"/>
          </w:tcPr>
          <w:p>
            <w:pPr>
              <w:pStyle w:val="13"/>
            </w:pPr>
            <w:r>
              <w:t>军队离退休人员的各项待遇的程度</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保障军队建设需要</w:t>
            </w:r>
          </w:p>
        </w:tc>
        <w:tc>
          <w:tcPr>
            <w:tcW w:w="5386" w:type="dxa"/>
            <w:vAlign w:val="center"/>
          </w:tcPr>
          <w:p>
            <w:pPr>
              <w:pStyle w:val="13"/>
            </w:pPr>
            <w:r>
              <w:t>保障军队建设需要</w:t>
            </w:r>
          </w:p>
        </w:tc>
        <w:tc>
          <w:tcPr>
            <w:tcW w:w="2268" w:type="dxa"/>
            <w:vAlign w:val="center"/>
          </w:tcPr>
          <w:p>
            <w:pPr>
              <w:pStyle w:val="13"/>
            </w:pPr>
            <w:r>
              <w:t>长期</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军队离退休人员满意率</w:t>
            </w:r>
          </w:p>
        </w:tc>
        <w:tc>
          <w:tcPr>
            <w:tcW w:w="5386" w:type="dxa"/>
            <w:vAlign w:val="center"/>
          </w:tcPr>
          <w:p>
            <w:pPr>
              <w:pStyle w:val="13"/>
            </w:pPr>
            <w:r>
              <w:t>军队离退休人员满意程度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4、关于提前下达2023年中央退役安置补助经费预算的通知-人员经费（冀财社[</w:t>
      </w:r>
      <w:r>
        <w:rPr>
          <w:rFonts w:hint="eastAsia" w:ascii="方正仿宋_GBK" w:hAnsi="方正仿宋_GBK" w:eastAsia="方正仿宋_GBK" w:cs="方正仿宋_GBK"/>
          <w:b/>
          <w:color w:val="000000"/>
          <w:sz w:val="28"/>
          <w:lang w:eastAsia="zh-CN"/>
        </w:rPr>
        <w:t>2024</w:t>
      </w:r>
      <w:r>
        <w:rPr>
          <w:rFonts w:ascii="方正仿宋_GBK" w:hAnsi="方正仿宋_GBK" w:eastAsia="方正仿宋_GBK" w:cs="方正仿宋_GBK"/>
          <w:b/>
          <w:color w:val="000000"/>
          <w:sz w:val="28"/>
        </w:rPr>
        <w:t>]200号）绩效目标表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13032123P003371100193</w:t>
            </w:r>
          </w:p>
        </w:tc>
        <w:tc>
          <w:tcPr>
            <w:tcW w:w="2835" w:type="dxa"/>
            <w:vAlign w:val="center"/>
          </w:tcPr>
          <w:p>
            <w:pPr>
              <w:pStyle w:val="11"/>
            </w:pPr>
            <w:r>
              <w:t>项目名称</w:t>
            </w:r>
          </w:p>
        </w:tc>
        <w:tc>
          <w:tcPr>
            <w:tcW w:w="6094" w:type="dxa"/>
            <w:gridSpan w:val="3"/>
            <w:vAlign w:val="center"/>
          </w:tcPr>
          <w:p>
            <w:pPr>
              <w:pStyle w:val="13"/>
            </w:pPr>
            <w:r>
              <w:t>关于提前下达2023年中央退役安置补助经费预算的通知-人员经费（冀财社[</w:t>
            </w:r>
            <w:r>
              <w:rPr>
                <w:rFonts w:hint="eastAsia"/>
                <w:lang w:eastAsia="zh-CN"/>
              </w:rPr>
              <w:t>2024</w:t>
            </w:r>
            <w:r>
              <w:t>]200号）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58.31</w:t>
            </w:r>
          </w:p>
        </w:tc>
        <w:tc>
          <w:tcPr>
            <w:tcW w:w="2835" w:type="dxa"/>
            <w:vAlign w:val="center"/>
          </w:tcPr>
          <w:p>
            <w:pPr>
              <w:pStyle w:val="11"/>
            </w:pPr>
            <w:r>
              <w:t>其中：财政    资金</w:t>
            </w:r>
          </w:p>
        </w:tc>
        <w:tc>
          <w:tcPr>
            <w:tcW w:w="2551" w:type="dxa"/>
            <w:vAlign w:val="center"/>
          </w:tcPr>
          <w:p>
            <w:pPr>
              <w:pStyle w:val="13"/>
            </w:pPr>
            <w:r>
              <w:t>58.31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预算资金136万元，其中财政资金136万元，主要用于军队离退休生活补助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58.31</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1."通过发放资金，保证军队离退休人员及其遗属补助按时发放，保障军队离退休人员及其遗属生活质量。</w:t>
            </w:r>
            <w:r>
              <w:tab/>
            </w:r>
            <w:r>
              <w:tab/>
            </w:r>
            <w:r>
              <w:tab/>
            </w:r>
            <w:r>
              <w:tab/>
            </w:r>
            <w:r>
              <w:tab/>
            </w:r>
            <w:r>
              <w:tab/>
            </w:r>
          </w:p>
          <w:p>
            <w:pPr>
              <w:pStyle w:val="13"/>
            </w:pPr>
            <w:r>
              <w:t>"</w:t>
            </w:r>
            <w:r>
              <w:tab/>
            </w:r>
            <w:r>
              <w:tab/>
            </w:r>
            <w:r>
              <w:tab/>
            </w:r>
            <w:r>
              <w:tab/>
            </w:r>
            <w:r>
              <w:tab/>
            </w:r>
            <w:r>
              <w:tab/>
            </w:r>
          </w:p>
          <w:p>
            <w:pPr>
              <w:pStyle w:val="13"/>
            </w:pPr>
          </w:p>
          <w:p>
            <w:pPr>
              <w:pStyle w:val="13"/>
            </w:pPr>
            <w:r>
              <w:t>2.通过发放资金，确保政策落实</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军队离退休人员数量</w:t>
            </w:r>
          </w:p>
        </w:tc>
        <w:tc>
          <w:tcPr>
            <w:tcW w:w="5386" w:type="dxa"/>
            <w:vAlign w:val="center"/>
          </w:tcPr>
          <w:p>
            <w:pPr>
              <w:pStyle w:val="13"/>
            </w:pPr>
            <w:r>
              <w:t>反映对军队离退休人员发放补助人数</w:t>
            </w:r>
          </w:p>
        </w:tc>
        <w:tc>
          <w:tcPr>
            <w:tcW w:w="2268" w:type="dxa"/>
            <w:vAlign w:val="center"/>
          </w:tcPr>
          <w:p>
            <w:pPr>
              <w:pStyle w:val="13"/>
            </w:pPr>
            <w:r>
              <w:t>9人</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军队离退休人员遗属数量</w:t>
            </w:r>
          </w:p>
        </w:tc>
        <w:tc>
          <w:tcPr>
            <w:tcW w:w="5386" w:type="dxa"/>
            <w:vAlign w:val="center"/>
          </w:tcPr>
          <w:p>
            <w:pPr>
              <w:pStyle w:val="13"/>
            </w:pPr>
            <w:r>
              <w:t>反映对军队离退休人员遗属发放补助人数</w:t>
            </w:r>
          </w:p>
        </w:tc>
        <w:tc>
          <w:tcPr>
            <w:tcW w:w="2268" w:type="dxa"/>
            <w:vAlign w:val="center"/>
          </w:tcPr>
          <w:p>
            <w:pPr>
              <w:pStyle w:val="13"/>
            </w:pPr>
            <w:r>
              <w:t>3人</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计算准确率</w:t>
            </w:r>
          </w:p>
        </w:tc>
        <w:tc>
          <w:tcPr>
            <w:tcW w:w="5386" w:type="dxa"/>
            <w:vAlign w:val="center"/>
          </w:tcPr>
          <w:p>
            <w:pPr>
              <w:pStyle w:val="13"/>
            </w:pPr>
            <w:r>
              <w:t>反映补助计算准确率占总笔数的比率</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反映应享受补助的军队离退休人员及遗属补助发放覆盖率</w:t>
            </w:r>
          </w:p>
        </w:tc>
        <w:tc>
          <w:tcPr>
            <w:tcW w:w="2268" w:type="dxa"/>
            <w:vAlign w:val="center"/>
          </w:tcPr>
          <w:p>
            <w:pPr>
              <w:pStyle w:val="13"/>
            </w:pPr>
            <w:r>
              <w:t>≥98%</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反映及时拨付情况</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离退休人员补助标准</w:t>
            </w:r>
          </w:p>
        </w:tc>
        <w:tc>
          <w:tcPr>
            <w:tcW w:w="5386" w:type="dxa"/>
            <w:vAlign w:val="center"/>
          </w:tcPr>
          <w:p>
            <w:pPr>
              <w:pStyle w:val="13"/>
            </w:pPr>
            <w:r>
              <w:t>反映对军队离退休人员每月补助标准</w:t>
            </w:r>
          </w:p>
        </w:tc>
        <w:tc>
          <w:tcPr>
            <w:tcW w:w="2268" w:type="dxa"/>
            <w:vAlign w:val="center"/>
          </w:tcPr>
          <w:p>
            <w:pPr>
              <w:pStyle w:val="13"/>
            </w:pPr>
            <w:r>
              <w:t>≥8000元/月/人</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离退休人员遗属补助标准</w:t>
            </w:r>
          </w:p>
        </w:tc>
        <w:tc>
          <w:tcPr>
            <w:tcW w:w="5386" w:type="dxa"/>
            <w:vAlign w:val="center"/>
          </w:tcPr>
          <w:p>
            <w:pPr>
              <w:pStyle w:val="13"/>
            </w:pPr>
            <w:r>
              <w:t>反映对军队离退休人员遗属每月补助标准</w:t>
            </w:r>
          </w:p>
        </w:tc>
        <w:tc>
          <w:tcPr>
            <w:tcW w:w="2268" w:type="dxa"/>
            <w:vAlign w:val="center"/>
          </w:tcPr>
          <w:p>
            <w:pPr>
              <w:pStyle w:val="13"/>
            </w:pPr>
            <w:r>
              <w:t>≥3120元/月/人</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年度费用支出控制数</w:t>
            </w:r>
          </w:p>
        </w:tc>
        <w:tc>
          <w:tcPr>
            <w:tcW w:w="5386" w:type="dxa"/>
            <w:vAlign w:val="center"/>
          </w:tcPr>
          <w:p>
            <w:pPr>
              <w:pStyle w:val="13"/>
            </w:pPr>
            <w:r>
              <w:t>各项补助支出控制在年度预算内</w:t>
            </w:r>
          </w:p>
        </w:tc>
        <w:tc>
          <w:tcPr>
            <w:tcW w:w="2268" w:type="dxa"/>
            <w:vAlign w:val="center"/>
          </w:tcPr>
          <w:p>
            <w:pPr>
              <w:pStyle w:val="13"/>
            </w:pPr>
            <w:r>
              <w:t>≤58.31万元</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保障人员生活质量</w:t>
            </w:r>
          </w:p>
        </w:tc>
        <w:tc>
          <w:tcPr>
            <w:tcW w:w="5386" w:type="dxa"/>
            <w:vAlign w:val="center"/>
          </w:tcPr>
          <w:p>
            <w:pPr>
              <w:pStyle w:val="13"/>
            </w:pPr>
            <w:r>
              <w:t>保障军队离退休人员及遗属生活质量，维护社会稳定</w:t>
            </w:r>
          </w:p>
        </w:tc>
        <w:tc>
          <w:tcPr>
            <w:tcW w:w="2268" w:type="dxa"/>
            <w:vAlign w:val="center"/>
          </w:tcPr>
          <w:p>
            <w:pPr>
              <w:pStyle w:val="13"/>
            </w:pPr>
            <w:r>
              <w:t>100％</w:t>
            </w:r>
          </w:p>
        </w:tc>
        <w:tc>
          <w:tcPr>
            <w:tcW w:w="1276" w:type="dxa"/>
            <w:vAlign w:val="center"/>
          </w:tcPr>
          <w:p>
            <w:pPr>
              <w:pStyle w:val="13"/>
            </w:pPr>
            <w:r>
              <w:t>冀财社[</w:t>
            </w:r>
            <w:r>
              <w:rPr>
                <w:rFonts w:hint="eastAsia"/>
                <w:lang w:eastAsia="zh-CN"/>
              </w:rPr>
              <w:t>2024</w:t>
            </w:r>
            <w:r>
              <w:t>]200号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享受补助人员满意度</w:t>
            </w:r>
          </w:p>
        </w:tc>
        <w:tc>
          <w:tcPr>
            <w:tcW w:w="5386" w:type="dxa"/>
            <w:vAlign w:val="center"/>
          </w:tcPr>
          <w:p>
            <w:pPr>
              <w:pStyle w:val="13"/>
            </w:pPr>
            <w:r>
              <w:t>享受补助人员满意人数占所有享受补助人员人数的比率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5、关于提前下达2024年省级财政退役安置补助经费预算的通知—家属遗属医疗生活补助 冀财社[2023]231号绩效目标表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13032123P00295710042W</w:t>
            </w:r>
          </w:p>
        </w:tc>
        <w:tc>
          <w:tcPr>
            <w:tcW w:w="2835" w:type="dxa"/>
            <w:vAlign w:val="center"/>
          </w:tcPr>
          <w:p>
            <w:pPr>
              <w:pStyle w:val="11"/>
            </w:pPr>
            <w:r>
              <w:t>项目名称</w:t>
            </w:r>
          </w:p>
        </w:tc>
        <w:tc>
          <w:tcPr>
            <w:tcW w:w="6094" w:type="dxa"/>
            <w:gridSpan w:val="3"/>
            <w:vAlign w:val="center"/>
          </w:tcPr>
          <w:p>
            <w:pPr>
              <w:pStyle w:val="13"/>
            </w:pPr>
            <w:r>
              <w:t>关于提前下达2024年省级财政退役安置补助经费预算的通知—家属遗属医疗生活补助 冀财社[2023]231号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该项目资金共为4万元，其中财政拨款4万元，主要用于军队遗属医疗生活补助支出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1.通过发放该项资金，改善离退休人员和家属及遗属的家庭经济状况</w:t>
            </w:r>
            <w:r>
              <w:tab/>
            </w:r>
            <w:r>
              <w:tab/>
            </w:r>
            <w:r>
              <w:tab/>
            </w:r>
            <w:r>
              <w:tab/>
            </w:r>
            <w:r>
              <w:tab/>
            </w:r>
            <w:r>
              <w:tab/>
            </w:r>
          </w:p>
          <w:p>
            <w:pPr>
              <w:pStyle w:val="13"/>
            </w:pPr>
            <w:r>
              <w:t>2.通过发放该项资金，确保政策落到实处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离退休人员</w:t>
            </w:r>
          </w:p>
        </w:tc>
        <w:tc>
          <w:tcPr>
            <w:tcW w:w="5386" w:type="dxa"/>
            <w:vAlign w:val="center"/>
          </w:tcPr>
          <w:p>
            <w:pPr>
              <w:pStyle w:val="13"/>
            </w:pPr>
            <w:r>
              <w:t>反映享受补贴离退休人员</w:t>
            </w:r>
          </w:p>
        </w:tc>
        <w:tc>
          <w:tcPr>
            <w:tcW w:w="2268" w:type="dxa"/>
            <w:vAlign w:val="center"/>
          </w:tcPr>
          <w:p>
            <w:pPr>
              <w:pStyle w:val="13"/>
            </w:pPr>
            <w:r>
              <w:t>≥2人</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军休干部人数</w:t>
            </w:r>
          </w:p>
        </w:tc>
        <w:tc>
          <w:tcPr>
            <w:tcW w:w="5386" w:type="dxa"/>
            <w:vAlign w:val="center"/>
          </w:tcPr>
          <w:p>
            <w:pPr>
              <w:pStyle w:val="13"/>
            </w:pPr>
            <w:r>
              <w:t>反映享受补贴军休干部人数</w:t>
            </w:r>
          </w:p>
        </w:tc>
        <w:tc>
          <w:tcPr>
            <w:tcW w:w="2268" w:type="dxa"/>
            <w:vAlign w:val="center"/>
          </w:tcPr>
          <w:p>
            <w:pPr>
              <w:pStyle w:val="13"/>
            </w:pPr>
            <w:r>
              <w:t>＝9人</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家属遗属人数</w:t>
            </w:r>
          </w:p>
        </w:tc>
        <w:tc>
          <w:tcPr>
            <w:tcW w:w="5386" w:type="dxa"/>
            <w:vAlign w:val="center"/>
          </w:tcPr>
          <w:p>
            <w:pPr>
              <w:pStyle w:val="13"/>
            </w:pPr>
            <w:r>
              <w:t>反映享受补贴家属遗属人数</w:t>
            </w:r>
          </w:p>
        </w:tc>
        <w:tc>
          <w:tcPr>
            <w:tcW w:w="2268" w:type="dxa"/>
            <w:vAlign w:val="center"/>
          </w:tcPr>
          <w:p>
            <w:pPr>
              <w:pStyle w:val="13"/>
            </w:pPr>
            <w:r>
              <w:t>＝3人</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反映发放覆盖情况</w:t>
            </w:r>
          </w:p>
        </w:tc>
        <w:tc>
          <w:tcPr>
            <w:tcW w:w="2268" w:type="dxa"/>
            <w:vAlign w:val="center"/>
          </w:tcPr>
          <w:p>
            <w:pPr>
              <w:pStyle w:val="13"/>
            </w:pPr>
            <w:r>
              <w:t>≥95%</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反映及时拨付补贴</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补助资金总额</w:t>
            </w:r>
          </w:p>
        </w:tc>
        <w:tc>
          <w:tcPr>
            <w:tcW w:w="5386" w:type="dxa"/>
            <w:vAlign w:val="center"/>
          </w:tcPr>
          <w:p>
            <w:pPr>
              <w:pStyle w:val="13"/>
            </w:pPr>
            <w:r>
              <w:t>反映无军籍职工补贴标准补助资金总额</w:t>
            </w:r>
          </w:p>
        </w:tc>
        <w:tc>
          <w:tcPr>
            <w:tcW w:w="2268" w:type="dxa"/>
            <w:vAlign w:val="center"/>
          </w:tcPr>
          <w:p>
            <w:pPr>
              <w:pStyle w:val="13"/>
            </w:pPr>
            <w:r>
              <w:t>＝7万元/人年</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家属遗属补贴</w:t>
            </w:r>
          </w:p>
        </w:tc>
        <w:tc>
          <w:tcPr>
            <w:tcW w:w="5386" w:type="dxa"/>
            <w:vAlign w:val="center"/>
          </w:tcPr>
          <w:p>
            <w:pPr>
              <w:pStyle w:val="13"/>
            </w:pPr>
            <w:r>
              <w:t>反映家属遗属补贴标准</w:t>
            </w:r>
          </w:p>
        </w:tc>
        <w:tc>
          <w:tcPr>
            <w:tcW w:w="2268" w:type="dxa"/>
            <w:vAlign w:val="center"/>
          </w:tcPr>
          <w:p>
            <w:pPr>
              <w:pStyle w:val="13"/>
            </w:pPr>
            <w:r>
              <w:t>＝4万元/人年</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受补助人群生活水平提高程度</w:t>
            </w:r>
          </w:p>
        </w:tc>
        <w:tc>
          <w:tcPr>
            <w:tcW w:w="5386" w:type="dxa"/>
            <w:vAlign w:val="center"/>
          </w:tcPr>
          <w:p>
            <w:pPr>
              <w:pStyle w:val="13"/>
            </w:pPr>
            <w:r>
              <w:t>受补助人群生活水平提高程度</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保证退役士兵的生活得到保障</w:t>
            </w:r>
          </w:p>
        </w:tc>
        <w:tc>
          <w:tcPr>
            <w:tcW w:w="5386" w:type="dxa"/>
            <w:vAlign w:val="center"/>
          </w:tcPr>
          <w:p>
            <w:pPr>
              <w:pStyle w:val="13"/>
            </w:pPr>
            <w:r>
              <w:t>保证退役士兵的生活得到保障</w:t>
            </w:r>
          </w:p>
        </w:tc>
        <w:tc>
          <w:tcPr>
            <w:tcW w:w="2268" w:type="dxa"/>
            <w:vAlign w:val="center"/>
          </w:tcPr>
          <w:p>
            <w:pPr>
              <w:pStyle w:val="13"/>
            </w:pPr>
            <w:r>
              <w:t>≥90%</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改善退役士兵家庭的生活条件</w:t>
            </w:r>
          </w:p>
        </w:tc>
        <w:tc>
          <w:tcPr>
            <w:tcW w:w="5386" w:type="dxa"/>
            <w:vAlign w:val="center"/>
          </w:tcPr>
          <w:p>
            <w:pPr>
              <w:pStyle w:val="13"/>
            </w:pPr>
            <w:r>
              <w:t>医疗补助工作对优抚对象家庭的生活影响是否改善</w:t>
            </w:r>
          </w:p>
        </w:tc>
        <w:tc>
          <w:tcPr>
            <w:tcW w:w="2268" w:type="dxa"/>
            <w:vAlign w:val="center"/>
          </w:tcPr>
          <w:p>
            <w:pPr>
              <w:pStyle w:val="13"/>
            </w:pPr>
            <w:r>
              <w:t>明显改善</w:t>
            </w:r>
          </w:p>
        </w:tc>
        <w:tc>
          <w:tcPr>
            <w:tcW w:w="1276" w:type="dxa"/>
            <w:vAlign w:val="center"/>
          </w:tcPr>
          <w:p>
            <w:pPr>
              <w:pStyle w:val="13"/>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反映受益人员满意程度</w:t>
            </w:r>
          </w:p>
        </w:tc>
        <w:tc>
          <w:tcPr>
            <w:tcW w:w="2268" w:type="dxa"/>
            <w:vAlign w:val="center"/>
          </w:tcPr>
          <w:p>
            <w:pPr>
              <w:pStyle w:val="13"/>
            </w:pPr>
            <w:r>
              <w:t>≥90%</w:t>
            </w:r>
          </w:p>
        </w:tc>
        <w:tc>
          <w:tcPr>
            <w:tcW w:w="1276" w:type="dxa"/>
            <w:vAlign w:val="center"/>
          </w:tcPr>
          <w:p>
            <w:pPr>
              <w:pStyle w:val="13"/>
            </w:pPr>
            <w:r>
              <w:t>冀财社[2023]231号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6、关于提前下达2024年中央退役安置补助经费预算的通知-机构经费 冀财社[2023]178号绩效目标表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13032123P002957100154</w:t>
            </w:r>
          </w:p>
        </w:tc>
        <w:tc>
          <w:tcPr>
            <w:tcW w:w="2835" w:type="dxa"/>
            <w:vAlign w:val="center"/>
          </w:tcPr>
          <w:p>
            <w:pPr>
              <w:pStyle w:val="11"/>
            </w:pPr>
            <w:r>
              <w:t>项目名称</w:t>
            </w:r>
          </w:p>
        </w:tc>
        <w:tc>
          <w:tcPr>
            <w:tcW w:w="6094" w:type="dxa"/>
            <w:gridSpan w:val="3"/>
            <w:vAlign w:val="center"/>
          </w:tcPr>
          <w:p>
            <w:pPr>
              <w:pStyle w:val="13"/>
            </w:pPr>
            <w:r>
              <w:t>关于提前下达2024年中央退役安置补助经费预算的通知-机构经费 冀财社[2023]178号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该项目资金共为24万元，其中财政拨款24万元，主要用于军休人员管理机构支出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6.00</w:t>
            </w:r>
          </w:p>
        </w:tc>
        <w:tc>
          <w:tcPr>
            <w:tcW w:w="2835" w:type="dxa"/>
            <w:vAlign w:val="center"/>
          </w:tcPr>
          <w:p>
            <w:pPr>
              <w:pStyle w:val="14"/>
            </w:pPr>
            <w:r>
              <w:t>12.00</w:t>
            </w:r>
          </w:p>
        </w:tc>
        <w:tc>
          <w:tcPr>
            <w:tcW w:w="2551" w:type="dxa"/>
            <w:vAlign w:val="center"/>
          </w:tcPr>
          <w:p>
            <w:pPr>
              <w:pStyle w:val="14"/>
            </w:pPr>
            <w:r>
              <w:t>18.00</w:t>
            </w:r>
          </w:p>
        </w:tc>
        <w:tc>
          <w:tcPr>
            <w:tcW w:w="3543" w:type="dxa"/>
            <w:gridSpan w:val="2"/>
            <w:vAlign w:val="center"/>
          </w:tcPr>
          <w:p>
            <w:pPr>
              <w:pStyle w:val="14"/>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1.通过提高军休各项指标，维护服务管理机构正常运转。</w:t>
            </w:r>
            <w:r>
              <w:tab/>
            </w:r>
            <w:r>
              <w:tab/>
            </w:r>
            <w:r>
              <w:tab/>
            </w:r>
            <w:r>
              <w:tab/>
            </w:r>
            <w:r>
              <w:tab/>
            </w:r>
            <w:r>
              <w:tab/>
            </w:r>
          </w:p>
          <w:p>
            <w:pPr>
              <w:pStyle w:val="13"/>
            </w:pPr>
            <w:r>
              <w:t>2.通过提高军休各项指标，保障管理机构用房保障。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补助军队离退休干部人数</w:t>
            </w:r>
          </w:p>
        </w:tc>
        <w:tc>
          <w:tcPr>
            <w:tcW w:w="5386" w:type="dxa"/>
            <w:vAlign w:val="center"/>
          </w:tcPr>
          <w:p>
            <w:pPr>
              <w:pStyle w:val="13"/>
            </w:pPr>
            <w:r>
              <w:t>享受补助军队离退休干部人数</w:t>
            </w:r>
          </w:p>
        </w:tc>
        <w:tc>
          <w:tcPr>
            <w:tcW w:w="2268" w:type="dxa"/>
            <w:vAlign w:val="center"/>
          </w:tcPr>
          <w:p>
            <w:pPr>
              <w:pStyle w:val="13"/>
            </w:pPr>
            <w:r>
              <w:t>9人</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补助无军籍职工人数</w:t>
            </w:r>
          </w:p>
        </w:tc>
        <w:tc>
          <w:tcPr>
            <w:tcW w:w="5386" w:type="dxa"/>
            <w:vAlign w:val="center"/>
          </w:tcPr>
          <w:p>
            <w:pPr>
              <w:pStyle w:val="13"/>
            </w:pPr>
            <w:r>
              <w:t>享受补助无军籍职工人数</w:t>
            </w:r>
          </w:p>
        </w:tc>
        <w:tc>
          <w:tcPr>
            <w:tcW w:w="2268" w:type="dxa"/>
            <w:vAlign w:val="center"/>
          </w:tcPr>
          <w:p>
            <w:pPr>
              <w:pStyle w:val="13"/>
            </w:pPr>
            <w:r>
              <w:t>1人</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下拨经费符合相关政策比率</w:t>
            </w:r>
          </w:p>
        </w:tc>
        <w:tc>
          <w:tcPr>
            <w:tcW w:w="5386" w:type="dxa"/>
            <w:vAlign w:val="center"/>
          </w:tcPr>
          <w:p>
            <w:pPr>
              <w:pStyle w:val="13"/>
            </w:pPr>
            <w:r>
              <w:t>下拨经费符合相关政策的程度</w:t>
            </w:r>
          </w:p>
        </w:tc>
        <w:tc>
          <w:tcPr>
            <w:tcW w:w="2268" w:type="dxa"/>
            <w:vAlign w:val="center"/>
          </w:tcPr>
          <w:p>
            <w:pPr>
              <w:pStyle w:val="13"/>
            </w:pPr>
            <w:r>
              <w:t>100%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军队离退休机构经费及时拨付率</w:t>
            </w:r>
          </w:p>
        </w:tc>
        <w:tc>
          <w:tcPr>
            <w:tcW w:w="5386" w:type="dxa"/>
            <w:vAlign w:val="center"/>
          </w:tcPr>
          <w:p>
            <w:pPr>
              <w:pStyle w:val="13"/>
            </w:pPr>
            <w:r>
              <w:t>军队离退休机构经费及时拨付程度</w:t>
            </w:r>
          </w:p>
        </w:tc>
        <w:tc>
          <w:tcPr>
            <w:tcW w:w="2268" w:type="dxa"/>
            <w:vAlign w:val="center"/>
          </w:tcPr>
          <w:p>
            <w:pPr>
              <w:pStyle w:val="13"/>
            </w:pPr>
            <w:r>
              <w:t>100%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机构运转经费总额</w:t>
            </w:r>
          </w:p>
        </w:tc>
        <w:tc>
          <w:tcPr>
            <w:tcW w:w="5386" w:type="dxa"/>
            <w:vAlign w:val="center"/>
          </w:tcPr>
          <w:p>
            <w:pPr>
              <w:pStyle w:val="13"/>
            </w:pPr>
            <w:r>
              <w:t>用于机构运转经费总金额</w:t>
            </w:r>
          </w:p>
        </w:tc>
        <w:tc>
          <w:tcPr>
            <w:tcW w:w="2268" w:type="dxa"/>
            <w:vAlign w:val="center"/>
          </w:tcPr>
          <w:p>
            <w:pPr>
              <w:pStyle w:val="13"/>
            </w:pPr>
            <w:r>
              <w:t>20万元</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用于购买办公费及慰问费用</w:t>
            </w:r>
          </w:p>
        </w:tc>
        <w:tc>
          <w:tcPr>
            <w:tcW w:w="5386" w:type="dxa"/>
            <w:vAlign w:val="center"/>
          </w:tcPr>
          <w:p>
            <w:pPr>
              <w:pStyle w:val="13"/>
            </w:pPr>
            <w:r>
              <w:t>用于购买办公费及慰问等各项费用</w:t>
            </w:r>
          </w:p>
        </w:tc>
        <w:tc>
          <w:tcPr>
            <w:tcW w:w="2268" w:type="dxa"/>
            <w:vAlign w:val="center"/>
          </w:tcPr>
          <w:p>
            <w:pPr>
              <w:pStyle w:val="13"/>
            </w:pPr>
            <w:r>
              <w:t>4万元</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落实军队离退休人员的各项待遇</w:t>
            </w:r>
          </w:p>
        </w:tc>
        <w:tc>
          <w:tcPr>
            <w:tcW w:w="5386" w:type="dxa"/>
            <w:vAlign w:val="center"/>
          </w:tcPr>
          <w:p>
            <w:pPr>
              <w:pStyle w:val="13"/>
            </w:pPr>
            <w:r>
              <w:t>军队离退休人员的各项待遇的程度</w:t>
            </w:r>
          </w:p>
        </w:tc>
        <w:tc>
          <w:tcPr>
            <w:tcW w:w="2268" w:type="dxa"/>
            <w:vAlign w:val="center"/>
          </w:tcPr>
          <w:p>
            <w:pPr>
              <w:pStyle w:val="13"/>
            </w:pPr>
            <w:r>
              <w:t>100%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保障军队建设需要</w:t>
            </w:r>
          </w:p>
        </w:tc>
        <w:tc>
          <w:tcPr>
            <w:tcW w:w="5386" w:type="dxa"/>
            <w:vAlign w:val="center"/>
          </w:tcPr>
          <w:p>
            <w:pPr>
              <w:pStyle w:val="13"/>
            </w:pPr>
            <w:r>
              <w:t>保障军队建设需要</w:t>
            </w:r>
          </w:p>
        </w:tc>
        <w:tc>
          <w:tcPr>
            <w:tcW w:w="2268" w:type="dxa"/>
            <w:vAlign w:val="center"/>
          </w:tcPr>
          <w:p>
            <w:pPr>
              <w:pStyle w:val="13"/>
            </w:pPr>
            <w:r>
              <w:t>长期</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政策知晓率</w:t>
            </w:r>
          </w:p>
        </w:tc>
        <w:tc>
          <w:tcPr>
            <w:tcW w:w="2268" w:type="dxa"/>
            <w:vAlign w:val="center"/>
          </w:tcPr>
          <w:p>
            <w:pPr>
              <w:pStyle w:val="13"/>
            </w:pPr>
            <w:r>
              <w:t>≥90%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经济效益指标</w:t>
            </w:r>
          </w:p>
        </w:tc>
        <w:tc>
          <w:tcPr>
            <w:tcW w:w="5386" w:type="dxa"/>
            <w:vAlign w:val="center"/>
          </w:tcPr>
          <w:p>
            <w:pPr>
              <w:pStyle w:val="13"/>
            </w:pPr>
            <w:r>
              <w:t>改善优抚对象家庭条件</w:t>
            </w:r>
          </w:p>
        </w:tc>
        <w:tc>
          <w:tcPr>
            <w:tcW w:w="2268" w:type="dxa"/>
            <w:vAlign w:val="center"/>
          </w:tcPr>
          <w:p>
            <w:pPr>
              <w:pStyle w:val="13"/>
            </w:pPr>
            <w:r>
              <w:t>≥90%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军队离退休人员满意率</w:t>
            </w:r>
          </w:p>
        </w:tc>
        <w:tc>
          <w:tcPr>
            <w:tcW w:w="5386" w:type="dxa"/>
            <w:vAlign w:val="center"/>
          </w:tcPr>
          <w:p>
            <w:pPr>
              <w:pStyle w:val="13"/>
            </w:pPr>
            <w:r>
              <w:t>军队离退休人员满意程度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7、关于提前下达2024年中央退役安置补助经费预算的通知-人员经费（冀财社[2023]178号）绩效目标表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13032123P00295710014G</w:t>
            </w:r>
          </w:p>
        </w:tc>
        <w:tc>
          <w:tcPr>
            <w:tcW w:w="2835" w:type="dxa"/>
            <w:vAlign w:val="center"/>
          </w:tcPr>
          <w:p>
            <w:pPr>
              <w:pStyle w:val="11"/>
            </w:pPr>
            <w:r>
              <w:t>项目名称</w:t>
            </w:r>
          </w:p>
        </w:tc>
        <w:tc>
          <w:tcPr>
            <w:tcW w:w="6094" w:type="dxa"/>
            <w:gridSpan w:val="3"/>
            <w:vAlign w:val="center"/>
          </w:tcPr>
          <w:p>
            <w:pPr>
              <w:pStyle w:val="13"/>
            </w:pPr>
            <w:r>
              <w:t>关于提前下达2024年中央退役安置补助经费预算的通知-人员经费（冀财社[2023]178号）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136.00</w:t>
            </w:r>
          </w:p>
        </w:tc>
        <w:tc>
          <w:tcPr>
            <w:tcW w:w="2835" w:type="dxa"/>
            <w:vAlign w:val="center"/>
          </w:tcPr>
          <w:p>
            <w:pPr>
              <w:pStyle w:val="11"/>
            </w:pPr>
            <w:r>
              <w:t>其中：财政    资金</w:t>
            </w:r>
          </w:p>
        </w:tc>
        <w:tc>
          <w:tcPr>
            <w:tcW w:w="2551" w:type="dxa"/>
            <w:vAlign w:val="center"/>
          </w:tcPr>
          <w:p>
            <w:pPr>
              <w:pStyle w:val="13"/>
            </w:pPr>
            <w:r>
              <w:t>136.00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该项目资金共为136万元，其中财政拨款136万元，主要用于军队离退休人员的生活补助支出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1.通过发放资金，保证军队离退休人员及其遗属补助按时发放，保障军队离退休人员及其遗属生活质量。</w:t>
            </w:r>
            <w:r>
              <w:tab/>
            </w:r>
            <w:r>
              <w:tab/>
            </w:r>
            <w:r>
              <w:tab/>
            </w:r>
            <w:r>
              <w:tab/>
            </w:r>
            <w:r>
              <w:tab/>
            </w:r>
            <w:r>
              <w:tab/>
            </w:r>
          </w:p>
          <w:p>
            <w:pPr>
              <w:pStyle w:val="13"/>
            </w:pPr>
            <w:r>
              <w:t>2.通过优待金发放，减轻义务兵家属负担。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军队离退休人员数量</w:t>
            </w:r>
          </w:p>
        </w:tc>
        <w:tc>
          <w:tcPr>
            <w:tcW w:w="5386" w:type="dxa"/>
            <w:vAlign w:val="center"/>
          </w:tcPr>
          <w:p>
            <w:pPr>
              <w:pStyle w:val="13"/>
            </w:pPr>
            <w:r>
              <w:t>反映对军队离退休人员发放补助人数</w:t>
            </w:r>
          </w:p>
        </w:tc>
        <w:tc>
          <w:tcPr>
            <w:tcW w:w="2268" w:type="dxa"/>
            <w:vAlign w:val="center"/>
          </w:tcPr>
          <w:p>
            <w:pPr>
              <w:pStyle w:val="13"/>
            </w:pPr>
            <w:r>
              <w:t>9人</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军队离退休人员遗属数量</w:t>
            </w:r>
          </w:p>
        </w:tc>
        <w:tc>
          <w:tcPr>
            <w:tcW w:w="5386" w:type="dxa"/>
            <w:vAlign w:val="center"/>
          </w:tcPr>
          <w:p>
            <w:pPr>
              <w:pStyle w:val="13"/>
            </w:pPr>
            <w:r>
              <w:t>反映对军队离退休人员遗属发放补助人数</w:t>
            </w:r>
          </w:p>
        </w:tc>
        <w:tc>
          <w:tcPr>
            <w:tcW w:w="2268" w:type="dxa"/>
            <w:vAlign w:val="center"/>
          </w:tcPr>
          <w:p>
            <w:pPr>
              <w:pStyle w:val="13"/>
            </w:pPr>
            <w:r>
              <w:t>3人</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计算准确率</w:t>
            </w:r>
          </w:p>
        </w:tc>
        <w:tc>
          <w:tcPr>
            <w:tcW w:w="5386" w:type="dxa"/>
            <w:vAlign w:val="center"/>
          </w:tcPr>
          <w:p>
            <w:pPr>
              <w:pStyle w:val="13"/>
            </w:pPr>
            <w:r>
              <w:t>反映补助计算准确率占总笔数的比率</w:t>
            </w:r>
          </w:p>
        </w:tc>
        <w:tc>
          <w:tcPr>
            <w:tcW w:w="2268" w:type="dxa"/>
            <w:vAlign w:val="center"/>
          </w:tcPr>
          <w:p>
            <w:pPr>
              <w:pStyle w:val="13"/>
            </w:pPr>
            <w:r>
              <w:t>100％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反映应享受补助的军队离退休人员及遗属补助发放覆盖率</w:t>
            </w:r>
          </w:p>
        </w:tc>
        <w:tc>
          <w:tcPr>
            <w:tcW w:w="2268" w:type="dxa"/>
            <w:vAlign w:val="center"/>
          </w:tcPr>
          <w:p>
            <w:pPr>
              <w:pStyle w:val="13"/>
            </w:pPr>
            <w:r>
              <w:t>≥98%</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反映及时拨付情况</w:t>
            </w:r>
          </w:p>
        </w:tc>
        <w:tc>
          <w:tcPr>
            <w:tcW w:w="2268" w:type="dxa"/>
            <w:vAlign w:val="center"/>
          </w:tcPr>
          <w:p>
            <w:pPr>
              <w:pStyle w:val="13"/>
            </w:pPr>
            <w:r>
              <w:t>100％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离退休人员补助标准</w:t>
            </w:r>
          </w:p>
        </w:tc>
        <w:tc>
          <w:tcPr>
            <w:tcW w:w="5386" w:type="dxa"/>
            <w:vAlign w:val="center"/>
          </w:tcPr>
          <w:p>
            <w:pPr>
              <w:pStyle w:val="13"/>
            </w:pPr>
            <w:r>
              <w:t>反映对军队离退休人员每月补助标准</w:t>
            </w:r>
          </w:p>
        </w:tc>
        <w:tc>
          <w:tcPr>
            <w:tcW w:w="2268" w:type="dxa"/>
            <w:vAlign w:val="center"/>
          </w:tcPr>
          <w:p>
            <w:pPr>
              <w:pStyle w:val="13"/>
            </w:pPr>
            <w:r>
              <w:t>≥8000元/月/人</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离退休人员遗属补助标准</w:t>
            </w:r>
          </w:p>
        </w:tc>
        <w:tc>
          <w:tcPr>
            <w:tcW w:w="5386" w:type="dxa"/>
            <w:vAlign w:val="center"/>
          </w:tcPr>
          <w:p>
            <w:pPr>
              <w:pStyle w:val="13"/>
            </w:pPr>
            <w:r>
              <w:t>反映对军队离退休人员遗属每月补助标准</w:t>
            </w:r>
          </w:p>
        </w:tc>
        <w:tc>
          <w:tcPr>
            <w:tcW w:w="2268" w:type="dxa"/>
            <w:vAlign w:val="center"/>
          </w:tcPr>
          <w:p>
            <w:pPr>
              <w:pStyle w:val="13"/>
            </w:pPr>
            <w:r>
              <w:t>≥3120元/月/人</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年度费用支出控制数</w:t>
            </w:r>
          </w:p>
        </w:tc>
        <w:tc>
          <w:tcPr>
            <w:tcW w:w="5386" w:type="dxa"/>
            <w:vAlign w:val="center"/>
          </w:tcPr>
          <w:p>
            <w:pPr>
              <w:pStyle w:val="13"/>
            </w:pPr>
            <w:r>
              <w:t>各项补助支出控制在年度预算内</w:t>
            </w:r>
          </w:p>
        </w:tc>
        <w:tc>
          <w:tcPr>
            <w:tcW w:w="2268" w:type="dxa"/>
            <w:vAlign w:val="center"/>
          </w:tcPr>
          <w:p>
            <w:pPr>
              <w:pStyle w:val="13"/>
            </w:pPr>
            <w:r>
              <w:t>≤2万元</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保障人员生活质量</w:t>
            </w:r>
          </w:p>
        </w:tc>
        <w:tc>
          <w:tcPr>
            <w:tcW w:w="5386" w:type="dxa"/>
            <w:vAlign w:val="center"/>
          </w:tcPr>
          <w:p>
            <w:pPr>
              <w:pStyle w:val="13"/>
            </w:pPr>
            <w:r>
              <w:t>保障军队离退休人员及遗属生活质量，维护社会稳定</w:t>
            </w:r>
          </w:p>
        </w:tc>
        <w:tc>
          <w:tcPr>
            <w:tcW w:w="2268" w:type="dxa"/>
            <w:vAlign w:val="center"/>
          </w:tcPr>
          <w:p>
            <w:pPr>
              <w:pStyle w:val="13"/>
            </w:pPr>
            <w:r>
              <w:t>100％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发放覆盖率</w:t>
            </w:r>
          </w:p>
        </w:tc>
        <w:tc>
          <w:tcPr>
            <w:tcW w:w="5386" w:type="dxa"/>
            <w:vAlign w:val="center"/>
          </w:tcPr>
          <w:p>
            <w:pPr>
              <w:pStyle w:val="13"/>
            </w:pPr>
            <w:r>
              <w:t>反映应享受补助的军队离退休人员及遗属补助发放覆盖率</w:t>
            </w:r>
          </w:p>
        </w:tc>
        <w:tc>
          <w:tcPr>
            <w:tcW w:w="2268" w:type="dxa"/>
            <w:vAlign w:val="center"/>
          </w:tcPr>
          <w:p>
            <w:pPr>
              <w:pStyle w:val="13"/>
            </w:pPr>
            <w:r>
              <w:t>100％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改善军休人员家庭条件</w:t>
            </w:r>
          </w:p>
        </w:tc>
        <w:tc>
          <w:tcPr>
            <w:tcW w:w="5386" w:type="dxa"/>
            <w:vAlign w:val="center"/>
          </w:tcPr>
          <w:p>
            <w:pPr>
              <w:pStyle w:val="13"/>
            </w:pPr>
            <w:r>
              <w:t>军休人员的家庭经济状况是否明显改善</w:t>
            </w:r>
          </w:p>
        </w:tc>
        <w:tc>
          <w:tcPr>
            <w:tcW w:w="2268" w:type="dxa"/>
            <w:vAlign w:val="center"/>
          </w:tcPr>
          <w:p>
            <w:pPr>
              <w:pStyle w:val="13"/>
            </w:pPr>
            <w:r>
              <w:t>≥90%</w:t>
            </w:r>
          </w:p>
        </w:tc>
        <w:tc>
          <w:tcPr>
            <w:tcW w:w="1276" w:type="dxa"/>
            <w:vAlign w:val="center"/>
          </w:tcPr>
          <w:p>
            <w:pPr>
              <w:pStyle w:val="13"/>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享受补助人员满意度</w:t>
            </w:r>
          </w:p>
        </w:tc>
        <w:tc>
          <w:tcPr>
            <w:tcW w:w="5386" w:type="dxa"/>
            <w:vAlign w:val="center"/>
          </w:tcPr>
          <w:p>
            <w:pPr>
              <w:pStyle w:val="13"/>
            </w:pPr>
            <w:r>
              <w:t>享受补助人员满意人数占所有享受补助人员人数的比率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8、关于下达2023年中央退役安置补助经费预算（第二批）的通知-人员经费（冀财社[2023]143号）绩效目标表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13032123P000006100647</w:t>
            </w:r>
          </w:p>
        </w:tc>
        <w:tc>
          <w:tcPr>
            <w:tcW w:w="2835" w:type="dxa"/>
            <w:vAlign w:val="center"/>
          </w:tcPr>
          <w:p>
            <w:pPr>
              <w:pStyle w:val="11"/>
            </w:pPr>
            <w:r>
              <w:t>项目名称</w:t>
            </w:r>
          </w:p>
        </w:tc>
        <w:tc>
          <w:tcPr>
            <w:tcW w:w="6094" w:type="dxa"/>
            <w:gridSpan w:val="3"/>
            <w:vAlign w:val="center"/>
          </w:tcPr>
          <w:p>
            <w:pPr>
              <w:pStyle w:val="13"/>
            </w:pPr>
            <w:r>
              <w:t>关于下达2023年中央退役安置补助经费预算（第二批）的通知-人员经费（冀财社[2023]143号）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预算安排数2万元，其中财政资金2万元，主要用于军队离退休干部人员经费。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1.通过发放资金，保证军队离退休人员及其遗属补助按时发放，保障军队离退休人员及其遗属生活质量。</w:t>
            </w:r>
            <w:r>
              <w:tab/>
            </w:r>
            <w:r>
              <w:tab/>
            </w:r>
            <w:r>
              <w:tab/>
            </w:r>
            <w:r>
              <w:tab/>
            </w:r>
            <w:r>
              <w:tab/>
            </w:r>
            <w:r>
              <w:tab/>
            </w:r>
          </w:p>
          <w:p>
            <w:pPr>
              <w:pStyle w:val="13"/>
            </w:pPr>
            <w:r>
              <w:t>2.通过优待金发放，减轻义务兵家属负担。</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军队离退休人员数量</w:t>
            </w:r>
          </w:p>
        </w:tc>
        <w:tc>
          <w:tcPr>
            <w:tcW w:w="5386" w:type="dxa"/>
            <w:vAlign w:val="center"/>
          </w:tcPr>
          <w:p>
            <w:pPr>
              <w:pStyle w:val="13"/>
            </w:pPr>
            <w:r>
              <w:t>反映对军队离退休人员发放补助人数</w:t>
            </w:r>
          </w:p>
        </w:tc>
        <w:tc>
          <w:tcPr>
            <w:tcW w:w="2268" w:type="dxa"/>
            <w:vAlign w:val="center"/>
          </w:tcPr>
          <w:p>
            <w:pPr>
              <w:pStyle w:val="13"/>
            </w:pPr>
            <w:r>
              <w:t>9人</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军队离退休人员遗属数量</w:t>
            </w:r>
          </w:p>
        </w:tc>
        <w:tc>
          <w:tcPr>
            <w:tcW w:w="5386" w:type="dxa"/>
            <w:vAlign w:val="center"/>
          </w:tcPr>
          <w:p>
            <w:pPr>
              <w:pStyle w:val="13"/>
            </w:pPr>
            <w:r>
              <w:t>反映对军队离退休人员遗属发放补助人数</w:t>
            </w:r>
          </w:p>
        </w:tc>
        <w:tc>
          <w:tcPr>
            <w:tcW w:w="2268" w:type="dxa"/>
            <w:vAlign w:val="center"/>
          </w:tcPr>
          <w:p>
            <w:pPr>
              <w:pStyle w:val="13"/>
            </w:pPr>
            <w:r>
              <w:t>3人</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发放精准率</w:t>
            </w:r>
          </w:p>
        </w:tc>
        <w:tc>
          <w:tcPr>
            <w:tcW w:w="5386" w:type="dxa"/>
            <w:vAlign w:val="center"/>
          </w:tcPr>
          <w:p>
            <w:pPr>
              <w:pStyle w:val="13"/>
            </w:pPr>
            <w:r>
              <w:t>发放合规人数占发放总人数的比例</w:t>
            </w:r>
          </w:p>
        </w:tc>
        <w:tc>
          <w:tcPr>
            <w:tcW w:w="2268" w:type="dxa"/>
            <w:vAlign w:val="center"/>
          </w:tcPr>
          <w:p>
            <w:pPr>
              <w:pStyle w:val="13"/>
            </w:pPr>
            <w:r>
              <w:t>100％</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计算准确率</w:t>
            </w:r>
          </w:p>
        </w:tc>
        <w:tc>
          <w:tcPr>
            <w:tcW w:w="5386" w:type="dxa"/>
            <w:vAlign w:val="center"/>
          </w:tcPr>
          <w:p>
            <w:pPr>
              <w:pStyle w:val="13"/>
            </w:pPr>
            <w:r>
              <w:t>反映补助计算准确率占总笔数的比率</w:t>
            </w:r>
          </w:p>
        </w:tc>
        <w:tc>
          <w:tcPr>
            <w:tcW w:w="2268" w:type="dxa"/>
            <w:vAlign w:val="center"/>
          </w:tcPr>
          <w:p>
            <w:pPr>
              <w:pStyle w:val="13"/>
            </w:pPr>
            <w:r>
              <w:t>100％</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反映应享受补助的军队离退休人员及遗属补助发放覆盖率</w:t>
            </w:r>
          </w:p>
        </w:tc>
        <w:tc>
          <w:tcPr>
            <w:tcW w:w="2268" w:type="dxa"/>
            <w:vAlign w:val="center"/>
          </w:tcPr>
          <w:p>
            <w:pPr>
              <w:pStyle w:val="13"/>
            </w:pPr>
            <w:r>
              <w:t>≥98%</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反映及时拨付情况</w:t>
            </w:r>
          </w:p>
        </w:tc>
        <w:tc>
          <w:tcPr>
            <w:tcW w:w="2268" w:type="dxa"/>
            <w:vAlign w:val="center"/>
          </w:tcPr>
          <w:p>
            <w:pPr>
              <w:pStyle w:val="13"/>
            </w:pPr>
            <w:r>
              <w:t>100％</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离退休人员补助标准</w:t>
            </w:r>
          </w:p>
        </w:tc>
        <w:tc>
          <w:tcPr>
            <w:tcW w:w="5386" w:type="dxa"/>
            <w:vAlign w:val="center"/>
          </w:tcPr>
          <w:p>
            <w:pPr>
              <w:pStyle w:val="13"/>
            </w:pPr>
            <w:r>
              <w:t>反映对军队离退休人员每月补助标准</w:t>
            </w:r>
          </w:p>
        </w:tc>
        <w:tc>
          <w:tcPr>
            <w:tcW w:w="2268" w:type="dxa"/>
            <w:vAlign w:val="center"/>
          </w:tcPr>
          <w:p>
            <w:pPr>
              <w:pStyle w:val="13"/>
            </w:pPr>
            <w:r>
              <w:t>≥8000元/月/人</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离退休人员遗属补助标准</w:t>
            </w:r>
          </w:p>
        </w:tc>
        <w:tc>
          <w:tcPr>
            <w:tcW w:w="5386" w:type="dxa"/>
            <w:vAlign w:val="center"/>
          </w:tcPr>
          <w:p>
            <w:pPr>
              <w:pStyle w:val="13"/>
            </w:pPr>
            <w:r>
              <w:t>反映对军队离退休人员遗属每月补助标准</w:t>
            </w:r>
          </w:p>
        </w:tc>
        <w:tc>
          <w:tcPr>
            <w:tcW w:w="2268" w:type="dxa"/>
            <w:vAlign w:val="center"/>
          </w:tcPr>
          <w:p>
            <w:pPr>
              <w:pStyle w:val="13"/>
            </w:pPr>
            <w:r>
              <w:t>≥3120元/月/人</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年度费用支出控制数</w:t>
            </w:r>
          </w:p>
        </w:tc>
        <w:tc>
          <w:tcPr>
            <w:tcW w:w="5386" w:type="dxa"/>
            <w:vAlign w:val="center"/>
          </w:tcPr>
          <w:p>
            <w:pPr>
              <w:pStyle w:val="13"/>
            </w:pPr>
            <w:r>
              <w:t>各项补助支出控制在年度预算内</w:t>
            </w:r>
          </w:p>
        </w:tc>
        <w:tc>
          <w:tcPr>
            <w:tcW w:w="2268" w:type="dxa"/>
            <w:vAlign w:val="center"/>
          </w:tcPr>
          <w:p>
            <w:pPr>
              <w:pStyle w:val="13"/>
            </w:pPr>
            <w:r>
              <w:t>≤2万元</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保障人员生活质量</w:t>
            </w:r>
          </w:p>
        </w:tc>
        <w:tc>
          <w:tcPr>
            <w:tcW w:w="5386" w:type="dxa"/>
            <w:vAlign w:val="center"/>
          </w:tcPr>
          <w:p>
            <w:pPr>
              <w:pStyle w:val="13"/>
            </w:pPr>
            <w:r>
              <w:t>保障军队离退休人员及遗属生活质量，维护社会稳定</w:t>
            </w:r>
          </w:p>
        </w:tc>
        <w:tc>
          <w:tcPr>
            <w:tcW w:w="2268" w:type="dxa"/>
            <w:vAlign w:val="center"/>
          </w:tcPr>
          <w:p>
            <w:pPr>
              <w:pStyle w:val="13"/>
            </w:pPr>
            <w:r>
              <w:t>100％</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发放覆盖率</w:t>
            </w:r>
          </w:p>
        </w:tc>
        <w:tc>
          <w:tcPr>
            <w:tcW w:w="5386" w:type="dxa"/>
            <w:vAlign w:val="center"/>
          </w:tcPr>
          <w:p>
            <w:pPr>
              <w:pStyle w:val="13"/>
            </w:pPr>
            <w:r>
              <w:t>反映应享受补助的军队离退休人员及遗属补助发放覆盖率</w:t>
            </w:r>
          </w:p>
        </w:tc>
        <w:tc>
          <w:tcPr>
            <w:tcW w:w="2268" w:type="dxa"/>
            <w:vAlign w:val="center"/>
          </w:tcPr>
          <w:p>
            <w:pPr>
              <w:pStyle w:val="13"/>
            </w:pPr>
            <w:r>
              <w:t>100％</w:t>
            </w:r>
          </w:p>
        </w:tc>
        <w:tc>
          <w:tcPr>
            <w:tcW w:w="1276" w:type="dxa"/>
            <w:vAlign w:val="center"/>
          </w:tcPr>
          <w:p>
            <w:pPr>
              <w:pStyle w:val="13"/>
            </w:pPr>
            <w:r>
              <w:t>冀财社[2023]144号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享受补助人员满意度</w:t>
            </w:r>
          </w:p>
        </w:tc>
        <w:tc>
          <w:tcPr>
            <w:tcW w:w="5386" w:type="dxa"/>
            <w:vAlign w:val="center"/>
          </w:tcPr>
          <w:p>
            <w:pPr>
              <w:pStyle w:val="13"/>
            </w:pPr>
            <w:r>
              <w:t>享受补助人员满意人数占所有享受补助人员人数的比率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321004青龙满族自治县军队离退休干部休养所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青龙满族自治县军队离退休干部休养所上年末固定资产金额为0.00万元（详见下表）。本年度拟购置固定资产总额为0.00万元，已按要求列入政府采购预算，详见政府采购预算表。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321004青龙满族自治县军队离退休干部休养所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lang w:val="en-US" w:eastAsia="zh-CN"/>
              </w:rPr>
            </w:pPr>
            <w:r>
              <w:rPr>
                <w:rFonts w:hint="eastAsia"/>
                <w:lang w:val="en-US" w:eastAsia="zh-CN"/>
              </w:rPr>
              <w:t>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rPr>
                <w:rFonts w:hint="default"/>
                <w:lang w:val="en-US" w:eastAsia="zh-CN"/>
              </w:rPr>
            </w:pPr>
            <w:r>
              <w:rPr>
                <w:rFonts w:hint="eastAsia"/>
                <w:lang w:val="en-US" w:eastAsia="zh-CN"/>
              </w:rPr>
              <w:t>761.59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rPr>
                <w:rFonts w:hint="default"/>
                <w:lang w:val="en-US" w:eastAsia="zh-CN"/>
              </w:rPr>
            </w:pPr>
            <w:r>
              <w:rPr>
                <w:rFonts w:hint="eastAsia"/>
                <w:lang w:val="en-US" w:eastAsia="zh-CN"/>
              </w:rPr>
              <w:t>761.59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rPr>
                <w:lang w:eastAsia="zh-CN"/>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rPr>
                <w:lang w:eastAsia="zh-CN"/>
              </w:rPr>
            </w:pPr>
          </w:p>
        </w:tc>
        <w:tc>
          <w:tcPr>
            <w:tcW w:w="2835" w:type="dxa"/>
            <w:vAlign w:val="center"/>
          </w:tcPr>
          <w:p>
            <w:pPr>
              <w:pStyle w:val="12"/>
              <w:rPr>
                <w:rFonts w:hint="default"/>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rPr>
                <w:rFonts w:hint="default"/>
                <w:lang w:val="en-US" w:eastAsia="zh-CN"/>
              </w:rPr>
            </w:pPr>
            <w:r>
              <w:rPr>
                <w:rFonts w:hint="eastAsia"/>
                <w:lang w:val="en-US" w:eastAsia="zh-CN"/>
              </w:rPr>
              <w:t>13</w:t>
            </w:r>
          </w:p>
        </w:tc>
      </w:tr>
    </w:tbl>
    <w:p>
      <w:pPr>
        <w:ind w:firstLine="420"/>
        <w:rPr>
          <w:rFonts w:ascii="方正书宋_GBK" w:hAnsi="方正书宋_GBK" w:eastAsia="方正书宋_GBK" w:cs="方正书宋_GBK"/>
          <w:color w:val="000000"/>
          <w:sz w:val="21"/>
        </w:rPr>
      </w:pPr>
    </w:p>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214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98F86"/>
    <w:multiLevelType w:val="singleLevel"/>
    <w:tmpl w:val="80998F86"/>
    <w:lvl w:ilvl="0" w:tentative="0">
      <w:start w:val="4"/>
      <w:numFmt w:val="chineseCounting"/>
      <w:suff w:val="nothing"/>
      <w:lvlText w:val="%1、"/>
      <w:lvlJc w:val="left"/>
      <w:pPr>
        <w:ind w:left="320"/>
      </w:pPr>
      <w:rPr>
        <w:rFonts w:hint="eastAsia"/>
      </w:rPr>
    </w:lvl>
  </w:abstractNum>
  <w:abstractNum w:abstractNumId="1">
    <w:nsid w:val="62C73173"/>
    <w:multiLevelType w:val="singleLevel"/>
    <w:tmpl w:val="62C7317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YTBmNmNiNjkyNzRlMWFhZThhM2E4NmUzMzNjYzgifQ=="/>
  </w:docVars>
  <w:rsids>
    <w:rsidRoot w:val="00AF07B6"/>
    <w:rsid w:val="00504967"/>
    <w:rsid w:val="00AF07B6"/>
    <w:rsid w:val="1D5017B6"/>
    <w:rsid w:val="213D3212"/>
    <w:rsid w:val="22BC5FB4"/>
    <w:rsid w:val="38C509BB"/>
    <w:rsid w:val="3E831229"/>
    <w:rsid w:val="3EBE42E4"/>
    <w:rsid w:val="61460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firstLine="540"/>
    </w:pPr>
    <w:rPr>
      <w:sz w:val="30"/>
    </w:rPr>
  </w:style>
  <w:style w:type="paragraph" w:styleId="4">
    <w:name w:val="footer"/>
    <w:basedOn w:val="1"/>
    <w:next w:val="2"/>
    <w:qFormat/>
    <w:uiPriority w:val="0"/>
    <w:pPr>
      <w:tabs>
        <w:tab w:val="center" w:pos="4153"/>
        <w:tab w:val="right" w:pos="8306"/>
      </w:tabs>
      <w:snapToGrid w:val="0"/>
      <w:jc w:val="left"/>
    </w:pPr>
    <w:rPr>
      <w:sz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5" Type="http://schemas.openxmlformats.org/officeDocument/2006/relationships/fontTable" Target="fontTable.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2024-02-23T13:37:14Z</dcterms:created>
  <dcterms:modified xsi:type="dcterms:W3CDTF">2024-02-23T05:37:14Z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2024-02-23T13:37:24Z</dcterms:created>
  <dcterms:modified xsi:type="dcterms:W3CDTF">2024-02-23T05:37:24Z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2024-02-23T13:37:18Z</dcterms:created>
  <dcterms:modified xsi:type="dcterms:W3CDTF">2024-02-23T05:37:17Z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2024-02-23T13:37:41Z</dcterms:created>
  <dcterms:modified xsi:type="dcterms:W3CDTF">2024-02-23T05:37:41Z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2024-02-23T13:37:11Z</dcterms:created>
  <dcterms:modified xsi:type="dcterms:W3CDTF">2024-02-23T05:37:11Z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2024-02-23T13:37:36Z</dcterms:created>
  <dcterms:modified xsi:type="dcterms:W3CDTF">2024-02-23T05:37:36Z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2024-02-23T13:37:51Z</dcterms:created>
  <dcterms:modified xsi:type="dcterms:W3CDTF">2024-02-23T05:37:51Z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2024-02-23T13:37:21Z</dcterms:created>
  <dcterms:modified xsi:type="dcterms:W3CDTF">2024-02-23T05:37:20Z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2024-02-23T13:37:21Z</dcterms:created>
  <dcterms:modified xsi:type="dcterms:W3CDTF">2024-02-23T05:37:21Z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2024-02-23T13:37:15Z</dcterms:created>
  <dcterms:modified xsi:type="dcterms:W3CDTF">2024-02-23T05:37:15Z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2024-02-23T13:37:23Z</dcterms:created>
  <dcterms:modified xsi:type="dcterms:W3CDTF">2024-02-23T05:37:23Z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2024-02-23T13:37:37Z</dcterms:created>
  <dcterms:modified xsi:type="dcterms:W3CDTF">2024-02-23T05:37:37Z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2024-02-23T13:37:39Z</dcterms:created>
  <dcterms:modified xsi:type="dcterms:W3CDTF">2024-02-23T05:37:39Z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2024-02-23T13:37:49Z</dcterms:created>
  <dcterms:modified xsi:type="dcterms:W3CDTF">2024-02-23T05:37:49Z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2024-02-23T13:37:43Z</dcterms:created>
  <dcterms:modified xsi:type="dcterms:W3CDTF">2024-02-23T05:37:43Z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2024-02-23T13:37:15Z</dcterms:created>
  <dcterms:modified xsi:type="dcterms:W3CDTF">2024-02-23T05:37:15Z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2024-02-23T13:37:39Z</dcterms:created>
  <dcterms:modified xsi:type="dcterms:W3CDTF">2024-02-23T05:37:39Z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2024-02-23T13:37:34Z</dcterms:created>
  <dcterms:modified xsi:type="dcterms:W3CDTF">2024-02-23T05:37:34Z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2024-02-23T13:37:19Z</dcterms:created>
  <dcterms:modified xsi:type="dcterms:W3CDTF">2024-02-23T05:37:19Z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2024-02-23T13:37:13Z</dcterms:created>
  <dcterms:modified xsi:type="dcterms:W3CDTF">2024-02-23T05:37:13Z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2024-02-23T13:37:37Z</dcterms:created>
  <dcterms:modified xsi:type="dcterms:W3CDTF">2024-02-23T05:37:37Z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2024-02-23T13:37:49Z</dcterms:created>
  <dcterms:modified xsi:type="dcterms:W3CDTF">2024-02-23T05:37:49Z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2024-02-23T13:37:17Z</dcterms:created>
  <dcterms:modified xsi:type="dcterms:W3CDTF">2024-02-23T05:37:17Z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2024-02-23T13:37:38Z</dcterms:created>
  <dcterms:modified xsi:type="dcterms:W3CDTF">2024-02-23T05:37:38Z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2024-02-23T13:37:10Z</dcterms:created>
  <dcterms:modified xsi:type="dcterms:W3CDTF">2024-02-23T05:37:10Z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2024-02-23T13:37:22Z</dcterms:created>
  <dcterms:modified xsi:type="dcterms:W3CDTF">2024-02-23T05:37:22Z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2024-02-23T13:37:17Z</dcterms:created>
  <dcterms:modified xsi:type="dcterms:W3CDTF">2024-02-23T05:37:17Z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2024-02-23T13:37:39Z</dcterms:created>
  <dcterms:modified xsi:type="dcterms:W3CDTF">2024-02-23T05:37:39Z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2024-02-23T13:37:47Z</dcterms:created>
  <dcterms:modified xsi:type="dcterms:W3CDTF">2024-02-23T05:37:47Z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2024-02-23T13:37:50Z</dcterms:created>
  <dcterms:modified xsi:type="dcterms:W3CDTF">2024-02-23T05:37:50Z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2024-02-23T13:37:41Z</dcterms:created>
  <dcterms:modified xsi:type="dcterms:W3CDTF">2024-02-23T05:37:41Z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2024-02-23T13:37:49Z</dcterms:created>
  <dcterms:modified xsi:type="dcterms:W3CDTF">2024-02-23T05:37:49Z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2024-02-23T13:37:35Z</dcterms:created>
  <dcterms:modified xsi:type="dcterms:W3CDTF">2024-02-23T05:37:35Z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2024-02-23T13:37:20Z</dcterms:created>
  <dcterms:modified xsi:type="dcterms:W3CDTF">2024-02-23T05:37:20Z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2024-02-23T13:37:14Z</dcterms:created>
  <dcterms:modified xsi:type="dcterms:W3CDTF">2024-02-23T05:37:14Z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2024-02-23T13:37:39Z</dcterms:created>
  <dcterms:modified xsi:type="dcterms:W3CDTF">2024-02-23T05:37:38Z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2024-02-23T13:37:16Z</dcterms:created>
  <dcterms:modified xsi:type="dcterms:W3CDTF">2024-02-23T05:37:16Z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2024-02-23T13:37:35Z</dcterms:created>
  <dcterms:modified xsi:type="dcterms:W3CDTF">2024-02-23T05:37:35Z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2024-02-23T13:37:37Z</dcterms:created>
  <dcterms:modified xsi:type="dcterms:W3CDTF">2024-02-23T05:37:37Z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2024-02-23T13:37:27Z</dcterms:created>
  <dcterms:modified xsi:type="dcterms:W3CDTF">2024-02-23T05:37:27Z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2024-02-23T13:37:43Z</dcterms:created>
  <dcterms:modified xsi:type="dcterms:W3CDTF">2024-02-23T05:37:43Z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2024-02-23T13:37:12Z</dcterms:created>
  <dcterms:modified xsi:type="dcterms:W3CDTF">2024-02-23T05:37:12Z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2024-02-23T13:37:18Z</dcterms:created>
  <dcterms:modified xsi:type="dcterms:W3CDTF">2024-02-23T05:37:18Z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2024-02-23T13:37:34Z</dcterms:created>
  <dcterms:modified xsi:type="dcterms:W3CDTF">2024-02-23T05:37:34Z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2024-02-23T13:37:50Z</dcterms:created>
  <dcterms:modified xsi:type="dcterms:W3CDTF">2024-02-23T05:37:50Z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2024-02-23T13:37:50Z</dcterms:created>
  <dcterms:modified xsi:type="dcterms:W3CDTF">2024-02-23T05:37:50Z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2024-02-23T13:37:11Z</dcterms:created>
  <dcterms:modified xsi:type="dcterms:W3CDTF">2024-02-23T05:37:11Z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2024-02-23T13:37:42Z</dcterms:created>
  <dcterms:modified xsi:type="dcterms:W3CDTF">2024-02-23T05:37:42Z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2024-02-23T13:37:16Z</dcterms:created>
  <dcterms:modified xsi:type="dcterms:W3CDTF">2024-02-23T05:37:16Z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2024-02-23T13:37:22Z</dcterms:created>
  <dcterms:modified xsi:type="dcterms:W3CDTF">2024-02-23T05:37:22Z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2024-02-23T13:37:16Z</dcterms:created>
  <dcterms:modified xsi:type="dcterms:W3CDTF">2024-02-23T05:37:16Z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2024-02-23T13:37:11Z</dcterms:created>
  <dcterms:modified xsi:type="dcterms:W3CDTF">2024-02-23T05:37:11Z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2024-02-23T13:37:40Z</dcterms:created>
  <dcterms:modified xsi:type="dcterms:W3CDTF">2024-02-23T05:37:40Z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2024-02-23T13:37:42Z</dcterms:created>
  <dcterms:modified xsi:type="dcterms:W3CDTF">2024-02-23T05:37:42Z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2024-02-23T13:37:21Z</dcterms:created>
  <dcterms:modified xsi:type="dcterms:W3CDTF">2024-02-23T05:37:21Z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2024-02-23T13:37:36Z</dcterms:created>
  <dcterms:modified xsi:type="dcterms:W3CDTF">2024-02-23T05:37:36Z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2024-02-23T13:37:34Z</dcterms:created>
  <dcterms:modified xsi:type="dcterms:W3CDTF">2024-02-23T05:37:34Z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2024-02-23T13:37:22Z</dcterms:created>
  <dcterms:modified xsi:type="dcterms:W3CDTF">2024-02-23T05:37:22Z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2024-02-23T13:37:23Z</dcterms:created>
  <dcterms:modified xsi:type="dcterms:W3CDTF">2024-02-23T05:37:23Z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2024-02-23T13:37:13Z</dcterms:created>
  <dcterms:modified xsi:type="dcterms:W3CDTF">2024-02-23T05:37:13Z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2024-02-23T13:37:35Z</dcterms:created>
  <dcterms:modified xsi:type="dcterms:W3CDTF">2024-02-23T05:37:35Z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2024-02-23T13:37:03Z</dcterms:created>
  <dcterms:modified xsi:type="dcterms:W3CDTF">2024-02-23T05:37:03Z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2024-02-23T13:37:22Z</dcterms:created>
  <dcterms:modified xsi:type="dcterms:W3CDTF">2024-02-23T05:37:22Z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2024-02-23T13:37:20Z</dcterms:created>
  <dcterms:modified xsi:type="dcterms:W3CDTF">2024-02-23T05:37:20Z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2024-02-23T13:37:44Z</dcterms:created>
  <dcterms:modified xsi:type="dcterms:W3CDTF">2024-02-23T05:37:44Z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2024-02-23T13:37:40Z</dcterms:created>
  <dcterms:modified xsi:type="dcterms:W3CDTF">2024-02-23T05:37:40Z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2024-02-23T13:37:19Z</dcterms:created>
  <dcterms:modified xsi:type="dcterms:W3CDTF">2024-02-23T05:37:19Z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2024-02-23T13:37:38Z</dcterms:created>
  <dcterms:modified xsi:type="dcterms:W3CDTF">2024-02-23T05:37:38Z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2024-02-23T13:37:18Z</dcterms:created>
  <dcterms:modified xsi:type="dcterms:W3CDTF">2024-02-23T05:37:18Z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2024-02-23T13:37:18Z</dcterms:created>
  <dcterms:modified xsi:type="dcterms:W3CDTF">2024-02-23T05:37:18Z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2024-02-23T13:37:14Z</dcterms:created>
  <dcterms:modified xsi:type="dcterms:W3CDTF">2024-02-23T05:37:14Z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2024-02-23T13:37:12Z</dcterms:created>
  <dcterms:modified xsi:type="dcterms:W3CDTF">2024-02-23T05:37:12Z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2024-02-23T13:37:36Z</dcterms:created>
  <dcterms:modified xsi:type="dcterms:W3CDTF">2024-02-23T05:37:36Z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2024-02-23T13:37:10Z</dcterms:created>
  <dcterms:modified xsi:type="dcterms:W3CDTF">2024-02-23T05:37:10Z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2024-02-23T13:37:24Z</dcterms:created>
  <dcterms:modified xsi:type="dcterms:W3CDTF">2024-02-23T05:37:24Z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2024-02-23T13:37:50Z</dcterms:created>
  <dcterms:modified xsi:type="dcterms:W3CDTF">2024-02-23T05:37:50Z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2024-02-23T13:37:35Z</dcterms:created>
  <dcterms:modified xsi:type="dcterms:W3CDTF">2024-02-23T05:37:35Z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2024-02-23T13:37:21Z</dcterms:created>
  <dcterms:modified xsi:type="dcterms:W3CDTF">2024-02-23T05:37:21Z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2024-02-23T13:37:49Z</dcterms:created>
  <dcterms:modified xsi:type="dcterms:W3CDTF">2024-02-23T05:37:49Z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2024-02-23T13:37:19Z</dcterms:created>
  <dcterms:modified xsi:type="dcterms:W3CDTF">2024-02-23T05:37:19Z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2024-02-23T13:37:42Z</dcterms:created>
  <dcterms:modified xsi:type="dcterms:W3CDTF">2024-02-23T05:37:42Z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2024-02-23T13:37:40Z</dcterms:created>
  <dcterms:modified xsi:type="dcterms:W3CDTF">2024-02-23T05:37:40Z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2024-02-23T13:37:19Z</dcterms:created>
  <dcterms:modified xsi:type="dcterms:W3CDTF">2024-02-23T05:37:19Z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2024-02-23T13:37:12Z</dcterms:created>
  <dcterms:modified xsi:type="dcterms:W3CDTF">2024-02-23T05:37:12Z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2024-02-23T13:37:43Z</dcterms:created>
  <dcterms:modified xsi:type="dcterms:W3CDTF">2024-02-23T05:37:43Z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2024-02-23T13:37:16Z</dcterms:created>
  <dcterms:modified xsi:type="dcterms:W3CDTF">2024-02-23T05:37:16Z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2024-02-23T13:37:13Z</dcterms:created>
  <dcterms:modified xsi:type="dcterms:W3CDTF">2024-02-23T05:37:13Z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2024-02-23T13:37:37Z</dcterms:created>
  <dcterms:modified xsi:type="dcterms:W3CDTF">2024-02-23T05:37:37Z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2024-02-23T13:37:17Z</dcterms:created>
  <dcterms:modified xsi:type="dcterms:W3CDTF">2024-02-23T05:37:17Z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2024-02-23T13:37:34Z</dcterms:created>
  <dcterms:modified xsi:type="dcterms:W3CDTF">2024-02-23T05:37:34Z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2024-02-23T13:37:23Z</dcterms:created>
  <dcterms:modified xsi:type="dcterms:W3CDTF">2024-02-23T05:37:23Z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2024-02-23T13:37:43Z</dcterms:created>
  <dcterms:modified xsi:type="dcterms:W3CDTF">2024-02-23T05:37:43Z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2024-02-23T13:37:40Z</dcterms:created>
  <dcterms:modified xsi:type="dcterms:W3CDTF">2024-02-23T05:37:40Z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2024-02-23T13:37:11Z</dcterms:created>
  <dcterms:modified xsi:type="dcterms:W3CDTF">2024-02-23T05:37:11Z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2024-02-23T13:37:20Z</dcterms:created>
  <dcterms:modified xsi:type="dcterms:W3CDTF">2024-02-23T05:37:20Z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2024-02-23T13:37:10Z</dcterms:created>
  <dcterms:modified xsi:type="dcterms:W3CDTF">2024-02-23T05:37:10Z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2024-02-23T13:37:41Z</dcterms:created>
  <dcterms:modified xsi:type="dcterms:W3CDTF">2024-02-23T05:37:41Z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2024-02-23T13:37:15Z</dcterms:created>
  <dcterms:modified xsi:type="dcterms:W3CDTF">2024-02-23T05:37:15Z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2024-02-23T13:37:33Z</dcterms:created>
  <dcterms:modified xsi:type="dcterms:W3CDTF">2024-02-23T05:37:33Z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2024-02-23T13:37:14Z</dcterms:created>
  <dcterms:modified xsi:type="dcterms:W3CDTF">2024-02-23T05:37:14Z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2024-02-23T13:37:44Z</dcterms:created>
  <dcterms:modified xsi:type="dcterms:W3CDTF">2024-02-23T05:37:44Z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2024-02-23T13:37:42Z</dcterms:created>
  <dcterms:modified xsi:type="dcterms:W3CDTF">2024-02-23T05:37:42Z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2024-02-23T13:37:38Z</dcterms:created>
  <dcterms:modified xsi:type="dcterms:W3CDTF">2024-02-23T05:37:38Z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2024-02-23T13:37:33Z</dcterms:created>
  <dcterms:modified xsi:type="dcterms:W3CDTF">2024-02-23T05:37:33Z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F794448-F657-4A33-B7DE-DAACD64CB600}">
  <ds:schemaRefs/>
</ds:datastoreItem>
</file>

<file path=customXml/itemProps10.xml><?xml version="1.0" encoding="utf-8"?>
<ds:datastoreItem xmlns:ds="http://schemas.openxmlformats.org/officeDocument/2006/customXml" ds:itemID="{34D8744A-3E7C-47C3-87BD-51A7DA118B16}">
  <ds:schemaRefs/>
</ds:datastoreItem>
</file>

<file path=customXml/itemProps100.xml><?xml version="1.0" encoding="utf-8"?>
<ds:datastoreItem xmlns:ds="http://schemas.openxmlformats.org/officeDocument/2006/customXml" ds:itemID="{A89732BC-ACB9-44F7-A142-ACBE6EDD5509}">
  <ds:schemaRefs/>
</ds:datastoreItem>
</file>

<file path=customXml/itemProps101.xml><?xml version="1.0" encoding="utf-8"?>
<ds:datastoreItem xmlns:ds="http://schemas.openxmlformats.org/officeDocument/2006/customXml" ds:itemID="{D78BA362-FA06-4E98-901B-B4378A4DA99B}">
  <ds:schemaRefs/>
</ds:datastoreItem>
</file>

<file path=customXml/itemProps102.xml><?xml version="1.0" encoding="utf-8"?>
<ds:datastoreItem xmlns:ds="http://schemas.openxmlformats.org/officeDocument/2006/customXml" ds:itemID="{8E172C49-E1B1-40F3-B3EB-DAC52B0A61B7}">
  <ds:schemaRefs/>
</ds:datastoreItem>
</file>

<file path=customXml/itemProps103.xml><?xml version="1.0" encoding="utf-8"?>
<ds:datastoreItem xmlns:ds="http://schemas.openxmlformats.org/officeDocument/2006/customXml" ds:itemID="{FD50F69B-566C-40C7-B42E-7490D20BAA32}">
  <ds:schemaRefs/>
</ds:datastoreItem>
</file>

<file path=customXml/itemProps104.xml><?xml version="1.0" encoding="utf-8"?>
<ds:datastoreItem xmlns:ds="http://schemas.openxmlformats.org/officeDocument/2006/customXml" ds:itemID="{50470384-D39D-4B54-96F9-B0721855A95C}">
  <ds:schemaRefs/>
</ds:datastoreItem>
</file>

<file path=customXml/itemProps105.xml><?xml version="1.0" encoding="utf-8"?>
<ds:datastoreItem xmlns:ds="http://schemas.openxmlformats.org/officeDocument/2006/customXml" ds:itemID="{BF9690C4-A37B-4874-B032-1F8CC378A1FE}">
  <ds:schemaRefs/>
</ds:datastoreItem>
</file>

<file path=customXml/itemProps106.xml><?xml version="1.0" encoding="utf-8"?>
<ds:datastoreItem xmlns:ds="http://schemas.openxmlformats.org/officeDocument/2006/customXml" ds:itemID="{64BD2771-B17D-4271-AEC3-F166F29954D4}">
  <ds:schemaRefs/>
</ds:datastoreItem>
</file>

<file path=customXml/itemProps107.xml><?xml version="1.0" encoding="utf-8"?>
<ds:datastoreItem xmlns:ds="http://schemas.openxmlformats.org/officeDocument/2006/customXml" ds:itemID="{DA1C493F-4FC1-4BF0-B1CC-A8307F4E95BC}">
  <ds:schemaRefs/>
</ds:datastoreItem>
</file>

<file path=customXml/itemProps108.xml><?xml version="1.0" encoding="utf-8"?>
<ds:datastoreItem xmlns:ds="http://schemas.openxmlformats.org/officeDocument/2006/customXml" ds:itemID="{376CE71A-5969-44C6-BECC-7B77D73F6A92}">
  <ds:schemaRefs/>
</ds:datastoreItem>
</file>

<file path=customXml/itemProps109.xml><?xml version="1.0" encoding="utf-8"?>
<ds:datastoreItem xmlns:ds="http://schemas.openxmlformats.org/officeDocument/2006/customXml" ds:itemID="{1079CA05-0CF3-4FF2-9151-AB82FD82334C}">
  <ds:schemaRefs/>
</ds:datastoreItem>
</file>

<file path=customXml/itemProps11.xml><?xml version="1.0" encoding="utf-8"?>
<ds:datastoreItem xmlns:ds="http://schemas.openxmlformats.org/officeDocument/2006/customXml" ds:itemID="{385C51D4-0264-4CC1-87EE-13F85A6EA0EA}">
  <ds:schemaRefs/>
</ds:datastoreItem>
</file>

<file path=customXml/itemProps110.xml><?xml version="1.0" encoding="utf-8"?>
<ds:datastoreItem xmlns:ds="http://schemas.openxmlformats.org/officeDocument/2006/customXml" ds:itemID="{69639DB5-DA23-4C89-9233-D9F277B7E9B8}">
  <ds:schemaRefs/>
</ds:datastoreItem>
</file>

<file path=customXml/itemProps111.xml><?xml version="1.0" encoding="utf-8"?>
<ds:datastoreItem xmlns:ds="http://schemas.openxmlformats.org/officeDocument/2006/customXml" ds:itemID="{A3516C53-0401-490B-88C9-709ECBDA01CA}">
  <ds:schemaRefs/>
</ds:datastoreItem>
</file>

<file path=customXml/itemProps112.xml><?xml version="1.0" encoding="utf-8"?>
<ds:datastoreItem xmlns:ds="http://schemas.openxmlformats.org/officeDocument/2006/customXml" ds:itemID="{68FD396D-7615-40C4-8177-4C4C604C726A}">
  <ds:schemaRefs/>
</ds:datastoreItem>
</file>

<file path=customXml/itemProps113.xml><?xml version="1.0" encoding="utf-8"?>
<ds:datastoreItem xmlns:ds="http://schemas.openxmlformats.org/officeDocument/2006/customXml" ds:itemID="{F5F53A68-4464-4A93-8EBF-E2AB410C130E}">
  <ds:schemaRefs/>
</ds:datastoreItem>
</file>

<file path=customXml/itemProps114.xml><?xml version="1.0" encoding="utf-8"?>
<ds:datastoreItem xmlns:ds="http://schemas.openxmlformats.org/officeDocument/2006/customXml" ds:itemID="{FB3280C4-F5C2-44EE-A50A-31CCAB6B62B4}">
  <ds:schemaRefs/>
</ds:datastoreItem>
</file>

<file path=customXml/itemProps115.xml><?xml version="1.0" encoding="utf-8"?>
<ds:datastoreItem xmlns:ds="http://schemas.openxmlformats.org/officeDocument/2006/customXml" ds:itemID="{9551D453-B3A7-4AAF-A3EA-8B6216CE6AAD}">
  <ds:schemaRefs/>
</ds:datastoreItem>
</file>

<file path=customXml/itemProps116.xml><?xml version="1.0" encoding="utf-8"?>
<ds:datastoreItem xmlns:ds="http://schemas.openxmlformats.org/officeDocument/2006/customXml" ds:itemID="{9F104688-AB70-4E95-A971-3AB3920E32B1}">
  <ds:schemaRefs/>
</ds:datastoreItem>
</file>

<file path=customXml/itemProps117.xml><?xml version="1.0" encoding="utf-8"?>
<ds:datastoreItem xmlns:ds="http://schemas.openxmlformats.org/officeDocument/2006/customXml" ds:itemID="{F5497A8B-DF9D-4C77-8D75-35B391A6B644}">
  <ds:schemaRefs/>
</ds:datastoreItem>
</file>

<file path=customXml/itemProps118.xml><?xml version="1.0" encoding="utf-8"?>
<ds:datastoreItem xmlns:ds="http://schemas.openxmlformats.org/officeDocument/2006/customXml" ds:itemID="{82DE56BF-7B38-4FB5-AFCC-08E251F0A1CD}">
  <ds:schemaRefs/>
</ds:datastoreItem>
</file>

<file path=customXml/itemProps119.xml><?xml version="1.0" encoding="utf-8"?>
<ds:datastoreItem xmlns:ds="http://schemas.openxmlformats.org/officeDocument/2006/customXml" ds:itemID="{763918D9-78D0-4AA0-8AC3-542F35E47FF6}">
  <ds:schemaRefs/>
</ds:datastoreItem>
</file>

<file path=customXml/itemProps12.xml><?xml version="1.0" encoding="utf-8"?>
<ds:datastoreItem xmlns:ds="http://schemas.openxmlformats.org/officeDocument/2006/customXml" ds:itemID="{3683BD7E-4156-4310-A4D2-B84BAD6B4823}">
  <ds:schemaRefs/>
</ds:datastoreItem>
</file>

<file path=customXml/itemProps120.xml><?xml version="1.0" encoding="utf-8"?>
<ds:datastoreItem xmlns:ds="http://schemas.openxmlformats.org/officeDocument/2006/customXml" ds:itemID="{3FB618DF-8584-4451-89EE-2CF4D251A26A}">
  <ds:schemaRefs/>
</ds:datastoreItem>
</file>

<file path=customXml/itemProps121.xml><?xml version="1.0" encoding="utf-8"?>
<ds:datastoreItem xmlns:ds="http://schemas.openxmlformats.org/officeDocument/2006/customXml" ds:itemID="{7850AA28-E671-4054-A4B6-5757BD25C972}">
  <ds:schemaRefs/>
</ds:datastoreItem>
</file>

<file path=customXml/itemProps122.xml><?xml version="1.0" encoding="utf-8"?>
<ds:datastoreItem xmlns:ds="http://schemas.openxmlformats.org/officeDocument/2006/customXml" ds:itemID="{9E1F82B2-CC94-4652-9E32-166C391D90F8}">
  <ds:schemaRefs/>
</ds:datastoreItem>
</file>

<file path=customXml/itemProps123.xml><?xml version="1.0" encoding="utf-8"?>
<ds:datastoreItem xmlns:ds="http://schemas.openxmlformats.org/officeDocument/2006/customXml" ds:itemID="{0A6320D2-2CDA-4DB3-8A41-095A26A4E82B}">
  <ds:schemaRefs/>
</ds:datastoreItem>
</file>

<file path=customXml/itemProps124.xml><?xml version="1.0" encoding="utf-8"?>
<ds:datastoreItem xmlns:ds="http://schemas.openxmlformats.org/officeDocument/2006/customXml" ds:itemID="{2265F3F7-3DEB-4465-986B-45D77B2CDFAF}">
  <ds:schemaRefs/>
</ds:datastoreItem>
</file>

<file path=customXml/itemProps125.xml><?xml version="1.0" encoding="utf-8"?>
<ds:datastoreItem xmlns:ds="http://schemas.openxmlformats.org/officeDocument/2006/customXml" ds:itemID="{B072BBB0-8496-4B4D-85A5-DB9DC620C4E0}">
  <ds:schemaRefs/>
</ds:datastoreItem>
</file>

<file path=customXml/itemProps126.xml><?xml version="1.0" encoding="utf-8"?>
<ds:datastoreItem xmlns:ds="http://schemas.openxmlformats.org/officeDocument/2006/customXml" ds:itemID="{73E20747-CC52-46AE-A629-ECE2A206D266}">
  <ds:schemaRefs/>
</ds:datastoreItem>
</file>

<file path=customXml/itemProps127.xml><?xml version="1.0" encoding="utf-8"?>
<ds:datastoreItem xmlns:ds="http://schemas.openxmlformats.org/officeDocument/2006/customXml" ds:itemID="{5A46FF87-8067-405A-9E01-582AE274BF39}">
  <ds:schemaRefs/>
</ds:datastoreItem>
</file>

<file path=customXml/itemProps128.xml><?xml version="1.0" encoding="utf-8"?>
<ds:datastoreItem xmlns:ds="http://schemas.openxmlformats.org/officeDocument/2006/customXml" ds:itemID="{59CF52A7-893A-4F35-A895-5564287078E0}">
  <ds:schemaRefs/>
</ds:datastoreItem>
</file>

<file path=customXml/itemProps129.xml><?xml version="1.0" encoding="utf-8"?>
<ds:datastoreItem xmlns:ds="http://schemas.openxmlformats.org/officeDocument/2006/customXml" ds:itemID="{C6D820F7-8042-4E8D-AF90-5070CF9A8A17}">
  <ds:schemaRefs/>
</ds:datastoreItem>
</file>

<file path=customXml/itemProps13.xml><?xml version="1.0" encoding="utf-8"?>
<ds:datastoreItem xmlns:ds="http://schemas.openxmlformats.org/officeDocument/2006/customXml" ds:itemID="{37FCEA76-1E07-4D97-9C2B-DA17FA96B1D8}">
  <ds:schemaRefs/>
</ds:datastoreItem>
</file>

<file path=customXml/itemProps130.xml><?xml version="1.0" encoding="utf-8"?>
<ds:datastoreItem xmlns:ds="http://schemas.openxmlformats.org/officeDocument/2006/customXml" ds:itemID="{1F2FFFF8-5869-47BE-A442-791566BA02BF}">
  <ds:schemaRefs/>
</ds:datastoreItem>
</file>

<file path=customXml/itemProps131.xml><?xml version="1.0" encoding="utf-8"?>
<ds:datastoreItem xmlns:ds="http://schemas.openxmlformats.org/officeDocument/2006/customXml" ds:itemID="{639184F4-99DE-403A-BECA-598E86EA0B39}">
  <ds:schemaRefs/>
</ds:datastoreItem>
</file>

<file path=customXml/itemProps132.xml><?xml version="1.0" encoding="utf-8"?>
<ds:datastoreItem xmlns:ds="http://schemas.openxmlformats.org/officeDocument/2006/customXml" ds:itemID="{9ADA9140-6209-4CC7-971E-211960059E10}">
  <ds:schemaRefs/>
</ds:datastoreItem>
</file>

<file path=customXml/itemProps133.xml><?xml version="1.0" encoding="utf-8"?>
<ds:datastoreItem xmlns:ds="http://schemas.openxmlformats.org/officeDocument/2006/customXml" ds:itemID="{54C0A17D-F6F2-4F92-98A8-9E3902203D51}">
  <ds:schemaRefs/>
</ds:datastoreItem>
</file>

<file path=customXml/itemProps134.xml><?xml version="1.0" encoding="utf-8"?>
<ds:datastoreItem xmlns:ds="http://schemas.openxmlformats.org/officeDocument/2006/customXml" ds:itemID="{68C656E4-142A-4618-B01C-783631DCF333}">
  <ds:schemaRefs/>
</ds:datastoreItem>
</file>

<file path=customXml/itemProps135.xml><?xml version="1.0" encoding="utf-8"?>
<ds:datastoreItem xmlns:ds="http://schemas.openxmlformats.org/officeDocument/2006/customXml" ds:itemID="{048B824B-4C0B-431F-8410-A6F84F5AC745}">
  <ds:schemaRefs/>
</ds:datastoreItem>
</file>

<file path=customXml/itemProps136.xml><?xml version="1.0" encoding="utf-8"?>
<ds:datastoreItem xmlns:ds="http://schemas.openxmlformats.org/officeDocument/2006/customXml" ds:itemID="{CCC149CC-D52E-4B00-A08B-41C54B9BDBD6}">
  <ds:schemaRefs/>
</ds:datastoreItem>
</file>

<file path=customXml/itemProps137.xml><?xml version="1.0" encoding="utf-8"?>
<ds:datastoreItem xmlns:ds="http://schemas.openxmlformats.org/officeDocument/2006/customXml" ds:itemID="{9EEE94AC-3C64-4589-A879-3FD2BCDD5455}">
  <ds:schemaRefs/>
</ds:datastoreItem>
</file>

<file path=customXml/itemProps138.xml><?xml version="1.0" encoding="utf-8"?>
<ds:datastoreItem xmlns:ds="http://schemas.openxmlformats.org/officeDocument/2006/customXml" ds:itemID="{58688B77-907D-44BB-A518-7090EF79C4ED}">
  <ds:schemaRefs/>
</ds:datastoreItem>
</file>

<file path=customXml/itemProps139.xml><?xml version="1.0" encoding="utf-8"?>
<ds:datastoreItem xmlns:ds="http://schemas.openxmlformats.org/officeDocument/2006/customXml" ds:itemID="{6C286702-035C-438E-9E8A-65985A2A366A}">
  <ds:schemaRefs/>
</ds:datastoreItem>
</file>

<file path=customXml/itemProps14.xml><?xml version="1.0" encoding="utf-8"?>
<ds:datastoreItem xmlns:ds="http://schemas.openxmlformats.org/officeDocument/2006/customXml" ds:itemID="{68A1B804-DEAD-473A-989B-EA129BD5F05B}">
  <ds:schemaRefs/>
</ds:datastoreItem>
</file>

<file path=customXml/itemProps140.xml><?xml version="1.0" encoding="utf-8"?>
<ds:datastoreItem xmlns:ds="http://schemas.openxmlformats.org/officeDocument/2006/customXml" ds:itemID="{42B5FB44-6681-4943-A1A3-7BFBA785297A}">
  <ds:schemaRefs/>
</ds:datastoreItem>
</file>

<file path=customXml/itemProps141.xml><?xml version="1.0" encoding="utf-8"?>
<ds:datastoreItem xmlns:ds="http://schemas.openxmlformats.org/officeDocument/2006/customXml" ds:itemID="{45EB86AF-5577-4313-BAB0-50D168424FCF}">
  <ds:schemaRefs/>
</ds:datastoreItem>
</file>

<file path=customXml/itemProps142.xml><?xml version="1.0" encoding="utf-8"?>
<ds:datastoreItem xmlns:ds="http://schemas.openxmlformats.org/officeDocument/2006/customXml" ds:itemID="{56359DF6-5403-47A8-9FB4-779F9472525D}">
  <ds:schemaRefs/>
</ds:datastoreItem>
</file>

<file path=customXml/itemProps143.xml><?xml version="1.0" encoding="utf-8"?>
<ds:datastoreItem xmlns:ds="http://schemas.openxmlformats.org/officeDocument/2006/customXml" ds:itemID="{2D55A48C-08B7-4AED-8678-AA595815FAF3}">
  <ds:schemaRefs/>
</ds:datastoreItem>
</file>

<file path=customXml/itemProps144.xml><?xml version="1.0" encoding="utf-8"?>
<ds:datastoreItem xmlns:ds="http://schemas.openxmlformats.org/officeDocument/2006/customXml" ds:itemID="{09FFF8A7-6B18-416D-AA7C-2D60CF2B3545}">
  <ds:schemaRefs/>
</ds:datastoreItem>
</file>

<file path=customXml/itemProps145.xml><?xml version="1.0" encoding="utf-8"?>
<ds:datastoreItem xmlns:ds="http://schemas.openxmlformats.org/officeDocument/2006/customXml" ds:itemID="{AAD8BDA6-1489-4040-AE4A-D7AF3A39D9C1}">
  <ds:schemaRefs/>
</ds:datastoreItem>
</file>

<file path=customXml/itemProps146.xml><?xml version="1.0" encoding="utf-8"?>
<ds:datastoreItem xmlns:ds="http://schemas.openxmlformats.org/officeDocument/2006/customXml" ds:itemID="{93EE64A9-AE78-4064-954C-58784B9D238A}">
  <ds:schemaRefs/>
</ds:datastoreItem>
</file>

<file path=customXml/itemProps147.xml><?xml version="1.0" encoding="utf-8"?>
<ds:datastoreItem xmlns:ds="http://schemas.openxmlformats.org/officeDocument/2006/customXml" ds:itemID="{AFB54F94-A5E9-47AF-9C12-EE489CD01747}">
  <ds:schemaRefs/>
</ds:datastoreItem>
</file>

<file path=customXml/itemProps148.xml><?xml version="1.0" encoding="utf-8"?>
<ds:datastoreItem xmlns:ds="http://schemas.openxmlformats.org/officeDocument/2006/customXml" ds:itemID="{CC455CC9-6794-4EEF-B5C4-98EF1F5A9F95}">
  <ds:schemaRefs/>
</ds:datastoreItem>
</file>

<file path=customXml/itemProps149.xml><?xml version="1.0" encoding="utf-8"?>
<ds:datastoreItem xmlns:ds="http://schemas.openxmlformats.org/officeDocument/2006/customXml" ds:itemID="{E80F8DEF-09D5-49EF-B91C-EF6D73387D32}">
  <ds:schemaRefs/>
</ds:datastoreItem>
</file>

<file path=customXml/itemProps15.xml><?xml version="1.0" encoding="utf-8"?>
<ds:datastoreItem xmlns:ds="http://schemas.openxmlformats.org/officeDocument/2006/customXml" ds:itemID="{F504E50C-BF57-4FEF-9F1A-D60D91C1600F}">
  <ds:schemaRefs/>
</ds:datastoreItem>
</file>

<file path=customXml/itemProps150.xml><?xml version="1.0" encoding="utf-8"?>
<ds:datastoreItem xmlns:ds="http://schemas.openxmlformats.org/officeDocument/2006/customXml" ds:itemID="{5AB74B3C-F716-4867-862D-0CB7588256F1}">
  <ds:schemaRefs/>
</ds:datastoreItem>
</file>

<file path=customXml/itemProps151.xml><?xml version="1.0" encoding="utf-8"?>
<ds:datastoreItem xmlns:ds="http://schemas.openxmlformats.org/officeDocument/2006/customXml" ds:itemID="{A7D77D58-FF33-4F7F-AF6F-941A9705A1F2}">
  <ds:schemaRefs/>
</ds:datastoreItem>
</file>

<file path=customXml/itemProps152.xml><?xml version="1.0" encoding="utf-8"?>
<ds:datastoreItem xmlns:ds="http://schemas.openxmlformats.org/officeDocument/2006/customXml" ds:itemID="{8E1FEE7A-0AB1-446B-9C62-8F0368B808D0}">
  <ds:schemaRefs/>
</ds:datastoreItem>
</file>

<file path=customXml/itemProps153.xml><?xml version="1.0" encoding="utf-8"?>
<ds:datastoreItem xmlns:ds="http://schemas.openxmlformats.org/officeDocument/2006/customXml" ds:itemID="{636AD355-FF35-4178-809F-49820988E260}">
  <ds:schemaRefs/>
</ds:datastoreItem>
</file>

<file path=customXml/itemProps154.xml><?xml version="1.0" encoding="utf-8"?>
<ds:datastoreItem xmlns:ds="http://schemas.openxmlformats.org/officeDocument/2006/customXml" ds:itemID="{70F2017D-A379-44B9-9A9F-CD9D08AF5F31}">
  <ds:schemaRefs/>
</ds:datastoreItem>
</file>

<file path=customXml/itemProps155.xml><?xml version="1.0" encoding="utf-8"?>
<ds:datastoreItem xmlns:ds="http://schemas.openxmlformats.org/officeDocument/2006/customXml" ds:itemID="{CD90B6A4-8B40-49E5-8E12-9A6DC48FBF90}">
  <ds:schemaRefs/>
</ds:datastoreItem>
</file>

<file path=customXml/itemProps156.xml><?xml version="1.0" encoding="utf-8"?>
<ds:datastoreItem xmlns:ds="http://schemas.openxmlformats.org/officeDocument/2006/customXml" ds:itemID="{854FD963-9831-45EC-85E9-654FC438F202}">
  <ds:schemaRefs/>
</ds:datastoreItem>
</file>

<file path=customXml/itemProps157.xml><?xml version="1.0" encoding="utf-8"?>
<ds:datastoreItem xmlns:ds="http://schemas.openxmlformats.org/officeDocument/2006/customXml" ds:itemID="{3E16AFD0-60C9-4B46-AA90-A1C3B2618A1D}">
  <ds:schemaRefs/>
</ds:datastoreItem>
</file>

<file path=customXml/itemProps158.xml><?xml version="1.0" encoding="utf-8"?>
<ds:datastoreItem xmlns:ds="http://schemas.openxmlformats.org/officeDocument/2006/customXml" ds:itemID="{94CF4E4B-379A-4B0B-A936-A08FBE1438F8}">
  <ds:schemaRefs/>
</ds:datastoreItem>
</file>

<file path=customXml/itemProps159.xml><?xml version="1.0" encoding="utf-8"?>
<ds:datastoreItem xmlns:ds="http://schemas.openxmlformats.org/officeDocument/2006/customXml" ds:itemID="{6E83C6C4-AB26-41F9-B2B5-CEDD31BB1224}">
  <ds:schemaRefs/>
</ds:datastoreItem>
</file>

<file path=customXml/itemProps16.xml><?xml version="1.0" encoding="utf-8"?>
<ds:datastoreItem xmlns:ds="http://schemas.openxmlformats.org/officeDocument/2006/customXml" ds:itemID="{9B04FC90-9B98-45BF-B973-C26695D24AE1}">
  <ds:schemaRefs/>
</ds:datastoreItem>
</file>

<file path=customXml/itemProps160.xml><?xml version="1.0" encoding="utf-8"?>
<ds:datastoreItem xmlns:ds="http://schemas.openxmlformats.org/officeDocument/2006/customXml" ds:itemID="{76F9CD21-1E3A-468E-9370-ECF1AD415AB3}">
  <ds:schemaRefs/>
</ds:datastoreItem>
</file>

<file path=customXml/itemProps161.xml><?xml version="1.0" encoding="utf-8"?>
<ds:datastoreItem xmlns:ds="http://schemas.openxmlformats.org/officeDocument/2006/customXml" ds:itemID="{268A7DFC-DB4E-460A-93CA-5101C5035423}">
  <ds:schemaRefs/>
</ds:datastoreItem>
</file>

<file path=customXml/itemProps162.xml><?xml version="1.0" encoding="utf-8"?>
<ds:datastoreItem xmlns:ds="http://schemas.openxmlformats.org/officeDocument/2006/customXml" ds:itemID="{2E01B552-CCCD-4196-BD4F-E862562071BE}">
  <ds:schemaRefs/>
</ds:datastoreItem>
</file>

<file path=customXml/itemProps163.xml><?xml version="1.0" encoding="utf-8"?>
<ds:datastoreItem xmlns:ds="http://schemas.openxmlformats.org/officeDocument/2006/customXml" ds:itemID="{6A1CEA3F-46A4-4B83-88EB-B26C94F7EF54}">
  <ds:schemaRefs/>
</ds:datastoreItem>
</file>

<file path=customXml/itemProps164.xml><?xml version="1.0" encoding="utf-8"?>
<ds:datastoreItem xmlns:ds="http://schemas.openxmlformats.org/officeDocument/2006/customXml" ds:itemID="{F5226C83-12DF-4E54-986D-A4D2681F36F0}">
  <ds:schemaRefs/>
</ds:datastoreItem>
</file>

<file path=customXml/itemProps165.xml><?xml version="1.0" encoding="utf-8"?>
<ds:datastoreItem xmlns:ds="http://schemas.openxmlformats.org/officeDocument/2006/customXml" ds:itemID="{8CE3394E-3469-408D-B566-66168F5AC679}">
  <ds:schemaRefs/>
</ds:datastoreItem>
</file>

<file path=customXml/itemProps166.xml><?xml version="1.0" encoding="utf-8"?>
<ds:datastoreItem xmlns:ds="http://schemas.openxmlformats.org/officeDocument/2006/customXml" ds:itemID="{19C636AA-045B-4A08-A9EB-A4B6CC1C3B98}">
  <ds:schemaRefs/>
</ds:datastoreItem>
</file>

<file path=customXml/itemProps167.xml><?xml version="1.0" encoding="utf-8"?>
<ds:datastoreItem xmlns:ds="http://schemas.openxmlformats.org/officeDocument/2006/customXml" ds:itemID="{FB993316-4879-4658-9209-5130E4E15E05}">
  <ds:schemaRefs/>
</ds:datastoreItem>
</file>

<file path=customXml/itemProps168.xml><?xml version="1.0" encoding="utf-8"?>
<ds:datastoreItem xmlns:ds="http://schemas.openxmlformats.org/officeDocument/2006/customXml" ds:itemID="{30B8242C-88C9-40AC-B845-19CD794D5027}">
  <ds:schemaRefs/>
</ds:datastoreItem>
</file>

<file path=customXml/itemProps169.xml><?xml version="1.0" encoding="utf-8"?>
<ds:datastoreItem xmlns:ds="http://schemas.openxmlformats.org/officeDocument/2006/customXml" ds:itemID="{29B9B90F-BC9A-4FBA-9265-99D265A373F0}">
  <ds:schemaRefs/>
</ds:datastoreItem>
</file>

<file path=customXml/itemProps17.xml><?xml version="1.0" encoding="utf-8"?>
<ds:datastoreItem xmlns:ds="http://schemas.openxmlformats.org/officeDocument/2006/customXml" ds:itemID="{11FEB481-FA80-44F0-9FB3-10B029455436}">
  <ds:schemaRefs/>
</ds:datastoreItem>
</file>

<file path=customXml/itemProps170.xml><?xml version="1.0" encoding="utf-8"?>
<ds:datastoreItem xmlns:ds="http://schemas.openxmlformats.org/officeDocument/2006/customXml" ds:itemID="{1874638C-DFEE-45FC-9217-7DF24D5B274E}">
  <ds:schemaRefs/>
</ds:datastoreItem>
</file>

<file path=customXml/itemProps171.xml><?xml version="1.0" encoding="utf-8"?>
<ds:datastoreItem xmlns:ds="http://schemas.openxmlformats.org/officeDocument/2006/customXml" ds:itemID="{798CD9FA-DA41-4F70-A2CE-ED3C6819E862}">
  <ds:schemaRefs/>
</ds:datastoreItem>
</file>

<file path=customXml/itemProps172.xml><?xml version="1.0" encoding="utf-8"?>
<ds:datastoreItem xmlns:ds="http://schemas.openxmlformats.org/officeDocument/2006/customXml" ds:itemID="{C8F941B5-869F-4D7A-8D9C-7F4C13B3220B}">
  <ds:schemaRefs/>
</ds:datastoreItem>
</file>

<file path=customXml/itemProps173.xml><?xml version="1.0" encoding="utf-8"?>
<ds:datastoreItem xmlns:ds="http://schemas.openxmlformats.org/officeDocument/2006/customXml" ds:itemID="{BBAD4F1F-D279-4DA6-8905-3B2B246CF83A}">
  <ds:schemaRefs/>
</ds:datastoreItem>
</file>

<file path=customXml/itemProps174.xml><?xml version="1.0" encoding="utf-8"?>
<ds:datastoreItem xmlns:ds="http://schemas.openxmlformats.org/officeDocument/2006/customXml" ds:itemID="{93C88D00-67A6-42C0-A75E-A471872087C2}">
  <ds:schemaRefs/>
</ds:datastoreItem>
</file>

<file path=customXml/itemProps175.xml><?xml version="1.0" encoding="utf-8"?>
<ds:datastoreItem xmlns:ds="http://schemas.openxmlformats.org/officeDocument/2006/customXml" ds:itemID="{34E1BBF6-8077-46E3-91D0-BCE6D96A665A}">
  <ds:schemaRefs/>
</ds:datastoreItem>
</file>

<file path=customXml/itemProps176.xml><?xml version="1.0" encoding="utf-8"?>
<ds:datastoreItem xmlns:ds="http://schemas.openxmlformats.org/officeDocument/2006/customXml" ds:itemID="{355EDAED-282F-4AE2-A6E1-13C3242F62AD}">
  <ds:schemaRefs/>
</ds:datastoreItem>
</file>

<file path=customXml/itemProps177.xml><?xml version="1.0" encoding="utf-8"?>
<ds:datastoreItem xmlns:ds="http://schemas.openxmlformats.org/officeDocument/2006/customXml" ds:itemID="{FC87C780-9976-46CE-90B3-DF357FF2972F}">
  <ds:schemaRefs/>
</ds:datastoreItem>
</file>

<file path=customXml/itemProps178.xml><?xml version="1.0" encoding="utf-8"?>
<ds:datastoreItem xmlns:ds="http://schemas.openxmlformats.org/officeDocument/2006/customXml" ds:itemID="{770D58F1-205E-444C-9A22-B11A0CE19D54}">
  <ds:schemaRefs/>
</ds:datastoreItem>
</file>

<file path=customXml/itemProps179.xml><?xml version="1.0" encoding="utf-8"?>
<ds:datastoreItem xmlns:ds="http://schemas.openxmlformats.org/officeDocument/2006/customXml" ds:itemID="{7BAA8528-A1B0-4EFF-A664-0ADDEF6E9F52}">
  <ds:schemaRefs/>
</ds:datastoreItem>
</file>

<file path=customXml/itemProps18.xml><?xml version="1.0" encoding="utf-8"?>
<ds:datastoreItem xmlns:ds="http://schemas.openxmlformats.org/officeDocument/2006/customXml" ds:itemID="{7EF74653-766D-491D-89B9-5B037C3CB0DE}">
  <ds:schemaRefs/>
</ds:datastoreItem>
</file>

<file path=customXml/itemProps180.xml><?xml version="1.0" encoding="utf-8"?>
<ds:datastoreItem xmlns:ds="http://schemas.openxmlformats.org/officeDocument/2006/customXml" ds:itemID="{AB0C2880-6B68-402D-83B5-D962F96A7400}">
  <ds:schemaRefs/>
</ds:datastoreItem>
</file>

<file path=customXml/itemProps181.xml><?xml version="1.0" encoding="utf-8"?>
<ds:datastoreItem xmlns:ds="http://schemas.openxmlformats.org/officeDocument/2006/customXml" ds:itemID="{3A792EF3-B6BA-4BA1-B619-D51766CB3A80}">
  <ds:schemaRefs/>
</ds:datastoreItem>
</file>

<file path=customXml/itemProps182.xml><?xml version="1.0" encoding="utf-8"?>
<ds:datastoreItem xmlns:ds="http://schemas.openxmlformats.org/officeDocument/2006/customXml" ds:itemID="{EAC52B57-2492-4254-A6B5-08E3FF121BA1}">
  <ds:schemaRefs/>
</ds:datastoreItem>
</file>

<file path=customXml/itemProps183.xml><?xml version="1.0" encoding="utf-8"?>
<ds:datastoreItem xmlns:ds="http://schemas.openxmlformats.org/officeDocument/2006/customXml" ds:itemID="{A577F954-01A2-42D9-9B35-35AD0F7A5FD9}">
  <ds:schemaRefs/>
</ds:datastoreItem>
</file>

<file path=customXml/itemProps184.xml><?xml version="1.0" encoding="utf-8"?>
<ds:datastoreItem xmlns:ds="http://schemas.openxmlformats.org/officeDocument/2006/customXml" ds:itemID="{246861A7-05DC-467B-ADDC-E98675050E86}">
  <ds:schemaRefs/>
</ds:datastoreItem>
</file>

<file path=customXml/itemProps185.xml><?xml version="1.0" encoding="utf-8"?>
<ds:datastoreItem xmlns:ds="http://schemas.openxmlformats.org/officeDocument/2006/customXml" ds:itemID="{63B9C99A-9472-4D6B-AA79-B5488EBD8131}">
  <ds:schemaRefs/>
</ds:datastoreItem>
</file>

<file path=customXml/itemProps186.xml><?xml version="1.0" encoding="utf-8"?>
<ds:datastoreItem xmlns:ds="http://schemas.openxmlformats.org/officeDocument/2006/customXml" ds:itemID="{0EA97478-9B10-42DA-A434-AC08D953473C}">
  <ds:schemaRefs/>
</ds:datastoreItem>
</file>

<file path=customXml/itemProps187.xml><?xml version="1.0" encoding="utf-8"?>
<ds:datastoreItem xmlns:ds="http://schemas.openxmlformats.org/officeDocument/2006/customXml" ds:itemID="{0AE2018A-7786-42DD-A6EC-39C73279CE96}">
  <ds:schemaRefs/>
</ds:datastoreItem>
</file>

<file path=customXml/itemProps188.xml><?xml version="1.0" encoding="utf-8"?>
<ds:datastoreItem xmlns:ds="http://schemas.openxmlformats.org/officeDocument/2006/customXml" ds:itemID="{A3E23E05-CC76-454C-95E7-F40C9A037357}">
  <ds:schemaRefs/>
</ds:datastoreItem>
</file>

<file path=customXml/itemProps189.xml><?xml version="1.0" encoding="utf-8"?>
<ds:datastoreItem xmlns:ds="http://schemas.openxmlformats.org/officeDocument/2006/customXml" ds:itemID="{69873EDB-C0BB-4B2F-A816-F0D73A0267D0}">
  <ds:schemaRefs/>
</ds:datastoreItem>
</file>

<file path=customXml/itemProps19.xml><?xml version="1.0" encoding="utf-8"?>
<ds:datastoreItem xmlns:ds="http://schemas.openxmlformats.org/officeDocument/2006/customXml" ds:itemID="{DE4DB14C-186D-4434-9B33-25831BE5B17C}">
  <ds:schemaRefs/>
</ds:datastoreItem>
</file>

<file path=customXml/itemProps190.xml><?xml version="1.0" encoding="utf-8"?>
<ds:datastoreItem xmlns:ds="http://schemas.openxmlformats.org/officeDocument/2006/customXml" ds:itemID="{2C7EEE9C-7F0F-446D-A3A6-D56D5944D88E}">
  <ds:schemaRefs/>
</ds:datastoreItem>
</file>

<file path=customXml/itemProps191.xml><?xml version="1.0" encoding="utf-8"?>
<ds:datastoreItem xmlns:ds="http://schemas.openxmlformats.org/officeDocument/2006/customXml" ds:itemID="{1FA5C4AF-EC4D-4FF2-915C-CAAF5E7FB279}">
  <ds:schemaRefs/>
</ds:datastoreItem>
</file>

<file path=customXml/itemProps192.xml><?xml version="1.0" encoding="utf-8"?>
<ds:datastoreItem xmlns:ds="http://schemas.openxmlformats.org/officeDocument/2006/customXml" ds:itemID="{E6B6E99C-BB64-4E89-8AA4-305586351F81}">
  <ds:schemaRefs/>
</ds:datastoreItem>
</file>

<file path=customXml/itemProps193.xml><?xml version="1.0" encoding="utf-8"?>
<ds:datastoreItem xmlns:ds="http://schemas.openxmlformats.org/officeDocument/2006/customXml" ds:itemID="{CEDFD4E1-D1E5-4BA7-A86B-02C014BC6B46}">
  <ds:schemaRefs/>
</ds:datastoreItem>
</file>

<file path=customXml/itemProps194.xml><?xml version="1.0" encoding="utf-8"?>
<ds:datastoreItem xmlns:ds="http://schemas.openxmlformats.org/officeDocument/2006/customXml" ds:itemID="{48C7B841-CCAD-40D2-9B2E-12607A8F837F}">
  <ds:schemaRefs/>
</ds:datastoreItem>
</file>

<file path=customXml/itemProps195.xml><?xml version="1.0" encoding="utf-8"?>
<ds:datastoreItem xmlns:ds="http://schemas.openxmlformats.org/officeDocument/2006/customXml" ds:itemID="{FEC0497E-983F-41D6-AA59-D14B45D4B018}">
  <ds:schemaRefs/>
</ds:datastoreItem>
</file>

<file path=customXml/itemProps196.xml><?xml version="1.0" encoding="utf-8"?>
<ds:datastoreItem xmlns:ds="http://schemas.openxmlformats.org/officeDocument/2006/customXml" ds:itemID="{5AC9D8F2-8EF7-416E-99C3-5853D7EF8D97}">
  <ds:schemaRefs/>
</ds:datastoreItem>
</file>

<file path=customXml/itemProps197.xml><?xml version="1.0" encoding="utf-8"?>
<ds:datastoreItem xmlns:ds="http://schemas.openxmlformats.org/officeDocument/2006/customXml" ds:itemID="{E6ED9BC7-F23C-4D70-B28D-F02A0797F411}">
  <ds:schemaRefs/>
</ds:datastoreItem>
</file>

<file path=customXml/itemProps198.xml><?xml version="1.0" encoding="utf-8"?>
<ds:datastoreItem xmlns:ds="http://schemas.openxmlformats.org/officeDocument/2006/customXml" ds:itemID="{982B5E81-AC1E-4BA2-B68C-2B53228B86C4}">
  <ds:schemaRefs/>
</ds:datastoreItem>
</file>

<file path=customXml/itemProps199.xml><?xml version="1.0" encoding="utf-8"?>
<ds:datastoreItem xmlns:ds="http://schemas.openxmlformats.org/officeDocument/2006/customXml" ds:itemID="{87A69DB8-3127-478D-9B37-99D485DB7EB4}">
  <ds:schemaRefs/>
</ds:datastoreItem>
</file>

<file path=customXml/itemProps2.xml><?xml version="1.0" encoding="utf-8"?>
<ds:datastoreItem xmlns:ds="http://schemas.openxmlformats.org/officeDocument/2006/customXml" ds:itemID="{F7C2756B-225C-439F-A4A4-436532DE7E01}">
  <ds:schemaRefs/>
</ds:datastoreItem>
</file>

<file path=customXml/itemProps20.xml><?xml version="1.0" encoding="utf-8"?>
<ds:datastoreItem xmlns:ds="http://schemas.openxmlformats.org/officeDocument/2006/customXml" ds:itemID="{F26472FE-C091-4B88-90F9-228821904FE5}">
  <ds:schemaRefs/>
</ds:datastoreItem>
</file>

<file path=customXml/itemProps200.xml><?xml version="1.0" encoding="utf-8"?>
<ds:datastoreItem xmlns:ds="http://schemas.openxmlformats.org/officeDocument/2006/customXml" ds:itemID="{0EF335C1-6D82-4BC9-B092-809A202507DF}">
  <ds:schemaRefs/>
</ds:datastoreItem>
</file>

<file path=customXml/itemProps201.xml><?xml version="1.0" encoding="utf-8"?>
<ds:datastoreItem xmlns:ds="http://schemas.openxmlformats.org/officeDocument/2006/customXml" ds:itemID="{F78E9BA5-E518-47CE-AB04-B593FE2E3A32}">
  <ds:schemaRefs/>
</ds:datastoreItem>
</file>

<file path=customXml/itemProps202.xml><?xml version="1.0" encoding="utf-8"?>
<ds:datastoreItem xmlns:ds="http://schemas.openxmlformats.org/officeDocument/2006/customXml" ds:itemID="{73CF4386-FB14-4204-B9AA-153C587B3E04}">
  <ds:schemaRefs/>
</ds:datastoreItem>
</file>

<file path=customXml/itemProps203.xml><?xml version="1.0" encoding="utf-8"?>
<ds:datastoreItem xmlns:ds="http://schemas.openxmlformats.org/officeDocument/2006/customXml" ds:itemID="{79D9BB8F-9E2D-41EC-A3C1-BD954BE05F0B}">
  <ds:schemaRefs/>
</ds:datastoreItem>
</file>

<file path=customXml/itemProps204.xml><?xml version="1.0" encoding="utf-8"?>
<ds:datastoreItem xmlns:ds="http://schemas.openxmlformats.org/officeDocument/2006/customXml" ds:itemID="{7ED83AA2-616F-4F23-A7F4-B80EACB1D4F8}">
  <ds:schemaRefs/>
</ds:datastoreItem>
</file>

<file path=customXml/itemProps205.xml><?xml version="1.0" encoding="utf-8"?>
<ds:datastoreItem xmlns:ds="http://schemas.openxmlformats.org/officeDocument/2006/customXml" ds:itemID="{C6187AAD-A270-4102-99F7-8954FCA1034C}">
  <ds:schemaRefs/>
</ds:datastoreItem>
</file>

<file path=customXml/itemProps206.xml><?xml version="1.0" encoding="utf-8"?>
<ds:datastoreItem xmlns:ds="http://schemas.openxmlformats.org/officeDocument/2006/customXml" ds:itemID="{1CC8EF25-1FA8-49D4-B7D4-093745E92026}">
  <ds:schemaRefs/>
</ds:datastoreItem>
</file>

<file path=customXml/itemProps207.xml><?xml version="1.0" encoding="utf-8"?>
<ds:datastoreItem xmlns:ds="http://schemas.openxmlformats.org/officeDocument/2006/customXml" ds:itemID="{01A40CCD-4EAF-469F-BA35-34BD62E0F5E9}">
  <ds:schemaRefs/>
</ds:datastoreItem>
</file>

<file path=customXml/itemProps208.xml><?xml version="1.0" encoding="utf-8"?>
<ds:datastoreItem xmlns:ds="http://schemas.openxmlformats.org/officeDocument/2006/customXml" ds:itemID="{1647F7B2-488D-4031-A0DC-2024821BDFD8}">
  <ds:schemaRefs/>
</ds:datastoreItem>
</file>

<file path=customXml/itemProps21.xml><?xml version="1.0" encoding="utf-8"?>
<ds:datastoreItem xmlns:ds="http://schemas.openxmlformats.org/officeDocument/2006/customXml" ds:itemID="{6CEB70A9-493F-474E-AC14-D9E4D6666873}">
  <ds:schemaRefs/>
</ds:datastoreItem>
</file>

<file path=customXml/itemProps22.xml><?xml version="1.0" encoding="utf-8"?>
<ds:datastoreItem xmlns:ds="http://schemas.openxmlformats.org/officeDocument/2006/customXml" ds:itemID="{B286DCD5-EFC6-4BF1-986B-8B8FCD014A6B}">
  <ds:schemaRefs/>
</ds:datastoreItem>
</file>

<file path=customXml/itemProps23.xml><?xml version="1.0" encoding="utf-8"?>
<ds:datastoreItem xmlns:ds="http://schemas.openxmlformats.org/officeDocument/2006/customXml" ds:itemID="{573FF21A-71B8-4562-95B9-845B94AA0659}">
  <ds:schemaRefs/>
</ds:datastoreItem>
</file>

<file path=customXml/itemProps24.xml><?xml version="1.0" encoding="utf-8"?>
<ds:datastoreItem xmlns:ds="http://schemas.openxmlformats.org/officeDocument/2006/customXml" ds:itemID="{5217377B-16A6-404A-B234-7F00DA814E2F}">
  <ds:schemaRefs/>
</ds:datastoreItem>
</file>

<file path=customXml/itemProps25.xml><?xml version="1.0" encoding="utf-8"?>
<ds:datastoreItem xmlns:ds="http://schemas.openxmlformats.org/officeDocument/2006/customXml" ds:itemID="{2AAF67A6-BF9F-40C2-B485-523E1FB613C7}">
  <ds:schemaRefs/>
</ds:datastoreItem>
</file>

<file path=customXml/itemProps26.xml><?xml version="1.0" encoding="utf-8"?>
<ds:datastoreItem xmlns:ds="http://schemas.openxmlformats.org/officeDocument/2006/customXml" ds:itemID="{C7B955CF-C7CC-4568-B56E-2C23ED61F4B6}">
  <ds:schemaRefs/>
</ds:datastoreItem>
</file>

<file path=customXml/itemProps27.xml><?xml version="1.0" encoding="utf-8"?>
<ds:datastoreItem xmlns:ds="http://schemas.openxmlformats.org/officeDocument/2006/customXml" ds:itemID="{71BF321E-27D5-420F-BEB1-2058BB593CA9}">
  <ds:schemaRefs/>
</ds:datastoreItem>
</file>

<file path=customXml/itemProps28.xml><?xml version="1.0" encoding="utf-8"?>
<ds:datastoreItem xmlns:ds="http://schemas.openxmlformats.org/officeDocument/2006/customXml" ds:itemID="{989A1A19-DA27-4BAE-BCE5-679B04BFDB2D}">
  <ds:schemaRefs/>
</ds:datastoreItem>
</file>

<file path=customXml/itemProps29.xml><?xml version="1.0" encoding="utf-8"?>
<ds:datastoreItem xmlns:ds="http://schemas.openxmlformats.org/officeDocument/2006/customXml" ds:itemID="{EA9B58ED-4276-444F-ABEC-8D5D3D2005A0}">
  <ds:schemaRefs/>
</ds:datastoreItem>
</file>

<file path=customXml/itemProps3.xml><?xml version="1.0" encoding="utf-8"?>
<ds:datastoreItem xmlns:ds="http://schemas.openxmlformats.org/officeDocument/2006/customXml" ds:itemID="{1DB82E37-B3FD-4194-8CF0-E09987540924}">
  <ds:schemaRefs/>
</ds:datastoreItem>
</file>

<file path=customXml/itemProps30.xml><?xml version="1.0" encoding="utf-8"?>
<ds:datastoreItem xmlns:ds="http://schemas.openxmlformats.org/officeDocument/2006/customXml" ds:itemID="{AAB4F57D-3FFD-41CE-927F-77AF595823A0}">
  <ds:schemaRefs/>
</ds:datastoreItem>
</file>

<file path=customXml/itemProps31.xml><?xml version="1.0" encoding="utf-8"?>
<ds:datastoreItem xmlns:ds="http://schemas.openxmlformats.org/officeDocument/2006/customXml" ds:itemID="{E863A20E-FF45-4A19-B464-CF750DF6DD4B}">
  <ds:schemaRefs/>
</ds:datastoreItem>
</file>

<file path=customXml/itemProps32.xml><?xml version="1.0" encoding="utf-8"?>
<ds:datastoreItem xmlns:ds="http://schemas.openxmlformats.org/officeDocument/2006/customXml" ds:itemID="{9FEEEE2E-5B76-4EFE-B3A2-0CC04D47D244}">
  <ds:schemaRefs/>
</ds:datastoreItem>
</file>

<file path=customXml/itemProps33.xml><?xml version="1.0" encoding="utf-8"?>
<ds:datastoreItem xmlns:ds="http://schemas.openxmlformats.org/officeDocument/2006/customXml" ds:itemID="{DE60DAE1-64A7-4EA0-95CC-29301A00BFA6}">
  <ds:schemaRefs/>
</ds:datastoreItem>
</file>

<file path=customXml/itemProps34.xml><?xml version="1.0" encoding="utf-8"?>
<ds:datastoreItem xmlns:ds="http://schemas.openxmlformats.org/officeDocument/2006/customXml" ds:itemID="{22F0BD4B-EF51-4975-B885-0EAC01F46B3D}">
  <ds:schemaRefs/>
</ds:datastoreItem>
</file>

<file path=customXml/itemProps35.xml><?xml version="1.0" encoding="utf-8"?>
<ds:datastoreItem xmlns:ds="http://schemas.openxmlformats.org/officeDocument/2006/customXml" ds:itemID="{E1C2F127-5788-4D31-89D4-AC30F6E4F887}">
  <ds:schemaRefs/>
</ds:datastoreItem>
</file>

<file path=customXml/itemProps36.xml><?xml version="1.0" encoding="utf-8"?>
<ds:datastoreItem xmlns:ds="http://schemas.openxmlformats.org/officeDocument/2006/customXml" ds:itemID="{2971804C-93E6-43DB-834E-5687398C0BE0}">
  <ds:schemaRefs/>
</ds:datastoreItem>
</file>

<file path=customXml/itemProps37.xml><?xml version="1.0" encoding="utf-8"?>
<ds:datastoreItem xmlns:ds="http://schemas.openxmlformats.org/officeDocument/2006/customXml" ds:itemID="{945C517E-A3FE-46D2-882E-BA18AAA826F0}">
  <ds:schemaRefs/>
</ds:datastoreItem>
</file>

<file path=customXml/itemProps38.xml><?xml version="1.0" encoding="utf-8"?>
<ds:datastoreItem xmlns:ds="http://schemas.openxmlformats.org/officeDocument/2006/customXml" ds:itemID="{18C7CD82-3348-46C0-AACE-E92A7367BCC9}">
  <ds:schemaRefs/>
</ds:datastoreItem>
</file>

<file path=customXml/itemProps39.xml><?xml version="1.0" encoding="utf-8"?>
<ds:datastoreItem xmlns:ds="http://schemas.openxmlformats.org/officeDocument/2006/customXml" ds:itemID="{CC860277-5D71-4CE3-B16C-1BD5B24F9ED2}">
  <ds:schemaRefs/>
</ds:datastoreItem>
</file>

<file path=customXml/itemProps4.xml><?xml version="1.0" encoding="utf-8"?>
<ds:datastoreItem xmlns:ds="http://schemas.openxmlformats.org/officeDocument/2006/customXml" ds:itemID="{3D5B2A95-D787-4864-B3FB-CBA8AC234351}">
  <ds:schemaRefs/>
</ds:datastoreItem>
</file>

<file path=customXml/itemProps40.xml><?xml version="1.0" encoding="utf-8"?>
<ds:datastoreItem xmlns:ds="http://schemas.openxmlformats.org/officeDocument/2006/customXml" ds:itemID="{F9A360DD-6C6B-4AF4-AB8D-EB4CBEEBDD32}">
  <ds:schemaRefs/>
</ds:datastoreItem>
</file>

<file path=customXml/itemProps41.xml><?xml version="1.0" encoding="utf-8"?>
<ds:datastoreItem xmlns:ds="http://schemas.openxmlformats.org/officeDocument/2006/customXml" ds:itemID="{DF4ADAA0-7BD6-4974-80B2-FE77946F4D01}">
  <ds:schemaRefs/>
</ds:datastoreItem>
</file>

<file path=customXml/itemProps42.xml><?xml version="1.0" encoding="utf-8"?>
<ds:datastoreItem xmlns:ds="http://schemas.openxmlformats.org/officeDocument/2006/customXml" ds:itemID="{F64E0979-9E28-456F-BA8C-DA985E58C58F}">
  <ds:schemaRefs/>
</ds:datastoreItem>
</file>

<file path=customXml/itemProps43.xml><?xml version="1.0" encoding="utf-8"?>
<ds:datastoreItem xmlns:ds="http://schemas.openxmlformats.org/officeDocument/2006/customXml" ds:itemID="{73ED5B27-487D-467D-9758-C8A2F41788C1}">
  <ds:schemaRefs/>
</ds:datastoreItem>
</file>

<file path=customXml/itemProps44.xml><?xml version="1.0" encoding="utf-8"?>
<ds:datastoreItem xmlns:ds="http://schemas.openxmlformats.org/officeDocument/2006/customXml" ds:itemID="{AD352777-2937-4EB6-BA9F-47BDB4C0EEC0}">
  <ds:schemaRefs/>
</ds:datastoreItem>
</file>

<file path=customXml/itemProps45.xml><?xml version="1.0" encoding="utf-8"?>
<ds:datastoreItem xmlns:ds="http://schemas.openxmlformats.org/officeDocument/2006/customXml" ds:itemID="{7F297288-38BB-4D28-B93A-B31022796860}">
  <ds:schemaRefs/>
</ds:datastoreItem>
</file>

<file path=customXml/itemProps46.xml><?xml version="1.0" encoding="utf-8"?>
<ds:datastoreItem xmlns:ds="http://schemas.openxmlformats.org/officeDocument/2006/customXml" ds:itemID="{06562A28-D098-457E-A954-CA64C9DF0752}">
  <ds:schemaRefs/>
</ds:datastoreItem>
</file>

<file path=customXml/itemProps47.xml><?xml version="1.0" encoding="utf-8"?>
<ds:datastoreItem xmlns:ds="http://schemas.openxmlformats.org/officeDocument/2006/customXml" ds:itemID="{62A9577E-4B13-4B50-8D7D-3BDF848138F0}">
  <ds:schemaRefs/>
</ds:datastoreItem>
</file>

<file path=customXml/itemProps48.xml><?xml version="1.0" encoding="utf-8"?>
<ds:datastoreItem xmlns:ds="http://schemas.openxmlformats.org/officeDocument/2006/customXml" ds:itemID="{363A43B5-6C82-447C-8ACF-CA41A5B428E4}">
  <ds:schemaRefs/>
</ds:datastoreItem>
</file>

<file path=customXml/itemProps49.xml><?xml version="1.0" encoding="utf-8"?>
<ds:datastoreItem xmlns:ds="http://schemas.openxmlformats.org/officeDocument/2006/customXml" ds:itemID="{C9294D0A-97DC-4D6B-9890-53AAE13D6387}">
  <ds:schemaRefs/>
</ds:datastoreItem>
</file>

<file path=customXml/itemProps5.xml><?xml version="1.0" encoding="utf-8"?>
<ds:datastoreItem xmlns:ds="http://schemas.openxmlformats.org/officeDocument/2006/customXml" ds:itemID="{D5AE5D86-E954-4985-9299-C837D7605B9B}">
  <ds:schemaRefs/>
</ds:datastoreItem>
</file>

<file path=customXml/itemProps50.xml><?xml version="1.0" encoding="utf-8"?>
<ds:datastoreItem xmlns:ds="http://schemas.openxmlformats.org/officeDocument/2006/customXml" ds:itemID="{71504EA9-DAA5-43FB-BD17-AC7C4133274E}">
  <ds:schemaRefs/>
</ds:datastoreItem>
</file>

<file path=customXml/itemProps51.xml><?xml version="1.0" encoding="utf-8"?>
<ds:datastoreItem xmlns:ds="http://schemas.openxmlformats.org/officeDocument/2006/customXml" ds:itemID="{53E27A11-42B4-4D2B-A8CB-A9E70DEB957C}">
  <ds:schemaRefs/>
</ds:datastoreItem>
</file>

<file path=customXml/itemProps52.xml><?xml version="1.0" encoding="utf-8"?>
<ds:datastoreItem xmlns:ds="http://schemas.openxmlformats.org/officeDocument/2006/customXml" ds:itemID="{A7CAE59E-5FB6-4E1F-9586-50DB8B36F3B3}">
  <ds:schemaRefs/>
</ds:datastoreItem>
</file>

<file path=customXml/itemProps53.xml><?xml version="1.0" encoding="utf-8"?>
<ds:datastoreItem xmlns:ds="http://schemas.openxmlformats.org/officeDocument/2006/customXml" ds:itemID="{72A78E28-C5E8-4DD9-9A11-103CDB180257}">
  <ds:schemaRefs/>
</ds:datastoreItem>
</file>

<file path=customXml/itemProps54.xml><?xml version="1.0" encoding="utf-8"?>
<ds:datastoreItem xmlns:ds="http://schemas.openxmlformats.org/officeDocument/2006/customXml" ds:itemID="{710470E2-B6D4-40D7-BBED-8A2558FDB91F}">
  <ds:schemaRefs/>
</ds:datastoreItem>
</file>

<file path=customXml/itemProps55.xml><?xml version="1.0" encoding="utf-8"?>
<ds:datastoreItem xmlns:ds="http://schemas.openxmlformats.org/officeDocument/2006/customXml" ds:itemID="{4386AB83-01F2-4877-AFAD-54E2425A5368}">
  <ds:schemaRefs/>
</ds:datastoreItem>
</file>

<file path=customXml/itemProps56.xml><?xml version="1.0" encoding="utf-8"?>
<ds:datastoreItem xmlns:ds="http://schemas.openxmlformats.org/officeDocument/2006/customXml" ds:itemID="{EBC4CBCB-0B6F-4D5B-A552-A41E384CFD04}">
  <ds:schemaRefs/>
</ds:datastoreItem>
</file>

<file path=customXml/itemProps57.xml><?xml version="1.0" encoding="utf-8"?>
<ds:datastoreItem xmlns:ds="http://schemas.openxmlformats.org/officeDocument/2006/customXml" ds:itemID="{5B191863-CE36-428F-A119-476F567D632D}">
  <ds:schemaRefs/>
</ds:datastoreItem>
</file>

<file path=customXml/itemProps58.xml><?xml version="1.0" encoding="utf-8"?>
<ds:datastoreItem xmlns:ds="http://schemas.openxmlformats.org/officeDocument/2006/customXml" ds:itemID="{BFB2BB2B-00D7-4D32-84AA-A90F144CE8B3}">
  <ds:schemaRefs/>
</ds:datastoreItem>
</file>

<file path=customXml/itemProps59.xml><?xml version="1.0" encoding="utf-8"?>
<ds:datastoreItem xmlns:ds="http://schemas.openxmlformats.org/officeDocument/2006/customXml" ds:itemID="{27D106DC-0D9A-4DC4-8CC9-75028B7CD0F6}">
  <ds:schemaRefs/>
</ds:datastoreItem>
</file>

<file path=customXml/itemProps6.xml><?xml version="1.0" encoding="utf-8"?>
<ds:datastoreItem xmlns:ds="http://schemas.openxmlformats.org/officeDocument/2006/customXml" ds:itemID="{2EE11B54-F536-423B-9C26-A74FCDF53C21}">
  <ds:schemaRefs/>
</ds:datastoreItem>
</file>

<file path=customXml/itemProps60.xml><?xml version="1.0" encoding="utf-8"?>
<ds:datastoreItem xmlns:ds="http://schemas.openxmlformats.org/officeDocument/2006/customXml" ds:itemID="{52AC7D56-B5A6-44E8-B05D-504B838B10BC}">
  <ds:schemaRefs/>
</ds:datastoreItem>
</file>

<file path=customXml/itemProps61.xml><?xml version="1.0" encoding="utf-8"?>
<ds:datastoreItem xmlns:ds="http://schemas.openxmlformats.org/officeDocument/2006/customXml" ds:itemID="{33AF651A-D3CB-4AF8-8969-0FB8E6A3594F}">
  <ds:schemaRefs/>
</ds:datastoreItem>
</file>

<file path=customXml/itemProps62.xml><?xml version="1.0" encoding="utf-8"?>
<ds:datastoreItem xmlns:ds="http://schemas.openxmlformats.org/officeDocument/2006/customXml" ds:itemID="{DC6C9A7C-A8B4-4D56-B84D-A2E4D561C60C}">
  <ds:schemaRefs/>
</ds:datastoreItem>
</file>

<file path=customXml/itemProps63.xml><?xml version="1.0" encoding="utf-8"?>
<ds:datastoreItem xmlns:ds="http://schemas.openxmlformats.org/officeDocument/2006/customXml" ds:itemID="{B1F393FB-ECAC-4607-A35C-6E4C35983C61}">
  <ds:schemaRefs/>
</ds:datastoreItem>
</file>

<file path=customXml/itemProps64.xml><?xml version="1.0" encoding="utf-8"?>
<ds:datastoreItem xmlns:ds="http://schemas.openxmlformats.org/officeDocument/2006/customXml" ds:itemID="{D70E6E87-A47F-456E-AE2B-32C245F910CA}">
  <ds:schemaRefs/>
</ds:datastoreItem>
</file>

<file path=customXml/itemProps65.xml><?xml version="1.0" encoding="utf-8"?>
<ds:datastoreItem xmlns:ds="http://schemas.openxmlformats.org/officeDocument/2006/customXml" ds:itemID="{7896833F-A459-4465-B149-CF1EA38A82B0}">
  <ds:schemaRefs/>
</ds:datastoreItem>
</file>

<file path=customXml/itemProps66.xml><?xml version="1.0" encoding="utf-8"?>
<ds:datastoreItem xmlns:ds="http://schemas.openxmlformats.org/officeDocument/2006/customXml" ds:itemID="{977364D7-77E1-40FD-ABF7-606150CB7466}">
  <ds:schemaRefs/>
</ds:datastoreItem>
</file>

<file path=customXml/itemProps67.xml><?xml version="1.0" encoding="utf-8"?>
<ds:datastoreItem xmlns:ds="http://schemas.openxmlformats.org/officeDocument/2006/customXml" ds:itemID="{9D431BE8-118B-4B15-93C3-566A03266A82}">
  <ds:schemaRefs/>
</ds:datastoreItem>
</file>

<file path=customXml/itemProps68.xml><?xml version="1.0" encoding="utf-8"?>
<ds:datastoreItem xmlns:ds="http://schemas.openxmlformats.org/officeDocument/2006/customXml" ds:itemID="{531D8483-0814-41A6-9F73-45FB9D7D8583}">
  <ds:schemaRefs/>
</ds:datastoreItem>
</file>

<file path=customXml/itemProps69.xml><?xml version="1.0" encoding="utf-8"?>
<ds:datastoreItem xmlns:ds="http://schemas.openxmlformats.org/officeDocument/2006/customXml" ds:itemID="{E45C76EF-DF80-4521-9B67-E7BE7399238F}">
  <ds:schemaRefs/>
</ds:datastoreItem>
</file>

<file path=customXml/itemProps7.xml><?xml version="1.0" encoding="utf-8"?>
<ds:datastoreItem xmlns:ds="http://schemas.openxmlformats.org/officeDocument/2006/customXml" ds:itemID="{3A0077C6-86B1-44DC-B1F3-DF9E96F4A436}">
  <ds:schemaRefs/>
</ds:datastoreItem>
</file>

<file path=customXml/itemProps70.xml><?xml version="1.0" encoding="utf-8"?>
<ds:datastoreItem xmlns:ds="http://schemas.openxmlformats.org/officeDocument/2006/customXml" ds:itemID="{5AEB9EF8-1A85-4397-B8D8-191822B63CF0}">
  <ds:schemaRefs/>
</ds:datastoreItem>
</file>

<file path=customXml/itemProps71.xml><?xml version="1.0" encoding="utf-8"?>
<ds:datastoreItem xmlns:ds="http://schemas.openxmlformats.org/officeDocument/2006/customXml" ds:itemID="{171FB7BB-35DF-4168-97CA-33BE21E488E3}">
  <ds:schemaRefs/>
</ds:datastoreItem>
</file>

<file path=customXml/itemProps72.xml><?xml version="1.0" encoding="utf-8"?>
<ds:datastoreItem xmlns:ds="http://schemas.openxmlformats.org/officeDocument/2006/customXml" ds:itemID="{A1F95D21-CBBB-4B2B-A1DA-A44140E12620}">
  <ds:schemaRefs/>
</ds:datastoreItem>
</file>

<file path=customXml/itemProps73.xml><?xml version="1.0" encoding="utf-8"?>
<ds:datastoreItem xmlns:ds="http://schemas.openxmlformats.org/officeDocument/2006/customXml" ds:itemID="{1661E9B1-5670-425B-A999-9E0E640C2249}">
  <ds:schemaRefs/>
</ds:datastoreItem>
</file>

<file path=customXml/itemProps74.xml><?xml version="1.0" encoding="utf-8"?>
<ds:datastoreItem xmlns:ds="http://schemas.openxmlformats.org/officeDocument/2006/customXml" ds:itemID="{7272CC26-CD2C-440E-99EF-4FB88681C284}">
  <ds:schemaRefs/>
</ds:datastoreItem>
</file>

<file path=customXml/itemProps75.xml><?xml version="1.0" encoding="utf-8"?>
<ds:datastoreItem xmlns:ds="http://schemas.openxmlformats.org/officeDocument/2006/customXml" ds:itemID="{9E3EB352-A68D-4225-AC4F-D2A87B70FB27}">
  <ds:schemaRefs/>
</ds:datastoreItem>
</file>

<file path=customXml/itemProps76.xml><?xml version="1.0" encoding="utf-8"?>
<ds:datastoreItem xmlns:ds="http://schemas.openxmlformats.org/officeDocument/2006/customXml" ds:itemID="{33382DE0-0932-4387-BDAC-7E655576CD67}">
  <ds:schemaRefs/>
</ds:datastoreItem>
</file>

<file path=customXml/itemProps77.xml><?xml version="1.0" encoding="utf-8"?>
<ds:datastoreItem xmlns:ds="http://schemas.openxmlformats.org/officeDocument/2006/customXml" ds:itemID="{08C79B9C-5F5A-4AA5-B804-DF9BC5FAA5D0}">
  <ds:schemaRefs/>
</ds:datastoreItem>
</file>

<file path=customXml/itemProps78.xml><?xml version="1.0" encoding="utf-8"?>
<ds:datastoreItem xmlns:ds="http://schemas.openxmlformats.org/officeDocument/2006/customXml" ds:itemID="{B1FF06BD-FA4A-4602-9FA4-16ECC555BC26}">
  <ds:schemaRefs/>
</ds:datastoreItem>
</file>

<file path=customXml/itemProps79.xml><?xml version="1.0" encoding="utf-8"?>
<ds:datastoreItem xmlns:ds="http://schemas.openxmlformats.org/officeDocument/2006/customXml" ds:itemID="{65BCCA79-24D2-4778-B6B4-0C9364F33A29}">
  <ds:schemaRefs/>
</ds:datastoreItem>
</file>

<file path=customXml/itemProps8.xml><?xml version="1.0" encoding="utf-8"?>
<ds:datastoreItem xmlns:ds="http://schemas.openxmlformats.org/officeDocument/2006/customXml" ds:itemID="{E731CF32-66A1-4B20-A1F3-1973916769D1}">
  <ds:schemaRefs/>
</ds:datastoreItem>
</file>

<file path=customXml/itemProps80.xml><?xml version="1.0" encoding="utf-8"?>
<ds:datastoreItem xmlns:ds="http://schemas.openxmlformats.org/officeDocument/2006/customXml" ds:itemID="{AB10CF2B-0932-4292-A15F-2D40E4F54E91}">
  <ds:schemaRefs/>
</ds:datastoreItem>
</file>

<file path=customXml/itemProps81.xml><?xml version="1.0" encoding="utf-8"?>
<ds:datastoreItem xmlns:ds="http://schemas.openxmlformats.org/officeDocument/2006/customXml" ds:itemID="{267D85C3-EED3-45D1-91EA-C13CC6DBB330}">
  <ds:schemaRefs/>
</ds:datastoreItem>
</file>

<file path=customXml/itemProps82.xml><?xml version="1.0" encoding="utf-8"?>
<ds:datastoreItem xmlns:ds="http://schemas.openxmlformats.org/officeDocument/2006/customXml" ds:itemID="{7899D932-80D1-4C7F-A094-F32BFD9BDF8F}">
  <ds:schemaRefs/>
</ds:datastoreItem>
</file>

<file path=customXml/itemProps83.xml><?xml version="1.0" encoding="utf-8"?>
<ds:datastoreItem xmlns:ds="http://schemas.openxmlformats.org/officeDocument/2006/customXml" ds:itemID="{BD7A07FF-4C71-44D6-9757-C6B98EB071BC}">
  <ds:schemaRefs/>
</ds:datastoreItem>
</file>

<file path=customXml/itemProps84.xml><?xml version="1.0" encoding="utf-8"?>
<ds:datastoreItem xmlns:ds="http://schemas.openxmlformats.org/officeDocument/2006/customXml" ds:itemID="{DED5955A-5B4E-446F-B022-70EAAFFFAA82}">
  <ds:schemaRefs/>
</ds:datastoreItem>
</file>

<file path=customXml/itemProps85.xml><?xml version="1.0" encoding="utf-8"?>
<ds:datastoreItem xmlns:ds="http://schemas.openxmlformats.org/officeDocument/2006/customXml" ds:itemID="{3E0DDA5D-37A0-4202-ACAC-924A824054CF}">
  <ds:schemaRefs/>
</ds:datastoreItem>
</file>

<file path=customXml/itemProps86.xml><?xml version="1.0" encoding="utf-8"?>
<ds:datastoreItem xmlns:ds="http://schemas.openxmlformats.org/officeDocument/2006/customXml" ds:itemID="{728E10CF-BE59-4BC7-9D0F-EF886DA7C057}">
  <ds:schemaRefs/>
</ds:datastoreItem>
</file>

<file path=customXml/itemProps87.xml><?xml version="1.0" encoding="utf-8"?>
<ds:datastoreItem xmlns:ds="http://schemas.openxmlformats.org/officeDocument/2006/customXml" ds:itemID="{A4B173DF-002A-4A65-A64F-828BA198A027}">
  <ds:schemaRefs/>
</ds:datastoreItem>
</file>

<file path=customXml/itemProps88.xml><?xml version="1.0" encoding="utf-8"?>
<ds:datastoreItem xmlns:ds="http://schemas.openxmlformats.org/officeDocument/2006/customXml" ds:itemID="{9F1A8EA4-74EF-4958-B9C8-42A42DA47C1C}">
  <ds:schemaRefs/>
</ds:datastoreItem>
</file>

<file path=customXml/itemProps89.xml><?xml version="1.0" encoding="utf-8"?>
<ds:datastoreItem xmlns:ds="http://schemas.openxmlformats.org/officeDocument/2006/customXml" ds:itemID="{1BB01EE0-9D0E-4ED3-A14E-609F4E1F6B4D}">
  <ds:schemaRefs/>
</ds:datastoreItem>
</file>

<file path=customXml/itemProps9.xml><?xml version="1.0" encoding="utf-8"?>
<ds:datastoreItem xmlns:ds="http://schemas.openxmlformats.org/officeDocument/2006/customXml" ds:itemID="{0FA326B6-0BCB-403C-B8C7-D3CC86DA5775}">
  <ds:schemaRefs/>
</ds:datastoreItem>
</file>

<file path=customXml/itemProps90.xml><?xml version="1.0" encoding="utf-8"?>
<ds:datastoreItem xmlns:ds="http://schemas.openxmlformats.org/officeDocument/2006/customXml" ds:itemID="{7EA772C7-28E8-4C04-AC23-9F9AC9A3CF62}">
  <ds:schemaRefs/>
</ds:datastoreItem>
</file>

<file path=customXml/itemProps91.xml><?xml version="1.0" encoding="utf-8"?>
<ds:datastoreItem xmlns:ds="http://schemas.openxmlformats.org/officeDocument/2006/customXml" ds:itemID="{B751E6A4-8253-4F17-9516-EE24E9621826}">
  <ds:schemaRefs/>
</ds:datastoreItem>
</file>

<file path=customXml/itemProps92.xml><?xml version="1.0" encoding="utf-8"?>
<ds:datastoreItem xmlns:ds="http://schemas.openxmlformats.org/officeDocument/2006/customXml" ds:itemID="{A4643B63-EFFD-4D99-8C04-C7BB4E3A60CF}">
  <ds:schemaRefs/>
</ds:datastoreItem>
</file>

<file path=customXml/itemProps93.xml><?xml version="1.0" encoding="utf-8"?>
<ds:datastoreItem xmlns:ds="http://schemas.openxmlformats.org/officeDocument/2006/customXml" ds:itemID="{062A0A5E-7D3B-46CC-A8FF-70F0E613AFCE}">
  <ds:schemaRefs/>
</ds:datastoreItem>
</file>

<file path=customXml/itemProps94.xml><?xml version="1.0" encoding="utf-8"?>
<ds:datastoreItem xmlns:ds="http://schemas.openxmlformats.org/officeDocument/2006/customXml" ds:itemID="{12045EC2-6FEC-40CD-8C31-A5CC1F861881}">
  <ds:schemaRefs/>
</ds:datastoreItem>
</file>

<file path=customXml/itemProps95.xml><?xml version="1.0" encoding="utf-8"?>
<ds:datastoreItem xmlns:ds="http://schemas.openxmlformats.org/officeDocument/2006/customXml" ds:itemID="{159F6E0D-4802-4A7B-86FB-23F9B83B3174}">
  <ds:schemaRefs/>
</ds:datastoreItem>
</file>

<file path=customXml/itemProps96.xml><?xml version="1.0" encoding="utf-8"?>
<ds:datastoreItem xmlns:ds="http://schemas.openxmlformats.org/officeDocument/2006/customXml" ds:itemID="{892CA940-2B95-4E82-85FF-DCA0A822ACCC}">
  <ds:schemaRefs/>
</ds:datastoreItem>
</file>

<file path=customXml/itemProps97.xml><?xml version="1.0" encoding="utf-8"?>
<ds:datastoreItem xmlns:ds="http://schemas.openxmlformats.org/officeDocument/2006/customXml" ds:itemID="{4B404941-CCF0-4380-8263-8BEFA310D5E3}">
  <ds:schemaRefs/>
</ds:datastoreItem>
</file>

<file path=customXml/itemProps98.xml><?xml version="1.0" encoding="utf-8"?>
<ds:datastoreItem xmlns:ds="http://schemas.openxmlformats.org/officeDocument/2006/customXml" ds:itemID="{9EA552DE-8314-4BFC-B60D-90CE7CF15D06}">
  <ds:schemaRefs/>
</ds:datastoreItem>
</file>

<file path=customXml/itemProps99.xml><?xml version="1.0" encoding="utf-8"?>
<ds:datastoreItem xmlns:ds="http://schemas.openxmlformats.org/officeDocument/2006/customXml" ds:itemID="{51013FA8-0D51-4F5E-B68C-1FB63E161F35}">
  <ds:schemaRefs/>
</ds:datastoreItem>
</file>

<file path=docProps/app.xml><?xml version="1.0" encoding="utf-8"?>
<Properties xmlns="http://schemas.openxmlformats.org/officeDocument/2006/extended-properties" xmlns:vt="http://schemas.openxmlformats.org/officeDocument/2006/docPropsVTypes">
  <Template>Normal</Template>
  <Pages>270</Pages>
  <Words>80791</Words>
  <Characters>98832</Characters>
  <Lines>826</Lines>
  <Paragraphs>232</Paragraphs>
  <TotalTime>211</TotalTime>
  <ScaleCrop>false</ScaleCrop>
  <LinksUpToDate>false</LinksUpToDate>
  <CharactersWithSpaces>100878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2024-02-23T05:41:00Z</dcterms:created>
  <dc:creator>Administrator</dc:creator>
  <cp:lastModifiedBy>颍宝</cp:lastModifiedBy>
  <cp:lastPrinted>2024-08-16T05:50:00Z</cp:lastPrinted>
  <dcterms:modified xsi:type="dcterms:W3CDTF">2025-06-17T02:11:27Z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523EFE959FD447FE98D9733B5BF4C2C4</vt:lpwstr>
  </property>
</Properties>
</file>