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黑体" w:hAnsi="黑体" w:eastAsia="黑体"/>
          <w:b/>
          <w:sz w:val="72"/>
          <w:szCs w:val="72"/>
        </w:rPr>
      </w:pPr>
      <w:r>
        <w:rPr>
          <w:rFonts w:ascii="Times New Roman" w:hAnsi="Times New Roman" w:eastAsia="宋体" w:cs="Times New Roman"/>
          <w:kern w:val="2"/>
          <w:sz w:val="21"/>
          <w:szCs w:val="24"/>
          <w:lang w:val="en-US" w:eastAsia="zh-CN" w:bidi="ar-SA"/>
        </w:rPr>
        <w:pict>
          <v:shape id="图片 7" o:spid="_x0000_s1026" type="#_x0000_t75" style="position:absolute;left:0;margin-left:-78.75pt;margin-top:-106.7pt;height:850.15pt;width:596.6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p>
    <w:p>
      <w:pPr>
        <w:widowControl/>
        <w:jc w:val="center"/>
        <w:rPr>
          <w:rFonts w:ascii="黑体" w:hAnsi="宋体" w:eastAsia="黑体"/>
          <w:color w:val="002060"/>
          <w:sz w:val="72"/>
          <w:szCs w:val="72"/>
        </w:rPr>
      </w:pPr>
      <w:r>
        <w:rPr>
          <w:rFonts w:ascii="Times New Roman" w:hAnsi="Times New Roman" w:eastAsia="宋体" w:cs="Times New Roman"/>
          <w:kern w:val="2"/>
          <w:sz w:val="21"/>
          <w:szCs w:val="24"/>
          <w:lang w:val="en-US" w:eastAsia="zh-CN" w:bidi="ar-SA"/>
        </w:rPr>
        <w:pict>
          <v:shape id="文本框 8" o:spid="_x0000_s1027" type="#_x0000_t202" style="position:absolute;left:0;margin-left:-83.1pt;margin-top:5.6pt;height:203.9pt;width:596.2pt;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青龙满族自治县</w:t>
                  </w:r>
                </w:p>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文化体育广电新闻出版局</w:t>
                  </w:r>
                </w:p>
                <w:p>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w:t>
                  </w:r>
                </w:p>
                <w:p>
                  <w:pPr>
                    <w:rPr>
                      <w:color w:val="FDEFBE"/>
                      <w:sz w:val="96"/>
                      <w:szCs w:val="96"/>
                    </w:rPr>
                  </w:pPr>
                </w:p>
              </w:txbxContent>
            </v:textbox>
          </v:shape>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ind w:firstLine="2871" w:firstLineChars="650"/>
        <w:rPr>
          <w:rFonts w:ascii="楷体" w:hAnsi="楷体" w:eastAsia="楷体" w:cs="楷体"/>
          <w:b/>
          <w:sz w:val="44"/>
          <w:szCs w:val="44"/>
        </w:rPr>
      </w:pPr>
    </w:p>
    <w:p>
      <w:pPr>
        <w:widowControl/>
        <w:ind w:firstLine="2871" w:firstLineChars="650"/>
        <w:rPr>
          <w:rFonts w:ascii="楷体" w:hAnsi="楷体" w:eastAsia="楷体" w:cs="楷体"/>
          <w:b/>
          <w:sz w:val="44"/>
          <w:szCs w:val="44"/>
        </w:rPr>
        <w:sectPr>
          <w:pgSz w:w="11906" w:h="16838"/>
          <w:pgMar w:top="2098" w:right="1474" w:bottom="1985" w:left="1588" w:header="851" w:footer="992" w:gutter="0"/>
          <w:cols w:space="720" w:num="1"/>
          <w:docGrid w:type="lines" w:linePitch="312" w:charSpace="0"/>
        </w:sectPr>
      </w:pPr>
      <w:r>
        <w:rPr>
          <w:rFonts w:hint="eastAsia" w:ascii="楷体" w:hAnsi="楷体" w:eastAsia="楷体" w:cs="楷体"/>
          <w:b/>
          <w:sz w:val="44"/>
          <w:szCs w:val="44"/>
        </w:rPr>
        <w:t>二〇一九年十月</w:t>
      </w:r>
    </w:p>
    <w:p>
      <w:pPr>
        <w:widowControl/>
        <w:spacing w:after="0" w:line="600" w:lineRule="exact"/>
        <w:ind w:firstLine="640" w:firstLineChars="200"/>
        <w:jc w:val="left"/>
        <w:rPr>
          <w:rFonts w:ascii="楷体" w:hAnsi="楷体" w:eastAsia="楷体" w:cs="楷体"/>
          <w:sz w:val="32"/>
          <w:szCs w:val="32"/>
          <w:highlight w:val="yellow"/>
        </w:rPr>
      </w:pPr>
    </w:p>
    <w:p>
      <w:pPr>
        <w:spacing w:beforeLines="200" w:after="0" w:line="1000" w:lineRule="exact"/>
        <w:jc w:val="center"/>
        <w:rPr>
          <w:rFonts w:ascii="黑体" w:eastAsia="黑体"/>
          <w:sz w:val="48"/>
          <w:szCs w:val="48"/>
        </w:rPr>
      </w:pPr>
      <w:r>
        <w:rPr>
          <w:rFonts w:ascii="Times New Roman" w:hAnsi="Times New Roman" w:eastAsia="宋体" w:cs="Times New Roman"/>
          <w:kern w:val="2"/>
          <w:sz w:val="21"/>
          <w:szCs w:val="24"/>
          <w:lang w:val="en-US" w:eastAsia="zh-CN" w:bidi="ar-SA"/>
        </w:rPr>
        <w:pict>
          <v:group id="组合 179" o:spid="_x0000_s1028" style="position:absolute;left:0;margin-left:-80.8pt;margin-top:39.95pt;height:46.7pt;width:250.05pt;mso-position-vertical-relative:page;rotation:0f;z-index:251672576;v-text-anchor:middle;" coordorigin="4551,52615" coordsize="8546,1398" o:allowoverlap="f">
            <o:lock v:ext="edit" position="f" selection="f" grouping="f" rotation="f" cropping="f" text="f" aspectratio="f"/>
            <v:rect id="矩形 13" o:spid="_x0000_s1029"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30"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6"/>
                        <w:szCs w:val="36"/>
                      </w:rPr>
                    </w:pPr>
                    <w:r>
                      <w:rPr>
                        <w:rFonts w:ascii="楷体" w:hAnsi="楷体" w:eastAsia="楷体" w:cs="楷体"/>
                        <w:b/>
                        <w:bCs/>
                        <w:color w:val="FDEFBE"/>
                        <w:kern w:val="0"/>
                        <w:sz w:val="36"/>
                        <w:szCs w:val="36"/>
                      </w:rPr>
                      <w:t>2018</w:t>
                    </w:r>
                    <w:r>
                      <w:rPr>
                        <w:rFonts w:hint="eastAsia" w:ascii="楷体" w:hAnsi="楷体" w:eastAsia="楷体" w:cs="楷体"/>
                        <w:b/>
                        <w:bCs/>
                        <w:color w:val="FDEFBE"/>
                        <w:kern w:val="0"/>
                        <w:sz w:val="36"/>
                        <w:szCs w:val="36"/>
                      </w:rPr>
                      <w:t>年度部门决算</w:t>
                    </w:r>
                    <w:r>
                      <w:rPr>
                        <w:rFonts w:hint="eastAsia" w:ascii="MS Gothic" w:hAnsi="MS Gothic" w:eastAsia="MS Gothic" w:cs="MS Gothic"/>
                        <w:b/>
                        <w:bCs/>
                        <w:color w:val="FDEFBE"/>
                        <w:kern w:val="0"/>
                        <w:sz w:val="36"/>
                        <w:szCs w:val="36"/>
                      </w:rPr>
                      <w:t>☞</w:t>
                    </w:r>
                    <w:r>
                      <w:rPr>
                        <w:rFonts w:hint="eastAsia" w:ascii="楷体" w:hAnsi="楷体" w:eastAsia="楷体" w:cs="楷体"/>
                        <w:b/>
                        <w:bCs/>
                        <w:color w:val="FDEFBE"/>
                        <w:kern w:val="0"/>
                        <w:sz w:val="36"/>
                        <w:szCs w:val="36"/>
                      </w:rPr>
                      <w:t>目</w:t>
                    </w:r>
                    <w:r>
                      <w:rPr>
                        <w:rFonts w:ascii="楷体" w:hAnsi="楷体" w:eastAsia="楷体" w:cs="楷体"/>
                        <w:b/>
                        <w:bCs/>
                        <w:color w:val="FDEFBE"/>
                        <w:kern w:val="0"/>
                        <w:sz w:val="36"/>
                        <w:szCs w:val="36"/>
                      </w:rPr>
                      <w:t xml:space="preserve"> </w:t>
                    </w:r>
                    <w:r>
                      <w:rPr>
                        <w:rFonts w:hint="eastAsia" w:ascii="楷体" w:hAnsi="楷体" w:eastAsia="楷体" w:cs="楷体"/>
                        <w:b/>
                        <w:bCs/>
                        <w:color w:val="FDEFBE"/>
                        <w:kern w:val="0"/>
                        <w:sz w:val="36"/>
                        <w:szCs w:val="36"/>
                      </w:rPr>
                      <w:t>录</w:t>
                    </w:r>
                  </w:p>
                  <w:p>
                    <w:pPr>
                      <w:jc w:val="center"/>
                    </w:pPr>
                  </w:p>
                </w:txbxContent>
              </v:textbox>
            </v:rect>
            <w10:anchorlock/>
          </v:group>
        </w:pict>
      </w:r>
      <w:r>
        <w:rPr>
          <w:rFonts w:hint="eastAsia" w:ascii="黑体" w:eastAsia="黑体"/>
          <w:sz w:val="48"/>
          <w:szCs w:val="48"/>
        </w:rPr>
        <w:t>目</w:t>
      </w:r>
      <w:r>
        <w:rPr>
          <w:rFonts w:ascii="黑体" w:eastAsia="黑体"/>
          <w:sz w:val="48"/>
          <w:szCs w:val="48"/>
        </w:rPr>
        <w:t xml:space="preserve">    </w:t>
      </w:r>
      <w:r>
        <w:rPr>
          <w:rFonts w:hint="eastAsia" w:ascii="黑体" w:eastAsia="黑体"/>
          <w:sz w:val="48"/>
          <w:szCs w:val="48"/>
        </w:rPr>
        <w:t>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hint="eastAsia" w:eastAsia="黑体"/>
          <w:sz w:val="32"/>
          <w:szCs w:val="32"/>
        </w:rPr>
        <w:t>第一部分部门概况</w:t>
      </w:r>
    </w:p>
    <w:p>
      <w:pPr>
        <w:widowControl/>
        <w:spacing w:line="580" w:lineRule="exact"/>
        <w:ind w:firstLine="1273" w:firstLineChars="398"/>
        <w:rPr>
          <w:rFonts w:eastAsia="仿宋_GB2312"/>
          <w:sz w:val="32"/>
          <w:szCs w:val="32"/>
        </w:rPr>
      </w:pPr>
      <w:r>
        <w:rPr>
          <w:rFonts w:hint="eastAsia" w:eastAsia="仿宋_GB2312"/>
          <w:sz w:val="32"/>
          <w:szCs w:val="32"/>
        </w:rPr>
        <w:t>一、部门职责</w:t>
      </w:r>
    </w:p>
    <w:p>
      <w:pPr>
        <w:widowControl/>
        <w:spacing w:line="580" w:lineRule="exact"/>
        <w:ind w:firstLine="1273" w:firstLineChars="398"/>
        <w:rPr>
          <w:rFonts w:eastAsia="仿宋_GB2312"/>
          <w:sz w:val="32"/>
          <w:szCs w:val="32"/>
        </w:rPr>
      </w:pPr>
      <w:r>
        <w:rPr>
          <w:rFonts w:hint="eastAsia" w:eastAsia="仿宋_GB2312"/>
          <w:sz w:val="32"/>
          <w:szCs w:val="32"/>
        </w:rPr>
        <w:t>二、机构设置</w:t>
      </w:r>
    </w:p>
    <w:p>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hint="eastAsia" w:eastAsia="黑体"/>
          <w:sz w:val="32"/>
          <w:szCs w:val="32"/>
        </w:rPr>
        <w:t>第三部分</w:t>
      </w:r>
      <w:r>
        <w:rPr>
          <w:rFonts w:eastAsia="黑体"/>
          <w:sz w:val="32"/>
          <w:szCs w:val="32"/>
        </w:rPr>
        <w:t xml:space="preserve">  XX</w:t>
      </w:r>
      <w:r>
        <w:rPr>
          <w:rFonts w:hint="eastAsia" w:eastAsia="黑体"/>
          <w:sz w:val="32"/>
          <w:szCs w:val="32"/>
        </w:rPr>
        <w:t>部门</w:t>
      </w:r>
      <w:r>
        <w:rPr>
          <w:rFonts w:eastAsia="黑体"/>
          <w:sz w:val="32"/>
          <w:szCs w:val="32"/>
        </w:rPr>
        <w:t>2018</w:t>
      </w:r>
      <w:r>
        <w:rPr>
          <w:rFonts w:hint="eastAsia" w:eastAsia="黑体"/>
          <w:sz w:val="32"/>
          <w:szCs w:val="32"/>
        </w:rPr>
        <w:t>年部门决算情况说明</w:t>
      </w:r>
      <w:r>
        <w:rPr>
          <w:rFonts w:ascii="Times New Roman" w:hAnsi="Times New Roman" w:eastAsia="宋体" w:cs="Times New Roman"/>
          <w:kern w:val="2"/>
          <w:sz w:val="21"/>
          <w:szCs w:val="24"/>
          <w:lang w:val="en-US" w:eastAsia="zh-CN" w:bidi="ar-SA"/>
        </w:rPr>
        <w:pict>
          <v:group id="组合 176" o:spid="_x0000_s1031" style="position:absolute;left:0;margin-left:-80.8pt;margin-top:38.95pt;height:46.7pt;width:222.8pt;mso-position-vertical-relative:page;rotation:0f;z-index:251671552;v-text-anchor:middle;" coordorigin="4551,52615" coordsize="8546,1398">
            <o:lock v:ext="edit" position="f" selection="f" grouping="f" rotation="f" cropping="f" text="f" aspectratio="f"/>
            <v:rect id="矩形 13" o:spid="_x0000_s1032"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33"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目</w:t>
                    </w:r>
                    <w:r>
                      <w:rPr>
                        <w:rFonts w:ascii="楷体" w:hAnsi="楷体" w:eastAsia="楷体" w:cs="楷体"/>
                        <w:b/>
                        <w:bCs/>
                        <w:color w:val="FDEFBE"/>
                        <w:kern w:val="0"/>
                        <w:sz w:val="32"/>
                        <w:szCs w:val="32"/>
                      </w:rPr>
                      <w:t xml:space="preserve"> </w:t>
                    </w:r>
                    <w:r>
                      <w:rPr>
                        <w:rFonts w:hint="eastAsia" w:ascii="楷体" w:hAnsi="楷体" w:eastAsia="楷体" w:cs="楷体"/>
                        <w:b/>
                        <w:bCs/>
                        <w:color w:val="FDEFBE"/>
                        <w:kern w:val="0"/>
                        <w:sz w:val="32"/>
                        <w:szCs w:val="32"/>
                      </w:rPr>
                      <w:t>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七、其他重要事项的说明</w:t>
      </w:r>
    </w:p>
    <w:p>
      <w:pPr>
        <w:widowControl/>
        <w:spacing w:line="580" w:lineRule="exact"/>
        <w:ind w:firstLine="640" w:firstLineChars="200"/>
        <w:rPr>
          <w:rFonts w:eastAsia="黑体"/>
          <w:sz w:val="32"/>
          <w:szCs w:val="32"/>
        </w:rPr>
      </w:pPr>
      <w:r>
        <w:rPr>
          <w:rFonts w:hint="eastAsia" w:eastAsia="黑体"/>
          <w:sz w:val="32"/>
          <w:szCs w:val="32"/>
        </w:rPr>
        <w:t>第四部分名词解释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ascii="Times New Roman" w:hAnsi="Times New Roman" w:eastAsia="宋体" w:cs="Times New Roman"/>
          <w:kern w:val="2"/>
          <w:sz w:val="21"/>
          <w:szCs w:val="24"/>
          <w:lang w:val="en-US" w:eastAsia="zh-CN" w:bidi="ar-SA"/>
        </w:rPr>
        <w:pict>
          <v:shape id="图片 12" o:spid="_x0000_s1034" type="#_x0000_t75" style="position:absolute;left:0;margin-left:-80.7pt;margin-top:-106.45pt;height:844.65pt;width:597.3pt;rotation:0f;z-index:-251656192;"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shape id="文本框 118" o:spid="_x0000_s1035" type="#_x0000_t202" style="position:absolute;left:0;margin-left:-97.3pt;margin-top:259.1pt;height:81.7pt;width:613.65pt;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jc w:val="center"/>
                    <w:rPr>
                      <w:color w:val="FDEFBE"/>
                      <w:sz w:val="96"/>
                      <w:szCs w:val="96"/>
                    </w:rPr>
                  </w:pPr>
                  <w:r>
                    <w:rPr>
                      <w:rFonts w:hint="eastAsia" w:ascii="黑体" w:hAnsi="宋体" w:eastAsia="黑体"/>
                      <w:color w:val="FDEFBE"/>
                      <w:sz w:val="96"/>
                      <w:szCs w:val="96"/>
                    </w:rPr>
                    <w:t>第一部分</w:t>
                  </w:r>
                  <w:r>
                    <w:rPr>
                      <w:rFonts w:ascii="黑体" w:hAnsi="宋体" w:eastAsia="黑体"/>
                      <w:color w:val="FDEFBE"/>
                      <w:sz w:val="96"/>
                      <w:szCs w:val="96"/>
                    </w:rPr>
                    <w:t xml:space="preserve">  </w:t>
                  </w:r>
                  <w:r>
                    <w:rPr>
                      <w:rFonts w:hint="eastAsia" w:ascii="黑体" w:hAnsi="宋体" w:eastAsia="黑体"/>
                      <w:color w:val="FDEFBE"/>
                      <w:sz w:val="96"/>
                      <w:szCs w:val="96"/>
                    </w:rPr>
                    <w:t>部门概况</w:t>
                  </w:r>
                </w:p>
              </w:txbxContent>
            </v:textbox>
          </v:shape>
        </w:pict>
      </w:r>
    </w:p>
    <w:p/>
    <w:p/>
    <w:p/>
    <w:p/>
    <w:p/>
    <w:p/>
    <w:p/>
    <w:p/>
    <w:p/>
    <w:p/>
    <w:p/>
    <w:p/>
    <w:p/>
    <w:p/>
    <w:p/>
    <w:p>
      <w:pPr>
        <w:pStyle w:val="2"/>
        <w:spacing w:before="0" w:after="0" w:line="600" w:lineRule="exact"/>
        <w:jc w:val="left"/>
        <w:rPr>
          <w:rFonts w:ascii="黑体" w:hAnsi="Cambria" w:eastAsia="黑体" w:cs="黑体"/>
          <w:b w:val="0"/>
          <w:bCs w:val="0"/>
          <w:kern w:val="0"/>
          <w:sz w:val="32"/>
          <w:szCs w:val="32"/>
        </w:rPr>
      </w:pPr>
      <w:r>
        <w:rPr>
          <w:rFonts w:ascii="Times New Roman" w:hAnsi="Times New Roman" w:eastAsia="宋体" w:cs="Times New Roman"/>
          <w:b/>
          <w:bCs/>
          <w:kern w:val="44"/>
          <w:sz w:val="44"/>
          <w:szCs w:val="44"/>
          <w:lang w:val="en-US" w:eastAsia="zh-CN" w:bidi="ar-SA"/>
        </w:rPr>
        <w:pict>
          <v:group id="组合 15" o:spid="_x0000_s1036" style="position:absolute;left:0;margin-left:-80.8pt;margin-top:39.5pt;height:46.7pt;width:245.25pt;mso-position-vertical-relative:page;rotation:0f;z-index:251661312;v-text-anchor:middle;" coordorigin="4551,52615" coordsize="8546,1398">
            <o:lock v:ext="edit" position="f" selection="f" grouping="f" rotation="f" cropping="f" text="f" aspectratio="f"/>
            <v:rect id="Rectangle 13" o:spid="_x0000_s1037"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Rectangle 14" o:spid="_x0000_s1038"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部门概况</w:t>
                    </w:r>
                  </w:p>
                  <w:p>
                    <w:pPr>
                      <w:jc w:val="center"/>
                    </w:pPr>
                  </w:p>
                </w:txbxContent>
              </v:textbox>
            </v:rect>
            <w10:anchorlock/>
          </v:group>
        </w:pict>
      </w:r>
      <w:r>
        <w:rPr>
          <w:rFonts w:hint="eastAsia" w:ascii="黑体" w:hAnsi="Cambria" w:eastAsia="黑体" w:cs="黑体"/>
          <w:b w:val="0"/>
          <w:bCs w:val="0"/>
          <w:kern w:val="0"/>
          <w:sz w:val="32"/>
          <w:szCs w:val="32"/>
        </w:rPr>
        <w:t>一、部门职责</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贯彻执行党和国家文化方针、政策和法律法规；拟订全县文化、体育、广播电视电影、文物、新闻出版事业发展规划和管理办法并负责组织实施。</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负责管理、指导、协调全县文化、体育、广播电视电影、文物、新闻出版（版权）等事业；负责文化体育广电新闻出版行政管理工作；指导文化、体育、广电事业单位体制改革。</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推动全县文化、体育和广播电视领域公共文化服务建设；实施县重点文体设施建设，管理县级公共文体设施，指导基层文体设施建设；组织、指导艺术创作和艺术生产；组织、指导、协调全县性重大文化体育活动。</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贯彻上级文化、体育、广电产业政策，拟订产业发展规划，培育、引导产业发展。</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实施《全民健身计划纲要》，协调、指导全县各级体育组织开展体育活动，做好社会、学校、农村、机关企事业单位及少数民族、老年、残疾人体育工作；组织全县各类体育训练和竞赛工作；指导业余体校管理和训练工作。</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依法管理全县文化体育市场，负责办理有关行政许可及备案手续；制定全县社会文化市场行政执法工作计划，依法对全县文化、体育、广播电视电影、新闻出版、文物等经营市场进行稽查；承担“扫黄打非”工作任务。</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负责监督卫星广播电视地面接收设施、广播电视节目制作经营机构，视频点播以及通过广播电视网络向公众传播的视听节目；指导、协调广播电视传输覆盖工作，监督广播电视电影安全播出。</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负责对基层文化站进行业务指导；负责对各类社会群众文化团体加强行业管理和业务指导；负责电影发行放映管理，实施农村电影放映工程。</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负责新闻出版管理工作，审核新闻出版单位及县属内部的报刊、出版物；负责监督管理印刷业、音像制品和电子出版物出版、制作、复制、销售等经营活动的管理工作。</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负责著作权管理、检查、监督工作，宣传普及著作权法律法规知识。</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负责图书和群众文艺工作。</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负责文物管理和保护，拟订全县文物事业发展规划，承担文化遗址发掘、管理、保护、开发利用工作。</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负责制定全县非物质文化遗产保护规划，组织实施非物质文化遗产保护和优秀民族文化传承普及工作。</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组织实施专业技术人员业务培训工作，负责相关专业技术资格评审材料的审核申报工作。</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指导体育协会和相关行业协会工作。</w:t>
      </w:r>
    </w:p>
    <w:p>
      <w:pPr>
        <w:numPr>
          <w:ilvl w:val="0"/>
          <w:numId w:val="1"/>
        </w:numPr>
        <w:spacing w:after="0" w:line="240" w:lineRule="auto"/>
        <w:ind w:firstLine="627" w:firstLineChars="196"/>
        <w:rPr>
          <w:rFonts w:eastAsia="仿宋_GB2312"/>
          <w:sz w:val="32"/>
          <w:szCs w:val="32"/>
        </w:rPr>
      </w:pPr>
      <w:r>
        <w:rPr>
          <w:rFonts w:hint="eastAsia" w:eastAsia="仿宋_GB2312"/>
          <w:sz w:val="32"/>
          <w:szCs w:val="32"/>
        </w:rPr>
        <w:t>承办县政府交办的其他事项。</w:t>
      </w: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ind w:firstLine="480" w:firstLineChars="150"/>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w:t>
      </w:r>
      <w:r>
        <w:rPr>
          <w:rFonts w:ascii="仿宋_GB2312" w:hAnsi="Cambria" w:eastAsia="仿宋_GB2312" w:cs="ArialUnicodeMS"/>
          <w:kern w:val="0"/>
          <w:sz w:val="32"/>
          <w:szCs w:val="32"/>
        </w:rPr>
        <w:t xml:space="preserve">2018 </w:t>
      </w:r>
      <w:r>
        <w:rPr>
          <w:rFonts w:hint="eastAsia" w:ascii="仿宋_GB2312" w:hAnsi="Cambria" w:eastAsia="仿宋_GB2312" w:cs="ArialUnicodeMS"/>
          <w:kern w:val="0"/>
          <w:sz w:val="32"/>
          <w:szCs w:val="32"/>
        </w:rPr>
        <w:t>年度本部门决算汇编范围的独立核算单位（以下简称“单位”）共</w:t>
      </w:r>
      <w:r>
        <w:rPr>
          <w:rFonts w:ascii="仿宋_GB2312" w:hAnsi="Cambria" w:eastAsia="仿宋_GB2312" w:cs="ArialUnicodeMS"/>
          <w:kern w:val="0"/>
          <w:sz w:val="32"/>
          <w:szCs w:val="32"/>
        </w:rPr>
        <w:t xml:space="preserve">2 </w:t>
      </w:r>
      <w:r>
        <w:rPr>
          <w:rFonts w:hint="eastAsia" w:ascii="仿宋_GB2312" w:hAnsi="Cambria" w:eastAsia="仿宋_GB2312" w:cs="ArialUnicodeMS"/>
          <w:kern w:val="0"/>
          <w:sz w:val="32"/>
          <w:szCs w:val="32"/>
        </w:rPr>
        <w:t>个，具体情况如下：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53"/>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817"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653"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44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17" w:type="dxa"/>
            <w:vAlign w:val="top"/>
          </w:tcPr>
          <w:p>
            <w:pPr>
              <w:spacing w:after="0" w:line="560" w:lineRule="exact"/>
              <w:jc w:val="center"/>
              <w:rPr>
                <w:rFonts w:ascii="仿宋_GB2312" w:hAnsi="Cambria" w:eastAsia="仿宋_GB2312" w:cs="ArialUnicodeMS"/>
                <w:kern w:val="0"/>
                <w:sz w:val="28"/>
                <w:szCs w:val="28"/>
              </w:rPr>
            </w:pPr>
            <w:r>
              <w:rPr>
                <w:rFonts w:ascii="仿宋_GB2312" w:hAnsi="Cambria" w:eastAsia="仿宋_GB2312" w:cs="ArialUnicodeMS"/>
                <w:kern w:val="0"/>
                <w:sz w:val="28"/>
                <w:szCs w:val="28"/>
              </w:rPr>
              <w:t>1</w:t>
            </w:r>
          </w:p>
        </w:tc>
        <w:tc>
          <w:tcPr>
            <w:tcW w:w="3653" w:type="dxa"/>
            <w:vAlign w:val="top"/>
          </w:tcPr>
          <w:p>
            <w:pPr>
              <w:spacing w:after="0" w:line="560" w:lineRule="exact"/>
              <w:rPr>
                <w:rFonts w:ascii="仿宋_GB2312" w:hAnsi="Cambria" w:eastAsia="仿宋_GB2312" w:cs="ArialUnicodeMS"/>
                <w:kern w:val="0"/>
                <w:sz w:val="28"/>
                <w:szCs w:val="28"/>
              </w:rPr>
            </w:pPr>
            <w:r>
              <w:rPr>
                <w:rFonts w:hint="eastAsia" w:ascii="方正书宋_GBK" w:eastAsia="方正书宋_GBK"/>
                <w:color w:val="000000"/>
                <w:sz w:val="22"/>
              </w:rPr>
              <w:t>青龙满族自治县文化体育广电新闻出版局</w:t>
            </w:r>
          </w:p>
        </w:tc>
        <w:tc>
          <w:tcPr>
            <w:tcW w:w="2445" w:type="dxa"/>
            <w:vAlign w:val="top"/>
          </w:tcPr>
          <w:p>
            <w:pPr>
              <w:spacing w:after="0" w:line="560" w:lineRule="exact"/>
              <w:jc w:val="center"/>
              <w:rPr>
                <w:rFonts w:ascii="仿宋_GB2312" w:hAnsi="Cambria" w:eastAsia="仿宋_GB2312" w:cs="ArialUnicodeMS"/>
                <w:kern w:val="0"/>
                <w:sz w:val="28"/>
                <w:szCs w:val="28"/>
              </w:rPr>
            </w:pPr>
            <w:r>
              <w:rPr>
                <w:rFonts w:hint="eastAsia" w:ascii="方正书宋_GBK" w:eastAsia="方正书宋_GBK"/>
                <w:color w:val="000000"/>
                <w:sz w:val="22"/>
              </w:rPr>
              <w:t>事业</w:t>
            </w:r>
          </w:p>
        </w:tc>
        <w:tc>
          <w:tcPr>
            <w:tcW w:w="2665" w:type="dxa"/>
            <w:vAlign w:val="top"/>
          </w:tcPr>
          <w:p>
            <w:pPr>
              <w:spacing w:after="0" w:line="560" w:lineRule="exact"/>
              <w:jc w:val="center"/>
              <w:rPr>
                <w:rFonts w:ascii="方正书宋_GBK" w:eastAsia="方正书宋_GBK"/>
                <w:color w:val="000000"/>
                <w:sz w:val="22"/>
              </w:rPr>
            </w:pPr>
            <w:r>
              <w:rPr>
                <w:rFonts w:hint="eastAsia" w:ascii="方正书宋_GBK" w:eastAsia="方正书宋_GBK"/>
                <w:color w:val="000000"/>
                <w:sz w:val="22"/>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17" w:type="dxa"/>
            <w:vAlign w:val="top"/>
          </w:tcPr>
          <w:p>
            <w:pPr>
              <w:spacing w:after="0" w:line="560" w:lineRule="exact"/>
              <w:jc w:val="center"/>
              <w:rPr>
                <w:rFonts w:ascii="仿宋_GB2312" w:hAnsi="Cambria" w:eastAsia="仿宋_GB2312" w:cs="ArialUnicodeMS"/>
                <w:kern w:val="0"/>
                <w:sz w:val="28"/>
                <w:szCs w:val="28"/>
              </w:rPr>
            </w:pPr>
            <w:r>
              <w:rPr>
                <w:rFonts w:ascii="仿宋_GB2312" w:hAnsi="Cambria" w:eastAsia="仿宋_GB2312" w:cs="ArialUnicodeMS"/>
                <w:kern w:val="0"/>
                <w:sz w:val="28"/>
                <w:szCs w:val="28"/>
              </w:rPr>
              <w:t>2</w:t>
            </w:r>
          </w:p>
        </w:tc>
        <w:tc>
          <w:tcPr>
            <w:tcW w:w="3653" w:type="dxa"/>
            <w:vAlign w:val="top"/>
          </w:tcPr>
          <w:p>
            <w:pPr>
              <w:spacing w:after="0" w:line="560" w:lineRule="exact"/>
              <w:rPr>
                <w:rFonts w:ascii="仿宋_GB2312" w:hAnsi="Cambria" w:eastAsia="仿宋_GB2312" w:cs="ArialUnicodeMS"/>
                <w:kern w:val="0"/>
                <w:sz w:val="28"/>
                <w:szCs w:val="28"/>
              </w:rPr>
            </w:pPr>
            <w:r>
              <w:rPr>
                <w:rFonts w:hint="eastAsia" w:ascii="方正书宋_GBK" w:eastAsia="方正书宋_GBK"/>
                <w:color w:val="000000"/>
                <w:sz w:val="22"/>
              </w:rPr>
              <w:t>青龙满族自治县文学艺术界联合会</w:t>
            </w:r>
          </w:p>
        </w:tc>
        <w:tc>
          <w:tcPr>
            <w:tcW w:w="2445" w:type="dxa"/>
            <w:vAlign w:val="top"/>
          </w:tcPr>
          <w:p>
            <w:pPr>
              <w:spacing w:after="0" w:line="560" w:lineRule="exact"/>
              <w:jc w:val="center"/>
              <w:rPr>
                <w:rFonts w:ascii="仿宋_GB2312" w:hAnsi="Cambria" w:eastAsia="仿宋_GB2312" w:cs="ArialUnicodeMS"/>
                <w:kern w:val="0"/>
                <w:sz w:val="28"/>
                <w:szCs w:val="28"/>
              </w:rPr>
            </w:pPr>
            <w:r>
              <w:rPr>
                <w:rFonts w:hint="eastAsia" w:ascii="方正书宋_GBK" w:eastAsia="方正书宋_GBK"/>
                <w:color w:val="000000"/>
                <w:sz w:val="22"/>
              </w:rPr>
              <w:t>事业</w:t>
            </w:r>
          </w:p>
        </w:tc>
        <w:tc>
          <w:tcPr>
            <w:tcW w:w="2665" w:type="dxa"/>
            <w:vAlign w:val="top"/>
          </w:tcPr>
          <w:p>
            <w:pPr>
              <w:spacing w:after="0" w:line="560" w:lineRule="exact"/>
              <w:jc w:val="center"/>
              <w:rPr>
                <w:rFonts w:ascii="方正书宋_GBK" w:eastAsia="方正书宋_GBK"/>
                <w:color w:val="000000"/>
                <w:sz w:val="22"/>
              </w:rPr>
            </w:pPr>
            <w:r>
              <w:rPr>
                <w:rFonts w:hint="eastAsia" w:ascii="方正书宋_GBK" w:eastAsia="方正书宋_GBK"/>
                <w:color w:val="000000"/>
                <w:sz w:val="22"/>
              </w:rPr>
              <w:t>财政拨款</w:t>
            </w:r>
          </w:p>
        </w:tc>
      </w:tr>
    </w:tbl>
    <w:p>
      <w:pPr>
        <w:spacing w:after="0" w:line="560" w:lineRule="exact"/>
        <w:rPr>
          <w:rFonts w:ascii="仿宋_GB2312" w:hAnsi="Cambria" w:eastAsia="仿宋_GB2312" w:cs="ArialUnicodeMS"/>
          <w:kern w:val="0"/>
          <w:sz w:val="32"/>
          <w:szCs w:val="3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560" w:lineRule="exact"/>
        <w:jc w:val="center"/>
        <w:rPr>
          <w:rFonts w:ascii="黑体" w:hAnsi="Cambria" w:eastAsia="黑体" w:cs="MS-UIGothic,Bold"/>
          <w:bCs/>
          <w:kern w:val="0"/>
          <w:sz w:val="52"/>
          <w:szCs w:val="52"/>
        </w:rPr>
      </w:pPr>
      <w:r>
        <w:rPr>
          <w:rFonts w:ascii="Times New Roman" w:hAnsi="Times New Roman" w:eastAsia="宋体" w:cs="Times New Roman"/>
          <w:kern w:val="2"/>
          <w:sz w:val="21"/>
          <w:szCs w:val="24"/>
          <w:lang w:val="en-US" w:eastAsia="zh-CN" w:bidi="ar-SA"/>
        </w:rPr>
        <w:pict>
          <v:shape id="图片 16" o:spid="_x0000_s1039" type="#_x0000_t75" style="position:absolute;left:0;margin-left:-80.6pt;margin-top:-104.5pt;height:840.95pt;width:596.15pt;rotation:0f;z-index:-25165312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p>
      <w:pPr>
        <w:widowControl/>
        <w:spacing w:line="560" w:lineRule="exact"/>
        <w:jc w:val="center"/>
        <w:rPr>
          <w:rFonts w:ascii="黑体" w:hAnsi="Cambria" w:eastAsia="黑体" w:cs="MS-UIGothic,Bold"/>
          <w:bCs/>
          <w:kern w:val="0"/>
          <w:sz w:val="52"/>
          <w:szCs w:val="52"/>
        </w:rPr>
      </w:pPr>
    </w:p>
    <w:p>
      <w:pPr>
        <w:rPr>
          <w:rFonts w:ascii="宋体" w:cs="ArialUnicodeMS"/>
          <w:color w:val="000000"/>
          <w:kern w:val="0"/>
        </w:rPr>
      </w:pP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r>
        <w:rPr>
          <w:rFonts w:ascii="Times New Roman" w:hAnsi="Times New Roman" w:eastAsia="宋体" w:cs="Times New Roman"/>
          <w:kern w:val="2"/>
          <w:sz w:val="21"/>
          <w:szCs w:val="24"/>
          <w:lang w:val="en-US" w:eastAsia="zh-CN" w:bidi="ar-SA"/>
        </w:rPr>
        <w:pict>
          <v:shape id="文本框 17" o:spid="_x0000_s1040" type="#_x0000_t202" style="position:absolute;left:0;margin-left:-74.2pt;margin-top:120.3pt;height:159.1pt;width:596.2pt;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年度部门决算报表</w:t>
                  </w:r>
                </w:p>
              </w:txbxContent>
            </v:textbox>
          </v:shape>
        </w:pict>
      </w:r>
    </w:p>
    <w:p>
      <w:pPr>
        <w:autoSpaceDE w:val="0"/>
        <w:autoSpaceDN w:val="0"/>
        <w:adjustRightInd w:val="0"/>
        <w:spacing w:after="0" w:line="240" w:lineRule="auto"/>
        <w:jc w:val="left"/>
        <w:rPr>
          <w:rFonts w:ascii="仿宋" w:hAnsi="仿宋" w:eastAsia="仿宋" w:cs="仿宋_GB2312"/>
          <w:color w:val="000000"/>
          <w:kern w:val="0"/>
          <w:sz w:val="32"/>
          <w:szCs w:val="32"/>
        </w:rPr>
      </w:pPr>
      <w:r>
        <w:rPr>
          <w:rFonts w:hint="eastAsia" w:ascii="仿宋" w:hAnsi="仿宋" w:eastAsia="仿宋" w:cs="宋体"/>
          <w:color w:val="000000"/>
          <w:kern w:val="0"/>
          <w:sz w:val="32"/>
          <w:szCs w:val="32"/>
        </w:rPr>
        <w:t>详见附件</w:t>
      </w:r>
      <w:r>
        <w:rPr>
          <w:rFonts w:hint="eastAsia" w:ascii="仿宋" w:hAnsi="仿宋" w:eastAsia="仿宋" w:cs="___WRD_EMBED_SUB_39"/>
          <w:color w:val="000000"/>
          <w:kern w:val="0"/>
          <w:sz w:val="32"/>
          <w:szCs w:val="32"/>
        </w:rPr>
        <w:t>：</w:t>
      </w:r>
      <w:r>
        <w:rPr>
          <w:rFonts w:hint="eastAsia" w:ascii="仿宋" w:hAnsi="仿宋" w:eastAsia="仿宋" w:cs="ArialUnicodeMS"/>
          <w:kern w:val="0"/>
          <w:sz w:val="32"/>
          <w:szCs w:val="32"/>
        </w:rPr>
        <w:t>青龙满族自治县文化体育广电新闻出版</w:t>
      </w:r>
      <w:r>
        <w:rPr>
          <w:rFonts w:hint="eastAsia" w:ascii="宋体" w:hAnsi="宋体" w:cs="宋体"/>
          <w:kern w:val="0"/>
          <w:sz w:val="32"/>
          <w:szCs w:val="32"/>
        </w:rPr>
        <w:t>局</w:t>
      </w:r>
      <w:r>
        <w:rPr>
          <w:rFonts w:ascii="仿宋" w:hAnsi="仿宋" w:eastAsia="仿宋" w:cs="仿宋_GB2312"/>
          <w:color w:val="000000"/>
          <w:kern w:val="0"/>
          <w:sz w:val="32"/>
          <w:szCs w:val="32"/>
        </w:rPr>
        <w:t xml:space="preserve">2018 </w:t>
      </w:r>
      <w:r>
        <w:rPr>
          <w:rFonts w:hint="eastAsia" w:ascii="仿宋" w:hAnsi="仿宋" w:eastAsia="仿宋" w:cs="仿宋_GB2312"/>
          <w:color w:val="000000"/>
          <w:kern w:val="0"/>
          <w:sz w:val="32"/>
          <w:szCs w:val="32"/>
        </w:rPr>
        <w:t>年度部门决算公开报表（</w:t>
      </w:r>
      <w:r>
        <w:rPr>
          <w:rFonts w:ascii="仿宋" w:hAnsi="仿宋" w:eastAsia="仿宋" w:cs="仿宋_GB2312"/>
          <w:color w:val="000000"/>
          <w:kern w:val="0"/>
          <w:sz w:val="32"/>
          <w:szCs w:val="32"/>
        </w:rPr>
        <w:t xml:space="preserve">10 </w:t>
      </w:r>
      <w:r>
        <w:rPr>
          <w:rFonts w:hint="eastAsia" w:ascii="仿宋" w:hAnsi="仿宋" w:eastAsia="仿宋" w:cs="宋体"/>
          <w:color w:val="000000"/>
          <w:kern w:val="0"/>
          <w:sz w:val="32"/>
          <w:szCs w:val="32"/>
        </w:rPr>
        <w:t>张</w:t>
      </w:r>
      <w:r>
        <w:rPr>
          <w:rFonts w:hint="eastAsia" w:ascii="仿宋" w:hAnsi="仿宋" w:eastAsia="仿宋" w:cs="___WRD_EMBED_SUB_39"/>
          <w:color w:val="000000"/>
          <w:kern w:val="0"/>
          <w:sz w:val="32"/>
          <w:szCs w:val="32"/>
        </w:rPr>
        <w:t>）</w:t>
      </w:r>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r>
        <w:tab/>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r>
        <w:rPr>
          <w:rFonts w:ascii="Times New Roman" w:hAnsi="Times New Roman" w:eastAsia="宋体" w:cs="Times New Roman"/>
          <w:kern w:val="2"/>
          <w:sz w:val="21"/>
          <w:szCs w:val="24"/>
          <w:lang w:val="en-US" w:eastAsia="zh-CN" w:bidi="ar-SA"/>
        </w:rPr>
        <w:pict>
          <v:shape id="图片 4" o:spid="_x0000_s1041" type="#_x0000_t75" style="position:absolute;left:0;margin-left:-79.45pt;margin-top:-105.35pt;height:840.95pt;width:594.5pt;rotation:0f;z-index:-251651072;"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shape id="文本框 5" o:spid="_x0000_s1042" type="#_x0000_t202" style="position:absolute;left:0;margin-left:-78.7pt;margin-top:232.8pt;height:159.1pt;width:596.2pt;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v:textbox>
          </v:shape>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w:t>
      </w:r>
      <w:r>
        <w:rPr>
          <w:rFonts w:ascii="Calibri" w:hAnsi="Calibri" w:eastAsia="宋体" w:cs="Times New Roman"/>
          <w:b/>
          <w:bCs/>
          <w:kern w:val="2"/>
          <w:sz w:val="32"/>
          <w:szCs w:val="32"/>
          <w:lang w:val="en-US" w:eastAsia="zh-CN" w:bidi="ar-SA"/>
        </w:rPr>
        <w:pict>
          <v:group id="组合 18" o:spid="_x0000_s1043" style="position:absolute;left:0;margin-left:-79.65pt;margin-top:29.35pt;height:43.95pt;width:301.85pt;mso-position-vertical-relative:page;rotation:0f;z-index:251679744;v-text-anchor:middle;" coordorigin="4551,52615" coordsize="8546,1398">
            <o:lock v:ext="edit" position="f" selection="f" grouping="f" rotation="f" cropping="f" text="f" aspectratio="f"/>
            <v:rect id="矩形 13" o:spid="_x0000_s1044"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45"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黑体" w:hAnsi="Cambria" w:eastAsia="黑体" w:cs="黑体"/>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年度收支总计（含结转和结余）</w:t>
      </w:r>
      <w:r>
        <w:rPr>
          <w:rFonts w:ascii="仿宋_GB2312" w:eastAsia="仿宋_GB2312" w:cs="DengXian-Regular"/>
          <w:sz w:val="32"/>
          <w:szCs w:val="32"/>
        </w:rPr>
        <w:t>2481.6</w:t>
      </w:r>
      <w:r>
        <w:rPr>
          <w:rFonts w:hint="eastAsia" w:ascii="仿宋_GB2312" w:eastAsia="仿宋_GB2312" w:cs="DengXian-Regular"/>
          <w:sz w:val="32"/>
          <w:szCs w:val="32"/>
        </w:rPr>
        <w:t>万元。与</w:t>
      </w:r>
      <w:r>
        <w:rPr>
          <w:rFonts w:ascii="仿宋_GB2312" w:eastAsia="仿宋_GB2312" w:cs="DengXian-Regular"/>
          <w:sz w:val="32"/>
          <w:szCs w:val="32"/>
        </w:rPr>
        <w:t>2017</w:t>
      </w:r>
      <w:r>
        <w:rPr>
          <w:rFonts w:hint="eastAsia" w:ascii="仿宋_GB2312" w:eastAsia="仿宋_GB2312" w:cs="DengXian-Regular"/>
          <w:sz w:val="32"/>
          <w:szCs w:val="32"/>
        </w:rPr>
        <w:t>年度决算相比，收支各减少</w:t>
      </w:r>
      <w:r>
        <w:rPr>
          <w:rFonts w:ascii="仿宋_GB2312" w:eastAsia="仿宋_GB2312" w:cs="DengXian-Regular"/>
          <w:sz w:val="32"/>
          <w:szCs w:val="32"/>
        </w:rPr>
        <w:t>1489.8</w:t>
      </w:r>
      <w:r>
        <w:rPr>
          <w:rFonts w:hint="eastAsia" w:ascii="仿宋_GB2312" w:eastAsia="仿宋_GB2312" w:cs="DengXian-Regular"/>
          <w:sz w:val="32"/>
          <w:szCs w:val="32"/>
        </w:rPr>
        <w:t>万元，下降</w:t>
      </w:r>
      <w:r>
        <w:rPr>
          <w:rFonts w:ascii="仿宋_GB2312" w:eastAsia="仿宋_GB2312" w:cs="DengXian-Regular"/>
          <w:sz w:val="32"/>
          <w:szCs w:val="32"/>
        </w:rPr>
        <w:t>37.5%</w:t>
      </w:r>
      <w:r>
        <w:rPr>
          <w:rFonts w:hint="eastAsia" w:ascii="仿宋_GB2312" w:eastAsia="仿宋_GB2312" w:cs="DengXian-Regular"/>
          <w:sz w:val="32"/>
          <w:szCs w:val="32"/>
        </w:rPr>
        <w:t>，主要原因是</w:t>
      </w:r>
      <w:r>
        <w:rPr>
          <w:rFonts w:ascii="仿宋_GB2312" w:eastAsia="仿宋_GB2312" w:cs="DengXian-Regular"/>
          <w:sz w:val="32"/>
          <w:szCs w:val="32"/>
        </w:rPr>
        <w:t>2017</w:t>
      </w:r>
      <w:r>
        <w:rPr>
          <w:rFonts w:hint="eastAsia" w:ascii="仿宋_GB2312" w:eastAsia="仿宋_GB2312" w:cs="DengXian-Regular"/>
          <w:sz w:val="32"/>
          <w:szCs w:val="32"/>
        </w:rPr>
        <w:t>年有政府性基金收入</w:t>
      </w:r>
      <w:r>
        <w:rPr>
          <w:rFonts w:ascii="仿宋_GB2312" w:eastAsia="仿宋_GB2312" w:cs="DengXian-Regular"/>
          <w:sz w:val="32"/>
          <w:szCs w:val="32"/>
        </w:rPr>
        <w:t>1033</w:t>
      </w:r>
      <w:r>
        <w:rPr>
          <w:rFonts w:hint="eastAsia" w:ascii="仿宋_GB2312" w:eastAsia="仿宋_GB2312" w:cs="DengXian-Regular"/>
          <w:sz w:val="32"/>
          <w:szCs w:val="32"/>
        </w:rPr>
        <w:t>万元，用于为村级安装广播和健身器材</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w:t>
      </w:r>
      <w:r>
        <w:rPr>
          <w:rFonts w:ascii="仿宋_GB2312" w:eastAsia="仿宋_GB2312" w:cs="DengXian-Regular"/>
          <w:sz w:val="32"/>
          <w:szCs w:val="32"/>
        </w:rPr>
        <w:t>2031.1</w:t>
      </w:r>
      <w:r>
        <w:rPr>
          <w:rFonts w:hint="eastAsia" w:ascii="仿宋_GB2312" w:eastAsia="仿宋_GB2312" w:cs="DengXian-Regular"/>
          <w:sz w:val="32"/>
          <w:szCs w:val="32"/>
        </w:rPr>
        <w:t>万元，其中：财政拨款收入</w:t>
      </w:r>
      <w:r>
        <w:rPr>
          <w:rFonts w:ascii="仿宋_GB2312" w:eastAsia="仿宋_GB2312" w:cs="DengXian-Regular"/>
          <w:sz w:val="32"/>
          <w:szCs w:val="32"/>
        </w:rPr>
        <w:t>2030.89</w:t>
      </w:r>
      <w:r>
        <w:rPr>
          <w:rFonts w:hint="eastAsia" w:ascii="仿宋_GB2312" w:eastAsia="仿宋_GB2312" w:cs="DengXian-Regular"/>
          <w:sz w:val="32"/>
          <w:szCs w:val="32"/>
        </w:rPr>
        <w:t>万元，占</w:t>
      </w:r>
      <w:r>
        <w:rPr>
          <w:rFonts w:ascii="仿宋_GB2312" w:eastAsia="仿宋_GB2312" w:cs="DengXian-Regular"/>
          <w:sz w:val="32"/>
          <w:szCs w:val="32"/>
        </w:rPr>
        <w:t>99.9%</w:t>
      </w:r>
      <w:r>
        <w:rPr>
          <w:rFonts w:hint="eastAsia" w:ascii="仿宋_GB2312" w:eastAsia="仿宋_GB2312" w:cs="DengXian-Regular"/>
          <w:sz w:val="32"/>
          <w:szCs w:val="32"/>
        </w:rPr>
        <w:t>；事业收入</w:t>
      </w:r>
      <w:r>
        <w:rPr>
          <w:rFonts w:ascii="仿宋_GB2312" w:eastAsia="仿宋_GB2312" w:cs="DengXian-Regular"/>
          <w:sz w:val="32"/>
          <w:szCs w:val="32"/>
        </w:rPr>
        <w:t>0</w:t>
      </w:r>
      <w:r>
        <w:rPr>
          <w:rFonts w:hint="eastAsia" w:ascii="仿宋_GB2312" w:eastAsia="仿宋_GB2312" w:cs="DengXian-Regular"/>
          <w:sz w:val="32"/>
          <w:szCs w:val="32"/>
        </w:rPr>
        <w:t>万元，；经营收入</w:t>
      </w:r>
      <w:r>
        <w:rPr>
          <w:rFonts w:ascii="仿宋_GB2312" w:eastAsia="仿宋_GB2312" w:cs="DengXian-Regular"/>
          <w:sz w:val="32"/>
          <w:szCs w:val="32"/>
        </w:rPr>
        <w:t>0</w:t>
      </w:r>
      <w:r>
        <w:rPr>
          <w:rFonts w:hint="eastAsia" w:ascii="仿宋_GB2312" w:eastAsia="仿宋_GB2312" w:cs="DengXian-Regular"/>
          <w:sz w:val="32"/>
          <w:szCs w:val="32"/>
        </w:rPr>
        <w:t>元，其他收入</w:t>
      </w:r>
      <w:r>
        <w:rPr>
          <w:rFonts w:ascii="仿宋_GB2312" w:eastAsia="仿宋_GB2312" w:cs="DengXian-Regular"/>
          <w:sz w:val="32"/>
          <w:szCs w:val="32"/>
        </w:rPr>
        <w:t>0.2</w:t>
      </w:r>
      <w:r>
        <w:rPr>
          <w:rFonts w:hint="eastAsia" w:ascii="仿宋_GB2312" w:eastAsia="仿宋_GB2312" w:cs="DengXian-Regular"/>
          <w:sz w:val="32"/>
          <w:szCs w:val="32"/>
        </w:rPr>
        <w:t>万元，占</w:t>
      </w:r>
      <w:r>
        <w:rPr>
          <w:rFonts w:ascii="仿宋_GB2312" w:eastAsia="仿宋_GB2312" w:cs="DengXian-Regular"/>
          <w:sz w:val="32"/>
          <w:szCs w:val="32"/>
        </w:rPr>
        <w:t>0.1%</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年度本年支出合计</w:t>
      </w:r>
      <w:r>
        <w:rPr>
          <w:rFonts w:ascii="仿宋_GB2312" w:eastAsia="仿宋_GB2312" w:cs="DengXian-Regular"/>
          <w:sz w:val="32"/>
          <w:szCs w:val="32"/>
        </w:rPr>
        <w:t>1595.23</w:t>
      </w:r>
      <w:r>
        <w:rPr>
          <w:rFonts w:hint="eastAsia" w:ascii="仿宋_GB2312" w:eastAsia="仿宋_GB2312" w:cs="DengXian-Regular"/>
          <w:sz w:val="32"/>
          <w:szCs w:val="32"/>
        </w:rPr>
        <w:t>万元，其中：基本支出</w:t>
      </w:r>
      <w:r>
        <w:rPr>
          <w:rFonts w:ascii="仿宋_GB2312" w:eastAsia="仿宋_GB2312" w:cs="DengXian-Regular"/>
          <w:sz w:val="32"/>
          <w:szCs w:val="32"/>
        </w:rPr>
        <w:t>391.12</w:t>
      </w:r>
      <w:r>
        <w:rPr>
          <w:rFonts w:hint="eastAsia" w:ascii="仿宋_GB2312" w:eastAsia="仿宋_GB2312" w:cs="DengXian-Regular"/>
          <w:sz w:val="32"/>
          <w:szCs w:val="32"/>
        </w:rPr>
        <w:t>万元，占</w:t>
      </w:r>
      <w:r>
        <w:rPr>
          <w:rFonts w:ascii="仿宋_GB2312" w:eastAsia="仿宋_GB2312" w:cs="DengXian-Regular"/>
          <w:sz w:val="32"/>
          <w:szCs w:val="32"/>
        </w:rPr>
        <w:t>24.5%</w:t>
      </w:r>
      <w:r>
        <w:rPr>
          <w:rFonts w:hint="eastAsia" w:ascii="仿宋_GB2312" w:eastAsia="仿宋_GB2312" w:cs="DengXian-Regular"/>
          <w:sz w:val="32"/>
          <w:szCs w:val="32"/>
        </w:rPr>
        <w:t>；项目支出</w:t>
      </w:r>
      <w:r>
        <w:rPr>
          <w:rFonts w:ascii="仿宋_GB2312" w:eastAsia="仿宋_GB2312" w:cs="DengXian-Regular"/>
          <w:sz w:val="32"/>
          <w:szCs w:val="32"/>
        </w:rPr>
        <w:t>1204.11</w:t>
      </w:r>
      <w:r>
        <w:rPr>
          <w:rFonts w:hint="eastAsia" w:ascii="仿宋_GB2312" w:eastAsia="仿宋_GB2312" w:cs="DengXian-Regular"/>
          <w:sz w:val="32"/>
          <w:szCs w:val="32"/>
        </w:rPr>
        <w:t>万元，占</w:t>
      </w:r>
      <w:r>
        <w:rPr>
          <w:rFonts w:ascii="仿宋_GB2312" w:eastAsia="仿宋_GB2312" w:cs="DengXian-Regular"/>
          <w:sz w:val="32"/>
          <w:szCs w:val="32"/>
        </w:rPr>
        <w:t>75.5%</w:t>
      </w:r>
      <w:r>
        <w:rPr>
          <w:rFonts w:hint="eastAsia" w:ascii="仿宋_GB2312" w:eastAsia="仿宋_GB2312" w:cs="DengXian-Regular"/>
          <w:sz w:val="32"/>
          <w:szCs w:val="32"/>
        </w:rPr>
        <w:t>；经营支出</w:t>
      </w:r>
      <w:r>
        <w:rPr>
          <w:rFonts w:ascii="仿宋_GB2312" w:eastAsia="仿宋_GB2312" w:cs="DengXian-Regular"/>
          <w:sz w:val="32"/>
          <w:szCs w:val="32"/>
        </w:rPr>
        <w:t>0</w:t>
      </w:r>
      <w:r>
        <w:rPr>
          <w:rFonts w:hint="eastAsia" w:ascii="仿宋_GB2312" w:eastAsia="仿宋_GB2312" w:cs="DengXian-Regular"/>
          <w:sz w:val="32"/>
          <w:szCs w:val="32"/>
        </w:rPr>
        <w:t>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年度财政拨款本年收入</w:t>
      </w:r>
      <w:r>
        <w:rPr>
          <w:rFonts w:ascii="仿宋_GB2312" w:eastAsia="仿宋_GB2312" w:cs="DengXian-Regular"/>
          <w:sz w:val="32"/>
          <w:szCs w:val="32"/>
        </w:rPr>
        <w:t>2030.89</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2017</w:t>
      </w:r>
      <w:r>
        <w:rPr>
          <w:rFonts w:hint="eastAsia" w:ascii="仿宋_GB2312" w:eastAsia="仿宋_GB2312" w:cs="DengXian-Regular"/>
          <w:sz w:val="32"/>
          <w:szCs w:val="32"/>
        </w:rPr>
        <w:t>年度减少</w:t>
      </w:r>
      <w:r>
        <w:rPr>
          <w:rFonts w:ascii="仿宋_GB2312" w:eastAsia="仿宋_GB2312" w:cs="DengXian-Regular"/>
          <w:sz w:val="32"/>
          <w:szCs w:val="32"/>
        </w:rPr>
        <w:t>997.94</w:t>
      </w:r>
      <w:r>
        <w:rPr>
          <w:rFonts w:hint="eastAsia" w:ascii="仿宋_GB2312" w:eastAsia="仿宋_GB2312" w:cs="DengXian-Regular"/>
          <w:sz w:val="32"/>
          <w:szCs w:val="32"/>
        </w:rPr>
        <w:t>万元，降低</w:t>
      </w:r>
      <w:r>
        <w:rPr>
          <w:rFonts w:ascii="仿宋_GB2312" w:eastAsia="仿宋_GB2312" w:cs="DengXian-Regular"/>
          <w:sz w:val="32"/>
          <w:szCs w:val="32"/>
        </w:rPr>
        <w:t>32.9%</w:t>
      </w:r>
      <w:r>
        <w:rPr>
          <w:rFonts w:hint="eastAsia" w:ascii="仿宋_GB2312" w:eastAsia="仿宋_GB2312" w:cs="DengXian-Regular"/>
          <w:sz w:val="32"/>
          <w:szCs w:val="32"/>
        </w:rPr>
        <w:t>，主要是</w:t>
      </w:r>
      <w:r>
        <w:rPr>
          <w:rFonts w:ascii="仿宋_GB2312" w:eastAsia="仿宋_GB2312" w:cs="DengXian-Regular"/>
          <w:sz w:val="32"/>
          <w:szCs w:val="32"/>
        </w:rPr>
        <w:t>2017</w:t>
      </w:r>
      <w:r>
        <w:rPr>
          <w:rFonts w:hint="eastAsia" w:ascii="仿宋_GB2312" w:eastAsia="仿宋_GB2312" w:cs="DengXian-Regular"/>
          <w:sz w:val="32"/>
          <w:szCs w:val="32"/>
        </w:rPr>
        <w:t>年有政府性基金收入</w:t>
      </w:r>
      <w:r>
        <w:rPr>
          <w:rFonts w:ascii="仿宋_GB2312" w:eastAsia="仿宋_GB2312" w:cs="DengXian-Regular"/>
          <w:sz w:val="32"/>
          <w:szCs w:val="32"/>
        </w:rPr>
        <w:t>1033</w:t>
      </w:r>
      <w:r>
        <w:rPr>
          <w:rFonts w:hint="eastAsia" w:ascii="仿宋_GB2312" w:eastAsia="仿宋_GB2312" w:cs="DengXian-Regular"/>
          <w:sz w:val="32"/>
          <w:szCs w:val="32"/>
        </w:rPr>
        <w:t>万元，用于为村乡安装广播和健身器材；本年支出</w:t>
      </w:r>
      <w:r>
        <w:rPr>
          <w:rFonts w:ascii="仿宋_GB2312" w:eastAsia="仿宋_GB2312" w:cs="DengXian-Regular"/>
          <w:sz w:val="32"/>
          <w:szCs w:val="32"/>
        </w:rPr>
        <w:t>1595.03</w:t>
      </w:r>
      <w:r>
        <w:rPr>
          <w:rFonts w:hint="eastAsia" w:ascii="仿宋_GB2312" w:eastAsia="仿宋_GB2312" w:cs="DengXian-Regular"/>
          <w:sz w:val="32"/>
          <w:szCs w:val="32"/>
        </w:rPr>
        <w:t>万元，减少</w:t>
      </w:r>
      <w:r>
        <w:rPr>
          <w:rFonts w:ascii="仿宋_GB2312" w:eastAsia="仿宋_GB2312" w:cs="DengXian-Regular"/>
          <w:sz w:val="32"/>
          <w:szCs w:val="32"/>
        </w:rPr>
        <w:t>1613.49</w:t>
      </w:r>
      <w:r>
        <w:rPr>
          <w:rFonts w:hint="eastAsia" w:ascii="仿宋_GB2312" w:eastAsia="仿宋_GB2312" w:cs="DengXian-Regular"/>
          <w:sz w:val="32"/>
          <w:szCs w:val="32"/>
        </w:rPr>
        <w:t>万元，降低</w:t>
      </w:r>
      <w:r>
        <w:rPr>
          <w:rFonts w:ascii="仿宋_GB2312" w:eastAsia="仿宋_GB2312" w:cs="DengXian-Regular"/>
          <w:sz w:val="32"/>
          <w:szCs w:val="32"/>
        </w:rPr>
        <w:t>50.3%</w:t>
      </w:r>
      <w:r>
        <w:rPr>
          <w:rFonts w:hint="eastAsia" w:ascii="仿宋_GB2312" w:eastAsia="仿宋_GB2312" w:cs="DengXian-Regular"/>
          <w:sz w:val="32"/>
          <w:szCs w:val="32"/>
        </w:rPr>
        <w:t>，主要是</w:t>
      </w:r>
      <w:r>
        <w:rPr>
          <w:rFonts w:ascii="仿宋_GB2312" w:eastAsia="仿宋_GB2312" w:cs="DengXian-Regular"/>
          <w:sz w:val="32"/>
          <w:szCs w:val="32"/>
        </w:rPr>
        <w:t>2017</w:t>
      </w:r>
      <w:r>
        <w:rPr>
          <w:rFonts w:hint="eastAsia" w:ascii="仿宋_GB2312" w:eastAsia="仿宋_GB2312" w:cs="DengXian-Regular"/>
          <w:sz w:val="32"/>
          <w:szCs w:val="32"/>
        </w:rPr>
        <w:t>年有政府性基金支出</w:t>
      </w:r>
      <w:r>
        <w:rPr>
          <w:rFonts w:ascii="仿宋_GB2312" w:eastAsia="仿宋_GB2312" w:cs="DengXian-Regular"/>
          <w:sz w:val="32"/>
          <w:szCs w:val="32"/>
        </w:rPr>
        <w:t>1033</w:t>
      </w:r>
      <w:r>
        <w:rPr>
          <w:rFonts w:hint="eastAsia" w:ascii="仿宋_GB2312" w:eastAsia="仿宋_GB2312" w:cs="DengXian-Regular"/>
          <w:sz w:val="32"/>
          <w:szCs w:val="32"/>
        </w:rPr>
        <w:t>万元，用于为村级安装广播和健身器材。</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w:t>
      </w:r>
      <w:r>
        <w:rPr>
          <w:rFonts w:ascii="仿宋_GB2312" w:eastAsia="仿宋_GB2312" w:cs="DengXian-Regular"/>
          <w:sz w:val="32"/>
          <w:szCs w:val="32"/>
        </w:rPr>
        <w:t>1900.89</w:t>
      </w:r>
      <w:r>
        <w:rPr>
          <w:rFonts w:hint="eastAsia" w:ascii="仿宋_GB2312" w:eastAsia="仿宋_GB2312" w:cs="DengXian-Regular"/>
          <w:sz w:val="32"/>
          <w:szCs w:val="32"/>
        </w:rPr>
        <w:t>万元，比上年减少</w:t>
      </w:r>
      <w:r>
        <w:rPr>
          <w:rFonts w:ascii="仿宋_GB2312" w:eastAsia="仿宋_GB2312" w:cs="DengXian-Regular"/>
          <w:sz w:val="32"/>
          <w:szCs w:val="32"/>
        </w:rPr>
        <w:t>94.94</w:t>
      </w:r>
      <w:r>
        <w:rPr>
          <w:rFonts w:hint="eastAsia" w:ascii="仿宋_GB2312" w:eastAsia="仿宋_GB2312" w:cs="DengXian-Regular"/>
          <w:sz w:val="32"/>
          <w:szCs w:val="32"/>
        </w:rPr>
        <w:t>万元；主要是村综合文化中心建设完成，资金减少；本年支出</w:t>
      </w:r>
      <w:r>
        <w:rPr>
          <w:rFonts w:ascii="仿宋_GB2312" w:eastAsia="仿宋_GB2312" w:cs="DengXian-Regular"/>
          <w:sz w:val="32"/>
          <w:szCs w:val="32"/>
        </w:rPr>
        <w:t>1578.03.</w:t>
      </w:r>
      <w:r>
        <w:rPr>
          <w:rFonts w:hint="eastAsia" w:ascii="仿宋_GB2312" w:eastAsia="仿宋_GB2312" w:cs="DengXian-Regular"/>
          <w:sz w:val="32"/>
          <w:szCs w:val="32"/>
        </w:rPr>
        <w:t>万元，比上年减少</w:t>
      </w:r>
      <w:r>
        <w:rPr>
          <w:rFonts w:ascii="仿宋_GB2312" w:eastAsia="仿宋_GB2312" w:cs="DengXian-Regular"/>
          <w:sz w:val="32"/>
          <w:szCs w:val="32"/>
        </w:rPr>
        <w:t>584.49</w:t>
      </w:r>
      <w:r>
        <w:rPr>
          <w:rFonts w:hint="eastAsia" w:ascii="仿宋_GB2312" w:eastAsia="仿宋_GB2312" w:cs="DengXian-Regular"/>
          <w:sz w:val="32"/>
          <w:szCs w:val="32"/>
        </w:rPr>
        <w:t>万元，降低</w:t>
      </w:r>
      <w:r>
        <w:rPr>
          <w:rFonts w:ascii="仿宋_GB2312" w:eastAsia="仿宋_GB2312" w:cs="DengXian-Regular"/>
          <w:sz w:val="32"/>
          <w:szCs w:val="32"/>
        </w:rPr>
        <w:t>27.0%</w:t>
      </w:r>
      <w:r>
        <w:rPr>
          <w:rFonts w:hint="eastAsia" w:ascii="仿宋_GB2312" w:eastAsia="仿宋_GB2312" w:cs="DengXian-Regular"/>
          <w:sz w:val="32"/>
          <w:szCs w:val="32"/>
        </w:rPr>
        <w:t>，主要是</w:t>
      </w:r>
      <w:bookmarkStart w:id="0" w:name="_GoBack"/>
      <w:bookmarkEnd w:id="0"/>
      <w:r>
        <w:rPr>
          <w:rFonts w:hint="eastAsia" w:ascii="仿宋_GB2312" w:eastAsia="仿宋_GB2312" w:cs="DengXian-Regular"/>
          <w:sz w:val="32"/>
          <w:szCs w:val="32"/>
        </w:rPr>
        <w:t>村综合文化中心建设完成，资金减少。政府性基金预算财政拨款本年收入</w:t>
      </w:r>
      <w:r>
        <w:rPr>
          <w:rFonts w:ascii="仿宋_GB2312" w:eastAsia="仿宋_GB2312" w:cs="DengXian-Regular"/>
          <w:sz w:val="32"/>
          <w:szCs w:val="32"/>
        </w:rPr>
        <w:t>130</w:t>
      </w:r>
      <w:r>
        <w:rPr>
          <w:rFonts w:hint="eastAsia" w:ascii="仿宋_GB2312" w:eastAsia="仿宋_GB2312" w:cs="DengXian-Regular"/>
          <w:sz w:val="32"/>
          <w:szCs w:val="32"/>
        </w:rPr>
        <w:t>万元，比上年增加减少</w:t>
      </w:r>
      <w:r>
        <w:rPr>
          <w:rFonts w:ascii="仿宋_GB2312" w:eastAsia="仿宋_GB2312" w:cs="DengXian-Regular"/>
          <w:sz w:val="32"/>
          <w:szCs w:val="32"/>
        </w:rPr>
        <w:t>903</w:t>
      </w:r>
      <w:r>
        <w:rPr>
          <w:rFonts w:hint="eastAsia" w:ascii="仿宋_GB2312" w:eastAsia="仿宋_GB2312" w:cs="DengXian-Regular"/>
          <w:sz w:val="32"/>
          <w:szCs w:val="32"/>
        </w:rPr>
        <w:t>万元，降低</w:t>
      </w:r>
      <w:r>
        <w:rPr>
          <w:rFonts w:ascii="仿宋_GB2312" w:eastAsia="仿宋_GB2312" w:cs="DengXian-Regular"/>
          <w:sz w:val="32"/>
          <w:szCs w:val="32"/>
        </w:rPr>
        <w:t>87.42%</w:t>
      </w:r>
      <w:r>
        <w:rPr>
          <w:rFonts w:hint="eastAsia" w:ascii="仿宋_GB2312" w:eastAsia="仿宋_GB2312" w:cs="DengXian-Regular"/>
          <w:sz w:val="32"/>
          <w:szCs w:val="32"/>
        </w:rPr>
        <w:t>，主要原因是村级广播器材已于</w:t>
      </w:r>
      <w:r>
        <w:rPr>
          <w:rFonts w:ascii="仿宋_GB2312" w:eastAsia="仿宋_GB2312" w:cs="DengXian-Regular"/>
          <w:sz w:val="32"/>
          <w:szCs w:val="32"/>
        </w:rPr>
        <w:t>2017</w:t>
      </w:r>
      <w:r>
        <w:rPr>
          <w:rFonts w:hint="eastAsia" w:ascii="仿宋_GB2312" w:eastAsia="仿宋_GB2312" w:cs="DengXian-Regular"/>
          <w:sz w:val="32"/>
          <w:szCs w:val="32"/>
        </w:rPr>
        <w:t>年全部安装完毕，健身器材大部分也已于</w:t>
      </w:r>
      <w:r>
        <w:rPr>
          <w:rFonts w:ascii="仿宋_GB2312" w:eastAsia="仿宋_GB2312" w:cs="DengXian-Regular"/>
          <w:sz w:val="32"/>
          <w:szCs w:val="32"/>
        </w:rPr>
        <w:t>2017</w:t>
      </w:r>
      <w:r>
        <w:rPr>
          <w:rFonts w:hint="eastAsia" w:ascii="仿宋_GB2312" w:eastAsia="仿宋_GB2312" w:cs="DengXian-Regular"/>
          <w:sz w:val="32"/>
          <w:szCs w:val="32"/>
        </w:rPr>
        <w:t>年安装，今年数量大幅减少；本年支出</w:t>
      </w:r>
      <w:r>
        <w:rPr>
          <w:rFonts w:ascii="仿宋_GB2312" w:eastAsia="仿宋_GB2312" w:cs="DengXian-Regular"/>
          <w:sz w:val="32"/>
          <w:szCs w:val="32"/>
        </w:rPr>
        <w:t>17</w:t>
      </w:r>
      <w:r>
        <w:rPr>
          <w:rFonts w:hint="eastAsia" w:ascii="仿宋_GB2312" w:eastAsia="仿宋_GB2312" w:cs="DengXian-Regular"/>
          <w:sz w:val="32"/>
          <w:szCs w:val="32"/>
        </w:rPr>
        <w:t>万元，比上年减少</w:t>
      </w:r>
      <w:r>
        <w:rPr>
          <w:rFonts w:ascii="仿宋_GB2312" w:eastAsia="仿宋_GB2312" w:cs="DengXian-Regular"/>
          <w:sz w:val="32"/>
          <w:szCs w:val="32"/>
        </w:rPr>
        <w:t>1029</w:t>
      </w:r>
      <w:r>
        <w:rPr>
          <w:rFonts w:hint="eastAsia" w:ascii="仿宋_GB2312" w:eastAsia="仿宋_GB2312" w:cs="DengXian-Regular"/>
          <w:sz w:val="32"/>
          <w:szCs w:val="32"/>
        </w:rPr>
        <w:t>万元，降低</w:t>
      </w:r>
      <w:r>
        <w:rPr>
          <w:rFonts w:ascii="仿宋_GB2312" w:eastAsia="仿宋_GB2312" w:cs="DengXian-Regular"/>
          <w:sz w:val="32"/>
          <w:szCs w:val="32"/>
        </w:rPr>
        <w:t>98.4%</w:t>
      </w:r>
      <w:r>
        <w:rPr>
          <w:rFonts w:hint="eastAsia" w:ascii="仿宋_GB2312" w:eastAsia="仿宋_GB2312" w:cs="DengXian-Regular"/>
          <w:sz w:val="32"/>
          <w:szCs w:val="32"/>
        </w:rPr>
        <w:t>，主要是村级广播器材已于</w:t>
      </w:r>
      <w:r>
        <w:rPr>
          <w:rFonts w:ascii="仿宋_GB2312" w:eastAsia="仿宋_GB2312" w:cs="DengXian-Regular"/>
          <w:sz w:val="32"/>
          <w:szCs w:val="32"/>
        </w:rPr>
        <w:t>2017</w:t>
      </w:r>
      <w:r>
        <w:rPr>
          <w:rFonts w:hint="eastAsia" w:ascii="仿宋_GB2312" w:eastAsia="仿宋_GB2312" w:cs="DengXian-Regular"/>
          <w:sz w:val="32"/>
          <w:szCs w:val="32"/>
        </w:rPr>
        <w:t>年全部安装完毕，健身器材大部分也已于</w:t>
      </w:r>
      <w:r>
        <w:rPr>
          <w:rFonts w:ascii="仿宋_GB2312" w:eastAsia="仿宋_GB2312" w:cs="DengXian-Regular"/>
          <w:sz w:val="32"/>
          <w:szCs w:val="32"/>
        </w:rPr>
        <w:t>2017</w:t>
      </w:r>
      <w:r>
        <w:rPr>
          <w:rFonts w:hint="eastAsia" w:ascii="仿宋_GB2312" w:eastAsia="仿宋_GB2312" w:cs="DengXian-Regular"/>
          <w:sz w:val="32"/>
          <w:szCs w:val="32"/>
        </w:rPr>
        <w:t>年安装，今年数量大幅减少。</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年度财政拨款本年收入</w:t>
      </w:r>
      <w:r>
        <w:rPr>
          <w:rFonts w:ascii="仿宋_GB2312" w:eastAsia="仿宋_GB2312" w:cs="DengXian-Regular"/>
          <w:sz w:val="32"/>
          <w:szCs w:val="32"/>
        </w:rPr>
        <w:t>2030.89</w:t>
      </w:r>
      <w:r>
        <w:rPr>
          <w:rFonts w:hint="eastAsia" w:ascii="仿宋_GB2312" w:eastAsia="仿宋_GB2312" w:cs="DengXian-Regular"/>
          <w:sz w:val="32"/>
          <w:szCs w:val="32"/>
        </w:rPr>
        <w:t>万元，完成年初预算的</w:t>
      </w:r>
      <w:r>
        <w:rPr>
          <w:rFonts w:ascii="仿宋_GB2312" w:eastAsia="仿宋_GB2312" w:cs="DengXian-Regular"/>
          <w:sz w:val="32"/>
          <w:szCs w:val="32"/>
        </w:rPr>
        <w:t>106.2%,</w:t>
      </w:r>
      <w:r>
        <w:rPr>
          <w:rFonts w:hint="eastAsia" w:ascii="仿宋_GB2312" w:eastAsia="仿宋_GB2312" w:cs="DengXian-Regular"/>
          <w:sz w:val="32"/>
          <w:szCs w:val="32"/>
        </w:rPr>
        <w:t>比年初预算增加</w:t>
      </w:r>
      <w:r>
        <w:rPr>
          <w:rFonts w:ascii="仿宋_GB2312" w:eastAsia="仿宋_GB2312" w:cs="DengXian-Regular"/>
          <w:sz w:val="32"/>
          <w:szCs w:val="32"/>
        </w:rPr>
        <w:t>118.43</w:t>
      </w:r>
      <w:r>
        <w:rPr>
          <w:rFonts w:hint="eastAsia" w:ascii="仿宋_GB2312" w:eastAsia="仿宋_GB2312" w:cs="DengXian-Regular"/>
          <w:sz w:val="32"/>
          <w:szCs w:val="32"/>
        </w:rPr>
        <w:t>万元，决算数大于预算数主要原因是村综合文化中心建设完成，资金减少；本年支出</w:t>
      </w:r>
      <w:r>
        <w:rPr>
          <w:rFonts w:ascii="仿宋_GB2312" w:eastAsia="仿宋_GB2312" w:cs="DengXian-Regular"/>
          <w:sz w:val="32"/>
          <w:szCs w:val="32"/>
        </w:rPr>
        <w:t>1595.03</w:t>
      </w:r>
      <w:r>
        <w:rPr>
          <w:rFonts w:hint="eastAsia" w:ascii="仿宋_GB2312" w:eastAsia="仿宋_GB2312" w:cs="DengXian-Regular"/>
          <w:sz w:val="32"/>
          <w:szCs w:val="32"/>
        </w:rPr>
        <w:t>万元，完成年初预算的</w:t>
      </w:r>
      <w:r>
        <w:rPr>
          <w:rFonts w:ascii="仿宋_GB2312" w:eastAsia="仿宋_GB2312" w:cs="DengXian-Regular"/>
          <w:sz w:val="32"/>
          <w:szCs w:val="32"/>
        </w:rPr>
        <w:t>83.4%,</w:t>
      </w:r>
      <w:r>
        <w:rPr>
          <w:rFonts w:hint="eastAsia" w:ascii="仿宋_GB2312" w:eastAsia="仿宋_GB2312" w:cs="DengXian-Regular"/>
          <w:sz w:val="32"/>
          <w:szCs w:val="32"/>
        </w:rPr>
        <w:t>比年初预算减少</w:t>
      </w:r>
      <w:r>
        <w:rPr>
          <w:rFonts w:ascii="仿宋_GB2312" w:eastAsia="仿宋_GB2312" w:cs="DengXian-Regular"/>
          <w:sz w:val="32"/>
          <w:szCs w:val="32"/>
        </w:rPr>
        <w:t>317.43</w:t>
      </w:r>
      <w:r>
        <w:rPr>
          <w:rFonts w:hint="eastAsia" w:ascii="仿宋_GB2312" w:eastAsia="仿宋_GB2312" w:cs="DengXian-Regular"/>
          <w:sz w:val="32"/>
          <w:szCs w:val="32"/>
        </w:rPr>
        <w:t>万元，决算数小于预算数主要原因是主要是村综合文化中心建设完成，支出减少。</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其中，一般公共预算财政拨款本年收入完成年初预算</w:t>
      </w:r>
      <w:r>
        <w:rPr>
          <w:rFonts w:ascii="仿宋_GB2312" w:eastAsia="仿宋_GB2312" w:cs="DengXian-Regular"/>
          <w:sz w:val="32"/>
          <w:szCs w:val="32"/>
        </w:rPr>
        <w:t>105.8%</w:t>
      </w:r>
      <w:r>
        <w:rPr>
          <w:rFonts w:hint="eastAsia" w:ascii="仿宋_GB2312" w:eastAsia="仿宋_GB2312" w:cs="DengXian-Regular"/>
          <w:sz w:val="32"/>
          <w:szCs w:val="32"/>
        </w:rPr>
        <w:t>，比年初预算增加</w:t>
      </w:r>
      <w:r>
        <w:rPr>
          <w:rFonts w:ascii="仿宋_GB2312" w:eastAsia="仿宋_GB2312" w:cs="DengXian-Regular"/>
          <w:sz w:val="32"/>
          <w:szCs w:val="32"/>
        </w:rPr>
        <w:t>103.43</w:t>
      </w:r>
      <w:r>
        <w:rPr>
          <w:rFonts w:hint="eastAsia" w:ascii="仿宋_GB2312" w:eastAsia="仿宋_GB2312" w:cs="DengXian-Regular"/>
          <w:sz w:val="32"/>
          <w:szCs w:val="32"/>
        </w:rPr>
        <w:t>万元，主要是增加了部分文化项目；支出完成年初预算</w:t>
      </w:r>
      <w:r>
        <w:rPr>
          <w:rFonts w:ascii="仿宋_GB2312" w:eastAsia="仿宋_GB2312" w:cs="DengXian-Regular"/>
          <w:sz w:val="32"/>
          <w:szCs w:val="32"/>
        </w:rPr>
        <w:t>87.8%</w:t>
      </w:r>
      <w:r>
        <w:rPr>
          <w:rFonts w:hint="eastAsia" w:ascii="仿宋_GB2312" w:eastAsia="仿宋_GB2312" w:cs="DengXian-Regular"/>
          <w:sz w:val="32"/>
          <w:szCs w:val="32"/>
        </w:rPr>
        <w:t>，比年初预算减少</w:t>
      </w:r>
      <w:r>
        <w:rPr>
          <w:rFonts w:ascii="仿宋_GB2312" w:eastAsia="仿宋_GB2312" w:cs="DengXian-Regular"/>
          <w:sz w:val="32"/>
          <w:szCs w:val="32"/>
        </w:rPr>
        <w:t>219.43</w:t>
      </w:r>
      <w:r>
        <w:rPr>
          <w:rFonts w:hint="eastAsia" w:ascii="仿宋_GB2312" w:eastAsia="仿宋_GB2312" w:cs="DengXian-Regular"/>
          <w:sz w:val="32"/>
          <w:szCs w:val="32"/>
        </w:rPr>
        <w:t>万元，主要是部分项目在实施过程中。政府性基金预算财政拨款本年收入完成年初预算</w:t>
      </w:r>
      <w:r>
        <w:rPr>
          <w:rFonts w:ascii="仿宋_GB2312" w:eastAsia="仿宋_GB2312" w:cs="DengXian-Regular"/>
          <w:sz w:val="32"/>
          <w:szCs w:val="32"/>
        </w:rPr>
        <w:t>113%</w:t>
      </w:r>
      <w:r>
        <w:rPr>
          <w:rFonts w:hint="eastAsia" w:ascii="仿宋_GB2312" w:eastAsia="仿宋_GB2312" w:cs="DengXian-Regular"/>
          <w:sz w:val="32"/>
          <w:szCs w:val="32"/>
        </w:rPr>
        <w:t>，比年初预算增加</w:t>
      </w:r>
      <w:r>
        <w:rPr>
          <w:rFonts w:ascii="仿宋_GB2312" w:eastAsia="仿宋_GB2312" w:cs="DengXian-Regular"/>
          <w:sz w:val="32"/>
          <w:szCs w:val="32"/>
        </w:rPr>
        <w:t>15</w:t>
      </w:r>
      <w:r>
        <w:rPr>
          <w:rFonts w:hint="eastAsia" w:ascii="仿宋_GB2312" w:eastAsia="仿宋_GB2312" w:cs="DengXian-Regular"/>
          <w:sz w:val="32"/>
          <w:szCs w:val="32"/>
        </w:rPr>
        <w:t>万元，主要是村综合文化中心建设完成，资金减少；支出完成年初预算</w:t>
      </w:r>
      <w:r>
        <w:rPr>
          <w:rFonts w:ascii="仿宋_GB2312" w:eastAsia="仿宋_GB2312" w:cs="DengXian-Regular"/>
          <w:sz w:val="32"/>
          <w:szCs w:val="32"/>
        </w:rPr>
        <w:t>14.8%</w:t>
      </w:r>
      <w:r>
        <w:rPr>
          <w:rFonts w:hint="eastAsia" w:ascii="仿宋_GB2312" w:eastAsia="仿宋_GB2312" w:cs="DengXian-Regular"/>
          <w:sz w:val="32"/>
          <w:szCs w:val="32"/>
        </w:rPr>
        <w:t>，比年初预算减少</w:t>
      </w:r>
      <w:r>
        <w:rPr>
          <w:rFonts w:ascii="仿宋_GB2312" w:eastAsia="仿宋_GB2312" w:cs="DengXian-Regular"/>
          <w:sz w:val="32"/>
          <w:szCs w:val="32"/>
        </w:rPr>
        <w:t>98</w:t>
      </w:r>
      <w:r>
        <w:rPr>
          <w:rFonts w:hint="eastAsia" w:ascii="仿宋_GB2312" w:eastAsia="仿宋_GB2312" w:cs="DengXian-Regular"/>
          <w:sz w:val="32"/>
          <w:szCs w:val="32"/>
        </w:rPr>
        <w:t>万元，主要是村综合文化中心建设完成，支出减少。</w:t>
      </w:r>
    </w:p>
    <w:p>
      <w:pPr>
        <w:numPr>
          <w:ilvl w:val="0"/>
          <w:numId w:val="2"/>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年度财政拨款支出</w:t>
      </w:r>
      <w:r>
        <w:rPr>
          <w:rFonts w:ascii="仿宋_GB2312" w:eastAsia="仿宋_GB2312" w:cs="DengXian-Regular"/>
          <w:sz w:val="32"/>
          <w:szCs w:val="32"/>
        </w:rPr>
        <w:t>1595.03</w:t>
      </w:r>
      <w:r>
        <w:rPr>
          <w:rFonts w:hint="eastAsia" w:ascii="仿宋_GB2312" w:eastAsia="仿宋_GB2312" w:cs="DengXian-Regular"/>
          <w:sz w:val="32"/>
          <w:szCs w:val="32"/>
        </w:rPr>
        <w:t>万元，主要用于以下方面文化体育与传媒（类）支出</w:t>
      </w:r>
      <w:r>
        <w:rPr>
          <w:rFonts w:ascii="仿宋_GB2312" w:eastAsia="仿宋_GB2312" w:cs="DengXian-Regular"/>
          <w:sz w:val="32"/>
          <w:szCs w:val="32"/>
        </w:rPr>
        <w:t>1502.40</w:t>
      </w:r>
      <w:r>
        <w:rPr>
          <w:rFonts w:hint="eastAsia" w:ascii="仿宋_GB2312" w:eastAsia="仿宋_GB2312" w:cs="DengXian-Regular"/>
          <w:sz w:val="32"/>
          <w:szCs w:val="32"/>
        </w:rPr>
        <w:t>万元，占</w:t>
      </w:r>
      <w:r>
        <w:rPr>
          <w:rFonts w:ascii="仿宋_GB2312" w:eastAsia="仿宋_GB2312" w:cs="DengXian-Regular"/>
          <w:sz w:val="32"/>
          <w:szCs w:val="32"/>
        </w:rPr>
        <w:t>94.2%</w:t>
      </w:r>
      <w:r>
        <w:rPr>
          <w:rFonts w:hint="eastAsia" w:ascii="仿宋_GB2312" w:eastAsia="仿宋_GB2312" w:cs="DengXian-Regular"/>
          <w:sz w:val="32"/>
          <w:szCs w:val="32"/>
        </w:rPr>
        <w:t>；社会保障和就业（类）支出</w:t>
      </w:r>
      <w:r>
        <w:rPr>
          <w:rFonts w:ascii="仿宋_GB2312" w:eastAsia="仿宋_GB2312" w:cs="DengXian-Regular"/>
          <w:sz w:val="32"/>
          <w:szCs w:val="32"/>
        </w:rPr>
        <w:t>70.57</w:t>
      </w:r>
      <w:r>
        <w:rPr>
          <w:rFonts w:hint="eastAsia" w:ascii="仿宋_GB2312" w:eastAsia="仿宋_GB2312" w:cs="DengXian-Regular"/>
          <w:sz w:val="32"/>
          <w:szCs w:val="32"/>
        </w:rPr>
        <w:t>万元，占</w:t>
      </w:r>
      <w:r>
        <w:rPr>
          <w:rFonts w:ascii="仿宋_GB2312" w:eastAsia="仿宋_GB2312" w:cs="DengXian-Regular"/>
          <w:sz w:val="32"/>
          <w:szCs w:val="32"/>
        </w:rPr>
        <w:t>4.4%</w:t>
      </w:r>
      <w:r>
        <w:rPr>
          <w:rFonts w:hint="eastAsia" w:ascii="仿宋_GB2312" w:eastAsia="仿宋_GB2312" w:cs="DengXian-Regular"/>
          <w:sz w:val="32"/>
          <w:szCs w:val="32"/>
        </w:rPr>
        <w:t>；医疗卫生与计划生育支出（类）</w:t>
      </w:r>
      <w:r>
        <w:rPr>
          <w:rFonts w:ascii="仿宋_GB2312" w:eastAsia="仿宋_GB2312" w:cs="DengXian-Regular"/>
          <w:sz w:val="32"/>
          <w:szCs w:val="32"/>
        </w:rPr>
        <w:t>20.06</w:t>
      </w:r>
      <w:r>
        <w:rPr>
          <w:rFonts w:hint="eastAsia" w:ascii="仿宋_GB2312" w:eastAsia="仿宋_GB2312" w:cs="DengXian-Regular"/>
          <w:sz w:val="32"/>
          <w:szCs w:val="32"/>
        </w:rPr>
        <w:t>万元，占</w:t>
      </w:r>
      <w:r>
        <w:rPr>
          <w:rFonts w:ascii="仿宋_GB2312" w:eastAsia="仿宋_GB2312" w:cs="DengXian-Regular"/>
          <w:sz w:val="32"/>
          <w:szCs w:val="32"/>
        </w:rPr>
        <w:t>1.26%</w:t>
      </w:r>
      <w:r>
        <w:rPr>
          <w:rFonts w:hint="eastAsia" w:ascii="仿宋_GB2312" w:eastAsia="仿宋_GB2312" w:cs="DengXian-Regular"/>
          <w:sz w:val="32"/>
          <w:szCs w:val="32"/>
        </w:rPr>
        <w:t>；其他（类）支出</w:t>
      </w:r>
      <w:r>
        <w:rPr>
          <w:rFonts w:ascii="仿宋_GB2312" w:eastAsia="仿宋_GB2312" w:cs="DengXian-Regular"/>
          <w:sz w:val="32"/>
          <w:szCs w:val="32"/>
        </w:rPr>
        <w:t>2</w:t>
      </w:r>
      <w:r>
        <w:rPr>
          <w:rFonts w:hint="eastAsia" w:ascii="仿宋_GB2312" w:eastAsia="仿宋_GB2312" w:cs="DengXian-Regular"/>
          <w:sz w:val="32"/>
          <w:szCs w:val="32"/>
        </w:rPr>
        <w:t>万元，占</w:t>
      </w:r>
      <w:r>
        <w:rPr>
          <w:rFonts w:ascii="仿宋_GB2312" w:eastAsia="仿宋_GB2312" w:cs="DengXian-Regular"/>
          <w:sz w:val="32"/>
          <w:szCs w:val="32"/>
        </w:rPr>
        <w:t xml:space="preserve"> 0.1%;</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rFonts w:ascii="Times New Roman" w:hAnsi="Times New Roman" w:eastAsia="宋体" w:cs="Times New Roman"/>
          <w:kern w:val="2"/>
          <w:sz w:val="21"/>
          <w:szCs w:val="24"/>
          <w:lang w:val="en-US" w:eastAsia="zh-CN" w:bidi="ar-SA"/>
        </w:rPr>
        <w:pict>
          <v:group id="组合 79" o:spid="_x0000_s1046" style="position:absolute;left:0;margin-left:-79.65pt;margin-top:29.35pt;height:43.95pt;width:301.85pt;mso-position-vertical-relative:page;rotation:0f;z-index:251673600;v-text-anchor:middle;" coordorigin="4551,52615" coordsize="8546,1398">
            <o:lock v:ext="edit" position="f" selection="f" grouping="f" rotation="f" cropping="f" text="f" aspectratio="f"/>
            <v:rect id="矩形 13" o:spid="_x0000_s1047"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48"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420" w:firstLineChars="200"/>
        <w:rPr>
          <w:rFonts w:ascii="仿宋_GB2312" w:eastAsia="仿宋_GB2312" w:cs="DengXian-Regular"/>
          <w:sz w:val="32"/>
          <w:szCs w:val="32"/>
        </w:rPr>
      </w:pPr>
      <w:r>
        <w:rPr>
          <w:rFonts w:ascii="Times New Roman" w:hAnsi="Times New Roman" w:eastAsia="宋体" w:cs="Times New Roman"/>
          <w:kern w:val="2"/>
          <w:sz w:val="21"/>
          <w:szCs w:val="24"/>
          <w:lang w:val="en-US" w:eastAsia="zh-CN" w:bidi="ar-SA"/>
        </w:rPr>
        <w:pict>
          <v:group id="组合 23" o:spid="_x0000_s1049" style="position:absolute;left:0;margin-left:-79.65pt;margin-top:29.35pt;height:43.95pt;width:301.85pt;mso-position-vertical-relative:page;rotation:0f;z-index:251680768;v-text-anchor:middle;" coordorigin="4551,52615" coordsize="8546,1398">
            <o:lock v:ext="edit" position="f" selection="f" grouping="f" rotation="f" cropping="f" text="f" aspectratio="f"/>
            <v:rect id="矩形 13" o:spid="_x0000_s1050"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51"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ascii="仿宋_GB2312" w:eastAsia="仿宋_GB2312" w:cs="DengXian-Regular"/>
          <w:sz w:val="32"/>
          <w:szCs w:val="32"/>
        </w:rPr>
        <w:t xml:space="preserve">2018 </w:t>
      </w:r>
      <w:r>
        <w:rPr>
          <w:rFonts w:hint="eastAsia" w:ascii="仿宋_GB2312" w:eastAsia="仿宋_GB2312" w:cs="DengXian-Regular"/>
          <w:sz w:val="32"/>
          <w:szCs w:val="32"/>
        </w:rPr>
        <w:t>年度一般公共预算财政拨款基本支出</w:t>
      </w:r>
      <w:r>
        <w:rPr>
          <w:rFonts w:ascii="仿宋_GB2312" w:eastAsia="仿宋_GB2312" w:cs="DengXian-Regular"/>
          <w:sz w:val="32"/>
          <w:szCs w:val="32"/>
        </w:rPr>
        <w:t>3</w:t>
      </w:r>
      <w:r>
        <w:rPr>
          <w:rFonts w:hint="eastAsia" w:ascii="仿宋_GB2312" w:eastAsia="仿宋_GB2312" w:cs="DengXian-Regular"/>
          <w:sz w:val="32"/>
          <w:szCs w:val="32"/>
        </w:rPr>
        <w:t>90.91万元，其中：人员经费</w:t>
      </w:r>
      <w:r>
        <w:rPr>
          <w:rFonts w:ascii="仿宋_GB2312" w:eastAsia="仿宋_GB2312" w:cs="DengXian-Regular"/>
          <w:sz w:val="32"/>
          <w:szCs w:val="32"/>
        </w:rPr>
        <w:t xml:space="preserve"> 372.38</w:t>
      </w:r>
      <w:r>
        <w:rPr>
          <w:rFonts w:hint="eastAsia" w:ascii="仿宋_GB2312" w:eastAsia="仿宋_GB2312" w:cs="DengXian-Regular"/>
          <w:sz w:val="32"/>
          <w:szCs w:val="32"/>
        </w:rPr>
        <w:t>万元，主要包括基本工资159.51万元、津贴补贴40.83万元、奖金3.92万元、绩效工资37.54万元、机关事业单位基本养老保险缴费46.65万元、职工基本医疗保险缴费20.11万元、其他社会保障缴费1.24万元、其他工资福利支出33.59万元、对个人和家庭的补助支出28.99万元、离休费15.53万元、退休费8.39万元、生活补助5.07万元；公用经费</w:t>
      </w:r>
      <w:r>
        <w:rPr>
          <w:rFonts w:ascii="仿宋_GB2312" w:eastAsia="仿宋_GB2312" w:cs="DengXian-Regular"/>
          <w:sz w:val="32"/>
          <w:szCs w:val="32"/>
        </w:rPr>
        <w:t xml:space="preserve"> 18.53</w:t>
      </w:r>
      <w:r>
        <w:rPr>
          <w:rFonts w:hint="eastAsia" w:ascii="仿宋_GB2312" w:eastAsia="仿宋_GB2312" w:cs="DengXian-Regular"/>
          <w:sz w:val="32"/>
          <w:szCs w:val="32"/>
        </w:rPr>
        <w:t>万元，主要包括办公费2.89万元、手续费0.05万元、邮电费0.19万元、差旅费1.21万元、维修（护）费2万元、培训费0.17万元、公务接待费0.51万元、公务用车运行维护费1.95万元、其他交通费用6.18万元、其他商品和服务支出3.37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年度“三公”经费支出共计</w:t>
      </w:r>
      <w:r>
        <w:rPr>
          <w:rFonts w:ascii="仿宋_GB2312" w:eastAsia="仿宋_GB2312" w:cs="DengXian-Regular"/>
          <w:sz w:val="32"/>
          <w:szCs w:val="32"/>
        </w:rPr>
        <w:t>5.41</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较年初预算增加（减少）</w:t>
      </w:r>
      <w:r>
        <w:rPr>
          <w:rFonts w:ascii="仿宋_GB2312" w:eastAsia="仿宋_GB2312" w:cs="DengXian-Regular"/>
          <w:b/>
          <w:bCs/>
          <w:sz w:val="32"/>
          <w:szCs w:val="32"/>
        </w:rPr>
        <w:t>1.77</w:t>
      </w:r>
      <w:r>
        <w:rPr>
          <w:rFonts w:hint="eastAsia" w:ascii="仿宋_GB2312" w:eastAsia="仿宋_GB2312" w:cs="DengXian-Regular"/>
          <w:b/>
          <w:bCs/>
          <w:sz w:val="32"/>
          <w:szCs w:val="32"/>
        </w:rPr>
        <w:t>万元，降低</w:t>
      </w:r>
      <w:r>
        <w:rPr>
          <w:rFonts w:ascii="仿宋_GB2312" w:eastAsia="仿宋_GB2312" w:cs="DengXian-Regular"/>
          <w:b/>
          <w:bCs/>
          <w:sz w:val="32"/>
          <w:szCs w:val="32"/>
        </w:rPr>
        <w:t>24.7%</w:t>
      </w:r>
      <w:r>
        <w:rPr>
          <w:rFonts w:hint="eastAsia" w:ascii="仿宋_GB2312" w:eastAsia="仿宋_GB2312" w:cs="DengXian-Regular"/>
          <w:b/>
          <w:bCs/>
          <w:sz w:val="32"/>
          <w:szCs w:val="32"/>
        </w:rPr>
        <w:t>，</w:t>
      </w:r>
      <w:r>
        <w:rPr>
          <w:rFonts w:hint="eastAsia" w:ascii="仿宋_GB2312" w:eastAsia="仿宋_GB2312" w:cs="DengXian-Regular"/>
          <w:sz w:val="32"/>
          <w:szCs w:val="32"/>
        </w:rPr>
        <w:t>主要是认真贯彻落实中央</w:t>
      </w:r>
      <w:r>
        <w:rPr>
          <w:rFonts w:hint="eastAsia" w:ascii="仿宋_GB2312" w:eastAsia="仿宋_GB2312" w:cs="DengXian-Regular"/>
          <w:sz w:val="32"/>
          <w:szCs w:val="32"/>
          <w:lang w:eastAsia="zh-CN"/>
        </w:rPr>
        <w:t>八项规定</w:t>
      </w:r>
      <w:r>
        <w:rPr>
          <w:rFonts w:hint="eastAsia" w:ascii="仿宋_GB2312" w:eastAsia="仿宋_GB2312" w:cs="DengXian-Regular"/>
          <w:sz w:val="32"/>
          <w:szCs w:val="32"/>
        </w:rPr>
        <w:t>精神和厉行节约要求，从严控制“三公”经费开支，全年实际支出比预算有所节约。具体情况如下：</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w:t>
      </w:r>
      <w:r>
        <w:rPr>
          <w:rFonts w:ascii="Times New Roman" w:hAnsi="Times New Roman" w:eastAsia="宋体" w:cs="Times New Roman"/>
          <w:kern w:val="2"/>
          <w:sz w:val="21"/>
          <w:szCs w:val="24"/>
          <w:lang w:val="en-US" w:eastAsia="zh-CN" w:bidi="ar-SA"/>
        </w:rPr>
        <w:pict>
          <v:group id="组合 82" o:spid="_x0000_s1052" style="position:absolute;left:0;margin-left:-79.65pt;margin-top:29.35pt;height:43.95pt;width:301.85pt;mso-position-vertical-relative:page;rotation:0f;z-index:251674624;v-text-anchor:middle;" coordorigin="4551,52615" coordsize="8546,1398">
            <o:lock v:ext="edit" position="f" selection="f" grouping="f" rotation="f" cropping="f" text="f" aspectratio="f"/>
            <v:rect id="矩形 13" o:spid="_x0000_s1053"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54"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楷体_GB2312" w:eastAsia="楷体_GB2312" w:cs="DengXian-Bold"/>
          <w:b/>
          <w:bCs/>
          <w:sz w:val="32"/>
          <w:szCs w:val="32"/>
        </w:rPr>
        <w:t>一）公务用车购置及运行维护费支出4.9万元。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年度公务用车购置及运行维护费较年初预算减少</w:t>
      </w:r>
      <w:r>
        <w:rPr>
          <w:rFonts w:ascii="仿宋_GB2312" w:eastAsia="仿宋_GB2312" w:cs="DengXian-Regular"/>
          <w:sz w:val="32"/>
          <w:szCs w:val="32"/>
        </w:rPr>
        <w:t>1.1</w:t>
      </w:r>
      <w:r>
        <w:rPr>
          <w:rFonts w:hint="eastAsia" w:ascii="仿宋_GB2312" w:eastAsia="仿宋_GB2312" w:cs="DengXian-Regular"/>
          <w:sz w:val="32"/>
          <w:szCs w:val="32"/>
        </w:rPr>
        <w:t>万元，降低</w:t>
      </w:r>
      <w:r>
        <w:rPr>
          <w:rFonts w:ascii="仿宋_GB2312" w:eastAsia="仿宋_GB2312" w:cs="DengXian-Regular"/>
          <w:sz w:val="32"/>
          <w:szCs w:val="32"/>
        </w:rPr>
        <w:t>18.33%,</w:t>
      </w:r>
      <w:r>
        <w:rPr>
          <w:rFonts w:hint="eastAsia" w:ascii="仿宋_GB2312" w:eastAsia="仿宋_GB2312" w:cs="DengXian-Regular"/>
          <w:sz w:val="32"/>
          <w:szCs w:val="32"/>
        </w:rPr>
        <w:t>主要是减少公务用车。</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年度公务用车购置量</w:t>
      </w:r>
      <w:r>
        <w:rPr>
          <w:rFonts w:ascii="仿宋_GB2312" w:eastAsia="仿宋_GB2312" w:cs="DengXian-Regular"/>
          <w:sz w:val="32"/>
          <w:szCs w:val="32"/>
        </w:rPr>
        <w:t>0</w:t>
      </w:r>
      <w:r>
        <w:rPr>
          <w:rFonts w:hint="eastAsia" w:ascii="仿宋_GB2312" w:eastAsia="仿宋_GB2312" w:cs="DengXian-Regular"/>
          <w:sz w:val="32"/>
          <w:szCs w:val="32"/>
        </w:rPr>
        <w:t>辆，发生“公务用车购置”经费支出</w:t>
      </w:r>
      <w:r>
        <w:rPr>
          <w:rFonts w:ascii="仿宋_GB2312" w:eastAsia="仿宋_GB2312" w:cs="DengXian-Regular"/>
          <w:sz w:val="32"/>
          <w:szCs w:val="32"/>
        </w:rPr>
        <w:t>0</w:t>
      </w:r>
      <w:r>
        <w:rPr>
          <w:rFonts w:hint="eastAsia" w:ascii="仿宋_GB2312" w:eastAsia="仿宋_GB2312" w:cs="DengXian-Regular"/>
          <w:sz w:val="32"/>
          <w:szCs w:val="32"/>
        </w:rPr>
        <w:t>万元。未发生公务用车购置，与年初预算持平。</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年度单位公务用车保有量</w:t>
      </w:r>
      <w:r>
        <w:rPr>
          <w:rFonts w:ascii="仿宋_GB2312" w:eastAsia="仿宋_GB2312" w:cs="DengXian-Regular"/>
          <w:sz w:val="32"/>
          <w:szCs w:val="32"/>
        </w:rPr>
        <w:t>3</w:t>
      </w:r>
      <w:r>
        <w:rPr>
          <w:rFonts w:hint="eastAsia" w:ascii="仿宋_GB2312" w:eastAsia="仿宋_GB2312" w:cs="DengXian-Regular"/>
          <w:sz w:val="32"/>
          <w:szCs w:val="32"/>
        </w:rPr>
        <w:t>辆。公车运行维护费支出较年初预算减少</w:t>
      </w:r>
      <w:r>
        <w:rPr>
          <w:rFonts w:ascii="仿宋_GB2312" w:eastAsia="仿宋_GB2312" w:cs="DengXian-Regular"/>
          <w:sz w:val="32"/>
          <w:szCs w:val="32"/>
        </w:rPr>
        <w:t>1.1</w:t>
      </w:r>
      <w:r>
        <w:rPr>
          <w:rFonts w:hint="eastAsia" w:ascii="仿宋_GB2312" w:eastAsia="仿宋_GB2312" w:cs="DengXian-Regular"/>
          <w:sz w:val="32"/>
          <w:szCs w:val="32"/>
        </w:rPr>
        <w:t>万元，降低</w:t>
      </w:r>
      <w:r>
        <w:rPr>
          <w:rFonts w:ascii="仿宋_GB2312" w:eastAsia="仿宋_GB2312" w:cs="DengXian-Regular"/>
          <w:sz w:val="32"/>
          <w:szCs w:val="32"/>
        </w:rPr>
        <w:t>18.33%,</w:t>
      </w:r>
      <w:r>
        <w:rPr>
          <w:rFonts w:hint="eastAsia" w:ascii="仿宋_GB2312" w:eastAsia="仿宋_GB2312" w:cs="DengXian-Regular"/>
          <w:sz w:val="32"/>
          <w:szCs w:val="32"/>
        </w:rPr>
        <w:t>主要是减少公务用车。</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ascii="楷体_GB2312" w:eastAsia="楷体_GB2312" w:cs="DengXian-Bold"/>
          <w:b/>
          <w:bCs/>
          <w:sz w:val="32"/>
          <w:szCs w:val="32"/>
        </w:rPr>
        <w:t>0.51</w:t>
      </w:r>
      <w:r>
        <w:rPr>
          <w:rFonts w:hint="eastAsia" w:ascii="楷体_GB2312" w:eastAsia="楷体_GB2312" w:cs="DengXian-Bold"/>
          <w:b/>
          <w:bCs/>
          <w:sz w:val="32"/>
          <w:szCs w:val="32"/>
        </w:rPr>
        <w:t>万元。</w:t>
      </w:r>
      <w:r>
        <w:rPr>
          <w:rFonts w:ascii="Times New Roman" w:hAnsi="Times New Roman" w:eastAsia="宋体" w:cs="Times New Roman"/>
          <w:kern w:val="2"/>
          <w:sz w:val="21"/>
          <w:szCs w:val="24"/>
          <w:lang w:val="en-US" w:eastAsia="zh-CN" w:bidi="ar-SA"/>
        </w:rPr>
        <w:pict>
          <v:group id="组合 85" o:spid="_x0000_s1055" style="position:absolute;left:0;margin-left:-79.65pt;margin-top:29.35pt;height:43.95pt;width:301.85pt;mso-position-vertical-relative:page;rotation:0f;z-index:251675648;v-text-anchor:middle;" coordorigin="4551,52615" coordsize="8546,1398">
            <o:lock v:ext="edit" position="f" selection="f" grouping="f" rotation="f" cropping="f" text="f" aspectratio="f"/>
            <v:rect id="矩形 13" o:spid="_x0000_s1056"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57"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年度公务接待共</w:t>
      </w:r>
      <w:r>
        <w:rPr>
          <w:rFonts w:ascii="仿宋_GB2312" w:eastAsia="仿宋_GB2312" w:cs="DengXian-Regular"/>
          <w:sz w:val="32"/>
          <w:szCs w:val="32"/>
        </w:rPr>
        <w:t>40</w:t>
      </w:r>
      <w:r>
        <w:rPr>
          <w:rFonts w:hint="eastAsia" w:ascii="仿宋_GB2312" w:eastAsia="仿宋_GB2312" w:cs="DengXian-Regular"/>
          <w:sz w:val="32"/>
          <w:szCs w:val="32"/>
        </w:rPr>
        <w:t>批次、</w:t>
      </w:r>
      <w:r>
        <w:rPr>
          <w:rFonts w:ascii="仿宋_GB2312" w:eastAsia="仿宋_GB2312" w:cs="DengXian-Regular"/>
          <w:sz w:val="32"/>
          <w:szCs w:val="32"/>
        </w:rPr>
        <w:t>170</w:t>
      </w:r>
      <w:r>
        <w:rPr>
          <w:rFonts w:hint="eastAsia" w:ascii="仿宋_GB2312" w:eastAsia="仿宋_GB2312" w:cs="DengXian-Regular"/>
          <w:sz w:val="32"/>
          <w:szCs w:val="32"/>
        </w:rPr>
        <w:t>人次。公务接待费支出较年初预算减少</w:t>
      </w:r>
      <w:r>
        <w:rPr>
          <w:rFonts w:ascii="仿宋_GB2312" w:eastAsia="仿宋_GB2312" w:cs="DengXian-Regular"/>
          <w:sz w:val="32"/>
          <w:szCs w:val="32"/>
        </w:rPr>
        <w:t>0.67</w:t>
      </w:r>
      <w:r>
        <w:rPr>
          <w:rFonts w:hint="eastAsia" w:ascii="仿宋_GB2312" w:eastAsia="仿宋_GB2312" w:cs="DengXian-Regular"/>
          <w:sz w:val="32"/>
          <w:szCs w:val="32"/>
        </w:rPr>
        <w:t>万元，降低</w:t>
      </w:r>
      <w:r>
        <w:rPr>
          <w:rFonts w:ascii="仿宋_GB2312" w:eastAsia="仿宋_GB2312" w:cs="DengXian-Regular"/>
          <w:sz w:val="32"/>
          <w:szCs w:val="32"/>
        </w:rPr>
        <w:t>56.8%,</w:t>
      </w:r>
      <w:r>
        <w:rPr>
          <w:rFonts w:hint="eastAsia" w:ascii="仿宋_GB2312" w:eastAsia="仿宋_GB2312" w:cs="DengXian-Regular"/>
          <w:sz w:val="32"/>
          <w:szCs w:val="32"/>
        </w:rPr>
        <w:t>主要是尽量减少公务接待。</w:t>
      </w:r>
    </w:p>
    <w:tbl>
      <w:tblPr>
        <w:tblStyle w:val="13"/>
        <w:tblW w:w="936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0"/>
        <w:gridCol w:w="576"/>
        <w:gridCol w:w="695"/>
        <w:gridCol w:w="576"/>
        <w:gridCol w:w="846"/>
        <w:gridCol w:w="576"/>
        <w:gridCol w:w="816"/>
        <w:gridCol w:w="639"/>
        <w:gridCol w:w="1853"/>
        <w:gridCol w:w="2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360" w:type="dxa"/>
            <w:gridSpan w:val="10"/>
            <w:tcBorders>
              <w:top w:val="nil"/>
              <w:left w:val="nil"/>
              <w:bottom w:val="nil"/>
              <w:right w:val="nil"/>
            </w:tcBorders>
            <w:vAlign w:val="bottom"/>
          </w:tcPr>
          <w:p>
            <w:pPr>
              <w:widowControl/>
              <w:spacing w:after="0" w:line="240" w:lineRule="auto"/>
              <w:jc w:val="center"/>
              <w:rPr>
                <w:rFonts w:ascii="宋体" w:cs="宋体"/>
                <w:color w:val="000000"/>
                <w:kern w:val="0"/>
                <w:sz w:val="44"/>
                <w:szCs w:val="44"/>
              </w:rPr>
            </w:pPr>
          </w:p>
          <w:p>
            <w:pPr>
              <w:widowControl/>
              <w:spacing w:after="0" w:line="240" w:lineRule="auto"/>
              <w:jc w:val="center"/>
              <w:rPr>
                <w:rFonts w:ascii="宋体" w:cs="宋体"/>
                <w:color w:val="000000"/>
                <w:kern w:val="0"/>
                <w:sz w:val="44"/>
                <w:szCs w:val="44"/>
              </w:rPr>
            </w:pPr>
          </w:p>
          <w:p>
            <w:pPr>
              <w:widowControl/>
              <w:spacing w:after="0" w:line="240" w:lineRule="auto"/>
              <w:jc w:val="center"/>
              <w:rPr>
                <w:rFonts w:ascii="宋体" w:cs="宋体"/>
                <w:color w:val="000000"/>
                <w:kern w:val="0"/>
                <w:sz w:val="44"/>
                <w:szCs w:val="44"/>
              </w:rPr>
            </w:pPr>
          </w:p>
          <w:p>
            <w:pPr>
              <w:widowControl/>
              <w:spacing w:after="0" w:line="240" w:lineRule="auto"/>
              <w:jc w:val="center"/>
              <w:rPr>
                <w:rFonts w:ascii="宋体" w:cs="宋体"/>
                <w:color w:val="000000"/>
                <w:kern w:val="0"/>
                <w:sz w:val="44"/>
                <w:szCs w:val="44"/>
              </w:rPr>
            </w:pPr>
            <w:r>
              <w:rPr>
                <w:rFonts w:hint="eastAsia" w:ascii="宋体" w:hAnsi="宋体" w:cs="宋体"/>
                <w:color w:val="000000"/>
                <w:kern w:val="0"/>
                <w:sz w:val="44"/>
                <w:szCs w:val="44"/>
              </w:rPr>
              <w:t>部门决算量化评价表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9360" w:type="dxa"/>
            <w:gridSpan w:val="10"/>
            <w:tcBorders>
              <w:top w:val="nil"/>
              <w:left w:val="nil"/>
              <w:bottom w:val="single" w:color="000000" w:sz="4" w:space="0"/>
              <w:right w:val="nil"/>
            </w:tcBorders>
            <w:vAlign w:val="bottom"/>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单位名称：青龙满族自治县文化体育广电新闻出版局（汇总）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385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评价指标</w:t>
            </w:r>
          </w:p>
        </w:tc>
        <w:tc>
          <w:tcPr>
            <w:tcW w:w="816"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计算值</w:t>
            </w:r>
          </w:p>
        </w:tc>
        <w:tc>
          <w:tcPr>
            <w:tcW w:w="639"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得分</w:t>
            </w:r>
          </w:p>
        </w:tc>
        <w:tc>
          <w:tcPr>
            <w:tcW w:w="1853"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指标说明</w:t>
            </w:r>
          </w:p>
        </w:tc>
        <w:tc>
          <w:tcPr>
            <w:tcW w:w="2193"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166" w:type="dxa"/>
            <w:gridSpan w:val="2"/>
            <w:tcBorders>
              <w:top w:val="nil"/>
              <w:left w:val="single" w:color="000000" w:sz="4" w:space="0"/>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一级指标</w:t>
            </w:r>
          </w:p>
        </w:tc>
        <w:tc>
          <w:tcPr>
            <w:tcW w:w="1271" w:type="dxa"/>
            <w:gridSpan w:val="2"/>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1422" w:type="dxa"/>
            <w:gridSpan w:val="2"/>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81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39"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1853"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2193"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tcBorders>
              <w:top w:val="nil"/>
              <w:left w:val="single" w:color="000000" w:sz="4" w:space="0"/>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名称</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权重</w:t>
            </w:r>
          </w:p>
        </w:tc>
        <w:tc>
          <w:tcPr>
            <w:tcW w:w="695"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名称</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权重</w:t>
            </w:r>
          </w:p>
        </w:tc>
        <w:tc>
          <w:tcPr>
            <w:tcW w:w="84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名称</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权重</w:t>
            </w:r>
          </w:p>
        </w:tc>
        <w:tc>
          <w:tcPr>
            <w:tcW w:w="81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39"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1853"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2193"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restart"/>
            <w:tcBorders>
              <w:top w:val="nil"/>
              <w:left w:val="single" w:color="000000" w:sz="4" w:space="0"/>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预算编制及执行情况</w:t>
            </w:r>
          </w:p>
        </w:tc>
        <w:tc>
          <w:tcPr>
            <w:tcW w:w="576"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80</w:t>
            </w:r>
          </w:p>
        </w:tc>
        <w:tc>
          <w:tcPr>
            <w:tcW w:w="695"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预算编制的准确完整性</w:t>
            </w:r>
          </w:p>
        </w:tc>
        <w:tc>
          <w:tcPr>
            <w:tcW w:w="576"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25</w:t>
            </w: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财政拨款收入预决算差异率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5</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210.01</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财政拨款收入：（决算数－年初预算数）</w:t>
            </w:r>
            <w:r>
              <w:rPr>
                <w:rFonts w:ascii="宋体" w:hAnsi="宋体" w:cs="宋体"/>
                <w:color w:val="000000"/>
                <w:kern w:val="0"/>
                <w:sz w:val="20"/>
                <w:szCs w:val="20"/>
              </w:rPr>
              <w:t>/</w:t>
            </w:r>
            <w:r>
              <w:rPr>
                <w:rFonts w:hint="eastAsia" w:ascii="宋体" w:hAnsi="宋体" w:cs="宋体"/>
                <w:color w:val="000000"/>
                <w:kern w:val="0"/>
                <w:sz w:val="20"/>
                <w:szCs w:val="20"/>
              </w:rPr>
              <w:t>年初预算数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差异率＝</w:t>
            </w:r>
            <w:r>
              <w:rPr>
                <w:rFonts w:ascii="宋体" w:cs="宋体"/>
                <w:color w:val="000000"/>
                <w:kern w:val="0"/>
                <w:sz w:val="20"/>
                <w:szCs w:val="20"/>
              </w:rPr>
              <w:t>0</w:t>
            </w:r>
            <w:r>
              <w:rPr>
                <w:rFonts w:hint="eastAsia" w:ascii="宋体" w:hAnsi="宋体" w:cs="宋体"/>
                <w:color w:val="000000"/>
                <w:kern w:val="0"/>
                <w:sz w:val="20"/>
                <w:szCs w:val="20"/>
              </w:rPr>
              <w:t>，得满分；差异率（绝对值）﹥</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非财政拨款收入预决算差异率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非财政拨款收入：（决算数－年初预算数）</w:t>
            </w:r>
            <w:r>
              <w:rPr>
                <w:rFonts w:ascii="宋体" w:hAnsi="宋体" w:cs="宋体"/>
                <w:color w:val="000000"/>
                <w:kern w:val="0"/>
                <w:sz w:val="20"/>
                <w:szCs w:val="20"/>
              </w:rPr>
              <w:t>/</w:t>
            </w:r>
            <w:r>
              <w:rPr>
                <w:rFonts w:hint="eastAsia" w:ascii="宋体" w:hAnsi="宋体" w:cs="宋体"/>
                <w:color w:val="000000"/>
                <w:kern w:val="0"/>
                <w:sz w:val="20"/>
                <w:szCs w:val="20"/>
              </w:rPr>
              <w:t>年初预算数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差异率＝</w:t>
            </w:r>
            <w:r>
              <w:rPr>
                <w:rFonts w:ascii="宋体" w:cs="宋体"/>
                <w:color w:val="000000"/>
                <w:kern w:val="0"/>
                <w:sz w:val="20"/>
                <w:szCs w:val="20"/>
              </w:rPr>
              <w:t>0</w:t>
            </w:r>
            <w:r>
              <w:rPr>
                <w:rFonts w:hint="eastAsia" w:ascii="宋体" w:hAnsi="宋体" w:cs="宋体"/>
                <w:color w:val="000000"/>
                <w:kern w:val="0"/>
                <w:sz w:val="20"/>
                <w:szCs w:val="20"/>
              </w:rPr>
              <w:t>，得满分；差异率（绝对值）﹥</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年初结转和结余预决算差异率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5</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年初结转和结余：（决算数－年初预算数）</w:t>
            </w:r>
            <w:r>
              <w:rPr>
                <w:rFonts w:ascii="宋体" w:hAnsi="宋体" w:cs="宋体"/>
                <w:color w:val="000000"/>
                <w:kern w:val="0"/>
                <w:sz w:val="20"/>
                <w:szCs w:val="20"/>
              </w:rPr>
              <w:t>/</w:t>
            </w:r>
            <w:r>
              <w:rPr>
                <w:rFonts w:hint="eastAsia" w:ascii="宋体" w:hAnsi="宋体" w:cs="宋体"/>
                <w:color w:val="000000"/>
                <w:kern w:val="0"/>
                <w:sz w:val="20"/>
                <w:szCs w:val="20"/>
              </w:rPr>
              <w:t>年初预算数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差异率＝</w:t>
            </w:r>
            <w:r>
              <w:rPr>
                <w:rFonts w:ascii="宋体" w:cs="宋体"/>
                <w:color w:val="000000"/>
                <w:kern w:val="0"/>
                <w:sz w:val="20"/>
                <w:szCs w:val="20"/>
              </w:rPr>
              <w:t>0</w:t>
            </w:r>
            <w:r>
              <w:rPr>
                <w:rFonts w:hint="eastAsia" w:ascii="宋体" w:hAnsi="宋体" w:cs="宋体"/>
                <w:color w:val="000000"/>
                <w:kern w:val="0"/>
                <w:sz w:val="20"/>
                <w:szCs w:val="20"/>
              </w:rPr>
              <w:t>，得满分；差异率（绝对值）≤</w:t>
            </w:r>
            <w:r>
              <w:rPr>
                <w:rFonts w:ascii="宋体" w:hAnsi="宋体" w:cs="宋体"/>
                <w:color w:val="000000"/>
                <w:kern w:val="0"/>
                <w:sz w:val="20"/>
                <w:szCs w:val="20"/>
              </w:rPr>
              <w:t>100</w:t>
            </w:r>
            <w:r>
              <w:rPr>
                <w:rFonts w:hint="eastAsia" w:ascii="宋体" w:hAnsi="宋体" w:cs="宋体"/>
                <w:color w:val="000000"/>
                <w:kern w:val="0"/>
                <w:sz w:val="20"/>
                <w:szCs w:val="20"/>
              </w:rPr>
              <w:t>时，扣</w:t>
            </w:r>
            <w:r>
              <w:rPr>
                <w:rFonts w:ascii="宋体" w:hAnsi="宋体" w:cs="宋体"/>
                <w:color w:val="000000"/>
                <w:kern w:val="0"/>
                <w:sz w:val="20"/>
                <w:szCs w:val="20"/>
              </w:rPr>
              <w:t>1</w:t>
            </w:r>
            <w:r>
              <w:rPr>
                <w:rFonts w:hint="eastAsia" w:ascii="宋体" w:hAnsi="宋体" w:cs="宋体"/>
                <w:color w:val="000000"/>
                <w:kern w:val="0"/>
                <w:sz w:val="20"/>
                <w:szCs w:val="20"/>
              </w:rPr>
              <w:t>分，差异率（绝对值）﹥</w:t>
            </w:r>
            <w:r>
              <w:rPr>
                <w:rFonts w:ascii="宋体" w:hAnsi="宋体" w:cs="宋体"/>
                <w:color w:val="000000"/>
                <w:kern w:val="0"/>
                <w:sz w:val="20"/>
                <w:szCs w:val="20"/>
              </w:rPr>
              <w:t>100</w:t>
            </w:r>
            <w:r>
              <w:rPr>
                <w:rFonts w:hint="eastAsia" w:ascii="宋体" w:hAnsi="宋体" w:cs="宋体"/>
                <w:color w:val="000000"/>
                <w:kern w:val="0"/>
                <w:sz w:val="20"/>
                <w:szCs w:val="20"/>
              </w:rPr>
              <w:t>时，每增加</w:t>
            </w:r>
            <w:r>
              <w:rPr>
                <w:rFonts w:ascii="宋体" w:hAnsi="宋体" w:cs="宋体"/>
                <w:color w:val="000000"/>
                <w:kern w:val="0"/>
                <w:sz w:val="20"/>
                <w:szCs w:val="20"/>
              </w:rPr>
              <w:t>10%</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人员经费预决算差异率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3</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-5.10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2.0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人员经费：（决算数－年初预算数）</w:t>
            </w:r>
            <w:r>
              <w:rPr>
                <w:rFonts w:ascii="宋体" w:hAnsi="宋体" w:cs="宋体"/>
                <w:color w:val="000000"/>
                <w:kern w:val="0"/>
                <w:sz w:val="20"/>
                <w:szCs w:val="20"/>
              </w:rPr>
              <w:t>/</w:t>
            </w:r>
            <w:r>
              <w:rPr>
                <w:rFonts w:hint="eastAsia" w:ascii="宋体" w:hAnsi="宋体" w:cs="宋体"/>
                <w:color w:val="000000"/>
                <w:kern w:val="0"/>
                <w:sz w:val="20"/>
                <w:szCs w:val="20"/>
              </w:rPr>
              <w:t>年初预算数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差异率＝</w:t>
            </w:r>
            <w:r>
              <w:rPr>
                <w:rFonts w:ascii="宋体" w:cs="宋体"/>
                <w:color w:val="000000"/>
                <w:kern w:val="0"/>
                <w:sz w:val="20"/>
                <w:szCs w:val="20"/>
              </w:rPr>
              <w:t>0</w:t>
            </w:r>
            <w:r>
              <w:rPr>
                <w:rFonts w:hint="eastAsia" w:ascii="宋体" w:hAnsi="宋体" w:cs="宋体"/>
                <w:color w:val="000000"/>
                <w:kern w:val="0"/>
                <w:sz w:val="20"/>
                <w:szCs w:val="20"/>
              </w:rPr>
              <w:t>，得满分；差异率（绝对值）﹥</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公用经费预决算差异率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2</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229.87</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公用经费：（决算数－年初预算数）</w:t>
            </w:r>
            <w:r>
              <w:rPr>
                <w:rFonts w:ascii="宋体" w:hAnsi="宋体" w:cs="宋体"/>
                <w:color w:val="000000"/>
                <w:kern w:val="0"/>
                <w:sz w:val="20"/>
                <w:szCs w:val="20"/>
              </w:rPr>
              <w:t>/</w:t>
            </w:r>
            <w:r>
              <w:rPr>
                <w:rFonts w:hint="eastAsia" w:ascii="宋体" w:hAnsi="宋体" w:cs="宋体"/>
                <w:color w:val="000000"/>
                <w:kern w:val="0"/>
                <w:sz w:val="20"/>
                <w:szCs w:val="20"/>
              </w:rPr>
              <w:t>年初预算数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差异率＝</w:t>
            </w:r>
            <w:r>
              <w:rPr>
                <w:rFonts w:ascii="宋体" w:cs="宋体"/>
                <w:color w:val="000000"/>
                <w:kern w:val="0"/>
                <w:sz w:val="20"/>
                <w:szCs w:val="20"/>
              </w:rPr>
              <w:t>0</w:t>
            </w:r>
            <w:r>
              <w:rPr>
                <w:rFonts w:hint="eastAsia" w:ascii="宋体" w:hAnsi="宋体" w:cs="宋体"/>
                <w:color w:val="000000"/>
                <w:kern w:val="0"/>
                <w:sz w:val="20"/>
                <w:szCs w:val="20"/>
              </w:rPr>
              <w:t>，得满分；差异率（绝对值）﹥</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预算执行的有效性</w:t>
            </w:r>
          </w:p>
        </w:tc>
        <w:tc>
          <w:tcPr>
            <w:tcW w:w="576"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45</w:t>
            </w: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人员经费预算执行差异率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10.0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人员经费：（决算数－调整预算数）</w:t>
            </w:r>
            <w:r>
              <w:rPr>
                <w:rFonts w:ascii="宋体" w:hAnsi="宋体" w:cs="宋体"/>
                <w:color w:val="000000"/>
                <w:kern w:val="0"/>
                <w:sz w:val="20"/>
                <w:szCs w:val="20"/>
              </w:rPr>
              <w:t>/</w:t>
            </w:r>
            <w:r>
              <w:rPr>
                <w:rFonts w:hint="eastAsia" w:ascii="宋体" w:hAnsi="宋体" w:cs="宋体"/>
                <w:color w:val="000000"/>
                <w:kern w:val="0"/>
                <w:sz w:val="20"/>
                <w:szCs w:val="20"/>
              </w:rPr>
              <w:t>调整预算数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差异率＝</w:t>
            </w:r>
            <w:r>
              <w:rPr>
                <w:rFonts w:ascii="宋体" w:cs="宋体"/>
                <w:color w:val="000000"/>
                <w:kern w:val="0"/>
                <w:sz w:val="20"/>
                <w:szCs w:val="20"/>
              </w:rPr>
              <w:t>0</w:t>
            </w:r>
            <w:r>
              <w:rPr>
                <w:rFonts w:hint="eastAsia" w:ascii="宋体" w:hAnsi="宋体" w:cs="宋体"/>
                <w:color w:val="000000"/>
                <w:kern w:val="0"/>
                <w:sz w:val="20"/>
                <w:szCs w:val="20"/>
              </w:rPr>
              <w:t>，得满分；差异率（绝对值）﹥</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公用经费预算执行差异率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1.09</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9.5</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公用经费：（决算数－调整预算数）</w:t>
            </w:r>
            <w:r>
              <w:rPr>
                <w:rFonts w:ascii="宋体" w:hAnsi="宋体" w:cs="宋体"/>
                <w:color w:val="000000"/>
                <w:kern w:val="0"/>
                <w:sz w:val="20"/>
                <w:szCs w:val="20"/>
              </w:rPr>
              <w:t>/</w:t>
            </w:r>
            <w:r>
              <w:rPr>
                <w:rFonts w:hint="eastAsia" w:ascii="宋体" w:hAnsi="宋体" w:cs="宋体"/>
                <w:color w:val="000000"/>
                <w:kern w:val="0"/>
                <w:sz w:val="20"/>
                <w:szCs w:val="20"/>
              </w:rPr>
              <w:t>调整预算数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差异率＝</w:t>
            </w:r>
            <w:r>
              <w:rPr>
                <w:rFonts w:ascii="宋体" w:cs="宋体"/>
                <w:color w:val="000000"/>
                <w:kern w:val="0"/>
                <w:sz w:val="20"/>
                <w:szCs w:val="20"/>
              </w:rPr>
              <w:t>0</w:t>
            </w:r>
            <w:r>
              <w:rPr>
                <w:rFonts w:hint="eastAsia" w:ascii="宋体" w:hAnsi="宋体" w:cs="宋体"/>
                <w:color w:val="000000"/>
                <w:kern w:val="0"/>
                <w:sz w:val="20"/>
                <w:szCs w:val="20"/>
              </w:rPr>
              <w:t>，得满分；差异率（绝对值）﹥</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财政拨款结转和结余率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35.72</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6.0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财政拨款结转和结余：（本年年末数</w:t>
            </w:r>
            <w:r>
              <w:rPr>
                <w:rFonts w:ascii="宋体" w:hAnsi="宋体" w:cs="宋体"/>
                <w:color w:val="000000"/>
                <w:kern w:val="0"/>
                <w:sz w:val="20"/>
                <w:szCs w:val="20"/>
              </w:rPr>
              <w:t>/</w:t>
            </w:r>
            <w:r>
              <w:rPr>
                <w:rFonts w:hint="eastAsia" w:ascii="宋体" w:hAnsi="宋体" w:cs="宋体"/>
                <w:color w:val="000000"/>
                <w:kern w:val="0"/>
                <w:sz w:val="20"/>
                <w:szCs w:val="20"/>
              </w:rPr>
              <w:t>支出调整预算数总计）</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结转和结余率</w:t>
            </w:r>
            <w:r>
              <w:rPr>
                <w:rFonts w:ascii="宋体" w:hAnsi="宋体" w:cs="宋体"/>
                <w:color w:val="000000"/>
                <w:kern w:val="0"/>
                <w:sz w:val="20"/>
                <w:szCs w:val="20"/>
              </w:rPr>
              <w:t>=0</w:t>
            </w:r>
            <w:r>
              <w:rPr>
                <w:rFonts w:hint="eastAsia" w:ascii="宋体" w:hAnsi="宋体" w:cs="宋体"/>
                <w:color w:val="000000"/>
                <w:kern w:val="0"/>
                <w:sz w:val="20"/>
                <w:szCs w:val="20"/>
              </w:rPr>
              <w:t>，得满分；结转和结余率（绝对值）﹥</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财政拨款结转和结余上下年变动率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5</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4.5</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财政拨款结转和结余：（本年年末数－上年年末数）</w:t>
            </w:r>
            <w:r>
              <w:rPr>
                <w:rFonts w:ascii="宋体" w:hAnsi="宋体" w:cs="宋体"/>
                <w:color w:val="000000"/>
                <w:kern w:val="0"/>
                <w:sz w:val="20"/>
                <w:szCs w:val="20"/>
              </w:rPr>
              <w:t>/</w:t>
            </w:r>
            <w:r>
              <w:rPr>
                <w:rFonts w:hint="eastAsia" w:ascii="宋体" w:hAnsi="宋体" w:cs="宋体"/>
                <w:color w:val="000000"/>
                <w:kern w:val="0"/>
                <w:sz w:val="20"/>
                <w:szCs w:val="20"/>
              </w:rPr>
              <w:t>上年年末数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变动率</w:t>
            </w:r>
            <w:r>
              <w:rPr>
                <w:rFonts w:ascii="宋体" w:hAnsi="宋体" w:cs="宋体"/>
                <w:color w:val="000000"/>
                <w:kern w:val="0"/>
                <w:sz w:val="20"/>
                <w:szCs w:val="20"/>
              </w:rPr>
              <w:t>&lt;0</w:t>
            </w:r>
            <w:r>
              <w:rPr>
                <w:rFonts w:hint="eastAsia" w:ascii="宋体" w:hAnsi="宋体" w:cs="宋体"/>
                <w:color w:val="000000"/>
                <w:kern w:val="0"/>
                <w:sz w:val="20"/>
                <w:szCs w:val="20"/>
              </w:rPr>
              <w:t>，得满分；变动率≥</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财政收回存量资金占上年财政拨款结转和结余比重</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5</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-35.24</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1.0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财政收回存量资金：（财政收回存量资金数</w:t>
            </w:r>
            <w:r>
              <w:rPr>
                <w:rFonts w:ascii="宋体" w:hAnsi="宋体" w:cs="宋体"/>
                <w:color w:val="000000"/>
                <w:kern w:val="0"/>
                <w:sz w:val="20"/>
                <w:szCs w:val="20"/>
              </w:rPr>
              <w:t>/</w:t>
            </w:r>
            <w:r>
              <w:rPr>
                <w:rFonts w:hint="eastAsia" w:ascii="宋体" w:hAnsi="宋体" w:cs="宋体"/>
                <w:color w:val="000000"/>
                <w:kern w:val="0"/>
                <w:sz w:val="20"/>
                <w:szCs w:val="20"/>
              </w:rPr>
              <w:t>上年财政拨款结转和结余数）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比重＝</w:t>
            </w:r>
            <w:r>
              <w:rPr>
                <w:rFonts w:ascii="宋体" w:cs="宋体"/>
                <w:color w:val="000000"/>
                <w:kern w:val="0"/>
                <w:sz w:val="20"/>
                <w:szCs w:val="20"/>
              </w:rPr>
              <w:t>0</w:t>
            </w:r>
            <w:r>
              <w:rPr>
                <w:rFonts w:hint="eastAsia" w:ascii="宋体" w:hAnsi="宋体" w:cs="宋体"/>
                <w:color w:val="000000"/>
                <w:kern w:val="0"/>
                <w:sz w:val="20"/>
                <w:szCs w:val="20"/>
              </w:rPr>
              <w:t>，得满分；比重（绝对值）﹥</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“三公”经费支出预决算差异率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5</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-24.61</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5.0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“三公”经费：（决算数－年初预算数</w:t>
            </w:r>
            <w:r>
              <w:rPr>
                <w:rFonts w:ascii="宋体" w:hAnsi="宋体" w:cs="宋体"/>
                <w:color w:val="000000"/>
                <w:kern w:val="0"/>
                <w:sz w:val="20"/>
                <w:szCs w:val="20"/>
              </w:rPr>
              <w:t>/</w:t>
            </w:r>
            <w:r>
              <w:rPr>
                <w:rFonts w:hint="eastAsia" w:ascii="宋体" w:hAnsi="宋体" w:cs="宋体"/>
                <w:color w:val="000000"/>
                <w:kern w:val="0"/>
                <w:sz w:val="20"/>
                <w:szCs w:val="20"/>
              </w:rPr>
              <w:t>年初预算数）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差异率≤</w:t>
            </w:r>
            <w:r>
              <w:rPr>
                <w:rFonts w:ascii="宋体" w:cs="宋体"/>
                <w:color w:val="000000"/>
                <w:kern w:val="0"/>
                <w:sz w:val="20"/>
                <w:szCs w:val="20"/>
              </w:rPr>
              <w:t>0</w:t>
            </w:r>
            <w:r>
              <w:rPr>
                <w:rFonts w:hint="eastAsia" w:ascii="宋体" w:hAnsi="宋体" w:cs="宋体"/>
                <w:color w:val="000000"/>
                <w:kern w:val="0"/>
                <w:sz w:val="20"/>
                <w:szCs w:val="20"/>
              </w:rPr>
              <w:t>，得满分；差异率﹥</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1</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预算编制及执行的规范性</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w:t>
            </w: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项目支出中开支在职人员及离退休经费比重</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10.0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财政拨款项目支出：（工资福利支出</w:t>
            </w:r>
            <w:r>
              <w:rPr>
                <w:rFonts w:ascii="宋体" w:hAnsi="宋体" w:cs="宋体"/>
                <w:color w:val="000000"/>
                <w:kern w:val="0"/>
                <w:sz w:val="20"/>
                <w:szCs w:val="20"/>
              </w:rPr>
              <w:t>+</w:t>
            </w:r>
            <w:r>
              <w:rPr>
                <w:rFonts w:hint="eastAsia" w:ascii="宋体" w:hAnsi="宋体" w:cs="宋体"/>
                <w:color w:val="000000"/>
                <w:kern w:val="0"/>
                <w:sz w:val="20"/>
                <w:szCs w:val="20"/>
              </w:rPr>
              <w:t>离休费</w:t>
            </w:r>
            <w:r>
              <w:rPr>
                <w:rFonts w:ascii="宋体" w:hAnsi="宋体" w:cs="宋体"/>
                <w:color w:val="000000"/>
                <w:kern w:val="0"/>
                <w:sz w:val="20"/>
                <w:szCs w:val="20"/>
              </w:rPr>
              <w:t>+</w:t>
            </w:r>
            <w:r>
              <w:rPr>
                <w:rFonts w:hint="eastAsia" w:ascii="宋体" w:hAnsi="宋体" w:cs="宋体"/>
                <w:color w:val="000000"/>
                <w:kern w:val="0"/>
                <w:sz w:val="20"/>
                <w:szCs w:val="20"/>
              </w:rPr>
              <w:t>退休费）</w:t>
            </w:r>
            <w:r>
              <w:rPr>
                <w:rFonts w:ascii="宋体" w:hAnsi="宋体" w:cs="宋体"/>
                <w:color w:val="000000"/>
                <w:kern w:val="0"/>
                <w:sz w:val="20"/>
                <w:szCs w:val="20"/>
              </w:rPr>
              <w:t>/</w:t>
            </w:r>
            <w:r>
              <w:rPr>
                <w:rFonts w:hint="eastAsia" w:ascii="宋体" w:hAnsi="宋体" w:cs="宋体"/>
                <w:color w:val="000000"/>
                <w:kern w:val="0"/>
                <w:sz w:val="20"/>
                <w:szCs w:val="20"/>
              </w:rPr>
              <w:t>项目支出合计</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比重＝</w:t>
            </w:r>
            <w:r>
              <w:rPr>
                <w:rFonts w:ascii="宋体" w:cs="宋体"/>
                <w:color w:val="000000"/>
                <w:kern w:val="0"/>
                <w:sz w:val="20"/>
                <w:szCs w:val="20"/>
              </w:rPr>
              <w:t>0</w:t>
            </w:r>
            <w:r>
              <w:rPr>
                <w:rFonts w:hint="eastAsia" w:ascii="宋体" w:hAnsi="宋体" w:cs="宋体"/>
                <w:color w:val="000000"/>
                <w:kern w:val="0"/>
                <w:sz w:val="20"/>
                <w:szCs w:val="20"/>
              </w:rPr>
              <w:t>，得满分；比重﹥</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1%</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restart"/>
            <w:tcBorders>
              <w:top w:val="nil"/>
              <w:left w:val="single" w:color="000000" w:sz="4" w:space="0"/>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财务状况</w:t>
            </w:r>
          </w:p>
        </w:tc>
        <w:tc>
          <w:tcPr>
            <w:tcW w:w="576"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15</w:t>
            </w:r>
          </w:p>
        </w:tc>
        <w:tc>
          <w:tcPr>
            <w:tcW w:w="695"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资产状况</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7</w:t>
            </w: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资产类往来款变动率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7</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7.0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应收账款</w:t>
            </w:r>
            <w:r>
              <w:rPr>
                <w:rFonts w:ascii="宋体" w:hAnsi="宋体" w:cs="宋体"/>
                <w:color w:val="000000"/>
                <w:kern w:val="0"/>
                <w:sz w:val="20"/>
                <w:szCs w:val="20"/>
              </w:rPr>
              <w:t>+</w:t>
            </w:r>
            <w:r>
              <w:rPr>
                <w:rFonts w:hint="eastAsia" w:ascii="宋体" w:hAnsi="宋体" w:cs="宋体"/>
                <w:color w:val="000000"/>
                <w:kern w:val="0"/>
                <w:sz w:val="20"/>
                <w:szCs w:val="20"/>
              </w:rPr>
              <w:t>预付账款</w:t>
            </w:r>
            <w:r>
              <w:rPr>
                <w:rFonts w:ascii="宋体" w:hAnsi="宋体" w:cs="宋体"/>
                <w:color w:val="000000"/>
                <w:kern w:val="0"/>
                <w:sz w:val="20"/>
                <w:szCs w:val="20"/>
              </w:rPr>
              <w:t>+</w:t>
            </w:r>
            <w:r>
              <w:rPr>
                <w:rFonts w:hint="eastAsia" w:ascii="宋体" w:hAnsi="宋体" w:cs="宋体"/>
                <w:color w:val="000000"/>
                <w:kern w:val="0"/>
                <w:sz w:val="20"/>
                <w:szCs w:val="20"/>
              </w:rPr>
              <w:t>其他应收款：（本年年末数－上年年末数）</w:t>
            </w:r>
            <w:r>
              <w:rPr>
                <w:rFonts w:ascii="宋体" w:hAnsi="宋体" w:cs="宋体"/>
                <w:color w:val="000000"/>
                <w:kern w:val="0"/>
                <w:sz w:val="20"/>
                <w:szCs w:val="20"/>
              </w:rPr>
              <w:t>/</w:t>
            </w:r>
            <w:r>
              <w:rPr>
                <w:rFonts w:hint="eastAsia" w:ascii="宋体" w:hAnsi="宋体" w:cs="宋体"/>
                <w:color w:val="000000"/>
                <w:kern w:val="0"/>
                <w:sz w:val="20"/>
                <w:szCs w:val="20"/>
              </w:rPr>
              <w:t>上年年末数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变动率≤</w:t>
            </w:r>
            <w:r>
              <w:rPr>
                <w:rFonts w:ascii="宋体" w:cs="宋体"/>
                <w:color w:val="000000"/>
                <w:kern w:val="0"/>
                <w:sz w:val="20"/>
                <w:szCs w:val="20"/>
              </w:rPr>
              <w:t>0</w:t>
            </w:r>
            <w:r>
              <w:rPr>
                <w:rFonts w:hint="eastAsia" w:ascii="宋体" w:hAnsi="宋体" w:cs="宋体"/>
                <w:color w:val="000000"/>
                <w:kern w:val="0"/>
                <w:sz w:val="20"/>
                <w:szCs w:val="20"/>
              </w:rPr>
              <w:t>，得满分；变动率﹥</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负债状况</w:t>
            </w:r>
          </w:p>
        </w:tc>
        <w:tc>
          <w:tcPr>
            <w:tcW w:w="576"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8</w:t>
            </w: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负债类往来款变动率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6</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6.0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应付账款</w:t>
            </w:r>
            <w:r>
              <w:rPr>
                <w:rFonts w:ascii="宋体" w:hAnsi="宋体" w:cs="宋体"/>
                <w:color w:val="000000"/>
                <w:kern w:val="0"/>
                <w:sz w:val="20"/>
                <w:szCs w:val="20"/>
              </w:rPr>
              <w:t>+</w:t>
            </w:r>
            <w:r>
              <w:rPr>
                <w:rFonts w:hint="eastAsia" w:ascii="宋体" w:hAnsi="宋体" w:cs="宋体"/>
                <w:color w:val="000000"/>
                <w:kern w:val="0"/>
                <w:sz w:val="20"/>
                <w:szCs w:val="20"/>
              </w:rPr>
              <w:t>预收账款</w:t>
            </w:r>
            <w:r>
              <w:rPr>
                <w:rFonts w:ascii="宋体" w:hAnsi="宋体" w:cs="宋体"/>
                <w:color w:val="000000"/>
                <w:kern w:val="0"/>
                <w:sz w:val="20"/>
                <w:szCs w:val="20"/>
              </w:rPr>
              <w:t>+</w:t>
            </w:r>
            <w:r>
              <w:rPr>
                <w:rFonts w:hint="eastAsia" w:ascii="宋体" w:hAnsi="宋体" w:cs="宋体"/>
                <w:color w:val="000000"/>
                <w:kern w:val="0"/>
                <w:sz w:val="20"/>
                <w:szCs w:val="20"/>
              </w:rPr>
              <w:t>其他应付款</w:t>
            </w:r>
            <w:r>
              <w:rPr>
                <w:rFonts w:ascii="宋体" w:hAnsi="宋体" w:cs="宋体"/>
                <w:color w:val="000000"/>
                <w:kern w:val="0"/>
                <w:sz w:val="20"/>
                <w:szCs w:val="20"/>
              </w:rPr>
              <w:t>+</w:t>
            </w:r>
            <w:r>
              <w:rPr>
                <w:rFonts w:hint="eastAsia" w:ascii="宋体" w:hAnsi="宋体" w:cs="宋体"/>
                <w:color w:val="000000"/>
                <w:kern w:val="0"/>
                <w:sz w:val="20"/>
                <w:szCs w:val="20"/>
              </w:rPr>
              <w:t>长期应付款：（本年年末数－上年年末数）</w:t>
            </w:r>
            <w:r>
              <w:rPr>
                <w:rFonts w:ascii="宋体" w:hAnsi="宋体" w:cs="宋体"/>
                <w:color w:val="000000"/>
                <w:kern w:val="0"/>
                <w:sz w:val="20"/>
                <w:szCs w:val="20"/>
              </w:rPr>
              <w:t>/</w:t>
            </w:r>
            <w:r>
              <w:rPr>
                <w:rFonts w:hint="eastAsia" w:ascii="宋体" w:hAnsi="宋体" w:cs="宋体"/>
                <w:color w:val="000000"/>
                <w:kern w:val="0"/>
                <w:sz w:val="20"/>
                <w:szCs w:val="20"/>
              </w:rPr>
              <w:t>上年年末数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变动率≤</w:t>
            </w:r>
            <w:r>
              <w:rPr>
                <w:rFonts w:ascii="宋体" w:cs="宋体"/>
                <w:color w:val="000000"/>
                <w:kern w:val="0"/>
                <w:sz w:val="20"/>
                <w:szCs w:val="20"/>
              </w:rPr>
              <w:t>0</w:t>
            </w:r>
            <w:r>
              <w:rPr>
                <w:rFonts w:hint="eastAsia" w:ascii="宋体" w:hAnsi="宋体" w:cs="宋体"/>
                <w:color w:val="000000"/>
                <w:kern w:val="0"/>
                <w:sz w:val="20"/>
                <w:szCs w:val="20"/>
              </w:rPr>
              <w:t>，得满分；变动率﹥</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事业单位借款变动率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2</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2.0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短期借款</w:t>
            </w:r>
            <w:r>
              <w:rPr>
                <w:rFonts w:ascii="宋体" w:hAnsi="宋体" w:cs="宋体"/>
                <w:color w:val="000000"/>
                <w:kern w:val="0"/>
                <w:sz w:val="20"/>
                <w:szCs w:val="20"/>
              </w:rPr>
              <w:t>+</w:t>
            </w:r>
            <w:r>
              <w:rPr>
                <w:rFonts w:hint="eastAsia" w:ascii="宋体" w:hAnsi="宋体" w:cs="宋体"/>
                <w:color w:val="000000"/>
                <w:kern w:val="0"/>
                <w:sz w:val="20"/>
                <w:szCs w:val="20"/>
              </w:rPr>
              <w:t>长期借款：（本年年末数－上年年末数）</w:t>
            </w:r>
            <w:r>
              <w:rPr>
                <w:rFonts w:ascii="宋体" w:hAnsi="宋体" w:cs="宋体"/>
                <w:color w:val="000000"/>
                <w:kern w:val="0"/>
                <w:sz w:val="20"/>
                <w:szCs w:val="20"/>
              </w:rPr>
              <w:t>/</w:t>
            </w:r>
            <w:r>
              <w:rPr>
                <w:rFonts w:hint="eastAsia" w:ascii="宋体" w:hAnsi="宋体" w:cs="宋体"/>
                <w:color w:val="000000"/>
                <w:kern w:val="0"/>
                <w:sz w:val="20"/>
                <w:szCs w:val="20"/>
              </w:rPr>
              <w:t>上年年末数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变动率≤</w:t>
            </w:r>
            <w:r>
              <w:rPr>
                <w:rFonts w:ascii="宋体" w:cs="宋体"/>
                <w:color w:val="000000"/>
                <w:kern w:val="0"/>
                <w:sz w:val="20"/>
                <w:szCs w:val="20"/>
              </w:rPr>
              <w:t>0</w:t>
            </w:r>
            <w:r>
              <w:rPr>
                <w:rFonts w:hint="eastAsia" w:ascii="宋体" w:hAnsi="宋体" w:cs="宋体"/>
                <w:color w:val="000000"/>
                <w:kern w:val="0"/>
                <w:sz w:val="20"/>
                <w:szCs w:val="20"/>
              </w:rPr>
              <w:t>，得满分；变动率﹥</w:t>
            </w:r>
            <w:r>
              <w:rPr>
                <w:rFonts w:ascii="宋体" w:cs="宋体"/>
                <w:color w:val="000000"/>
                <w:kern w:val="0"/>
                <w:sz w:val="20"/>
                <w:szCs w:val="20"/>
              </w:rPr>
              <w:t>0</w:t>
            </w:r>
            <w:r>
              <w:rPr>
                <w:rFonts w:hint="eastAsia" w:ascii="宋体" w:hAnsi="宋体" w:cs="宋体"/>
                <w:color w:val="000000"/>
                <w:kern w:val="0"/>
                <w:sz w:val="20"/>
                <w:szCs w:val="20"/>
              </w:rPr>
              <w:t>时，每增加</w:t>
            </w:r>
            <w:r>
              <w:rPr>
                <w:rFonts w:ascii="宋体" w:hAnsi="宋体" w:cs="宋体"/>
                <w:color w:val="000000"/>
                <w:kern w:val="0"/>
                <w:sz w:val="20"/>
                <w:szCs w:val="20"/>
              </w:rPr>
              <w:t>5%</w:t>
            </w:r>
            <w:r>
              <w:rPr>
                <w:rFonts w:hint="eastAsia" w:ascii="宋体" w:hAnsi="宋体" w:cs="宋体"/>
                <w:color w:val="000000"/>
                <w:kern w:val="0"/>
                <w:sz w:val="20"/>
                <w:szCs w:val="20"/>
              </w:rPr>
              <w:t>（含）扣减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restart"/>
            <w:tcBorders>
              <w:top w:val="nil"/>
              <w:left w:val="single" w:color="000000" w:sz="4" w:space="0"/>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人员情况</w:t>
            </w:r>
          </w:p>
        </w:tc>
        <w:tc>
          <w:tcPr>
            <w:tcW w:w="576" w:type="dxa"/>
            <w:vMerge w:val="restart"/>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5</w:t>
            </w:r>
          </w:p>
        </w:tc>
        <w:tc>
          <w:tcPr>
            <w:tcW w:w="695"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在职人员控制</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3</w:t>
            </w: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在职人员控制率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3</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79.25</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3.0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在职人员数：（在职人员数</w:t>
            </w:r>
            <w:r>
              <w:rPr>
                <w:rFonts w:ascii="宋体" w:hAnsi="宋体" w:cs="宋体"/>
                <w:color w:val="000000"/>
                <w:kern w:val="0"/>
                <w:sz w:val="20"/>
                <w:szCs w:val="20"/>
              </w:rPr>
              <w:t>/</w:t>
            </w:r>
            <w:r>
              <w:rPr>
                <w:rFonts w:hint="eastAsia" w:ascii="宋体" w:hAnsi="宋体" w:cs="宋体"/>
                <w:color w:val="000000"/>
                <w:kern w:val="0"/>
                <w:sz w:val="20"/>
                <w:szCs w:val="20"/>
              </w:rPr>
              <w:t>编制数）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控制率≤</w:t>
            </w:r>
            <w:r>
              <w:rPr>
                <w:rFonts w:ascii="宋体" w:hAnsi="宋体" w:cs="宋体"/>
                <w:color w:val="000000"/>
                <w:kern w:val="0"/>
                <w:sz w:val="20"/>
                <w:szCs w:val="20"/>
              </w:rPr>
              <w:t>100</w:t>
            </w:r>
            <w:r>
              <w:rPr>
                <w:rFonts w:hint="eastAsia" w:ascii="宋体" w:hAnsi="宋体" w:cs="宋体"/>
                <w:color w:val="000000"/>
                <w:kern w:val="0"/>
                <w:sz w:val="20"/>
                <w:szCs w:val="20"/>
              </w:rPr>
              <w:t>，得满分；控制率每超</w:t>
            </w:r>
            <w:r>
              <w:rPr>
                <w:rFonts w:ascii="宋体" w:hAnsi="宋体" w:cs="宋体"/>
                <w:color w:val="000000"/>
                <w:kern w:val="0"/>
                <w:sz w:val="20"/>
                <w:szCs w:val="20"/>
              </w:rPr>
              <w:t>1%</w:t>
            </w:r>
            <w:r>
              <w:rPr>
                <w:rFonts w:hint="eastAsia" w:ascii="宋体" w:hAnsi="宋体" w:cs="宋体"/>
                <w:color w:val="000000"/>
                <w:kern w:val="0"/>
                <w:sz w:val="20"/>
                <w:szCs w:val="20"/>
              </w:rPr>
              <w:t>扣减</w:t>
            </w:r>
            <w:r>
              <w:rPr>
                <w:rFonts w:ascii="宋体" w:hAnsi="宋体" w:cs="宋体"/>
                <w:color w:val="000000"/>
                <w:kern w:val="0"/>
                <w:sz w:val="20"/>
                <w:szCs w:val="20"/>
              </w:rPr>
              <w:t>0.5</w:t>
            </w:r>
            <w:r>
              <w:rPr>
                <w:rFonts w:hint="eastAsia" w:ascii="宋体" w:hAnsi="宋体" w:cs="宋体"/>
                <w:color w:val="000000"/>
                <w:kern w:val="0"/>
                <w:sz w:val="20"/>
                <w:szCs w:val="20"/>
              </w:rPr>
              <w:t>分，减至</w:t>
            </w:r>
            <w:r>
              <w:rPr>
                <w:rFonts w:ascii="宋体" w:cs="宋体"/>
                <w:color w:val="000000"/>
                <w:kern w:val="0"/>
                <w:sz w:val="20"/>
                <w:szCs w:val="20"/>
              </w:rPr>
              <w:t>0</w:t>
            </w:r>
            <w:r>
              <w:rPr>
                <w:rFonts w:hint="eastAsia" w:ascii="宋体" w:hAnsi="宋体" w:cs="宋体"/>
                <w:color w:val="000000"/>
                <w:kern w:val="0"/>
                <w:sz w:val="20"/>
                <w:szCs w:val="20"/>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财政拨款（补助）人员控制</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w:t>
            </w: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一般公共预算财政拨款（补助）人员增减率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1.0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一般公共预算拨款（补助）开支在职人员数：（本年数－上年数）</w:t>
            </w:r>
            <w:r>
              <w:rPr>
                <w:rFonts w:ascii="宋体" w:hAnsi="宋体" w:cs="宋体"/>
                <w:color w:val="000000"/>
                <w:kern w:val="0"/>
                <w:sz w:val="20"/>
                <w:szCs w:val="20"/>
              </w:rPr>
              <w:t>/</w:t>
            </w:r>
            <w:r>
              <w:rPr>
                <w:rFonts w:hint="eastAsia" w:ascii="宋体" w:hAnsi="宋体" w:cs="宋体"/>
                <w:color w:val="000000"/>
                <w:kern w:val="0"/>
                <w:sz w:val="20"/>
                <w:szCs w:val="20"/>
              </w:rPr>
              <w:t>上年数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增减率≤</w:t>
            </w:r>
            <w:r>
              <w:rPr>
                <w:rFonts w:ascii="宋体" w:cs="宋体"/>
                <w:color w:val="000000"/>
                <w:kern w:val="0"/>
                <w:sz w:val="20"/>
                <w:szCs w:val="20"/>
              </w:rPr>
              <w:t>0</w:t>
            </w:r>
            <w:r>
              <w:rPr>
                <w:rFonts w:hint="eastAsia" w:ascii="宋体" w:hAnsi="宋体" w:cs="宋体"/>
                <w:color w:val="000000"/>
                <w:kern w:val="0"/>
                <w:sz w:val="20"/>
                <w:szCs w:val="20"/>
              </w:rPr>
              <w:t>，得满分；在职人员控制率﹥</w:t>
            </w:r>
            <w:r>
              <w:rPr>
                <w:rFonts w:ascii="宋体" w:hAnsi="宋体" w:cs="宋体"/>
                <w:color w:val="000000"/>
                <w:kern w:val="0"/>
                <w:sz w:val="20"/>
                <w:szCs w:val="20"/>
              </w:rPr>
              <w:t>100%</w:t>
            </w:r>
            <w:r>
              <w:rPr>
                <w:rFonts w:hint="eastAsia" w:ascii="宋体" w:hAnsi="宋体" w:cs="宋体"/>
                <w:color w:val="000000"/>
                <w:kern w:val="0"/>
                <w:sz w:val="20"/>
                <w:szCs w:val="20"/>
              </w:rPr>
              <w:t>时，增减率﹥</w:t>
            </w:r>
            <w:r>
              <w:rPr>
                <w:rFonts w:ascii="宋体" w:cs="宋体"/>
                <w:color w:val="000000"/>
                <w:kern w:val="0"/>
                <w:sz w:val="20"/>
                <w:szCs w:val="20"/>
              </w:rPr>
              <w:t>0,</w:t>
            </w:r>
            <w:r>
              <w:rPr>
                <w:rFonts w:hint="eastAsia" w:ascii="宋体" w:hAnsi="宋体" w:cs="宋体"/>
                <w:color w:val="000000"/>
                <w:kern w:val="0"/>
                <w:sz w:val="20"/>
                <w:szCs w:val="20"/>
              </w:rPr>
              <w:t>扣减</w:t>
            </w:r>
            <w:r>
              <w:rPr>
                <w:rFonts w:ascii="宋体" w:hAnsi="宋体" w:cs="宋体"/>
                <w:color w:val="000000"/>
                <w:kern w:val="0"/>
                <w:sz w:val="20"/>
                <w:szCs w:val="20"/>
              </w:rPr>
              <w:t>1</w:t>
            </w:r>
            <w:r>
              <w:rPr>
                <w:rFonts w:hint="eastAsia" w:ascii="宋体" w:hAnsi="宋体" w:cs="宋体"/>
                <w:color w:val="000000"/>
                <w:kern w:val="0"/>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57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p>
        </w:tc>
        <w:tc>
          <w:tcPr>
            <w:tcW w:w="695"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其他人员控制</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w:t>
            </w:r>
          </w:p>
        </w:tc>
        <w:tc>
          <w:tcPr>
            <w:tcW w:w="846"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其他人员增减率</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w:t>
            </w:r>
          </w:p>
        </w:tc>
        <w:tc>
          <w:tcPr>
            <w:tcW w:w="816"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cs="宋体"/>
                <w:color w:val="000000"/>
                <w:kern w:val="0"/>
                <w:sz w:val="20"/>
                <w:szCs w:val="20"/>
              </w:rPr>
              <w:t>0.00</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1.0</w:t>
            </w:r>
          </w:p>
        </w:tc>
        <w:tc>
          <w:tcPr>
            <w:tcW w:w="185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其他人员数：（本年数－上年数）</w:t>
            </w:r>
            <w:r>
              <w:rPr>
                <w:rFonts w:ascii="宋体" w:hAnsi="宋体" w:cs="宋体"/>
                <w:color w:val="000000"/>
                <w:kern w:val="0"/>
                <w:sz w:val="20"/>
                <w:szCs w:val="20"/>
              </w:rPr>
              <w:t>/</w:t>
            </w:r>
            <w:r>
              <w:rPr>
                <w:rFonts w:hint="eastAsia" w:ascii="宋体" w:hAnsi="宋体" w:cs="宋体"/>
                <w:color w:val="000000"/>
                <w:kern w:val="0"/>
                <w:sz w:val="20"/>
                <w:szCs w:val="20"/>
              </w:rPr>
              <w:t>上年数</w:t>
            </w:r>
            <w:r>
              <w:rPr>
                <w:rFonts w:ascii="宋体" w:hAnsi="宋体" w:cs="宋体"/>
                <w:color w:val="000000"/>
                <w:kern w:val="0"/>
                <w:sz w:val="20"/>
                <w:szCs w:val="20"/>
              </w:rPr>
              <w:t>*100%</w:t>
            </w:r>
          </w:p>
        </w:tc>
        <w:tc>
          <w:tcPr>
            <w:tcW w:w="2193" w:type="dxa"/>
            <w:tcBorders>
              <w:top w:val="nil"/>
              <w:left w:val="nil"/>
              <w:bottom w:val="single" w:color="000000" w:sz="4" w:space="0"/>
              <w:right w:val="single" w:color="000000" w:sz="4" w:space="0"/>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增减率≤</w:t>
            </w:r>
            <w:r>
              <w:rPr>
                <w:rFonts w:ascii="宋体" w:cs="宋体"/>
                <w:color w:val="000000"/>
                <w:kern w:val="0"/>
                <w:sz w:val="20"/>
                <w:szCs w:val="20"/>
              </w:rPr>
              <w:t>0</w:t>
            </w:r>
            <w:r>
              <w:rPr>
                <w:rFonts w:hint="eastAsia" w:ascii="宋体" w:hAnsi="宋体" w:cs="宋体"/>
                <w:color w:val="000000"/>
                <w:kern w:val="0"/>
                <w:sz w:val="20"/>
                <w:szCs w:val="20"/>
              </w:rPr>
              <w:t>，得满分；增减率﹥</w:t>
            </w:r>
            <w:r>
              <w:rPr>
                <w:rFonts w:ascii="宋体" w:cs="宋体"/>
                <w:color w:val="000000"/>
                <w:kern w:val="0"/>
                <w:sz w:val="20"/>
                <w:szCs w:val="20"/>
              </w:rPr>
              <w:t>0,</w:t>
            </w:r>
            <w:r>
              <w:rPr>
                <w:rFonts w:hint="eastAsia" w:ascii="宋体" w:hAnsi="宋体" w:cs="宋体"/>
                <w:color w:val="000000"/>
                <w:kern w:val="0"/>
                <w:sz w:val="20"/>
                <w:szCs w:val="20"/>
              </w:rPr>
              <w:t>扣减</w:t>
            </w:r>
            <w:r>
              <w:rPr>
                <w:rFonts w:ascii="宋体" w:hAnsi="宋体" w:cs="宋体"/>
                <w:color w:val="000000"/>
                <w:kern w:val="0"/>
                <w:sz w:val="20"/>
                <w:szCs w:val="20"/>
              </w:rPr>
              <w:t>1</w:t>
            </w:r>
            <w:r>
              <w:rPr>
                <w:rFonts w:hint="eastAsia" w:ascii="宋体" w:hAnsi="宋体" w:cs="宋体"/>
                <w:color w:val="000000"/>
                <w:kern w:val="0"/>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90" w:type="dxa"/>
            <w:tcBorders>
              <w:top w:val="nil"/>
              <w:left w:val="single" w:color="000000" w:sz="4" w:space="0"/>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hint="eastAsia" w:ascii="宋体" w:hAnsi="宋体" w:cs="宋体"/>
                <w:color w:val="000000"/>
                <w:kern w:val="0"/>
                <w:sz w:val="20"/>
                <w:szCs w:val="20"/>
              </w:rPr>
              <w:t>合计</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100</w:t>
            </w:r>
          </w:p>
        </w:tc>
        <w:tc>
          <w:tcPr>
            <w:tcW w:w="695"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100</w:t>
            </w:r>
          </w:p>
        </w:tc>
        <w:tc>
          <w:tcPr>
            <w:tcW w:w="84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w:t>
            </w:r>
          </w:p>
        </w:tc>
        <w:tc>
          <w:tcPr>
            <w:tcW w:w="57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100</w:t>
            </w:r>
          </w:p>
        </w:tc>
        <w:tc>
          <w:tcPr>
            <w:tcW w:w="816"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w:t>
            </w:r>
          </w:p>
        </w:tc>
        <w:tc>
          <w:tcPr>
            <w:tcW w:w="639" w:type="dxa"/>
            <w:tcBorders>
              <w:top w:val="nil"/>
              <w:left w:val="nil"/>
              <w:bottom w:val="single" w:color="000000" w:sz="4" w:space="0"/>
              <w:right w:val="single" w:color="000000" w:sz="4" w:space="0"/>
            </w:tcBorders>
            <w:vAlign w:val="center"/>
          </w:tcPr>
          <w:p>
            <w:pPr>
              <w:widowControl/>
              <w:spacing w:after="0" w:line="240" w:lineRule="auto"/>
              <w:jc w:val="right"/>
              <w:rPr>
                <w:rFonts w:ascii="宋体" w:cs="宋体"/>
                <w:color w:val="000000"/>
                <w:kern w:val="0"/>
                <w:sz w:val="20"/>
                <w:szCs w:val="20"/>
              </w:rPr>
            </w:pPr>
            <w:r>
              <w:rPr>
                <w:rFonts w:ascii="宋体" w:hAnsi="宋体" w:cs="宋体"/>
                <w:color w:val="000000"/>
                <w:kern w:val="0"/>
                <w:sz w:val="20"/>
                <w:szCs w:val="20"/>
              </w:rPr>
              <w:t>68.0</w:t>
            </w:r>
          </w:p>
        </w:tc>
        <w:tc>
          <w:tcPr>
            <w:tcW w:w="1853"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w:t>
            </w:r>
          </w:p>
        </w:tc>
        <w:tc>
          <w:tcPr>
            <w:tcW w:w="2193" w:type="dxa"/>
            <w:tcBorders>
              <w:top w:val="nil"/>
              <w:left w:val="nil"/>
              <w:bottom w:val="single" w:color="000000" w:sz="4" w:space="0"/>
              <w:right w:val="single" w:color="000000" w:sz="4" w:space="0"/>
            </w:tcBorders>
            <w:vAlign w:val="center"/>
          </w:tcPr>
          <w:p>
            <w:pPr>
              <w:widowControl/>
              <w:spacing w:after="0" w:line="240" w:lineRule="auto"/>
              <w:jc w:val="center"/>
              <w:rPr>
                <w:rFonts w:ascii="宋体" w:cs="宋体"/>
                <w:color w:val="000000"/>
                <w:kern w:val="0"/>
                <w:sz w:val="20"/>
                <w:szCs w:val="20"/>
              </w:rPr>
            </w:pPr>
            <w:r>
              <w:rPr>
                <w:rFonts w:ascii="宋体" w:hAnsi="宋体" w:cs="宋体"/>
                <w:color w:val="000000"/>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9360" w:type="dxa"/>
            <w:gridSpan w:val="10"/>
            <w:tcBorders>
              <w:top w:val="nil"/>
              <w:left w:val="nil"/>
              <w:bottom w:val="nil"/>
              <w:right w:val="nil"/>
            </w:tcBorders>
            <w:vAlign w:val="center"/>
          </w:tcPr>
          <w:p>
            <w:pPr>
              <w:widowControl/>
              <w:spacing w:after="0" w:line="240" w:lineRule="auto"/>
              <w:jc w:val="left"/>
              <w:rPr>
                <w:rFonts w:ascii="宋体" w:cs="宋体"/>
                <w:color w:val="000000"/>
                <w:kern w:val="0"/>
                <w:sz w:val="20"/>
                <w:szCs w:val="20"/>
              </w:rPr>
            </w:pPr>
            <w:r>
              <w:rPr>
                <w:rFonts w:hint="eastAsia" w:ascii="宋体" w:hAnsi="宋体" w:cs="宋体"/>
                <w:color w:val="000000"/>
                <w:kern w:val="0"/>
                <w:sz w:val="20"/>
                <w:szCs w:val="20"/>
              </w:rPr>
              <w:t>注：</w:t>
            </w:r>
            <w:r>
              <w:rPr>
                <w:rFonts w:ascii="宋体" w:hAnsi="宋体" w:cs="宋体"/>
                <w:color w:val="000000"/>
                <w:kern w:val="0"/>
                <w:sz w:val="20"/>
                <w:szCs w:val="20"/>
              </w:rPr>
              <w:t>1.</w:t>
            </w:r>
            <w:r>
              <w:rPr>
                <w:rFonts w:hint="eastAsia" w:ascii="宋体" w:hAnsi="宋体" w:cs="宋体"/>
                <w:color w:val="000000"/>
                <w:kern w:val="0"/>
                <w:sz w:val="20"/>
                <w:szCs w:val="20"/>
              </w:rPr>
              <w:t>财务状况不含企业化管理事业单位和民间非营利组织。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360" w:type="dxa"/>
            <w:gridSpan w:val="10"/>
            <w:tcBorders>
              <w:top w:val="nil"/>
              <w:left w:val="nil"/>
              <w:bottom w:val="nil"/>
              <w:right w:val="nil"/>
            </w:tcBorders>
            <w:vAlign w:val="center"/>
          </w:tcPr>
          <w:p>
            <w:pPr>
              <w:widowControl/>
              <w:spacing w:after="0" w:line="240" w:lineRule="auto"/>
              <w:jc w:val="left"/>
              <w:rPr>
                <w:rFonts w:ascii="宋体" w:cs="宋体"/>
                <w:color w:val="000000"/>
                <w:kern w:val="0"/>
                <w:sz w:val="20"/>
                <w:szCs w:val="20"/>
              </w:rPr>
            </w:pPr>
            <w:r>
              <w:rPr>
                <w:rFonts w:ascii="宋体" w:hAnsi="宋体" w:cs="宋体"/>
                <w:color w:val="000000"/>
                <w:kern w:val="0"/>
                <w:sz w:val="20"/>
                <w:szCs w:val="20"/>
              </w:rPr>
              <w:t xml:space="preserve">    2.</w:t>
            </w:r>
            <w:r>
              <w:rPr>
                <w:rFonts w:hint="eastAsia" w:ascii="宋体" w:hAnsi="宋体" w:cs="宋体"/>
                <w:color w:val="000000"/>
                <w:kern w:val="0"/>
                <w:sz w:val="20"/>
                <w:szCs w:val="20"/>
              </w:rPr>
              <w:t>财政拨款结转和结余率、财政拨款结转和结余上下年变动率评价指标中，中央部门上年、本年年末结转和结余数均不含暂付款。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9360" w:type="dxa"/>
            <w:gridSpan w:val="10"/>
            <w:tcBorders>
              <w:top w:val="nil"/>
              <w:left w:val="nil"/>
              <w:bottom w:val="nil"/>
              <w:right w:val="nil"/>
            </w:tcBorders>
            <w:vAlign w:val="center"/>
          </w:tcPr>
          <w:p>
            <w:pPr>
              <w:widowControl/>
              <w:spacing w:after="0" w:line="240" w:lineRule="auto"/>
              <w:jc w:val="left"/>
              <w:rPr>
                <w:rFonts w:ascii="宋体" w:cs="宋体"/>
                <w:color w:val="000000"/>
                <w:kern w:val="0"/>
                <w:sz w:val="20"/>
                <w:szCs w:val="20"/>
              </w:rPr>
            </w:pPr>
            <w:r>
              <w:rPr>
                <w:rFonts w:ascii="宋体" w:hAnsi="宋体" w:cs="宋体"/>
                <w:color w:val="000000"/>
                <w:kern w:val="0"/>
                <w:sz w:val="20"/>
                <w:szCs w:val="20"/>
              </w:rPr>
              <w:t xml:space="preserve">    3.</w:t>
            </w:r>
            <w:r>
              <w:rPr>
                <w:rFonts w:hint="eastAsia" w:ascii="宋体" w:hAnsi="宋体" w:cs="宋体"/>
                <w:color w:val="000000"/>
                <w:kern w:val="0"/>
                <w:sz w:val="20"/>
                <w:szCs w:val="20"/>
              </w:rPr>
              <w:t>各项评分标准中，对于分子不为</w:t>
            </w:r>
            <w:r>
              <w:rPr>
                <w:rFonts w:ascii="宋体" w:cs="宋体"/>
                <w:color w:val="000000"/>
                <w:kern w:val="0"/>
                <w:sz w:val="20"/>
                <w:szCs w:val="20"/>
              </w:rPr>
              <w:t>0</w:t>
            </w:r>
            <w:r>
              <w:rPr>
                <w:rFonts w:hint="eastAsia" w:ascii="宋体" w:hAnsi="宋体" w:cs="宋体"/>
                <w:color w:val="000000"/>
                <w:kern w:val="0"/>
                <w:sz w:val="20"/>
                <w:szCs w:val="20"/>
              </w:rPr>
              <w:t>且分母为</w:t>
            </w:r>
            <w:r>
              <w:rPr>
                <w:rFonts w:ascii="宋体" w:cs="宋体"/>
                <w:color w:val="000000"/>
                <w:kern w:val="0"/>
                <w:sz w:val="20"/>
                <w:szCs w:val="20"/>
              </w:rPr>
              <w:t>0</w:t>
            </w:r>
            <w:r>
              <w:rPr>
                <w:rFonts w:hint="eastAsia" w:ascii="宋体" w:hAnsi="宋体" w:cs="宋体"/>
                <w:color w:val="000000"/>
                <w:kern w:val="0"/>
                <w:sz w:val="20"/>
                <w:szCs w:val="20"/>
              </w:rPr>
              <w:t>的情况，按</w:t>
            </w:r>
            <w:r>
              <w:rPr>
                <w:rFonts w:ascii="宋体" w:cs="宋体"/>
                <w:color w:val="000000"/>
                <w:kern w:val="0"/>
                <w:sz w:val="20"/>
                <w:szCs w:val="20"/>
              </w:rPr>
              <w:t>0</w:t>
            </w:r>
            <w:r>
              <w:rPr>
                <w:rFonts w:hint="eastAsia" w:ascii="宋体" w:hAnsi="宋体" w:cs="宋体"/>
                <w:color w:val="000000"/>
                <w:kern w:val="0"/>
                <w:sz w:val="20"/>
                <w:szCs w:val="20"/>
              </w:rPr>
              <w:t>分计算；分子、分母同为</w:t>
            </w:r>
            <w:r>
              <w:rPr>
                <w:rFonts w:ascii="宋体" w:cs="宋体"/>
                <w:color w:val="000000"/>
                <w:kern w:val="0"/>
                <w:sz w:val="20"/>
                <w:szCs w:val="20"/>
              </w:rPr>
              <w:t>0</w:t>
            </w:r>
            <w:r>
              <w:rPr>
                <w:rFonts w:hint="eastAsia" w:ascii="宋体" w:hAnsi="宋体" w:cs="宋体"/>
                <w:color w:val="000000"/>
                <w:kern w:val="0"/>
                <w:sz w:val="20"/>
                <w:szCs w:val="20"/>
              </w:rPr>
              <w:t>的情况，按满分计算。</w:t>
            </w:r>
          </w:p>
        </w:tc>
      </w:tr>
    </w:tbl>
    <w:p>
      <w:pPr>
        <w:pStyle w:val="3"/>
        <w:spacing w:before="0" w:after="0" w:line="580" w:lineRule="exact"/>
        <w:ind w:firstLine="640" w:firstLineChars="200"/>
        <w:rPr>
          <w:rFonts w:ascii="黑体" w:eastAsia="黑体"/>
          <w:b w:val="0"/>
          <w:bCs w:val="0"/>
        </w:rPr>
      </w:pPr>
      <w:r>
        <w:rPr>
          <w:rFonts w:hint="eastAsia" w:ascii="黑体" w:eastAsia="黑体"/>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我单位为事业单位，无机关运行经费。</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年度政府采购支出总额</w:t>
      </w:r>
      <w:r>
        <w:rPr>
          <w:rFonts w:ascii="仿宋_GB2312" w:eastAsia="仿宋_GB2312" w:cs="DengXian-Regular"/>
          <w:sz w:val="32"/>
          <w:szCs w:val="32"/>
        </w:rPr>
        <w:t>843.36</w:t>
      </w:r>
      <w:r>
        <w:rPr>
          <w:rFonts w:hint="eastAsia" w:ascii="仿宋_GB2312"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ascii="仿宋_GB2312" w:hAnsi="仿宋_GB2312" w:eastAsia="仿宋_GB2312" w:cs="仿宋_GB2312"/>
          <w:color w:val="000000"/>
          <w:kern w:val="0"/>
          <w:sz w:val="32"/>
          <w:szCs w:val="32"/>
        </w:rPr>
        <w:t xml:space="preserve">0 </w:t>
      </w:r>
      <w:r>
        <w:rPr>
          <w:rFonts w:hint="eastAsia" w:ascii="仿宋_GB2312" w:hAnsi="仿宋_GB2312" w:eastAsia="仿宋_GB2312" w:cs="仿宋_GB2312"/>
          <w:color w:val="000000"/>
          <w:kern w:val="0"/>
          <w:sz w:val="32"/>
          <w:szCs w:val="32"/>
        </w:rPr>
        <w:t>万元、政府采购工程支出</w:t>
      </w:r>
      <w:r>
        <w:rPr>
          <w:rFonts w:ascii="仿宋_GB2312" w:hAnsi="仿宋_GB2312" w:eastAsia="仿宋_GB2312" w:cs="仿宋_GB2312"/>
          <w:color w:val="000000"/>
          <w:kern w:val="0"/>
          <w:sz w:val="32"/>
          <w:szCs w:val="32"/>
        </w:rPr>
        <w:t>739.21</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 xml:space="preserve"> 104.15</w:t>
      </w:r>
      <w:r>
        <w:rPr>
          <w:rFonts w:hint="eastAsia" w:ascii="仿宋_GB2312" w:hAnsi="仿宋_GB2312" w:eastAsia="仿宋_GB2312" w:cs="仿宋_GB2312"/>
          <w:color w:val="000000"/>
          <w:kern w:val="0"/>
          <w:sz w:val="32"/>
          <w:szCs w:val="32"/>
        </w:rPr>
        <w:t>万元。授予中小企业合同金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，其中授予小微企业合同金额</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 xml:space="preserve"> 0%</w:t>
      </w:r>
      <w:r>
        <w:rPr>
          <w:rFonts w:hint="eastAsia"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w:t>
      </w:r>
      <w:r>
        <w:rPr>
          <w:rFonts w:ascii="仿宋_GB2312" w:eastAsia="仿宋_GB2312" w:cs="DengXian-Regular"/>
          <w:sz w:val="32"/>
          <w:szCs w:val="32"/>
        </w:rPr>
        <w:t>3</w:t>
      </w:r>
      <w:r>
        <w:rPr>
          <w:rFonts w:hint="eastAsia" w:ascii="仿宋_GB2312" w:eastAsia="仿宋_GB2312" w:cs="DengXian-Regular"/>
          <w:sz w:val="32"/>
          <w:szCs w:val="32"/>
        </w:rPr>
        <w:t>辆，与上年持平。其中，副部（省）级及以上领导用车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0</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辆，特种专业技术用车</w:t>
      </w:r>
      <w:r>
        <w:rPr>
          <w:rFonts w:ascii="仿宋_GB2312" w:eastAsia="仿宋_GB2312" w:cs="DengXian-Regular"/>
          <w:sz w:val="32"/>
          <w:szCs w:val="32"/>
        </w:rPr>
        <w:t>3</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辆；单位价值</w:t>
      </w:r>
      <w:r>
        <w:rPr>
          <w:rFonts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台（套），单位价值</w:t>
      </w:r>
      <w:r>
        <w:rPr>
          <w:rFonts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w:t>
      </w:r>
      <w:r>
        <w:rPr>
          <w:rFonts w:ascii="仿宋_GB2312" w:eastAsia="仿宋_GB2312" w:cs="DengXian-Regular"/>
          <w:sz w:val="32"/>
          <w:szCs w:val="32"/>
        </w:rPr>
        <w:t>xxx</w:t>
      </w:r>
      <w:r>
        <w:rPr>
          <w:rFonts w:hint="eastAsia" w:ascii="仿宋_GB2312" w:eastAsia="仿宋_GB2312" w:cs="DengXian-Regular"/>
          <w:sz w:val="32"/>
          <w:szCs w:val="32"/>
        </w:rPr>
        <w:t>无收支及结转结余情况，故</w:t>
      </w:r>
      <w:r>
        <w:rPr>
          <w:rFonts w:ascii="仿宋_GB2312" w:eastAsia="仿宋_GB2312" w:cs="DengXian-Regular"/>
          <w:sz w:val="32"/>
          <w:szCs w:val="32"/>
        </w:rPr>
        <w:t>xxx</w:t>
      </w:r>
      <w:r>
        <w:rPr>
          <w:rFonts w:hint="eastAsia" w:ascii="仿宋_GB2312" w:eastAsia="仿宋_GB2312" w:cs="DengXian-Regular"/>
          <w:sz w:val="32"/>
          <w:szCs w:val="32"/>
        </w:rPr>
        <w:t>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w:t>
      </w:r>
      <w:r>
        <w:rPr>
          <w:rFonts w:ascii="Times New Roman" w:hAnsi="Times New Roman" w:eastAsia="宋体" w:cs="Times New Roman"/>
          <w:kern w:val="2"/>
          <w:sz w:val="21"/>
          <w:szCs w:val="24"/>
          <w:lang w:val="en-US" w:eastAsia="zh-CN" w:bidi="ar-SA"/>
        </w:rPr>
        <w:pict>
          <v:group id="组合 91" o:spid="_x0000_s1058" style="position:absolute;left:0;margin-left:-79.65pt;margin-top:29.35pt;height:43.95pt;width:301.85pt;mso-position-vertical-relative:page;rotation:0f;z-index:251676672;v-text-anchor:middle;" coordorigin="4551,52615" coordsize="8546,1398">
            <o:lock v:ext="edit" position="f" selection="f" grouping="f" rotation="f" cropping="f" text="f" aspectratio="f"/>
            <v:rect id="矩形 13" o:spid="_x0000_s1059"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60"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r>
        <w:rPr>
          <w:rFonts w:ascii="Times New Roman" w:hAnsi="Times New Roman" w:eastAsia="宋体" w:cs="Times New Roman"/>
          <w:kern w:val="2"/>
          <w:sz w:val="21"/>
          <w:szCs w:val="24"/>
          <w:lang w:val="en-US" w:eastAsia="zh-CN" w:bidi="ar-SA"/>
        </w:rPr>
        <w:pict>
          <v:shape id="图片 21" o:spid="_x0000_s1061" type="#_x0000_t75" style="position:absolute;left:0;margin-left:-79.45pt;margin-top:-105.35pt;height:840.95pt;width:594.5pt;rotation:0f;z-index:-25164902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shape id="文本框 22" o:spid="_x0000_s1062" type="#_x0000_t202" style="position:absolute;left:0;margin-left:-78.7pt;margin-top:232.8pt;height:159.1pt;width:596.2pt;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pPr>
                    <w:widowControl/>
                    <w:spacing w:line="1200" w:lineRule="exact"/>
                    <w:jc w:val="center"/>
                    <w:rPr>
                      <w:color w:val="FDEFBE"/>
                      <w:sz w:val="96"/>
                      <w:szCs w:val="96"/>
                    </w:rPr>
                  </w:pPr>
                  <w:r>
                    <w:rPr>
                      <w:rFonts w:hint="eastAsia" w:ascii="黑体" w:hAnsi="宋体" w:eastAsia="黑体"/>
                      <w:color w:val="FDEFBE"/>
                      <w:sz w:val="96"/>
                      <w:szCs w:val="96"/>
                    </w:rPr>
                    <w:t>名词解释</w:t>
                  </w:r>
                </w:p>
              </w:txbxContent>
            </v:textbox>
          </v:shape>
        </w:pic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w:t>
      </w:r>
      <w:r>
        <w:rPr>
          <w:rFonts w:ascii="Times New Roman" w:hAnsi="Times New Roman" w:eastAsia="宋体" w:cs="Times New Roman"/>
          <w:kern w:val="2"/>
          <w:sz w:val="21"/>
          <w:szCs w:val="24"/>
          <w:lang w:val="en-US" w:eastAsia="zh-CN" w:bidi="ar-SA"/>
        </w:rPr>
        <w:pict>
          <v:group id="组合 149" o:spid="_x0000_s1063" style="position:absolute;left:0;margin-left:-81.05pt;margin-top:39.65pt;height:43.95pt;width:264.85pt;mso-position-vertical-relative:page;rotation:0f;z-index:251670528;v-text-anchor:middle;" coordorigin="4551,52615" coordsize="8546,1398">
            <o:lock v:ext="edit" position="f" selection="f" grouping="f" rotation="f" cropping="f" text="f" aspectratio="f"/>
            <v:rect id="矩形 13" o:spid="_x0000_s1064"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65"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（十）资本性支出（基本建设）：</w:t>
      </w:r>
      <w:r>
        <w:rPr>
          <w:rFonts w:hint="eastAsia" w:ascii="仿宋_GB2312" w:hAnsi="宋体"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（十一）资本性支出：</w:t>
      </w:r>
      <w:r>
        <w:rPr>
          <w:rFonts w:hint="eastAsia" w:ascii="仿宋_GB2312" w:hAnsi="宋体"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Times New Roman" w:hAnsi="Times New Roman" w:eastAsia="宋体" w:cs="Times New Roman"/>
          <w:kern w:val="2"/>
          <w:sz w:val="21"/>
          <w:szCs w:val="24"/>
          <w:lang w:val="en-US" w:eastAsia="zh-CN" w:bidi="ar-SA"/>
        </w:rPr>
        <w:pict>
          <v:group id="组合 94" o:spid="_x0000_s1066" style="position:absolute;left:0;margin-left:-81.05pt;margin-top:39.65pt;height:43.95pt;width:264.85pt;mso-position-vertical-relative:page;rotation:0f;z-index:251677696;v-text-anchor:middle;" coordorigin="4551,52615" coordsize="8546,1398">
            <o:lock v:ext="edit" position="f" selection="f" grouping="f" rotation="f" cropping="f" text="f" aspectratio="f"/>
            <v:rect id="矩形 13" o:spid="_x0000_s1067"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68"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w:t>
      </w:r>
      <w:r>
        <w:rPr>
          <w:rFonts w:ascii="Times New Roman" w:hAnsi="Times New Roman" w:eastAsia="宋体" w:cs="Times New Roman"/>
          <w:kern w:val="2"/>
          <w:sz w:val="21"/>
          <w:szCs w:val="24"/>
          <w:lang w:val="en-US" w:eastAsia="zh-CN" w:bidi="ar-SA"/>
        </w:rPr>
        <w:pict>
          <v:group id="组合 97" o:spid="_x0000_s1069" style="position:absolute;left:0;margin-left:-81.05pt;margin-top:39.65pt;height:43.95pt;width:264.85pt;mso-position-vertical-relative:page;rotation:0f;z-index:251678720;v-text-anchor:middle;" coordorigin="4551,52615" coordsize="8546,1398">
            <o:lock v:ext="edit" position="f" selection="f" grouping="f" rotation="f" cropping="f" text="f" aspectratio="f"/>
            <v:rect id="矩形 13" o:spid="_x0000_s1070"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71"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b/>
          <w:bCs/>
          <w:color w:val="000000"/>
          <w:kern w:val="0"/>
          <w:sz w:val="32"/>
          <w:szCs w:val="32"/>
        </w:rPr>
        <w:t>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hAnsi="Cambria" w:eastAsia="仿宋_GB2312" w:cs="ArialUnicodeMS"/>
          <w:kern w:val="0"/>
          <w:sz w:val="32"/>
          <w:szCs w:val="32"/>
        </w:rPr>
        <w:sectPr>
          <w:pgSz w:w="11906" w:h="16838"/>
          <w:pgMar w:top="2098" w:right="1474" w:bottom="1985" w:left="1588" w:header="851" w:footer="992" w:gutter="0"/>
          <w:cols w:space="720" w:num="1"/>
          <w:docGrid w:type="lines" w:linePitch="312" w:charSpace="0"/>
        </w:sect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420" w:firstLineChars="200"/>
        <w:rPr>
          <w:rFonts w:ascii="仿宋_GB2312" w:hAnsi="Cambria" w:eastAsia="仿宋_GB2312" w:cs="ArialUnicodeMS"/>
          <w:kern w:val="0"/>
          <w:sz w:val="32"/>
          <w:szCs w:val="32"/>
        </w:rPr>
      </w:pPr>
      <w:r>
        <w:rPr>
          <w:rFonts w:ascii="Times New Roman" w:hAnsi="Times New Roman" w:eastAsia="宋体" w:cs="Times New Roman"/>
          <w:kern w:val="2"/>
          <w:sz w:val="21"/>
          <w:szCs w:val="24"/>
          <w:lang w:val="en-US" w:eastAsia="zh-CN" w:bidi="ar-SA"/>
        </w:rPr>
        <w:pict>
          <v:shape id="图片 101" o:spid="_x0000_s1072" type="#_x0000_t75" style="position:absolute;left:0;margin-left:-78pt;margin-top:-106.7pt;height:845.35pt;width:597.65pt;rotation:0f;z-index:-25164800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仿宋_GB2312">
    <w:altName w:val="仿宋"/>
    <w:panose1 w:val="02010609030101010101"/>
    <w:charset w:val="86"/>
    <w:family w:val="auto"/>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方正书宋_GBK">
    <w:altName w:val="宋体"/>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___WRD_EMBED_SUB_39">
    <w:altName w:val="宋体"/>
    <w:panose1 w:val="02010609030101010101"/>
    <w:charset w:val="86"/>
    <w:family w:val="auto"/>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8027899">
    <w:nsid w:val="594A177B"/>
    <w:multiLevelType w:val="singleLevel"/>
    <w:tmpl w:val="594A177B"/>
    <w:lvl w:ilvl="0" w:tentative="1">
      <w:start w:val="1"/>
      <w:numFmt w:val="decimal"/>
      <w:suff w:val="nothing"/>
      <w:lvlText w:val="%1、"/>
      <w:lvlJc w:val="left"/>
      <w:pPr>
        <w:tabs>
          <w:tab w:val="left" w:pos="0"/>
        </w:tabs>
      </w:pPr>
      <w:rPr>
        <w:rFonts w:cs="Times New Roman"/>
      </w:rPr>
    </w:lvl>
  </w:abstractNum>
  <w:abstractNum w:abstractNumId="1172019847">
    <w:nsid w:val="45DB9A87"/>
    <w:multiLevelType w:val="singleLevel"/>
    <w:tmpl w:val="45DB9A87"/>
    <w:lvl w:ilvl="0" w:tentative="1">
      <w:start w:val="3"/>
      <w:numFmt w:val="chineseCounting"/>
      <w:suff w:val="nothing"/>
      <w:lvlText w:val="（%1）"/>
      <w:lvlJc w:val="left"/>
      <w:rPr>
        <w:rFonts w:hint="eastAsia" w:cs="Times New Roman"/>
      </w:rPr>
    </w:lvl>
  </w:abstractNum>
  <w:num w:numId="1">
    <w:abstractNumId w:val="1498027899"/>
  </w:num>
  <w:num w:numId="2">
    <w:abstractNumId w:val="11720198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RhMGQwN2IwZWZkM2U5ZGNhM2ViNGViMjAxOTlmMTYifQ=="/>
  </w:docVars>
  <w:rsids>
    <w:rsidRoot w:val="003C1413"/>
    <w:rsid w:val="00020F75"/>
    <w:rsid w:val="00024E7F"/>
    <w:rsid w:val="000475A0"/>
    <w:rsid w:val="000838C3"/>
    <w:rsid w:val="000B2446"/>
    <w:rsid w:val="000D7C65"/>
    <w:rsid w:val="000E2F81"/>
    <w:rsid w:val="00117946"/>
    <w:rsid w:val="00117E2C"/>
    <w:rsid w:val="00126E07"/>
    <w:rsid w:val="00136517"/>
    <w:rsid w:val="00146C47"/>
    <w:rsid w:val="00152FB8"/>
    <w:rsid w:val="00176658"/>
    <w:rsid w:val="0018239E"/>
    <w:rsid w:val="001B13B1"/>
    <w:rsid w:val="001B3410"/>
    <w:rsid w:val="001C030D"/>
    <w:rsid w:val="001C0BDE"/>
    <w:rsid w:val="001C4A84"/>
    <w:rsid w:val="001E5902"/>
    <w:rsid w:val="00233705"/>
    <w:rsid w:val="00262690"/>
    <w:rsid w:val="00271F96"/>
    <w:rsid w:val="00275CA2"/>
    <w:rsid w:val="0028747E"/>
    <w:rsid w:val="00294972"/>
    <w:rsid w:val="002A2CD9"/>
    <w:rsid w:val="002A65A5"/>
    <w:rsid w:val="002C04C4"/>
    <w:rsid w:val="002D08B0"/>
    <w:rsid w:val="002D1AE3"/>
    <w:rsid w:val="002D26E0"/>
    <w:rsid w:val="002F2ECE"/>
    <w:rsid w:val="003038BF"/>
    <w:rsid w:val="003044AA"/>
    <w:rsid w:val="00341C8F"/>
    <w:rsid w:val="00351624"/>
    <w:rsid w:val="0035463A"/>
    <w:rsid w:val="00356BDC"/>
    <w:rsid w:val="00367611"/>
    <w:rsid w:val="00375FE7"/>
    <w:rsid w:val="00391D9D"/>
    <w:rsid w:val="003B6C51"/>
    <w:rsid w:val="003C1413"/>
    <w:rsid w:val="003C549F"/>
    <w:rsid w:val="003D5A16"/>
    <w:rsid w:val="003E7DB3"/>
    <w:rsid w:val="003F1321"/>
    <w:rsid w:val="00431175"/>
    <w:rsid w:val="0046500D"/>
    <w:rsid w:val="00480388"/>
    <w:rsid w:val="004B51B8"/>
    <w:rsid w:val="004B6E37"/>
    <w:rsid w:val="004C32BA"/>
    <w:rsid w:val="004E3EA0"/>
    <w:rsid w:val="00507A5E"/>
    <w:rsid w:val="00525B27"/>
    <w:rsid w:val="00527521"/>
    <w:rsid w:val="00575922"/>
    <w:rsid w:val="0059146F"/>
    <w:rsid w:val="005A6C90"/>
    <w:rsid w:val="005E3FB0"/>
    <w:rsid w:val="005F4B66"/>
    <w:rsid w:val="005F5208"/>
    <w:rsid w:val="00607B61"/>
    <w:rsid w:val="00641318"/>
    <w:rsid w:val="0064405D"/>
    <w:rsid w:val="00695557"/>
    <w:rsid w:val="006D4EA7"/>
    <w:rsid w:val="0070012A"/>
    <w:rsid w:val="0070664B"/>
    <w:rsid w:val="007071B8"/>
    <w:rsid w:val="00707D2B"/>
    <w:rsid w:val="00735997"/>
    <w:rsid w:val="00736885"/>
    <w:rsid w:val="007414DE"/>
    <w:rsid w:val="007441ED"/>
    <w:rsid w:val="00786080"/>
    <w:rsid w:val="007905A9"/>
    <w:rsid w:val="007B0E8E"/>
    <w:rsid w:val="007D02C1"/>
    <w:rsid w:val="007E5500"/>
    <w:rsid w:val="007F055B"/>
    <w:rsid w:val="00811C2F"/>
    <w:rsid w:val="00833D46"/>
    <w:rsid w:val="00840A97"/>
    <w:rsid w:val="008715B2"/>
    <w:rsid w:val="00890A74"/>
    <w:rsid w:val="008C0149"/>
    <w:rsid w:val="008D5DED"/>
    <w:rsid w:val="008E25CA"/>
    <w:rsid w:val="008F34FC"/>
    <w:rsid w:val="008F7CC3"/>
    <w:rsid w:val="00910CEB"/>
    <w:rsid w:val="00924775"/>
    <w:rsid w:val="00944CD7"/>
    <w:rsid w:val="009831B2"/>
    <w:rsid w:val="009A1ABE"/>
    <w:rsid w:val="009C5DBA"/>
    <w:rsid w:val="009C7906"/>
    <w:rsid w:val="009E21A4"/>
    <w:rsid w:val="009F22C6"/>
    <w:rsid w:val="00A07E50"/>
    <w:rsid w:val="00A15397"/>
    <w:rsid w:val="00A1685A"/>
    <w:rsid w:val="00A35CE0"/>
    <w:rsid w:val="00A42C5E"/>
    <w:rsid w:val="00A4462E"/>
    <w:rsid w:val="00A44AA4"/>
    <w:rsid w:val="00A61623"/>
    <w:rsid w:val="00A760EA"/>
    <w:rsid w:val="00A80BA3"/>
    <w:rsid w:val="00A84687"/>
    <w:rsid w:val="00AB0A0E"/>
    <w:rsid w:val="00AD162D"/>
    <w:rsid w:val="00AD3B6E"/>
    <w:rsid w:val="00AD67DA"/>
    <w:rsid w:val="00B14B76"/>
    <w:rsid w:val="00B1751F"/>
    <w:rsid w:val="00B34F51"/>
    <w:rsid w:val="00B426C8"/>
    <w:rsid w:val="00B56722"/>
    <w:rsid w:val="00B74D39"/>
    <w:rsid w:val="00B85016"/>
    <w:rsid w:val="00B91DA4"/>
    <w:rsid w:val="00BF5F4F"/>
    <w:rsid w:val="00C1043F"/>
    <w:rsid w:val="00C12630"/>
    <w:rsid w:val="00C27E59"/>
    <w:rsid w:val="00C34562"/>
    <w:rsid w:val="00C3774E"/>
    <w:rsid w:val="00C57456"/>
    <w:rsid w:val="00C65387"/>
    <w:rsid w:val="00C87FAB"/>
    <w:rsid w:val="00C91FF7"/>
    <w:rsid w:val="00C94E53"/>
    <w:rsid w:val="00CB1790"/>
    <w:rsid w:val="00CC0232"/>
    <w:rsid w:val="00D0048E"/>
    <w:rsid w:val="00D17394"/>
    <w:rsid w:val="00D23E7A"/>
    <w:rsid w:val="00D5344A"/>
    <w:rsid w:val="00D61063"/>
    <w:rsid w:val="00DB35AF"/>
    <w:rsid w:val="00DC4A3A"/>
    <w:rsid w:val="00DD72D7"/>
    <w:rsid w:val="00DE6BE7"/>
    <w:rsid w:val="00DE7FB6"/>
    <w:rsid w:val="00DF5B88"/>
    <w:rsid w:val="00E0589E"/>
    <w:rsid w:val="00E241FA"/>
    <w:rsid w:val="00E2595E"/>
    <w:rsid w:val="00E35374"/>
    <w:rsid w:val="00E50C19"/>
    <w:rsid w:val="00E5313E"/>
    <w:rsid w:val="00E64655"/>
    <w:rsid w:val="00E677DF"/>
    <w:rsid w:val="00E73081"/>
    <w:rsid w:val="00E856C9"/>
    <w:rsid w:val="00E933CE"/>
    <w:rsid w:val="00EA573F"/>
    <w:rsid w:val="00EB6A8B"/>
    <w:rsid w:val="00EB76F0"/>
    <w:rsid w:val="00ED20C3"/>
    <w:rsid w:val="00EF38C6"/>
    <w:rsid w:val="00F14CAE"/>
    <w:rsid w:val="00F679C7"/>
    <w:rsid w:val="00F728E2"/>
    <w:rsid w:val="00F7711A"/>
    <w:rsid w:val="00FA0D58"/>
    <w:rsid w:val="00FA56F4"/>
    <w:rsid w:val="00FB4EDA"/>
    <w:rsid w:val="00FD3BD5"/>
    <w:rsid w:val="00FE3DC8"/>
    <w:rsid w:val="04073F84"/>
    <w:rsid w:val="09A83AAD"/>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8AA3657"/>
    <w:rsid w:val="699A3F60"/>
    <w:rsid w:val="72902E62"/>
    <w:rsid w:val="73C61104"/>
    <w:rsid w:val="776452EA"/>
    <w:rsid w:val="7DC663B9"/>
    <w:rsid w:val="7FD21032"/>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黑体" w:cs="Cambria"/>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libri" w:hAnsi="Calibri"/>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paragraph" w:styleId="5">
    <w:name w:val="heading 4"/>
    <w:basedOn w:val="1"/>
    <w:next w:val="1"/>
    <w:link w:val="20"/>
    <w:qFormat/>
    <w:uiPriority w:val="99"/>
    <w:pPr>
      <w:keepNext/>
      <w:keepLines/>
      <w:spacing w:before="280" w:after="290" w:line="376" w:lineRule="auto"/>
      <w:outlineLvl w:val="3"/>
    </w:pPr>
    <w:rPr>
      <w:rFonts w:ascii="Calibri" w:hAnsi="Calibri"/>
      <w:b/>
      <w:bCs/>
      <w:sz w:val="28"/>
      <w:szCs w:val="28"/>
    </w:rPr>
  </w:style>
  <w:style w:type="character" w:default="1" w:styleId="12">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6">
    <w:name w:val="Date"/>
    <w:basedOn w:val="1"/>
    <w:next w:val="1"/>
    <w:link w:val="21"/>
    <w:semiHidden/>
    <w:uiPriority w:val="99"/>
    <w:pPr>
      <w:ind w:left="100" w:leftChars="2500"/>
    </w:pPr>
  </w:style>
  <w:style w:type="paragraph" w:styleId="7">
    <w:name w:val="Balloon Text"/>
    <w:basedOn w:val="1"/>
    <w:link w:val="22"/>
    <w:semiHidden/>
    <w:uiPriority w:val="99"/>
    <w:rPr>
      <w:sz w:val="18"/>
      <w:szCs w:val="18"/>
    </w:rPr>
  </w:style>
  <w:style w:type="paragraph" w:styleId="8">
    <w:name w:val="footer"/>
    <w:basedOn w:val="1"/>
    <w:link w:val="23"/>
    <w:uiPriority w:val="99"/>
    <w:pPr>
      <w:tabs>
        <w:tab w:val="center" w:pos="4153"/>
        <w:tab w:val="right" w:pos="8306"/>
      </w:tabs>
      <w:snapToGrid w:val="0"/>
      <w:jc w:val="left"/>
    </w:pPr>
    <w:rPr>
      <w:rFonts w:ascii="Cambria" w:hAnsi="Cambria" w:eastAsia="黑体"/>
      <w:sz w:val="18"/>
      <w:szCs w:val="18"/>
    </w:rPr>
  </w:style>
  <w:style w:type="paragraph" w:styleId="9">
    <w:name w:val="header"/>
    <w:basedOn w:val="1"/>
    <w:link w:val="24"/>
    <w:uiPriority w:val="99"/>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0">
    <w:name w:val="Subtitle"/>
    <w:basedOn w:val="1"/>
    <w:next w:val="1"/>
    <w:link w:val="25"/>
    <w:qFormat/>
    <w:uiPriority w:val="99"/>
    <w:pPr>
      <w:widowControl/>
      <w:spacing w:after="200" w:line="276" w:lineRule="auto"/>
      <w:jc w:val="left"/>
    </w:pPr>
    <w:rPr>
      <w:rFonts w:ascii="Calibri" w:hAnsi="Calibri"/>
      <w:i/>
      <w:iCs/>
      <w:color w:val="F0A22E"/>
      <w:spacing w:val="15"/>
      <w:kern w:val="0"/>
      <w:sz w:val="24"/>
    </w:rPr>
  </w:style>
  <w:style w:type="paragraph" w:styleId="11">
    <w:name w:val="Title"/>
    <w:basedOn w:val="1"/>
    <w:next w:val="1"/>
    <w:link w:val="26"/>
    <w:qFormat/>
    <w:uiPriority w:val="99"/>
    <w:pPr>
      <w:widowControl/>
      <w:pBdr>
        <w:bottom w:val="single" w:color="F0A22E" w:sz="8" w:space="4"/>
      </w:pBdr>
      <w:spacing w:after="300"/>
      <w:contextualSpacing/>
      <w:jc w:val="left"/>
    </w:pPr>
    <w:rPr>
      <w:rFonts w:ascii="Calibri" w:hAnsi="Calibri"/>
      <w:color w:val="3A2C24"/>
      <w:spacing w:val="5"/>
      <w:kern w:val="28"/>
      <w:sz w:val="52"/>
      <w:szCs w:val="52"/>
    </w:rPr>
  </w:style>
  <w:style w:type="table" w:styleId="14">
    <w:name w:val="Table Grid"/>
    <w:basedOn w:val="13"/>
    <w:uiPriority w:val="99"/>
    <w:pPr/>
    <w:rPr>
      <w:kern w:val="0"/>
      <w:sz w:val="22"/>
      <w:szCs w:val="20"/>
    </w:rPr>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5">
    <w:name w:val="No Spacing"/>
    <w:link w:val="27"/>
    <w:qFormat/>
    <w:uiPriority w:val="99"/>
    <w:pPr>
      <w:spacing w:after="160" w:line="480" w:lineRule="auto"/>
    </w:pPr>
    <w:rPr>
      <w:rFonts w:ascii="Cambria" w:hAnsi="Cambria" w:eastAsia="黑体" w:cs="Times New Roman"/>
      <w:kern w:val="0"/>
      <w:sz w:val="22"/>
      <w:szCs w:val="22"/>
      <w:lang w:val="en-US" w:eastAsia="zh-CN" w:bidi="ar-SA"/>
    </w:rPr>
  </w:style>
  <w:style w:type="paragraph" w:customStyle="1" w:styleId="16">
    <w:name w:val="List Paragraph"/>
    <w:basedOn w:val="1"/>
    <w:qFormat/>
    <w:uiPriority w:val="99"/>
    <w:pPr>
      <w:ind w:firstLine="420" w:firstLineChars="200"/>
    </w:pPr>
  </w:style>
  <w:style w:type="character" w:customStyle="1" w:styleId="17">
    <w:name w:val="标题 1 Char"/>
    <w:basedOn w:val="12"/>
    <w:link w:val="2"/>
    <w:locked/>
    <w:uiPriority w:val="99"/>
    <w:rPr>
      <w:rFonts w:ascii="Times New Roman" w:hAnsi="Times New Roman" w:eastAsia="宋体" w:cs="Times New Roman"/>
      <w:b/>
      <w:bCs/>
      <w:kern w:val="44"/>
      <w:sz w:val="44"/>
      <w:szCs w:val="44"/>
    </w:rPr>
  </w:style>
  <w:style w:type="character" w:customStyle="1" w:styleId="18">
    <w:name w:val="标题 2 Char"/>
    <w:basedOn w:val="12"/>
    <w:link w:val="3"/>
    <w:locked/>
    <w:uiPriority w:val="99"/>
    <w:rPr>
      <w:rFonts w:ascii="Calibri" w:hAnsi="Calibri" w:eastAsia="宋体" w:cs="Times New Roman"/>
      <w:b/>
      <w:bCs/>
      <w:sz w:val="32"/>
      <w:szCs w:val="32"/>
    </w:rPr>
  </w:style>
  <w:style w:type="character" w:customStyle="1" w:styleId="19">
    <w:name w:val="标题 3 Char"/>
    <w:basedOn w:val="12"/>
    <w:link w:val="4"/>
    <w:locked/>
    <w:uiPriority w:val="99"/>
    <w:rPr>
      <w:rFonts w:ascii="Times New Roman" w:hAnsi="Times New Roman" w:eastAsia="宋体" w:cs="Times New Roman"/>
      <w:b/>
      <w:bCs/>
      <w:sz w:val="32"/>
      <w:szCs w:val="32"/>
    </w:rPr>
  </w:style>
  <w:style w:type="character" w:customStyle="1" w:styleId="20">
    <w:name w:val="标题 4 Char"/>
    <w:basedOn w:val="12"/>
    <w:link w:val="5"/>
    <w:locked/>
    <w:uiPriority w:val="99"/>
    <w:rPr>
      <w:rFonts w:ascii="Calibri" w:hAnsi="Calibri" w:eastAsia="宋体" w:cs="Times New Roman"/>
      <w:b/>
      <w:bCs/>
      <w:sz w:val="28"/>
      <w:szCs w:val="28"/>
    </w:rPr>
  </w:style>
  <w:style w:type="character" w:customStyle="1" w:styleId="21">
    <w:name w:val="日期 Char"/>
    <w:basedOn w:val="12"/>
    <w:link w:val="6"/>
    <w:semiHidden/>
    <w:locked/>
    <w:uiPriority w:val="99"/>
    <w:rPr>
      <w:rFonts w:ascii="Times New Roman" w:hAnsi="Times New Roman" w:eastAsia="宋体" w:cs="Times New Roman"/>
      <w:sz w:val="24"/>
      <w:szCs w:val="24"/>
    </w:rPr>
  </w:style>
  <w:style w:type="character" w:customStyle="1" w:styleId="22">
    <w:name w:val="批注框文本 Char"/>
    <w:basedOn w:val="12"/>
    <w:link w:val="7"/>
    <w:semiHidden/>
    <w:locked/>
    <w:uiPriority w:val="99"/>
    <w:rPr>
      <w:rFonts w:ascii="Times New Roman" w:hAnsi="Times New Roman" w:eastAsia="宋体" w:cs="Times New Roman"/>
      <w:sz w:val="18"/>
      <w:szCs w:val="18"/>
    </w:rPr>
  </w:style>
  <w:style w:type="character" w:customStyle="1" w:styleId="23">
    <w:name w:val="页脚 Char"/>
    <w:basedOn w:val="12"/>
    <w:link w:val="8"/>
    <w:locked/>
    <w:uiPriority w:val="99"/>
    <w:rPr>
      <w:rFonts w:cs="Times New Roman"/>
      <w:sz w:val="18"/>
      <w:szCs w:val="18"/>
    </w:rPr>
  </w:style>
  <w:style w:type="character" w:customStyle="1" w:styleId="24">
    <w:name w:val="页眉 Char"/>
    <w:basedOn w:val="12"/>
    <w:link w:val="9"/>
    <w:locked/>
    <w:uiPriority w:val="99"/>
    <w:rPr>
      <w:rFonts w:cs="Times New Roman"/>
      <w:sz w:val="18"/>
      <w:szCs w:val="18"/>
    </w:rPr>
  </w:style>
  <w:style w:type="character" w:customStyle="1" w:styleId="25">
    <w:name w:val="副标题 Char"/>
    <w:basedOn w:val="12"/>
    <w:link w:val="10"/>
    <w:locked/>
    <w:uiPriority w:val="99"/>
    <w:rPr>
      <w:rFonts w:ascii="Calibri" w:hAnsi="Calibri" w:eastAsia="宋体" w:cs="Times New Roman"/>
      <w:i/>
      <w:iCs/>
      <w:color w:val="F0A22E"/>
      <w:spacing w:val="15"/>
      <w:kern w:val="0"/>
      <w:sz w:val="24"/>
      <w:szCs w:val="24"/>
    </w:rPr>
  </w:style>
  <w:style w:type="character" w:customStyle="1" w:styleId="26">
    <w:name w:val="标题 Char"/>
    <w:basedOn w:val="12"/>
    <w:link w:val="11"/>
    <w:locked/>
    <w:uiPriority w:val="99"/>
    <w:rPr>
      <w:rFonts w:ascii="Calibri" w:hAnsi="Calibri" w:eastAsia="宋体" w:cs="Times New Roman"/>
      <w:color w:val="3A2C24"/>
      <w:spacing w:val="5"/>
      <w:kern w:val="28"/>
      <w:sz w:val="52"/>
      <w:szCs w:val="52"/>
    </w:rPr>
  </w:style>
  <w:style w:type="character" w:customStyle="1" w:styleId="27">
    <w:name w:val="无间隔 Char"/>
    <w:basedOn w:val="12"/>
    <w:link w:val="15"/>
    <w:locked/>
    <w:uiPriority w:val="99"/>
    <w:rPr>
      <w:rFonts w:cs="Times New Roman"/>
      <w:sz w:val="22"/>
      <w:szCs w:val="22"/>
      <w:lang w:val="en-US" w:eastAsia="zh-CN" w:bidi="ar-SA"/>
    </w:rPr>
  </w:style>
  <w:style w:type="character" w:customStyle="1" w:styleId="28">
    <w:name w:val="Style1"/>
    <w:basedOn w:val="12"/>
    <w:uiPriority w:val="99"/>
    <w:rPr>
      <w:rFonts w:ascii="Cambria" w:hAnsi="黑体" w:eastAsia="黑体" w:cs="Times New Roman"/>
      <w:sz w:val="22"/>
      <w:szCs w:val="22"/>
      <w:lang w:eastAsia="zh-CN"/>
    </w:rPr>
  </w:style>
  <w:style w:type="character" w:customStyle="1" w:styleId="29">
    <w:name w:val="Style2"/>
    <w:basedOn w:val="12"/>
    <w:uiPriority w:val="99"/>
    <w:rPr>
      <w:rFonts w:ascii="Cambria" w:hAnsi="黑体" w:eastAsia="黑体" w:cs="Times New Roman"/>
      <w:sz w:val="22"/>
      <w:szCs w:val="22"/>
      <w:lang w:eastAsia="zh-CN"/>
    </w:rPr>
  </w:style>
  <w:style w:type="character" w:customStyle="1" w:styleId="30">
    <w:name w:val="Style3"/>
    <w:basedOn w:val="12"/>
    <w:uiPriority w:val="99"/>
    <w:rPr>
      <w:rFonts w:ascii="Cambria" w:hAnsi="黑体" w:eastAsia="黑体" w:cs="Times New Roman"/>
      <w:sz w:val="22"/>
      <w:szCs w:val="22"/>
      <w:lang w:eastAsia="zh-CN"/>
    </w:rPr>
  </w:style>
  <w:style w:type="character" w:customStyle="1" w:styleId="31">
    <w:name w:val="Style4"/>
    <w:basedOn w:val="12"/>
    <w:uiPriority w:val="99"/>
    <w:rPr>
      <w:rFonts w:ascii="Cambria" w:hAnsi="黑体" w:eastAsia="黑体" w:cs="Times New Roman"/>
      <w:sz w:val="22"/>
      <w:szCs w:val="22"/>
      <w:lang w:eastAsia="zh-CN"/>
    </w:rPr>
  </w:style>
  <w:style w:type="character" w:customStyle="1" w:styleId="32">
    <w:name w:val="Style5"/>
    <w:basedOn w:val="12"/>
    <w:uiPriority w:val="99"/>
    <w:rPr>
      <w:rFonts w:ascii="Cambria" w:hAnsi="黑体" w:eastAsia="黑体" w:cs="Times New Roman"/>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6470</Words>
  <Characters>1171</Characters>
  <Lines>9</Lines>
  <Paragraphs>15</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2019-11-01T06:55:00Z</dcterms:created>
  <dc:creator>User</dc:creator>
  <cp:lastModifiedBy>Administrator</cp:lastModifiedBy>
  <cp:lastPrinted>2019-08-02T01:01:00Z</cp:lastPrinted>
  <dcterms:modified xsi:type="dcterms:W3CDTF">2024-04-12T02:59:06Z</dcterms:modified>
  <dc:subject>石家庄市xxx部门</dc:subject>
  <dc:title>2017年度部门决算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y fmtid="{D5CDD505-2E9C-101B-9397-08002B2CF9AE}" pid="3" name="ICV">
    <vt:lpwstr>A8112CB18610490898CC7359D80651F8_12</vt:lpwstr>
  </property>
</Properties>
</file>