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52"/>
        </w:rPr>
      </w:pPr>
      <w:r>
        <w:rPr>
          <w:rFonts w:ascii="方正小标宋_GBK" w:eastAsia="方正小标宋_GBK"/>
          <w:sz w:val="52"/>
        </w:rPr>
        <w:t xml:space="preserve"> </w:t>
      </w:r>
    </w:p>
    <w:p>
      <w:pPr>
        <w:jc w:val="center"/>
        <w:rPr>
          <w:rFonts w:ascii="方正小标宋_GBK" w:eastAsia="方正小标宋_GBK"/>
          <w:sz w:val="52"/>
        </w:rPr>
      </w:pPr>
      <w:r>
        <w:rPr>
          <w:rFonts w:ascii="方正小标宋_GBK" w:eastAsia="方正小标宋_GBK"/>
          <w:sz w:val="52"/>
        </w:rPr>
        <w:t xml:space="preserve"> </w:t>
      </w:r>
    </w:p>
    <w:p>
      <w:pPr>
        <w:jc w:val="center"/>
        <w:rPr>
          <w:rFonts w:hint="eastAsia" w:ascii="方正小标宋_GBK" w:eastAsia="方正小标宋_GBK"/>
          <w:sz w:val="72"/>
        </w:rPr>
      </w:pPr>
      <w:r>
        <w:rPr>
          <w:rFonts w:hint="eastAsia" w:ascii="方正小标宋_GBK" w:eastAsia="方正小标宋_GBK"/>
          <w:sz w:val="72"/>
        </w:rPr>
        <w:t>2016年县级部门预算</w:t>
      </w:r>
    </w:p>
    <w:p>
      <w:pPr>
        <w:jc w:val="center"/>
      </w:pPr>
    </w:p>
    <w:p>
      <w:pPr>
        <w:jc w:val="center"/>
        <w:rPr>
          <w:rFonts w:ascii="黑体" w:hAnsi="黑体" w:eastAsia="黑体"/>
          <w:sz w:val="44"/>
        </w:rPr>
      </w:pPr>
      <w:r>
        <w:rPr>
          <w:rFonts w:ascii="黑体" w:hAnsi="黑体" w:eastAsia="黑体"/>
          <w:sz w:val="44"/>
        </w:rPr>
        <w:t xml:space="preserve"> </w:t>
      </w:r>
    </w:p>
    <w:p>
      <w:pPr>
        <w:jc w:val="center"/>
        <w:rPr>
          <w:rFonts w:ascii="黑体" w:hAnsi="黑体" w:eastAsia="黑体"/>
          <w:sz w:val="44"/>
        </w:rPr>
      </w:pPr>
      <w:r>
        <w:rPr>
          <w:rFonts w:ascii="黑体" w:hAnsi="黑体" w:eastAsia="黑体"/>
          <w:sz w:val="44"/>
        </w:rPr>
        <w:t xml:space="preserve"> </w:t>
      </w:r>
    </w:p>
    <w:p>
      <w:pPr>
        <w:jc w:val="center"/>
        <w:rPr>
          <w:rFonts w:hint="eastAsia" w:ascii="方正楷体_GBK" w:eastAsia="方正楷体_GBK"/>
          <w:b/>
          <w:sz w:val="52"/>
        </w:rPr>
      </w:pPr>
      <w:r>
        <w:rPr>
          <w:rFonts w:hint="eastAsia" w:ascii="方正楷体_GBK" w:eastAsia="方正楷体_GBK"/>
          <w:b/>
          <w:sz w:val="52"/>
        </w:rPr>
        <w:t>安子岭乡人民政府</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hint="eastAsia" w:ascii="方正楷体_GBK" w:eastAsia="方正楷体_GBK"/>
          <w:b/>
          <w:sz w:val="32"/>
        </w:rPr>
      </w:pPr>
      <w:r>
        <w:rPr>
          <w:rFonts w:hint="eastAsia" w:ascii="方正楷体_GBK" w:eastAsia="方正楷体_GBK"/>
          <w:b/>
          <w:sz w:val="32"/>
        </w:rPr>
        <w:t>安子岭乡人民政府编制</w:t>
      </w:r>
    </w:p>
    <w:p>
      <w:pPr>
        <w:jc w:val="center"/>
        <w:rPr>
          <w:rFonts w:hint="eastAsia" w:ascii="方正楷体_GBK" w:eastAsia="方正楷体_GBK"/>
          <w:b/>
          <w:sz w:val="32"/>
        </w:rPr>
      </w:pPr>
      <w:r>
        <w:rPr>
          <w:rFonts w:hint="eastAsia" w:ascii="方正楷体_GBK" w:eastAsia="方正楷体_GBK"/>
          <w:b/>
          <w:sz w:val="32"/>
        </w:rPr>
        <w:t>青龙满族自治县财政局审核</w:t>
      </w:r>
    </w:p>
    <w:p>
      <w:pPr>
        <w:jc w:val="center"/>
        <w:sectPr>
          <w:headerReference r:id="rId3" w:type="default"/>
          <w:pgSz w:w="11906" w:h="16838" w:orient="landscape"/>
          <w:pgMar w:top="1440" w:right="1800" w:bottom="1440" w:left="1800" w:header="851" w:footer="992" w:gutter="0"/>
          <w:cols w:space="720" w:num="1"/>
        </w:sectPr>
      </w:pPr>
    </w:p>
    <w:p>
      <w:pPr>
        <w:jc w:val="center"/>
        <w:rPr>
          <w:rFonts w:ascii="方正小标宋_GBK" w:eastAsia="方正小标宋_GBK"/>
          <w:sz w:val="36"/>
        </w:rPr>
      </w:pPr>
      <w:r>
        <w:rPr>
          <w:rFonts w:ascii="方正小标宋_GBK" w:eastAsia="方正小标宋_GBK"/>
          <w:sz w:val="36"/>
        </w:rPr>
        <w:t xml:space="preserve"> </w:t>
      </w:r>
    </w:p>
    <w:p>
      <w:pPr>
        <w:jc w:val="center"/>
        <w:rPr>
          <w:rFonts w:hint="eastAsia" w:ascii="方正小标宋_GBK" w:eastAsia="方正小标宋_GBK"/>
          <w:sz w:val="36"/>
        </w:rPr>
      </w:pPr>
      <w:r>
        <w:rPr>
          <w:rFonts w:hint="eastAsia" w:ascii="方正小标宋_GBK" w:eastAsia="方正小标宋_GBK"/>
          <w:sz w:val="36"/>
        </w:rPr>
        <w:t>目    录</w:t>
      </w:r>
    </w:p>
    <w:p>
      <w:pPr>
        <w:jc w:val="center"/>
        <w:rPr>
          <w:rFonts w:ascii="方正小标宋_GBK" w:eastAsia="方正小标宋_GBK"/>
          <w:sz w:val="30"/>
        </w:rPr>
      </w:pPr>
      <w:r>
        <w:rPr>
          <w:rFonts w:ascii="方正小标宋_GBK" w:eastAsia="方正小标宋_GBK"/>
          <w:sz w:val="30"/>
        </w:rPr>
        <w:t xml:space="preserve"> </w:t>
      </w:r>
    </w:p>
    <w:p>
      <w:pPr>
        <w:jc w:val="center"/>
        <w:rPr>
          <w:rFonts w:hint="eastAsia" w:ascii="方正小标宋_GBK" w:eastAsia="方正小标宋_GBK"/>
          <w:sz w:val="30"/>
        </w:rPr>
      </w:pPr>
      <w:r>
        <w:rPr>
          <w:rFonts w:hint="eastAsia" w:ascii="方正小标宋_GBK" w:eastAsia="方正小标宋_GBK"/>
          <w:sz w:val="30"/>
        </w:rPr>
        <w:t>第一部分 部门预算情况</w:t>
      </w:r>
    </w:p>
    <w:p>
      <w:pPr>
        <w:pStyle w:val="185"/>
        <w:tabs>
          <w:tab w:val="right" w:leader="dot" w:pos="9629"/>
        </w:tabs>
        <w:ind w:left="420"/>
        <w:rPr>
          <w:sz w:val="28"/>
        </w:rPr>
      </w:pPr>
      <w:r>
        <w:rPr>
          <w:sz w:val="28"/>
        </w:rPr>
        <w:fldChar w:fldCharType="begin"/>
      </w:r>
      <w:r>
        <w:rPr>
          <w:sz w:val="28"/>
        </w:rPr>
        <w:instrText xml:space="preserve"> TOC \o "1-1" \z \u \t "-1" </w:instrText>
      </w:r>
      <w:r>
        <w:rPr>
          <w:sz w:val="28"/>
        </w:rPr>
        <w:fldChar w:fldCharType="separate"/>
      </w:r>
      <w:r>
        <w:rPr>
          <w:rFonts w:hint="eastAsia" w:ascii="方正小标宋_GBK" w:eastAsia="方正小标宋_GBK"/>
          <w:sz w:val="28"/>
        </w:rPr>
        <w:t>年度目标及保障措施</w:t>
      </w:r>
      <w:r>
        <w:rPr>
          <w:sz w:val="28"/>
        </w:rPr>
        <w:tab/>
      </w:r>
      <w:r>
        <w:rPr>
          <w:sz w:val="28"/>
        </w:rPr>
        <w:fldChar w:fldCharType="begin"/>
      </w:r>
      <w:r>
        <w:rPr>
          <w:sz w:val="28"/>
        </w:rPr>
        <w:instrText xml:space="preserve"> PAGEREF _Toc446356570 \h </w:instrText>
      </w:r>
      <w:r>
        <w:rPr>
          <w:sz w:val="28"/>
        </w:rPr>
        <w:fldChar w:fldCharType="separate"/>
      </w:r>
      <w:r>
        <w:rPr>
          <w:sz w:val="28"/>
        </w:rPr>
        <w:t>3</w:t>
      </w:r>
      <w:r>
        <w:rPr>
          <w:sz w:val="28"/>
        </w:rPr>
        <w:fldChar w:fldCharType="end"/>
      </w:r>
    </w:p>
    <w:p>
      <w:pPr>
        <w:pStyle w:val="185"/>
        <w:tabs>
          <w:tab w:val="right" w:leader="dot" w:pos="9629"/>
        </w:tabs>
        <w:ind w:left="420"/>
        <w:rPr>
          <w:sz w:val="28"/>
        </w:rPr>
      </w:pPr>
      <w:r>
        <w:rPr>
          <w:rFonts w:hint="eastAsia" w:ascii="方正小标宋_GBK" w:eastAsia="方正小标宋_GBK"/>
          <w:sz w:val="28"/>
        </w:rPr>
        <w:t>部门职责</w:t>
      </w:r>
      <w:r>
        <w:rPr>
          <w:rFonts w:ascii="方正小标宋_GBK" w:eastAsia="方正小标宋_GBK"/>
          <w:sz w:val="28"/>
        </w:rPr>
        <w:t>-</w:t>
      </w:r>
      <w:r>
        <w:rPr>
          <w:rFonts w:hint="eastAsia" w:ascii="方正小标宋_GBK" w:eastAsia="方正小标宋_GBK"/>
          <w:sz w:val="28"/>
        </w:rPr>
        <w:t>工作活动绩效目标</w:t>
      </w:r>
      <w:r>
        <w:rPr>
          <w:sz w:val="28"/>
        </w:rPr>
        <w:tab/>
      </w:r>
      <w:r>
        <w:rPr>
          <w:sz w:val="28"/>
        </w:rPr>
        <w:fldChar w:fldCharType="begin"/>
      </w:r>
      <w:r>
        <w:rPr>
          <w:sz w:val="28"/>
        </w:rPr>
        <w:instrText xml:space="preserve"> PAGEREF _Toc446356571 \h </w:instrText>
      </w:r>
      <w:r>
        <w:rPr>
          <w:sz w:val="28"/>
        </w:rPr>
        <w:fldChar w:fldCharType="separate"/>
      </w:r>
      <w:r>
        <w:rPr>
          <w:sz w:val="28"/>
        </w:rPr>
        <w:t>10</w:t>
      </w:r>
      <w:r>
        <w:rPr>
          <w:sz w:val="28"/>
        </w:rPr>
        <w:fldChar w:fldCharType="end"/>
      </w:r>
    </w:p>
    <w:p>
      <w:pPr>
        <w:pStyle w:val="185"/>
        <w:tabs>
          <w:tab w:val="right" w:leader="dot" w:pos="9629"/>
        </w:tabs>
        <w:ind w:left="420"/>
        <w:rPr>
          <w:sz w:val="28"/>
        </w:rPr>
      </w:pPr>
      <w:r>
        <w:rPr>
          <w:rFonts w:hint="eastAsia" w:ascii="方正小标宋_GBK" w:eastAsia="方正小标宋_GBK"/>
          <w:sz w:val="28"/>
        </w:rPr>
        <w:t>部门收支预算总表</w:t>
      </w:r>
      <w:r>
        <w:rPr>
          <w:sz w:val="28"/>
        </w:rPr>
        <w:tab/>
      </w:r>
      <w:r>
        <w:rPr>
          <w:sz w:val="28"/>
        </w:rPr>
        <w:fldChar w:fldCharType="begin"/>
      </w:r>
      <w:r>
        <w:rPr>
          <w:sz w:val="28"/>
        </w:rPr>
        <w:instrText xml:space="preserve"> PAGEREF _Toc446356572 \h </w:instrText>
      </w:r>
      <w:r>
        <w:rPr>
          <w:sz w:val="28"/>
        </w:rPr>
        <w:fldChar w:fldCharType="separate"/>
      </w:r>
      <w:r>
        <w:rPr>
          <w:sz w:val="28"/>
        </w:rPr>
        <w:t>10</w:t>
      </w:r>
      <w:r>
        <w:rPr>
          <w:sz w:val="28"/>
        </w:rPr>
        <w:fldChar w:fldCharType="end"/>
      </w:r>
    </w:p>
    <w:p>
      <w:pPr>
        <w:pStyle w:val="185"/>
        <w:tabs>
          <w:tab w:val="right" w:leader="dot" w:pos="9629"/>
        </w:tabs>
        <w:ind w:left="420"/>
        <w:rPr>
          <w:sz w:val="28"/>
        </w:rPr>
      </w:pPr>
      <w:r>
        <w:rPr>
          <w:rFonts w:hint="eastAsia" w:ascii="方正小标宋_GBK" w:eastAsia="方正小标宋_GBK"/>
          <w:sz w:val="28"/>
        </w:rPr>
        <w:t>部门基本支出预算</w:t>
      </w:r>
      <w:r>
        <w:rPr>
          <w:sz w:val="28"/>
        </w:rPr>
        <w:tab/>
      </w:r>
      <w:r>
        <w:rPr>
          <w:sz w:val="28"/>
        </w:rPr>
        <w:fldChar w:fldCharType="begin"/>
      </w:r>
      <w:r>
        <w:rPr>
          <w:sz w:val="28"/>
        </w:rPr>
        <w:instrText xml:space="preserve"> PAGEREF _Toc446356573 \h </w:instrText>
      </w:r>
      <w:r>
        <w:rPr>
          <w:sz w:val="28"/>
        </w:rPr>
        <w:fldChar w:fldCharType="separate"/>
      </w:r>
      <w:r>
        <w:rPr>
          <w:sz w:val="28"/>
        </w:rPr>
        <w:t>10</w:t>
      </w:r>
      <w:r>
        <w:rPr>
          <w:sz w:val="28"/>
        </w:rPr>
        <w:fldChar w:fldCharType="end"/>
      </w:r>
    </w:p>
    <w:p>
      <w:pPr>
        <w:pStyle w:val="185"/>
        <w:tabs>
          <w:tab w:val="right" w:leader="dot" w:pos="9629"/>
        </w:tabs>
        <w:ind w:left="420"/>
        <w:rPr>
          <w:sz w:val="28"/>
        </w:rPr>
      </w:pPr>
      <w:r>
        <w:rPr>
          <w:rFonts w:hint="eastAsia" w:ascii="方正小标宋_GBK" w:eastAsia="方正小标宋_GBK"/>
          <w:sz w:val="28"/>
        </w:rPr>
        <w:t>部门项目支出预算</w:t>
      </w:r>
      <w:r>
        <w:rPr>
          <w:sz w:val="28"/>
        </w:rPr>
        <w:tab/>
      </w:r>
      <w:r>
        <w:rPr>
          <w:sz w:val="28"/>
        </w:rPr>
        <w:fldChar w:fldCharType="begin"/>
      </w:r>
      <w:r>
        <w:rPr>
          <w:sz w:val="28"/>
        </w:rPr>
        <w:instrText xml:space="preserve"> PAGEREF _Toc446356574 \h </w:instrText>
      </w:r>
      <w:r>
        <w:rPr>
          <w:sz w:val="28"/>
        </w:rPr>
        <w:fldChar w:fldCharType="separate"/>
      </w:r>
      <w:r>
        <w:rPr>
          <w:sz w:val="28"/>
        </w:rPr>
        <w:t>10</w:t>
      </w:r>
      <w:r>
        <w:rPr>
          <w:sz w:val="28"/>
        </w:rPr>
        <w:fldChar w:fldCharType="end"/>
      </w:r>
    </w:p>
    <w:p>
      <w:pPr>
        <w:pStyle w:val="185"/>
        <w:tabs>
          <w:tab w:val="right" w:leader="dot" w:pos="9629"/>
        </w:tabs>
        <w:ind w:left="420"/>
        <w:rPr>
          <w:sz w:val="28"/>
        </w:rPr>
      </w:pPr>
      <w:r>
        <w:rPr>
          <w:rFonts w:hint="eastAsia" w:ascii="方正小标宋_GBK" w:eastAsia="方正小标宋_GBK"/>
          <w:sz w:val="28"/>
        </w:rPr>
        <w:t>部门“三公”及会议培训经费预算</w:t>
      </w:r>
      <w:r>
        <w:rPr>
          <w:sz w:val="28"/>
        </w:rPr>
        <w:tab/>
      </w:r>
      <w:r>
        <w:rPr>
          <w:sz w:val="28"/>
        </w:rPr>
        <w:fldChar w:fldCharType="begin"/>
      </w:r>
      <w:r>
        <w:rPr>
          <w:sz w:val="28"/>
        </w:rPr>
        <w:instrText xml:space="preserve"> PAGEREF _Toc446356575 \h </w:instrText>
      </w:r>
      <w:r>
        <w:rPr>
          <w:sz w:val="28"/>
        </w:rPr>
        <w:fldChar w:fldCharType="separate"/>
      </w:r>
      <w:r>
        <w:rPr>
          <w:sz w:val="28"/>
        </w:rPr>
        <w:t>10</w:t>
      </w:r>
      <w:r>
        <w:rPr>
          <w:sz w:val="28"/>
        </w:rPr>
        <w:fldChar w:fldCharType="end"/>
      </w:r>
    </w:p>
    <w:p>
      <w:pPr>
        <w:pStyle w:val="185"/>
        <w:tabs>
          <w:tab w:val="right" w:leader="dot" w:pos="9629"/>
        </w:tabs>
        <w:ind w:left="420"/>
        <w:rPr>
          <w:sz w:val="28"/>
        </w:rPr>
      </w:pPr>
      <w:r>
        <w:rPr>
          <w:rFonts w:hint="eastAsia" w:ascii="方正小标宋_GBK" w:eastAsia="方正小标宋_GBK"/>
          <w:sz w:val="28"/>
        </w:rPr>
        <w:t>部门政府采购预算</w:t>
      </w:r>
      <w:r>
        <w:rPr>
          <w:sz w:val="28"/>
        </w:rPr>
        <w:tab/>
      </w:r>
      <w:r>
        <w:rPr>
          <w:sz w:val="28"/>
        </w:rPr>
        <w:fldChar w:fldCharType="begin"/>
      </w:r>
      <w:r>
        <w:rPr>
          <w:sz w:val="28"/>
        </w:rPr>
        <w:instrText xml:space="preserve"> PAGEREF _Toc446356576 \h </w:instrText>
      </w:r>
      <w:r>
        <w:rPr>
          <w:sz w:val="28"/>
        </w:rPr>
        <w:fldChar w:fldCharType="separate"/>
      </w:r>
      <w:r>
        <w:rPr>
          <w:sz w:val="28"/>
        </w:rPr>
        <w:t>10</w:t>
      </w:r>
      <w:r>
        <w:rPr>
          <w:sz w:val="28"/>
        </w:rPr>
        <w:fldChar w:fldCharType="end"/>
      </w:r>
    </w:p>
    <w:p>
      <w:pPr>
        <w:pStyle w:val="185"/>
        <w:tabs>
          <w:tab w:val="right" w:leader="dot" w:pos="9629"/>
        </w:tabs>
        <w:ind w:left="420"/>
        <w:rPr>
          <w:sz w:val="28"/>
        </w:rPr>
      </w:pPr>
      <w:r>
        <w:rPr>
          <w:rFonts w:hint="eastAsia" w:ascii="方正小标宋_GBK" w:eastAsia="方正小标宋_GBK"/>
          <w:sz w:val="28"/>
        </w:rPr>
        <w:t>部门基本情况表</w:t>
      </w:r>
      <w:r>
        <w:rPr>
          <w:sz w:val="28"/>
        </w:rPr>
        <w:tab/>
      </w:r>
      <w:r>
        <w:rPr>
          <w:sz w:val="28"/>
        </w:rPr>
        <w:fldChar w:fldCharType="begin"/>
      </w:r>
      <w:r>
        <w:rPr>
          <w:sz w:val="28"/>
        </w:rPr>
        <w:instrText xml:space="preserve"> PAGEREF _Toc446356577 \h </w:instrText>
      </w:r>
      <w:r>
        <w:rPr>
          <w:sz w:val="28"/>
        </w:rPr>
        <w:fldChar w:fldCharType="separate"/>
      </w:r>
      <w:r>
        <w:rPr>
          <w:sz w:val="28"/>
        </w:rPr>
        <w:t>10</w:t>
      </w:r>
      <w:r>
        <w:rPr>
          <w:sz w:val="28"/>
        </w:rPr>
        <w:fldChar w:fldCharType="end"/>
      </w:r>
    </w:p>
    <w:p>
      <w:pPr>
        <w:ind w:left="420"/>
        <w:jc w:val="center"/>
      </w:pPr>
      <w:r>
        <w:rPr>
          <w:sz w:val="28"/>
        </w:rPr>
        <w:fldChar w:fldCharType="end"/>
      </w:r>
    </w:p>
    <w:p>
      <w:pPr>
        <w:jc w:val="center"/>
        <w:rPr>
          <w:rFonts w:hint="eastAsia" w:ascii="方正小标宋_GBK" w:eastAsia="方正小标宋_GBK"/>
          <w:sz w:val="30"/>
        </w:rPr>
      </w:pPr>
      <w:r>
        <w:rPr>
          <w:rFonts w:hint="eastAsia" w:ascii="方正小标宋_GBK" w:eastAsia="方正小标宋_GBK"/>
          <w:sz w:val="30"/>
        </w:rPr>
        <w:t>第二部分 预算单位收支预算情况</w:t>
      </w:r>
    </w:p>
    <w:p>
      <w:pPr>
        <w:pStyle w:val="184"/>
        <w:tabs>
          <w:tab w:val="right" w:leader="dot" w:pos="9629"/>
        </w:tabs>
        <w:rPr>
          <w:sz w:val="28"/>
        </w:rPr>
      </w:pPr>
      <w:r>
        <w:rPr>
          <w:sz w:val="28"/>
        </w:rPr>
        <w:fldChar w:fldCharType="begin"/>
      </w:r>
      <w:r>
        <w:rPr>
          <w:sz w:val="28"/>
        </w:rPr>
        <w:instrText xml:space="preserve"> TOC \o "2-2" \z \u \t "-1" </w:instrText>
      </w:r>
      <w:r>
        <w:rPr>
          <w:sz w:val="28"/>
        </w:rPr>
        <w:fldChar w:fldCharType="separate"/>
      </w:r>
      <w:r>
        <w:rPr>
          <w:rFonts w:hint="eastAsia" w:ascii="方正小标宋_GBK" w:eastAsia="方正小标宋_GBK"/>
          <w:sz w:val="28"/>
        </w:rPr>
        <w:t>一、安子岭乡党群办收支预算</w:t>
      </w:r>
      <w:r>
        <w:rPr>
          <w:sz w:val="28"/>
        </w:rPr>
        <w:tab/>
      </w:r>
      <w:r>
        <w:rPr>
          <w:sz w:val="28"/>
        </w:rPr>
        <w:fldChar w:fldCharType="begin"/>
      </w:r>
      <w:r>
        <w:rPr>
          <w:sz w:val="28"/>
        </w:rPr>
        <w:instrText xml:space="preserve"> PAGEREF _Toc446356578 \h </w:instrText>
      </w:r>
      <w:r>
        <w:rPr>
          <w:sz w:val="28"/>
        </w:rPr>
        <w:fldChar w:fldCharType="separate"/>
      </w:r>
      <w:r>
        <w:rPr>
          <w:sz w:val="28"/>
        </w:rPr>
        <w:t>10</w:t>
      </w:r>
      <w:r>
        <w:rPr>
          <w:sz w:val="28"/>
        </w:rPr>
        <w:fldChar w:fldCharType="end"/>
      </w:r>
    </w:p>
    <w:p>
      <w:pPr>
        <w:pStyle w:val="184"/>
        <w:tabs>
          <w:tab w:val="right" w:leader="dot" w:pos="9629"/>
        </w:tabs>
        <w:rPr>
          <w:sz w:val="28"/>
        </w:rPr>
      </w:pPr>
      <w:r>
        <w:rPr>
          <w:rFonts w:hint="eastAsia" w:ascii="方正小标宋_GBK" w:eastAsia="方正小标宋_GBK"/>
          <w:sz w:val="28"/>
        </w:rPr>
        <w:t>二、安子岭乡政府办收支预算</w:t>
      </w:r>
      <w:r>
        <w:rPr>
          <w:sz w:val="28"/>
        </w:rPr>
        <w:tab/>
      </w:r>
      <w:r>
        <w:rPr>
          <w:sz w:val="28"/>
        </w:rPr>
        <w:fldChar w:fldCharType="begin"/>
      </w:r>
      <w:r>
        <w:rPr>
          <w:sz w:val="28"/>
        </w:rPr>
        <w:instrText xml:space="preserve"> PAGEREF _Toc446356579 \h </w:instrText>
      </w:r>
      <w:r>
        <w:rPr>
          <w:sz w:val="28"/>
        </w:rPr>
        <w:fldChar w:fldCharType="separate"/>
      </w:r>
      <w:r>
        <w:rPr>
          <w:sz w:val="28"/>
        </w:rPr>
        <w:t>10</w:t>
      </w:r>
      <w:r>
        <w:rPr>
          <w:sz w:val="28"/>
        </w:rPr>
        <w:fldChar w:fldCharType="end"/>
      </w:r>
    </w:p>
    <w:p>
      <w:pPr>
        <w:pStyle w:val="184"/>
        <w:tabs>
          <w:tab w:val="right" w:leader="dot" w:pos="9629"/>
        </w:tabs>
        <w:rPr>
          <w:sz w:val="28"/>
        </w:rPr>
      </w:pPr>
      <w:r>
        <w:rPr>
          <w:rFonts w:hint="eastAsia" w:ascii="方正小标宋_GBK" w:eastAsia="方正小标宋_GBK"/>
          <w:sz w:val="28"/>
        </w:rPr>
        <w:t>三、安子岭乡农业站收支预算</w:t>
      </w:r>
      <w:r>
        <w:rPr>
          <w:sz w:val="28"/>
        </w:rPr>
        <w:tab/>
      </w:r>
      <w:r>
        <w:rPr>
          <w:sz w:val="28"/>
        </w:rPr>
        <w:fldChar w:fldCharType="begin"/>
      </w:r>
      <w:r>
        <w:rPr>
          <w:sz w:val="28"/>
        </w:rPr>
        <w:instrText xml:space="preserve"> PAGEREF _Toc446356580 \h </w:instrText>
      </w:r>
      <w:r>
        <w:rPr>
          <w:sz w:val="28"/>
        </w:rPr>
        <w:fldChar w:fldCharType="separate"/>
      </w:r>
      <w:r>
        <w:rPr>
          <w:sz w:val="28"/>
        </w:rPr>
        <w:t>10</w:t>
      </w:r>
      <w:r>
        <w:rPr>
          <w:sz w:val="28"/>
        </w:rPr>
        <w:fldChar w:fldCharType="end"/>
      </w:r>
    </w:p>
    <w:p>
      <w:pPr>
        <w:pStyle w:val="184"/>
        <w:tabs>
          <w:tab w:val="right" w:leader="dot" w:pos="9629"/>
        </w:tabs>
        <w:rPr>
          <w:sz w:val="28"/>
        </w:rPr>
      </w:pPr>
      <w:r>
        <w:rPr>
          <w:rFonts w:hint="eastAsia" w:ascii="方正小标宋_GBK" w:eastAsia="方正小标宋_GBK"/>
          <w:sz w:val="28"/>
        </w:rPr>
        <w:t>四、安子岭乡文化站收支预算</w:t>
      </w:r>
      <w:r>
        <w:rPr>
          <w:sz w:val="28"/>
        </w:rPr>
        <w:tab/>
      </w:r>
      <w:r>
        <w:rPr>
          <w:sz w:val="28"/>
        </w:rPr>
        <w:fldChar w:fldCharType="begin"/>
      </w:r>
      <w:r>
        <w:rPr>
          <w:sz w:val="28"/>
        </w:rPr>
        <w:instrText xml:space="preserve"> PAGEREF _Toc446356581 \h </w:instrText>
      </w:r>
      <w:r>
        <w:rPr>
          <w:sz w:val="28"/>
        </w:rPr>
        <w:fldChar w:fldCharType="separate"/>
      </w:r>
      <w:r>
        <w:rPr>
          <w:sz w:val="28"/>
        </w:rPr>
        <w:t>10</w:t>
      </w:r>
      <w:r>
        <w:rPr>
          <w:sz w:val="28"/>
        </w:rPr>
        <w:fldChar w:fldCharType="end"/>
      </w:r>
    </w:p>
    <w:p>
      <w:pPr>
        <w:pStyle w:val="184"/>
        <w:tabs>
          <w:tab w:val="right" w:leader="dot" w:pos="9629"/>
        </w:tabs>
        <w:rPr>
          <w:sz w:val="28"/>
        </w:rPr>
      </w:pPr>
      <w:r>
        <w:rPr>
          <w:rFonts w:hint="eastAsia" w:ascii="方正小标宋_GBK" w:eastAsia="方正小标宋_GBK"/>
          <w:sz w:val="28"/>
        </w:rPr>
        <w:t>五、安子岭乡计生办收支预算</w:t>
      </w:r>
      <w:r>
        <w:rPr>
          <w:sz w:val="28"/>
        </w:rPr>
        <w:tab/>
      </w:r>
      <w:r>
        <w:rPr>
          <w:sz w:val="28"/>
        </w:rPr>
        <w:fldChar w:fldCharType="begin"/>
      </w:r>
      <w:r>
        <w:rPr>
          <w:sz w:val="28"/>
        </w:rPr>
        <w:instrText xml:space="preserve"> PAGEREF _Toc446356582 \h </w:instrText>
      </w:r>
      <w:r>
        <w:rPr>
          <w:sz w:val="28"/>
        </w:rPr>
        <w:fldChar w:fldCharType="separate"/>
      </w:r>
      <w:r>
        <w:rPr>
          <w:sz w:val="28"/>
        </w:rPr>
        <w:t>10</w:t>
      </w:r>
      <w:r>
        <w:rPr>
          <w:sz w:val="28"/>
        </w:rPr>
        <w:fldChar w:fldCharType="end"/>
      </w:r>
    </w:p>
    <w:p>
      <w:pPr>
        <w:pStyle w:val="184"/>
        <w:tabs>
          <w:tab w:val="right" w:leader="dot" w:pos="9629"/>
        </w:tabs>
        <w:rPr>
          <w:sz w:val="28"/>
        </w:rPr>
      </w:pPr>
      <w:r>
        <w:rPr>
          <w:rFonts w:hint="eastAsia" w:ascii="方正小标宋_GBK" w:eastAsia="方正小标宋_GBK"/>
          <w:sz w:val="28"/>
        </w:rPr>
        <w:t>七、安子岭乡农业示范项目服务中心收支预算</w:t>
      </w:r>
      <w:r>
        <w:rPr>
          <w:sz w:val="28"/>
        </w:rPr>
        <w:tab/>
      </w:r>
      <w:r>
        <w:rPr>
          <w:sz w:val="28"/>
        </w:rPr>
        <w:fldChar w:fldCharType="begin"/>
      </w:r>
      <w:r>
        <w:rPr>
          <w:sz w:val="28"/>
        </w:rPr>
        <w:instrText xml:space="preserve"> PAGEREF _Toc446356583 \h </w:instrText>
      </w:r>
      <w:r>
        <w:rPr>
          <w:sz w:val="28"/>
        </w:rPr>
        <w:fldChar w:fldCharType="separate"/>
      </w:r>
      <w:r>
        <w:rPr>
          <w:sz w:val="28"/>
        </w:rPr>
        <w:t>10</w:t>
      </w:r>
      <w:r>
        <w:rPr>
          <w:sz w:val="28"/>
        </w:rPr>
        <w:fldChar w:fldCharType="end"/>
      </w:r>
    </w:p>
    <w:p>
      <w:pPr>
        <w:pStyle w:val="184"/>
        <w:tabs>
          <w:tab w:val="right" w:leader="dot" w:pos="9629"/>
        </w:tabs>
        <w:rPr>
          <w:sz w:val="28"/>
        </w:rPr>
      </w:pPr>
      <w:r>
        <w:rPr>
          <w:rFonts w:hint="eastAsia" w:ascii="方正小标宋_GBK" w:eastAsia="方正小标宋_GBK"/>
          <w:sz w:val="28"/>
        </w:rPr>
        <w:t>八、安子岭乡村委会收支预算</w:t>
      </w:r>
      <w:r>
        <w:rPr>
          <w:sz w:val="28"/>
        </w:rPr>
        <w:tab/>
      </w:r>
      <w:r>
        <w:rPr>
          <w:sz w:val="28"/>
        </w:rPr>
        <w:fldChar w:fldCharType="begin"/>
      </w:r>
      <w:r>
        <w:rPr>
          <w:sz w:val="28"/>
        </w:rPr>
        <w:instrText xml:space="preserve"> PAGEREF _Toc446356584 \h </w:instrText>
      </w:r>
      <w:r>
        <w:rPr>
          <w:sz w:val="28"/>
        </w:rPr>
        <w:fldChar w:fldCharType="separate"/>
      </w:r>
      <w:r>
        <w:rPr>
          <w:sz w:val="28"/>
        </w:rPr>
        <w:t>10</w:t>
      </w:r>
      <w:r>
        <w:rPr>
          <w:sz w:val="28"/>
        </w:rPr>
        <w:fldChar w:fldCharType="end"/>
      </w:r>
    </w:p>
    <w:p>
      <w:pPr>
        <w:ind w:left="420"/>
        <w:jc w:val="center"/>
      </w:pPr>
      <w:r>
        <w:rPr>
          <w:sz w:val="28"/>
        </w:rPr>
        <w:fldChar w:fldCharType="end"/>
      </w:r>
    </w:p>
    <w:p>
      <w:pPr>
        <w:jc w:val="center"/>
        <w:sectPr>
          <w:pgSz w:w="11907" w:h="16839" w:orient="landscape"/>
          <w:pgMar w:top="1531" w:right="1134" w:bottom="1474" w:left="1134" w:header="851" w:footer="992" w:gutter="0"/>
          <w:cols w:space="720" w:num="1"/>
        </w:sectPr>
      </w:pPr>
    </w:p>
    <w:p>
      <w:pPr>
        <w:jc w:val="center"/>
        <w:rPr>
          <w:rFonts w:ascii="方正小标宋_GBK" w:eastAsia="方正小标宋_GBK"/>
          <w:sz w:val="44"/>
        </w:rPr>
      </w:pPr>
      <w:r>
        <w:rPr>
          <w:rFonts w:ascii="方正小标宋_GBK" w:eastAsia="方正小标宋_GBK"/>
          <w:sz w:val="44"/>
        </w:rPr>
        <w:t xml:space="preserve"> </w:t>
      </w:r>
    </w:p>
    <w:p>
      <w:pPr>
        <w:jc w:val="center"/>
        <w:rPr>
          <w:rFonts w:hint="eastAsia" w:ascii="方正小标宋_GBK" w:eastAsia="方正小标宋_GBK"/>
          <w:sz w:val="44"/>
        </w:rPr>
      </w:pPr>
      <w:r>
        <w:rPr>
          <w:rFonts w:hint="eastAsia" w:ascii="方正小标宋_GBK" w:eastAsia="方正小标宋_GBK"/>
          <w:sz w:val="44"/>
        </w:rPr>
        <w:t>第一部分 部门预算情况</w:t>
      </w:r>
    </w:p>
    <w:p>
      <w:pPr>
        <w:jc w:val="center"/>
        <w:rPr>
          <w:rFonts w:ascii="方正小标宋_GBK" w:eastAsia="方正小标宋_GBK"/>
          <w:sz w:val="36"/>
        </w:rPr>
      </w:pPr>
      <w:r>
        <w:rPr>
          <w:rFonts w:ascii="方正小标宋_GBK" w:eastAsia="方正小标宋_GBK"/>
          <w:sz w:val="36"/>
        </w:rPr>
        <w:t xml:space="preserve"> </w:t>
      </w:r>
    </w:p>
    <w:p>
      <w:pPr>
        <w:jc w:val="center"/>
        <w:outlineLvl w:val="0"/>
        <w:rPr>
          <w:rFonts w:hint="eastAsia" w:ascii="方正小标宋_GBK" w:eastAsia="方正小标宋_GBK"/>
          <w:sz w:val="36"/>
        </w:rPr>
      </w:pPr>
      <w:bookmarkStart w:id="0" w:name="_Toc446356570"/>
      <w:r>
        <w:rPr>
          <w:rFonts w:hint="eastAsia" w:ascii="方正小标宋_GBK" w:eastAsia="方正小标宋_GBK"/>
          <w:sz w:val="36"/>
        </w:rPr>
        <w:t>年度目标及保障措施</w:t>
      </w:r>
      <w:bookmarkEnd w:id="0"/>
    </w:p>
    <w:p>
      <w:pPr>
        <w:jc w:val="center"/>
        <w:outlineLvl w:val="0"/>
        <w:rPr>
          <w:rFonts w:ascii="宋体" w:hAnsi="宋体"/>
        </w:rPr>
      </w:pPr>
      <w:r>
        <w:rPr>
          <w:rFonts w:ascii="宋体" w:hAnsi="宋体"/>
        </w:rPr>
        <w:t xml:space="preserve"> </w:t>
      </w:r>
    </w:p>
    <w:p>
      <w:pPr>
        <w:jc w:val="left"/>
        <w:rPr>
          <w:rFonts w:hint="eastAsia" w:ascii="方正黑体_GBK" w:eastAsia="方正黑体_GBK"/>
          <w:sz w:val="28"/>
        </w:rPr>
      </w:pPr>
      <w:r>
        <w:rPr>
          <w:rFonts w:hint="eastAsia" w:ascii="方正黑体_GBK" w:eastAsia="方正黑体_GBK"/>
          <w:sz w:val="28"/>
        </w:rPr>
        <w:t xml:space="preserve">    一、年度发展规划目标</w:t>
      </w:r>
    </w:p>
    <w:p>
      <w:pPr>
        <w:jc w:val="left"/>
        <w:rPr>
          <w:rFonts w:hint="eastAsia" w:ascii="方正楷体_GBK" w:eastAsia="方正楷体_GBK"/>
          <w:b/>
          <w:sz w:val="28"/>
        </w:rPr>
      </w:pPr>
      <w:r>
        <w:rPr>
          <w:rFonts w:hint="eastAsia" w:ascii="方正楷体_GBK" w:eastAsia="方正楷体_GBK"/>
          <w:b/>
          <w:sz w:val="28"/>
        </w:rPr>
        <w:t xml:space="preserve">    总体目标：</w:t>
      </w:r>
    </w:p>
    <w:p>
      <w:pPr>
        <w:ind w:firstLine="560"/>
        <w:rPr>
          <w:rFonts w:ascii="方正仿宋_GBK" w:eastAsia="方正仿宋_GBK"/>
          <w:sz w:val="28"/>
        </w:rPr>
      </w:pPr>
      <w:r>
        <w:rPr>
          <w:rFonts w:ascii="方正仿宋_GBK" w:eastAsia="方正仿宋_GBK"/>
          <w:sz w:val="28"/>
        </w:rPr>
        <w:t>1、监督宪法和法律在我乡行政区域内正确实施。2、监督政府及县直属部门依法开展工作。3、监督乡本级预算按照乡人代会通过的预算有效实施。5、监督经济和社会发展计划有效实施。</w:t>
      </w:r>
    </w:p>
    <w:p>
      <w:pPr>
        <w:ind w:firstLine="560"/>
        <w:rPr>
          <w:rFonts w:ascii="方正仿宋_GBK" w:eastAsia="方正仿宋_GBK"/>
          <w:sz w:val="28"/>
        </w:rPr>
      </w:pPr>
      <w:r>
        <w:rPr>
          <w:rFonts w:ascii="方正仿宋_GBK" w:eastAsia="方正仿宋_GBK"/>
          <w:sz w:val="28"/>
        </w:rPr>
        <w:t>1、在人大代表和乡人大主席团分发表审议意见的基础上，作出我乡经济社会发展计划、乡本级预算等决议。2、通过听取和审议政府工作和财政预决算等工作报告，作出有关报告的决议。3、通过质询、专题询问和工作评议的方式就政府及县直属部门的工作进行监督。4、为保证我乡重大决策的科学性和法定性，实施作出有关我乡重大问题的决定。5、高效、精细的筹备乡人大会。</w:t>
      </w:r>
    </w:p>
    <w:p>
      <w:pPr>
        <w:ind w:firstLine="560"/>
        <w:rPr>
          <w:rFonts w:ascii="方正仿宋_GBK" w:eastAsia="方正仿宋_GBK"/>
          <w:sz w:val="28"/>
        </w:rPr>
      </w:pPr>
      <w:r>
        <w:rPr>
          <w:rFonts w:ascii="方正仿宋_GBK" w:eastAsia="方正仿宋_GBK"/>
          <w:sz w:val="28"/>
        </w:rPr>
        <w:t>1、根据政府的工作需要和乡党委的建议，在充分酝酿和审议的基础上，选举产生政府的领导成员，确保选出能力突出、责任心强、有开拓精神的同志担任政府的领导同志。2、为确保有关选举的法律法规符合实际，在充分考察调研的基础上，实施对其进行修改。3、对乡政府组成人员和主要负责人进行目标责任监督，确保依法履行职责，完成目标任务。</w:t>
      </w:r>
    </w:p>
    <w:p>
      <w:pPr>
        <w:ind w:firstLine="560"/>
        <w:rPr>
          <w:rFonts w:ascii="方正仿宋_GBK" w:eastAsia="方正仿宋_GBK"/>
          <w:sz w:val="28"/>
        </w:rPr>
      </w:pPr>
      <w:r>
        <w:rPr>
          <w:rFonts w:ascii="方正仿宋_GBK" w:eastAsia="方正仿宋_GBK"/>
          <w:sz w:val="28"/>
        </w:rPr>
        <w:t>经依法批复的预算与实际执行的预算情况控制在5%之内</w:t>
      </w:r>
    </w:p>
    <w:p>
      <w:pPr>
        <w:ind w:firstLine="560"/>
        <w:rPr>
          <w:rFonts w:ascii="方正仿宋_GBK" w:eastAsia="方正仿宋_GBK"/>
          <w:sz w:val="28"/>
        </w:rPr>
      </w:pPr>
      <w:r>
        <w:rPr>
          <w:rFonts w:ascii="方正仿宋_GBK" w:eastAsia="方正仿宋_GBK"/>
          <w:sz w:val="28"/>
        </w:rPr>
        <w:t>保障</w:t>
      </w:r>
      <w:r>
        <w:rPr>
          <w:rFonts w:hint="eastAsia" w:ascii="方正仿宋_GBK" w:eastAsia="方正仿宋_GBK"/>
          <w:sz w:val="28"/>
        </w:rPr>
        <w:t>乡</w:t>
      </w:r>
      <w:r>
        <w:rPr>
          <w:rFonts w:ascii="方正仿宋_GBK" w:eastAsia="方正仿宋_GBK"/>
          <w:sz w:val="28"/>
        </w:rPr>
        <w:t>党委大型会议、重要活动的正常、顺利举办；</w:t>
      </w:r>
    </w:p>
    <w:p>
      <w:pPr>
        <w:ind w:firstLine="560"/>
        <w:rPr>
          <w:rFonts w:ascii="方正仿宋_GBK" w:eastAsia="方正仿宋_GBK"/>
          <w:sz w:val="28"/>
        </w:rPr>
      </w:pPr>
      <w:r>
        <w:rPr>
          <w:rFonts w:ascii="方正仿宋_GBK" w:eastAsia="方正仿宋_GBK"/>
          <w:sz w:val="28"/>
        </w:rPr>
        <w:t>保障</w:t>
      </w:r>
      <w:r>
        <w:rPr>
          <w:rFonts w:hint="eastAsia" w:ascii="方正仿宋_GBK" w:eastAsia="方正仿宋_GBK"/>
          <w:sz w:val="28"/>
        </w:rPr>
        <w:t>乡</w:t>
      </w:r>
      <w:r>
        <w:rPr>
          <w:rFonts w:ascii="方正仿宋_GBK" w:eastAsia="方正仿宋_GBK"/>
          <w:sz w:val="28"/>
        </w:rPr>
        <w:t>党委大型会议、重要活动的正常、顺利举办；</w:t>
      </w:r>
    </w:p>
    <w:p>
      <w:pPr>
        <w:ind w:firstLine="560"/>
        <w:rPr>
          <w:rFonts w:ascii="方正仿宋_GBK" w:eastAsia="方正仿宋_GBK"/>
          <w:sz w:val="28"/>
        </w:rPr>
      </w:pPr>
      <w:r>
        <w:rPr>
          <w:rFonts w:ascii="方正仿宋_GBK" w:eastAsia="方正仿宋_GBK"/>
          <w:sz w:val="28"/>
        </w:rPr>
        <w:t>保障</w:t>
      </w:r>
      <w:r>
        <w:rPr>
          <w:rFonts w:hint="eastAsia" w:ascii="方正仿宋_GBK" w:eastAsia="方正仿宋_GBK"/>
          <w:sz w:val="28"/>
        </w:rPr>
        <w:t>乡</w:t>
      </w:r>
      <w:r>
        <w:rPr>
          <w:rFonts w:ascii="方正仿宋_GBK" w:eastAsia="方正仿宋_GBK"/>
          <w:sz w:val="28"/>
        </w:rPr>
        <w:t>党委大型会议、重要活动的正常、顺利举办；</w:t>
      </w:r>
    </w:p>
    <w:p>
      <w:pPr>
        <w:ind w:firstLine="560"/>
        <w:rPr>
          <w:rFonts w:ascii="方正仿宋_GBK" w:eastAsia="方正仿宋_GBK"/>
          <w:sz w:val="28"/>
        </w:rPr>
      </w:pPr>
      <w:r>
        <w:rPr>
          <w:rFonts w:ascii="方正仿宋_GBK" w:eastAsia="方正仿宋_GBK"/>
          <w:sz w:val="28"/>
        </w:rPr>
        <w:t>信息真实完整，领导满意，批示率高。</w:t>
      </w:r>
    </w:p>
    <w:p>
      <w:pPr>
        <w:ind w:firstLine="560"/>
        <w:rPr>
          <w:rFonts w:ascii="方正仿宋_GBK" w:eastAsia="方正仿宋_GBK"/>
          <w:sz w:val="28"/>
        </w:rPr>
      </w:pPr>
      <w:r>
        <w:rPr>
          <w:rFonts w:ascii="方正仿宋_GBK" w:eastAsia="方正仿宋_GBK"/>
          <w:sz w:val="28"/>
        </w:rPr>
        <w:t>信息真实完整，领导满意，批示率高。</w:t>
      </w:r>
    </w:p>
    <w:p>
      <w:pPr>
        <w:ind w:firstLine="560"/>
        <w:rPr>
          <w:rFonts w:ascii="方正仿宋_GBK" w:eastAsia="方正仿宋_GBK"/>
          <w:sz w:val="28"/>
        </w:rPr>
      </w:pPr>
      <w:r>
        <w:rPr>
          <w:rFonts w:ascii="方正仿宋_GBK" w:eastAsia="方正仿宋_GBK"/>
          <w:sz w:val="28"/>
        </w:rPr>
        <w:t>保持线路畅通，服务对象满意</w:t>
      </w:r>
    </w:p>
    <w:p>
      <w:pPr>
        <w:ind w:firstLine="560"/>
        <w:rPr>
          <w:rFonts w:ascii="方正仿宋_GBK" w:eastAsia="方正仿宋_GBK"/>
          <w:sz w:val="28"/>
        </w:rPr>
      </w:pPr>
      <w:r>
        <w:rPr>
          <w:rFonts w:ascii="方正仿宋_GBK" w:eastAsia="方正仿宋_GBK"/>
          <w:sz w:val="28"/>
        </w:rPr>
        <w:t>突出政务、加强事务、提升服务，力求重点工作出精品，难点工作求突破、基础工作有创新、常规工作见特色。以机关干部作风量化指标为依据，增强了工作综合服务实力。</w:t>
      </w:r>
    </w:p>
    <w:p>
      <w:pPr>
        <w:ind w:firstLine="560"/>
        <w:rPr>
          <w:rFonts w:ascii="方正仿宋_GBK" w:eastAsia="方正仿宋_GBK"/>
          <w:sz w:val="28"/>
        </w:rPr>
      </w:pPr>
      <w:r>
        <w:rPr>
          <w:rFonts w:ascii="方正仿宋_GBK" w:eastAsia="方正仿宋_GBK"/>
          <w:sz w:val="28"/>
        </w:rPr>
        <w:t>建设运行维护好乡政府应急平台，实现各种实用功能，有效保证乡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村、各部门应急工作，确保信息报送及时畅通，不出差错和问题。</w:t>
      </w:r>
    </w:p>
    <w:p>
      <w:pPr>
        <w:ind w:firstLine="560"/>
        <w:rPr>
          <w:rFonts w:ascii="方正仿宋_GBK" w:eastAsia="方正仿宋_GBK"/>
          <w:sz w:val="28"/>
        </w:rPr>
      </w:pPr>
      <w:r>
        <w:rPr>
          <w:rFonts w:ascii="方正仿宋_GBK" w:eastAsia="方正仿宋_GBK"/>
          <w:sz w:val="28"/>
        </w:rPr>
        <w:t>完成全</w:t>
      </w:r>
      <w:r>
        <w:rPr>
          <w:rFonts w:hint="eastAsia" w:ascii="方正仿宋_GBK" w:eastAsia="方正仿宋_GBK"/>
          <w:sz w:val="28"/>
        </w:rPr>
        <w:t>乡</w:t>
      </w:r>
      <w:r>
        <w:rPr>
          <w:rFonts w:ascii="方正仿宋_GBK" w:eastAsia="方正仿宋_GBK"/>
          <w:sz w:val="28"/>
        </w:rPr>
        <w:t>年度数据的测算审核认定工作;完成必要分析，对相关经济决策提供重要依据。</w:t>
      </w:r>
    </w:p>
    <w:p>
      <w:pPr>
        <w:ind w:firstLine="560"/>
        <w:rPr>
          <w:rFonts w:ascii="方正仿宋_GBK" w:eastAsia="方正仿宋_GBK"/>
          <w:sz w:val="28"/>
        </w:rPr>
      </w:pPr>
      <w:r>
        <w:rPr>
          <w:rFonts w:ascii="方正仿宋_GBK" w:eastAsia="方正仿宋_GBK"/>
          <w:sz w:val="28"/>
        </w:rPr>
        <w:t>研究制定资料开发应用计划，进行业务培训，组织开展深层次课题研究，发布普查主要数据公报，完成普查工作。</w:t>
      </w:r>
    </w:p>
    <w:p>
      <w:pPr>
        <w:ind w:firstLine="560"/>
        <w:rPr>
          <w:rFonts w:ascii="方正仿宋_GBK" w:eastAsia="方正仿宋_GBK"/>
          <w:sz w:val="28"/>
        </w:rPr>
      </w:pPr>
      <w:r>
        <w:rPr>
          <w:rFonts w:ascii="方正仿宋_GBK" w:eastAsia="方正仿宋_GBK"/>
          <w:sz w:val="28"/>
        </w:rPr>
        <w:t>研究制定资料开发应用计划，进行业务培训，组织开展深层次课题研究，发布普查主要数据公报，完成普查工作。</w:t>
      </w:r>
    </w:p>
    <w:p>
      <w:pPr>
        <w:ind w:firstLine="560"/>
        <w:rPr>
          <w:rFonts w:ascii="方正仿宋_GBK" w:eastAsia="方正仿宋_GBK"/>
          <w:sz w:val="28"/>
        </w:rPr>
      </w:pPr>
      <w:r>
        <w:rPr>
          <w:rFonts w:ascii="方正仿宋_GBK" w:eastAsia="方正仿宋_GBK"/>
          <w:sz w:val="28"/>
        </w:rPr>
        <w:t>研究制定资料开发应用计划，进行业务培训，组织开展深层次课题研究，发布普查主要数据公报，完成普查工作。</w:t>
      </w:r>
    </w:p>
    <w:p>
      <w:pPr>
        <w:ind w:firstLine="560"/>
        <w:rPr>
          <w:rFonts w:ascii="方正仿宋_GBK" w:eastAsia="方正仿宋_GBK"/>
          <w:sz w:val="28"/>
        </w:rPr>
      </w:pPr>
      <w:r>
        <w:rPr>
          <w:rFonts w:ascii="方正仿宋_GBK" w:eastAsia="方正仿宋_GBK"/>
          <w:sz w:val="28"/>
        </w:rPr>
        <w:t>保障统计信息化建设、统计执法、统计人员上岗资格认定、职称考试等全镇统计专业技术队伍建设。</w:t>
      </w:r>
    </w:p>
    <w:p>
      <w:pPr>
        <w:ind w:firstLine="560"/>
        <w:rPr>
          <w:rFonts w:ascii="方正仿宋_GBK" w:eastAsia="方正仿宋_GBK"/>
          <w:sz w:val="28"/>
        </w:rPr>
      </w:pPr>
      <w:r>
        <w:rPr>
          <w:rFonts w:ascii="方正仿宋_GBK" w:eastAsia="方正仿宋_GBK"/>
          <w:sz w:val="28"/>
        </w:rPr>
        <w:t>加强基层领导班子建设；加强全县大学生村官队伍建设，健全全乡党的组织制度、党内生活制度建设；加强民主集中制建设和民主生活会宏观指导；协调和指导乡党代会、人代会；做好代表补选、罢免等事宜。</w:t>
      </w:r>
    </w:p>
    <w:p>
      <w:pPr>
        <w:ind w:firstLine="560"/>
        <w:rPr>
          <w:rFonts w:ascii="方正仿宋_GBK" w:eastAsia="方正仿宋_GBK"/>
          <w:sz w:val="28"/>
        </w:rPr>
      </w:pPr>
      <w:r>
        <w:rPr>
          <w:rFonts w:ascii="方正仿宋_GBK" w:eastAsia="方正仿宋_GBK"/>
          <w:sz w:val="28"/>
        </w:rPr>
        <w:t>维护党纪国法尊严，坚决惩处腐败分子，有效遏制腐败现象。</w:t>
      </w:r>
    </w:p>
    <w:p>
      <w:pPr>
        <w:ind w:firstLine="560"/>
        <w:rPr>
          <w:rFonts w:ascii="方正仿宋_GBK" w:eastAsia="方正仿宋_GBK"/>
          <w:sz w:val="28"/>
        </w:rPr>
      </w:pPr>
      <w:r>
        <w:rPr>
          <w:rFonts w:ascii="方正仿宋_GBK" w:eastAsia="方正仿宋_GBK"/>
          <w:sz w:val="28"/>
        </w:rPr>
        <w:t>积极发挥职能作用，加强党风廉政建设，营造风清气正、干事创业的工作氛围。</w:t>
      </w:r>
    </w:p>
    <w:p>
      <w:pPr>
        <w:ind w:firstLine="560"/>
        <w:rPr>
          <w:rFonts w:ascii="方正仿宋_GBK" w:eastAsia="方正仿宋_GBK"/>
          <w:sz w:val="28"/>
        </w:rPr>
      </w:pPr>
      <w:r>
        <w:rPr>
          <w:rFonts w:ascii="方正仿宋_GBK" w:eastAsia="方正仿宋_GBK"/>
          <w:sz w:val="28"/>
        </w:rPr>
        <w:t>完成全</w:t>
      </w:r>
      <w:r>
        <w:rPr>
          <w:rFonts w:hint="eastAsia" w:ascii="方正仿宋_GBK" w:eastAsia="方正仿宋_GBK"/>
          <w:sz w:val="28"/>
        </w:rPr>
        <w:t>乡</w:t>
      </w:r>
      <w:r>
        <w:rPr>
          <w:rFonts w:ascii="方正仿宋_GBK" w:eastAsia="方正仿宋_GBK"/>
          <w:sz w:val="28"/>
        </w:rPr>
        <w:t>全年的征兵及民兵整组任务</w:t>
      </w:r>
    </w:p>
    <w:p>
      <w:pPr>
        <w:ind w:firstLine="560"/>
        <w:rPr>
          <w:rFonts w:ascii="方正仿宋_GBK" w:eastAsia="方正仿宋_GBK"/>
          <w:sz w:val="28"/>
        </w:rPr>
      </w:pPr>
      <w:r>
        <w:rPr>
          <w:rFonts w:ascii="方正仿宋_GBK" w:eastAsia="方正仿宋_GBK"/>
          <w:sz w:val="28"/>
        </w:rPr>
        <w:t>把广大妇女紧密团结在党中央周围，围绕中央、镇党委、政府中心工作。</w:t>
      </w:r>
    </w:p>
    <w:p>
      <w:pPr>
        <w:ind w:firstLine="560"/>
        <w:rPr>
          <w:rFonts w:ascii="方正仿宋_GBK" w:eastAsia="方正仿宋_GBK"/>
          <w:sz w:val="28"/>
        </w:rPr>
      </w:pPr>
      <w:r>
        <w:rPr>
          <w:rFonts w:ascii="方正仿宋_GBK" w:eastAsia="方正仿宋_GBK"/>
          <w:sz w:val="28"/>
        </w:rPr>
        <w:t>基层团组织和青年组织建设加强，活力明显提升。</w:t>
      </w:r>
    </w:p>
    <w:p>
      <w:pPr>
        <w:ind w:firstLine="560"/>
        <w:rPr>
          <w:rFonts w:ascii="方正仿宋_GBK" w:eastAsia="方正仿宋_GBK"/>
          <w:sz w:val="28"/>
        </w:rPr>
      </w:pPr>
      <w:r>
        <w:rPr>
          <w:rFonts w:ascii="方正仿宋_GBK" w:eastAsia="方正仿宋_GBK"/>
          <w:sz w:val="28"/>
        </w:rPr>
        <w:t>完成档案收集保管工作，实现对档案的数据的保护。</w:t>
      </w:r>
    </w:p>
    <w:p>
      <w:pPr>
        <w:ind w:firstLine="560"/>
        <w:rPr>
          <w:rFonts w:ascii="方正仿宋_GBK" w:eastAsia="方正仿宋_GBK"/>
          <w:sz w:val="28"/>
        </w:rPr>
      </w:pPr>
      <w:r>
        <w:rPr>
          <w:rFonts w:ascii="方正仿宋_GBK" w:eastAsia="方正仿宋_GBK"/>
          <w:sz w:val="28"/>
        </w:rPr>
        <w:t>促进失业人员再就业，控制城镇登记失业率，转移农村劳动力，保持就业形势的基本稳定</w:t>
      </w:r>
    </w:p>
    <w:p>
      <w:pPr>
        <w:ind w:firstLine="560"/>
        <w:rPr>
          <w:rFonts w:ascii="方正仿宋_GBK" w:eastAsia="方正仿宋_GBK"/>
          <w:sz w:val="28"/>
        </w:rPr>
      </w:pPr>
      <w:r>
        <w:rPr>
          <w:rFonts w:ascii="方正仿宋_GBK" w:eastAsia="方正仿宋_GBK"/>
          <w:sz w:val="28"/>
        </w:rPr>
        <w:t>完成全年的支出任务，不出现财政赤字</w:t>
      </w:r>
    </w:p>
    <w:p>
      <w:pPr>
        <w:ind w:firstLine="560"/>
        <w:rPr>
          <w:rFonts w:ascii="方正仿宋_GBK" w:eastAsia="方正仿宋_GBK"/>
          <w:sz w:val="28"/>
        </w:rPr>
      </w:pPr>
      <w:r>
        <w:rPr>
          <w:rFonts w:ascii="方正仿宋_GBK" w:eastAsia="方正仿宋_GBK"/>
          <w:sz w:val="28"/>
        </w:rPr>
        <w:t>完成全年的支出任务，不出现财政赤字</w:t>
      </w:r>
    </w:p>
    <w:p>
      <w:pPr>
        <w:ind w:firstLine="560"/>
        <w:rPr>
          <w:rFonts w:ascii="方正仿宋_GBK" w:eastAsia="方正仿宋_GBK"/>
          <w:sz w:val="28"/>
        </w:rPr>
      </w:pPr>
      <w:r>
        <w:rPr>
          <w:rFonts w:ascii="方正仿宋_GBK" w:eastAsia="方正仿宋_GBK"/>
          <w:sz w:val="28"/>
        </w:rPr>
        <w:t>能够清理的往来资金及时进行清理</w:t>
      </w:r>
    </w:p>
    <w:p>
      <w:pPr>
        <w:ind w:firstLine="560"/>
        <w:rPr>
          <w:rFonts w:ascii="方正仿宋_GBK" w:eastAsia="方正仿宋_GBK"/>
          <w:sz w:val="28"/>
        </w:rPr>
      </w:pPr>
      <w:r>
        <w:rPr>
          <w:rFonts w:ascii="方正仿宋_GBK" w:eastAsia="方正仿宋_GBK"/>
          <w:sz w:val="28"/>
        </w:rPr>
        <w:t>及时准确登记本单位的资产情况，对不能的使用的资产应及时按程序进行处置</w:t>
      </w:r>
    </w:p>
    <w:p>
      <w:pPr>
        <w:ind w:firstLine="560"/>
        <w:rPr>
          <w:rFonts w:ascii="方正仿宋_GBK" w:eastAsia="方正仿宋_GBK"/>
          <w:sz w:val="28"/>
        </w:rPr>
      </w:pPr>
      <w:r>
        <w:rPr>
          <w:rFonts w:ascii="方正仿宋_GBK" w:eastAsia="方正仿宋_GBK"/>
          <w:sz w:val="28"/>
        </w:rPr>
        <w:t>及时准确上报本单位编制人数及本单位的实有人数，以便及时准确调整本单位人员工资，及时办理乡镇退休人员手续，调动人员编制手续及工资转移及时收取和缴纳单位人员五险一金。</w:t>
      </w:r>
    </w:p>
    <w:p>
      <w:pPr>
        <w:ind w:firstLine="560"/>
        <w:rPr>
          <w:rFonts w:ascii="方正仿宋_GBK" w:eastAsia="方正仿宋_GBK"/>
          <w:sz w:val="28"/>
        </w:rPr>
      </w:pPr>
      <w:r>
        <w:rPr>
          <w:rFonts w:ascii="方正仿宋_GBK" w:eastAsia="方正仿宋_GBK"/>
          <w:sz w:val="28"/>
        </w:rPr>
        <w:t>规范专项资金管理，保障资金安全、高效运行，发挥资金使用效益</w:t>
      </w:r>
    </w:p>
    <w:p>
      <w:pPr>
        <w:ind w:firstLine="560"/>
        <w:rPr>
          <w:rFonts w:ascii="方正仿宋_GBK" w:eastAsia="方正仿宋_GBK"/>
          <w:sz w:val="28"/>
        </w:rPr>
      </w:pPr>
      <w:r>
        <w:rPr>
          <w:rFonts w:ascii="方正仿宋_GBK" w:eastAsia="方正仿宋_GBK"/>
          <w:sz w:val="28"/>
        </w:rPr>
        <w:t>定期组织在全镇开展安全生产督导检查活动，对重点行业和作业场所职业卫生安全生产加强行政执法监察，依法对违法行为实施行政处罚；不断加强安全生产监管能力建设，改善执法检测、监察检查等能力。</w:t>
      </w:r>
    </w:p>
    <w:p>
      <w:pPr>
        <w:ind w:firstLine="560"/>
        <w:rPr>
          <w:rFonts w:ascii="方正仿宋_GBK" w:eastAsia="方正仿宋_GBK"/>
          <w:sz w:val="28"/>
        </w:rPr>
      </w:pPr>
      <w:r>
        <w:rPr>
          <w:rFonts w:ascii="方正仿宋_GBK" w:eastAsia="方正仿宋_GBK"/>
          <w:sz w:val="28"/>
        </w:rPr>
        <w:t xml:space="preserve">"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开展金属和非金属矿山的整顿关闭、尾矿库治理等工作；加强高危行业建设项目安全条件、安全设施设计、职业病防护设施设计审查和竣工验收管理。                                  加强煤矿的安全生产执法、职业卫生监管和隐患排查力度；拟订并组织实施全乡煤矿整合关闭等整顿政策；组织开展煤矿安全生产标准化和执法活动；监督指导煤矿安全事故隐患排查治理；监督指导煤矿灾害防治措施的落实；开展煤矿隐蔽致灾因素普查工作；组织对煤矿建设项目联合试运转审查；监督企业提升煤矿安全保障能力，组织煤矿新建、改扩建、资源整合项目设计审查。按照全乡尾矿库综合治理行动实施方案，组织对尾矿库的安全治理；落实省、市、县政府关于加快山水林田湖生态修复的实施意见，鼓励和支持尾砂胶结充填采空区和尾砂综合利用新技术应用；对已闭尾矿库，进行绿化或土地复垦。                                                                      </w:t>
      </w:r>
    </w:p>
    <w:p>
      <w:pPr>
        <w:ind w:firstLine="560"/>
        <w:rPr>
          <w:rFonts w:ascii="方正仿宋_GBK" w:eastAsia="方正仿宋_GBK"/>
          <w:sz w:val="28"/>
        </w:rPr>
      </w:pPr>
      <w:r>
        <w:rPr>
          <w:rFonts w:ascii="方正仿宋_GBK" w:eastAsia="方正仿宋_GBK"/>
          <w:sz w:val="28"/>
        </w:rPr>
        <w:t>组织指导全县安全生产应急救援预案编制和备案管理，结合事故多发、易发，应急管理基础薄弱的地区、领域、时段、岗位等重点，组织开展实战化应急演练。          加强应急救援队伍、装备和信息系统建设，完善安全生产应急平台，提高全县应急救援协调指挥能力和应急处置能力；实施县救援指挥中心能力建设，加强指挥机构管理和专业应急救援队伍训练，统一规划安全生产应急平台信息化建设和救援通信、信息网络运行保障，及时进行重大危险源预警、技术监控工作，发布预警信息。启动应急预案，组织协调救援力量、装备、专家参与救援，制定救援方案，科学施救，保障救援工作顺利进行</w:t>
      </w:r>
    </w:p>
    <w:p>
      <w:pPr>
        <w:ind w:firstLine="560"/>
        <w:rPr>
          <w:rFonts w:ascii="方正仿宋_GBK" w:eastAsia="方正仿宋_GBK"/>
          <w:sz w:val="28"/>
        </w:rPr>
      </w:pPr>
      <w:r>
        <w:rPr>
          <w:rFonts w:ascii="方正仿宋_GBK" w:eastAsia="方正仿宋_GBK"/>
          <w:sz w:val="28"/>
        </w:rPr>
        <w:t>完善城乡社会救助制度，实施分类救助，应保尽保,动态管理。</w:t>
      </w:r>
    </w:p>
    <w:p>
      <w:pPr>
        <w:ind w:firstLine="560"/>
        <w:rPr>
          <w:rFonts w:ascii="方正仿宋_GBK" w:eastAsia="方正仿宋_GBK"/>
          <w:sz w:val="28"/>
        </w:rPr>
      </w:pPr>
      <w:r>
        <w:rPr>
          <w:rFonts w:ascii="方正仿宋_GBK" w:eastAsia="方正仿宋_GBK"/>
          <w:sz w:val="28"/>
        </w:rPr>
        <w:t>建立孤儿最低养育标准自然增长机制；提高孤残儿童护理员专业化水平；建立起县乡村三级儿童服务网络。流浪乞讨人员、流浪未成年人救助设施齐全、功能污水完善，对未成年人社会保护提供必要的保护场所。惠民殡葬政策普及全乡特殊困难群体，群众办理丧事文明节俭。维护老年人合法权益。</w:t>
      </w:r>
    </w:p>
    <w:p>
      <w:pPr>
        <w:ind w:firstLine="560"/>
        <w:rPr>
          <w:rFonts w:ascii="方正仿宋_GBK" w:eastAsia="方正仿宋_GBK"/>
          <w:sz w:val="28"/>
        </w:rPr>
      </w:pPr>
      <w:r>
        <w:rPr>
          <w:rFonts w:ascii="方正仿宋_GBK" w:eastAsia="方正仿宋_GBK"/>
          <w:sz w:val="28"/>
        </w:rPr>
        <w:t>解决优抚对象的生活、住房、医疗困难，做好义务兵家庭优待和烈士褒扬工作。保障退役士兵合法权益；加强职业教育和技能培训，提高退役士兵参与社会竞争能力；按时足额发放各类经济补助。做好军队离退休干部、退休士官和军队无军籍退休退职职工接收工作，全面落实军休干部的政治和生活待遇。</w:t>
      </w:r>
    </w:p>
    <w:p>
      <w:pPr>
        <w:ind w:firstLine="560"/>
        <w:rPr>
          <w:rFonts w:ascii="方正仿宋_GBK" w:eastAsia="方正仿宋_GBK"/>
          <w:sz w:val="28"/>
        </w:rPr>
      </w:pPr>
      <w:r>
        <w:rPr>
          <w:rFonts w:ascii="方正仿宋_GBK" w:eastAsia="方正仿宋_GBK"/>
          <w:sz w:val="28"/>
        </w:rPr>
        <w:t>划空间布局，提高登记质量，建立健全城乡基层群众自治组织，逐步实现社会工作者专业化、职业化。</w:t>
      </w:r>
    </w:p>
    <w:p>
      <w:pPr>
        <w:ind w:firstLine="560"/>
        <w:rPr>
          <w:rFonts w:ascii="方正仿宋_GBK" w:eastAsia="方正仿宋_GBK"/>
          <w:sz w:val="28"/>
        </w:rPr>
      </w:pPr>
      <w:r>
        <w:rPr>
          <w:rFonts w:ascii="方正仿宋_GBK" w:eastAsia="方正仿宋_GBK"/>
          <w:sz w:val="28"/>
        </w:rPr>
        <w:t>建设完善全乡自然灾害救助应急体系。实施分类救助，保障受灾群众基本生活。</w:t>
      </w:r>
    </w:p>
    <w:p>
      <w:pPr>
        <w:ind w:firstLine="560"/>
        <w:rPr>
          <w:rFonts w:ascii="方正仿宋_GBK" w:eastAsia="方正仿宋_GBK"/>
          <w:sz w:val="28"/>
        </w:rPr>
      </w:pPr>
      <w:r>
        <w:rPr>
          <w:rFonts w:ascii="方正仿宋_GBK" w:eastAsia="方正仿宋_GBK"/>
          <w:sz w:val="28"/>
        </w:rPr>
        <w:t>加强城乡规划管理，协调城乡空间布局，改善人居环境，促进城乡经济社会全面协调可持续发展。</w:t>
      </w:r>
    </w:p>
    <w:p>
      <w:pPr>
        <w:ind w:firstLine="560"/>
        <w:rPr>
          <w:rFonts w:ascii="方正仿宋_GBK" w:eastAsia="方正仿宋_GBK"/>
          <w:sz w:val="28"/>
        </w:rPr>
      </w:pPr>
      <w:r>
        <w:rPr>
          <w:rFonts w:ascii="方正仿宋_GBK" w:eastAsia="方正仿宋_GBK"/>
          <w:sz w:val="28"/>
        </w:rPr>
        <w:t>加强管理，提高城市承载能力和宜居度。加强村镇建设，改善农村人居环境，实现城乡统筹发展。协调和指导推进城镇化工作，加快城镇化进程。</w:t>
      </w:r>
    </w:p>
    <w:p>
      <w:pPr>
        <w:ind w:firstLine="560"/>
        <w:rPr>
          <w:rFonts w:ascii="方正仿宋_GBK" w:eastAsia="方正仿宋_GBK"/>
          <w:sz w:val="28"/>
        </w:rPr>
      </w:pPr>
      <w:r>
        <w:rPr>
          <w:rFonts w:ascii="方正仿宋_GBK" w:eastAsia="方正仿宋_GBK"/>
          <w:sz w:val="28"/>
        </w:rPr>
        <w:t>提升全</w:t>
      </w:r>
      <w:r>
        <w:rPr>
          <w:rFonts w:hint="eastAsia" w:ascii="方正仿宋_GBK" w:eastAsia="方正仿宋_GBK"/>
          <w:sz w:val="28"/>
        </w:rPr>
        <w:t>乡</w:t>
      </w:r>
      <w:r>
        <w:rPr>
          <w:rFonts w:ascii="方正仿宋_GBK" w:eastAsia="方正仿宋_GBK"/>
          <w:sz w:val="28"/>
        </w:rPr>
        <w:t>司法行政管理水平</w:t>
      </w:r>
    </w:p>
    <w:p>
      <w:pPr>
        <w:ind w:firstLine="560"/>
        <w:rPr>
          <w:rFonts w:ascii="方正仿宋_GBK" w:eastAsia="方正仿宋_GBK"/>
          <w:sz w:val="28"/>
        </w:rPr>
      </w:pPr>
      <w:r>
        <w:rPr>
          <w:rFonts w:ascii="方正仿宋_GBK" w:eastAsia="方正仿宋_GBK"/>
          <w:sz w:val="28"/>
        </w:rPr>
        <w:t>提升全</w:t>
      </w:r>
      <w:r>
        <w:rPr>
          <w:rFonts w:hint="eastAsia" w:ascii="方正仿宋_GBK" w:eastAsia="方正仿宋_GBK"/>
          <w:sz w:val="28"/>
        </w:rPr>
        <w:t>乡</w:t>
      </w:r>
      <w:r>
        <w:rPr>
          <w:rFonts w:ascii="方正仿宋_GBK" w:eastAsia="方正仿宋_GBK"/>
          <w:sz w:val="28"/>
        </w:rPr>
        <w:t>司法行政管理水平</w:t>
      </w:r>
    </w:p>
    <w:p>
      <w:pPr>
        <w:ind w:firstLine="560"/>
        <w:rPr>
          <w:rFonts w:ascii="方正仿宋_GBK" w:eastAsia="方正仿宋_GBK"/>
          <w:sz w:val="28"/>
        </w:rPr>
      </w:pPr>
      <w:r>
        <w:rPr>
          <w:rFonts w:ascii="方正仿宋_GBK" w:eastAsia="方正仿宋_GBK"/>
          <w:sz w:val="28"/>
        </w:rPr>
        <w:t>通过对食品各个环节的强力监管，及时发现食品监管中存在的问题，重点突出食品安全乡建设以及做好重大活动和暑期食品安全保障。</w:t>
      </w:r>
    </w:p>
    <w:p>
      <w:pPr>
        <w:ind w:firstLine="560"/>
        <w:rPr>
          <w:rFonts w:ascii="方正仿宋_GBK" w:eastAsia="方正仿宋_GBK"/>
          <w:sz w:val="28"/>
        </w:rPr>
      </w:pPr>
      <w:r>
        <w:rPr>
          <w:rFonts w:ascii="方正仿宋_GBK" w:eastAsia="方正仿宋_GBK"/>
          <w:sz w:val="28"/>
        </w:rPr>
        <w:t>推进基本公共卫生服务均等化；控制各类重大疾病的发生与传播；有效应对我省突发公共卫生事件；保障妇女儿童身心健康；提高食品安全风险预警能力。</w:t>
      </w:r>
    </w:p>
    <w:p>
      <w:pPr>
        <w:ind w:firstLine="560"/>
        <w:rPr>
          <w:rFonts w:ascii="方正仿宋_GBK" w:eastAsia="方正仿宋_GBK"/>
          <w:sz w:val="28"/>
        </w:rPr>
      </w:pPr>
      <w:r>
        <w:rPr>
          <w:rFonts w:ascii="方正仿宋_GBK" w:eastAsia="方正仿宋_GBK"/>
          <w:sz w:val="28"/>
        </w:rPr>
        <w:t>扩大各项保险的覆盖面，及时足额落实社会保险待遇。</w:t>
      </w:r>
    </w:p>
    <w:p>
      <w:pPr>
        <w:ind w:firstLine="560"/>
        <w:rPr>
          <w:rFonts w:ascii="方正仿宋_GBK" w:eastAsia="方正仿宋_GBK"/>
          <w:sz w:val="28"/>
        </w:rPr>
      </w:pPr>
      <w:r>
        <w:rPr>
          <w:rFonts w:ascii="方正仿宋_GBK" w:eastAsia="方正仿宋_GBK"/>
          <w:sz w:val="28"/>
        </w:rPr>
        <w:t>促进失业人员再就业，控制城乡登记失业率，转移农村劳动力，保持就业形势的基本稳定</w:t>
      </w:r>
    </w:p>
    <w:p>
      <w:pPr>
        <w:ind w:firstLine="560"/>
        <w:rPr>
          <w:rFonts w:ascii="方正仿宋_GBK" w:eastAsia="方正仿宋_GBK"/>
          <w:sz w:val="28"/>
        </w:rPr>
      </w:pPr>
      <w:r>
        <w:rPr>
          <w:rFonts w:ascii="方正仿宋_GBK" w:eastAsia="方正仿宋_GBK"/>
          <w:sz w:val="28"/>
        </w:rPr>
        <w:t>做到参保率达到90%以上</w:t>
      </w:r>
    </w:p>
    <w:p>
      <w:pPr>
        <w:ind w:firstLine="560"/>
        <w:rPr>
          <w:rFonts w:ascii="方正仿宋_GBK" w:eastAsia="方正仿宋_GBK"/>
          <w:sz w:val="28"/>
        </w:rPr>
      </w:pPr>
      <w:r>
        <w:rPr>
          <w:rFonts w:ascii="方正仿宋_GBK" w:eastAsia="方正仿宋_GBK"/>
          <w:sz w:val="28"/>
        </w:rPr>
        <w:t>文化发展环境健康向上，文化发展能力不断增强，文化艺术资源丰富，公共文化服务和文化艺术生产水平不断提高，大杖子文化影响力日益扩大。</w:t>
      </w:r>
    </w:p>
    <w:p>
      <w:pPr>
        <w:ind w:firstLine="560"/>
        <w:rPr>
          <w:rFonts w:ascii="方正仿宋_GBK" w:eastAsia="方正仿宋_GBK"/>
          <w:sz w:val="28"/>
        </w:rPr>
      </w:pPr>
      <w:r>
        <w:rPr>
          <w:rFonts w:ascii="方正仿宋_GBK" w:eastAsia="方正仿宋_GBK"/>
          <w:sz w:val="28"/>
        </w:rPr>
        <w:t>加强文物保护，促进文物事业可持续发展。</w:t>
      </w:r>
    </w:p>
    <w:p>
      <w:pPr>
        <w:ind w:firstLine="560"/>
        <w:rPr>
          <w:rFonts w:ascii="方正仿宋_GBK" w:eastAsia="方正仿宋_GBK"/>
          <w:sz w:val="28"/>
        </w:rPr>
      </w:pPr>
      <w:r>
        <w:rPr>
          <w:rFonts w:ascii="方正仿宋_GBK" w:eastAsia="方正仿宋_GBK"/>
          <w:sz w:val="28"/>
        </w:rPr>
        <w:t>做到村级收入支出及时准确入账，及时进行财务公开。</w:t>
      </w:r>
    </w:p>
    <w:p>
      <w:pPr>
        <w:ind w:firstLine="560"/>
        <w:rPr>
          <w:rFonts w:ascii="方正仿宋_GBK" w:eastAsia="方正仿宋_GBK"/>
          <w:sz w:val="28"/>
        </w:rPr>
      </w:pPr>
      <w:r>
        <w:rPr>
          <w:rFonts w:ascii="方正仿宋_GBK" w:eastAsia="方正仿宋_GBK"/>
          <w:sz w:val="28"/>
        </w:rPr>
        <w:t>规范流转行为，优化资源配置，促进农民专业合作经济组织健康发展，加快新农村建设和城镇化进程。</w:t>
      </w:r>
    </w:p>
    <w:p>
      <w:pPr>
        <w:ind w:firstLine="560"/>
        <w:rPr>
          <w:rFonts w:ascii="方正仿宋_GBK" w:eastAsia="方正仿宋_GBK"/>
          <w:sz w:val="28"/>
        </w:rPr>
      </w:pPr>
      <w:r>
        <w:rPr>
          <w:rFonts w:ascii="方正仿宋_GBK" w:eastAsia="方正仿宋_GBK"/>
          <w:sz w:val="28"/>
        </w:rPr>
        <w:t>提高农产品产量，优化农业产业结构，提高经济效益，增加农民收入。</w:t>
      </w:r>
    </w:p>
    <w:p>
      <w:pPr>
        <w:ind w:firstLine="560"/>
        <w:rPr>
          <w:rFonts w:ascii="方正仿宋_GBK" w:eastAsia="方正仿宋_GBK"/>
          <w:sz w:val="28"/>
        </w:rPr>
      </w:pPr>
      <w:r>
        <w:rPr>
          <w:rFonts w:ascii="方正仿宋_GBK" w:eastAsia="方正仿宋_GBK"/>
          <w:sz w:val="28"/>
        </w:rPr>
        <w:t>促进农业现代化，提高农业劳动生产率，增加农民收入。</w:t>
      </w:r>
    </w:p>
    <w:p>
      <w:pPr>
        <w:ind w:firstLine="560"/>
        <w:rPr>
          <w:rFonts w:ascii="方正仿宋_GBK" w:eastAsia="方正仿宋_GBK"/>
          <w:sz w:val="28"/>
        </w:rPr>
      </w:pPr>
      <w:r>
        <w:rPr>
          <w:rFonts w:ascii="方正仿宋_GBK" w:eastAsia="方正仿宋_GBK"/>
          <w:sz w:val="28"/>
        </w:rPr>
        <w:t>确保全年不发生火灾</w:t>
      </w:r>
    </w:p>
    <w:p>
      <w:pPr>
        <w:ind w:firstLine="560"/>
        <w:rPr>
          <w:rFonts w:ascii="方正仿宋_GBK" w:eastAsia="方正仿宋_GBK"/>
          <w:sz w:val="28"/>
        </w:rPr>
      </w:pPr>
      <w:r>
        <w:rPr>
          <w:rFonts w:ascii="方正仿宋_GBK" w:eastAsia="方正仿宋_GBK"/>
          <w:sz w:val="28"/>
        </w:rPr>
        <w:t>确保全年行洪畅通，安全度汛</w:t>
      </w:r>
    </w:p>
    <w:p>
      <w:pPr>
        <w:jc w:val="left"/>
        <w:rPr>
          <w:rFonts w:hint="eastAsia" w:ascii="方正楷体_GBK" w:eastAsia="方正楷体_GBK"/>
          <w:b/>
          <w:sz w:val="28"/>
        </w:rPr>
      </w:pPr>
      <w:r>
        <w:rPr>
          <w:rFonts w:hint="eastAsia" w:ascii="方正楷体_GBK" w:eastAsia="方正楷体_GBK"/>
          <w:b/>
          <w:sz w:val="28"/>
        </w:rPr>
        <w:t xml:space="preserve">    职责分类绩效目标：</w:t>
      </w:r>
    </w:p>
    <w:p>
      <w:pPr>
        <w:ind w:firstLine="560"/>
        <w:rPr>
          <w:rFonts w:ascii="方正仿宋_GBK" w:eastAsia="方正仿宋_GBK"/>
          <w:sz w:val="28"/>
        </w:rPr>
      </w:pPr>
      <w:r>
        <w:rPr>
          <w:rFonts w:ascii="方正仿宋_GBK" w:eastAsia="方正仿宋_GBK"/>
          <w:sz w:val="28"/>
        </w:rPr>
        <w:t>提高法规质量，保障其有效实施；发挥常委及代表的桥梁纽带作用，集中反映民意，促进依法履职。</w:t>
      </w:r>
    </w:p>
    <w:p>
      <w:pPr>
        <w:ind w:firstLine="560"/>
        <w:rPr>
          <w:rFonts w:ascii="方正仿宋_GBK" w:eastAsia="方正仿宋_GBK"/>
          <w:sz w:val="28"/>
        </w:rPr>
      </w:pPr>
      <w:r>
        <w:rPr>
          <w:rFonts w:ascii="方正仿宋_GBK" w:eastAsia="方正仿宋_GBK"/>
          <w:sz w:val="28"/>
        </w:rPr>
        <w:t>保障会议顺利召开，完成会议议程。</w:t>
      </w:r>
    </w:p>
    <w:p>
      <w:pPr>
        <w:ind w:firstLine="560"/>
        <w:rPr>
          <w:rFonts w:ascii="方正仿宋_GBK" w:eastAsia="方正仿宋_GBK"/>
          <w:sz w:val="28"/>
        </w:rPr>
      </w:pPr>
      <w:r>
        <w:rPr>
          <w:rFonts w:ascii="方正仿宋_GBK" w:eastAsia="方正仿宋_GBK"/>
          <w:sz w:val="28"/>
        </w:rPr>
        <w:t>确保乡人大换届选举工作顺利完成，提高组织换届选举工作水平；高质量完成机关领导人选举工作；高效督办有关部门负责人的目标责任书和述职报告。</w:t>
      </w:r>
    </w:p>
    <w:p>
      <w:pPr>
        <w:ind w:firstLine="560"/>
        <w:rPr>
          <w:rFonts w:ascii="方正仿宋_GBK" w:eastAsia="方正仿宋_GBK"/>
          <w:sz w:val="28"/>
        </w:rPr>
      </w:pPr>
      <w:r>
        <w:rPr>
          <w:rFonts w:ascii="方正仿宋_GBK" w:eastAsia="方正仿宋_GBK"/>
          <w:sz w:val="28"/>
        </w:rPr>
        <w:t>经依法批复的预算应保证本单位当年的正常运转，不出现赤字</w:t>
      </w:r>
    </w:p>
    <w:p>
      <w:pPr>
        <w:ind w:firstLine="560"/>
        <w:rPr>
          <w:rFonts w:ascii="方正仿宋_GBK" w:eastAsia="方正仿宋_GBK"/>
          <w:sz w:val="28"/>
        </w:rPr>
      </w:pPr>
      <w:r>
        <w:rPr>
          <w:rFonts w:ascii="方正仿宋_GBK" w:eastAsia="方正仿宋_GBK"/>
          <w:sz w:val="28"/>
        </w:rPr>
        <w:t>效率高，无差错，领导满意。</w:t>
      </w:r>
    </w:p>
    <w:p>
      <w:pPr>
        <w:ind w:firstLine="560"/>
        <w:rPr>
          <w:rFonts w:ascii="方正仿宋_GBK" w:eastAsia="方正仿宋_GBK"/>
          <w:sz w:val="28"/>
        </w:rPr>
      </w:pPr>
      <w:r>
        <w:rPr>
          <w:rFonts w:ascii="方正仿宋_GBK" w:eastAsia="方正仿宋_GBK"/>
          <w:sz w:val="28"/>
        </w:rPr>
        <w:t>严控会议计划、会议规模和会期，严格会议开支标准，严控大型活动数量，降低会议和活动费用开支。</w:t>
      </w:r>
    </w:p>
    <w:p>
      <w:pPr>
        <w:ind w:firstLine="560"/>
        <w:rPr>
          <w:rFonts w:ascii="方正仿宋_GBK" w:eastAsia="方正仿宋_GBK"/>
          <w:sz w:val="28"/>
        </w:rPr>
      </w:pPr>
      <w:r>
        <w:rPr>
          <w:rFonts w:ascii="方正仿宋_GBK" w:eastAsia="方正仿宋_GBK"/>
          <w:sz w:val="28"/>
        </w:rPr>
        <w:t>严格执行接待标准，降低接待费规模。</w:t>
      </w:r>
    </w:p>
    <w:p>
      <w:pPr>
        <w:ind w:firstLine="560"/>
        <w:rPr>
          <w:rFonts w:ascii="方正仿宋_GBK" w:eastAsia="方正仿宋_GBK"/>
          <w:sz w:val="28"/>
        </w:rPr>
      </w:pPr>
      <w:r>
        <w:rPr>
          <w:rFonts w:ascii="方正仿宋_GBK" w:eastAsia="方正仿宋_GBK"/>
          <w:sz w:val="28"/>
        </w:rPr>
        <w:t>信息真实完整，领导满意，批示率高。</w:t>
      </w:r>
    </w:p>
    <w:p>
      <w:pPr>
        <w:ind w:firstLine="560"/>
        <w:rPr>
          <w:rFonts w:ascii="方正仿宋_GBK" w:eastAsia="方正仿宋_GBK"/>
          <w:sz w:val="28"/>
        </w:rPr>
      </w:pPr>
      <w:r>
        <w:rPr>
          <w:rFonts w:ascii="方正仿宋_GBK" w:eastAsia="方正仿宋_GBK"/>
          <w:sz w:val="28"/>
        </w:rPr>
        <w:t>信息真实完整，领导满意，批示率高。</w:t>
      </w:r>
    </w:p>
    <w:p>
      <w:pPr>
        <w:ind w:firstLine="560"/>
        <w:rPr>
          <w:rFonts w:ascii="方正仿宋_GBK" w:eastAsia="方正仿宋_GBK"/>
          <w:sz w:val="28"/>
        </w:rPr>
      </w:pPr>
      <w:r>
        <w:rPr>
          <w:rFonts w:ascii="方正仿宋_GBK" w:eastAsia="方正仿宋_GBK"/>
          <w:sz w:val="28"/>
        </w:rPr>
        <w:t>数据资源丰富、数据正版、权威、可靠，用户满意度高。故障及时修复，线路畅通,系统运行稳定。</w:t>
      </w:r>
    </w:p>
    <w:p>
      <w:pPr>
        <w:ind w:firstLine="560"/>
        <w:rPr>
          <w:rFonts w:ascii="方正仿宋_GBK" w:eastAsia="方正仿宋_GBK"/>
          <w:sz w:val="28"/>
        </w:rPr>
      </w:pPr>
      <w:r>
        <w:rPr>
          <w:rFonts w:ascii="方正仿宋_GBK" w:eastAsia="方正仿宋_GBK"/>
          <w:sz w:val="28"/>
        </w:rPr>
        <w:t>通过完成乡政务信息公开工作的指导监督工作，使全乡政府信息公开业务队伍素质不断提高，业务水平进一步提升；政府政务信息公开范围不断扩大，公开内容得到进一步细化。</w:t>
      </w:r>
    </w:p>
    <w:p>
      <w:pPr>
        <w:ind w:firstLine="560"/>
        <w:rPr>
          <w:rFonts w:ascii="方正仿宋_GBK" w:eastAsia="方正仿宋_GBK"/>
          <w:sz w:val="28"/>
        </w:rPr>
      </w:pPr>
      <w:r>
        <w:rPr>
          <w:rFonts w:ascii="方正仿宋_GBK" w:eastAsia="方正仿宋_GBK"/>
          <w:sz w:val="28"/>
        </w:rPr>
        <w:t>维护好乡政府应急平台，确保全乡应急工作顺利完成；各类突发事件得到及时妥善处置</w:t>
      </w:r>
    </w:p>
    <w:p>
      <w:pPr>
        <w:ind w:firstLine="560"/>
        <w:rPr>
          <w:rFonts w:ascii="方正仿宋_GBK" w:eastAsia="方正仿宋_GBK"/>
          <w:sz w:val="28"/>
        </w:rPr>
      </w:pPr>
      <w:r>
        <w:rPr>
          <w:rFonts w:ascii="方正仿宋_GBK" w:eastAsia="方正仿宋_GBK"/>
          <w:sz w:val="28"/>
        </w:rPr>
        <w:t>完成全乡年度数据的测算审核认定工作；完成必要分析，对相关经济决策提供重要依据。</w:t>
      </w:r>
    </w:p>
    <w:p>
      <w:pPr>
        <w:ind w:firstLine="560"/>
        <w:rPr>
          <w:rFonts w:ascii="方正仿宋_GBK" w:eastAsia="方正仿宋_GBK"/>
          <w:sz w:val="28"/>
        </w:rPr>
      </w:pPr>
      <w:r>
        <w:rPr>
          <w:rFonts w:ascii="方正仿宋_GBK" w:eastAsia="方正仿宋_GBK"/>
          <w:sz w:val="28"/>
        </w:rPr>
        <w:t>按照国家统计局、财政部关于印发《关于统计部门周期性普查和大型调查经费开支问题的暂行规定》，分年度完成普查工作，确保普查的顺利完成。</w:t>
      </w:r>
    </w:p>
    <w:p>
      <w:pPr>
        <w:ind w:firstLine="560"/>
        <w:rPr>
          <w:rFonts w:ascii="方正仿宋_GBK" w:eastAsia="方正仿宋_GBK"/>
          <w:sz w:val="28"/>
        </w:rPr>
      </w:pPr>
      <w:r>
        <w:rPr>
          <w:rFonts w:ascii="方正仿宋_GBK" w:eastAsia="方正仿宋_GBK"/>
          <w:sz w:val="28"/>
        </w:rPr>
        <w:t>组织开展专项统计调查工作，了解基层情况和动态提供统计信息和咨询建议。</w:t>
      </w:r>
    </w:p>
    <w:p>
      <w:pPr>
        <w:ind w:firstLine="560"/>
        <w:rPr>
          <w:rFonts w:ascii="方正仿宋_GBK" w:eastAsia="方正仿宋_GBK"/>
          <w:sz w:val="28"/>
        </w:rPr>
      </w:pPr>
      <w:r>
        <w:rPr>
          <w:rFonts w:ascii="方正仿宋_GBK" w:eastAsia="方正仿宋_GBK"/>
          <w:sz w:val="28"/>
        </w:rPr>
        <w:t>保障全乡统计信息自动化系统和统计数据库系统运行安全平稳。保证统计数据的顺利报送汇总。</w:t>
      </w:r>
    </w:p>
    <w:p>
      <w:pPr>
        <w:ind w:firstLine="560"/>
        <w:rPr>
          <w:rFonts w:ascii="方正仿宋_GBK" w:eastAsia="方正仿宋_GBK"/>
          <w:sz w:val="28"/>
        </w:rPr>
      </w:pPr>
      <w:r>
        <w:rPr>
          <w:rFonts w:ascii="方正仿宋_GBK" w:eastAsia="方正仿宋_GBK"/>
          <w:sz w:val="28"/>
        </w:rPr>
        <w:t xml:space="preserve">开展统计执法检查和培训工作，防范统计违法现象的发生；拟定全乡统计教育培训制度、规划等，统一归口管理指导全乡统计教育培训工作。 </w:t>
      </w:r>
    </w:p>
    <w:p>
      <w:pPr>
        <w:ind w:firstLine="560"/>
        <w:rPr>
          <w:rFonts w:ascii="方正仿宋_GBK" w:eastAsia="方正仿宋_GBK"/>
          <w:sz w:val="28"/>
        </w:rPr>
      </w:pPr>
      <w:r>
        <w:rPr>
          <w:rFonts w:ascii="方正仿宋_GBK" w:eastAsia="方正仿宋_GBK"/>
          <w:sz w:val="28"/>
        </w:rPr>
        <w:t>加强党组织建设和党员管理,不断提高执政能力和领导水平</w:t>
      </w:r>
    </w:p>
    <w:p>
      <w:pPr>
        <w:ind w:firstLine="560"/>
        <w:rPr>
          <w:rFonts w:ascii="方正仿宋_GBK" w:eastAsia="方正仿宋_GBK"/>
          <w:sz w:val="28"/>
        </w:rPr>
      </w:pPr>
      <w:r>
        <w:rPr>
          <w:rFonts w:ascii="方正仿宋_GBK" w:eastAsia="方正仿宋_GBK"/>
          <w:sz w:val="28"/>
        </w:rPr>
        <w:t>维护党纪国法尊严，坚决惩处腐败分子，有效遏制腐败现象。</w:t>
      </w:r>
    </w:p>
    <w:p>
      <w:pPr>
        <w:ind w:firstLine="560"/>
        <w:rPr>
          <w:rFonts w:ascii="方正仿宋_GBK" w:eastAsia="方正仿宋_GBK"/>
          <w:sz w:val="28"/>
        </w:rPr>
      </w:pPr>
      <w:r>
        <w:rPr>
          <w:rFonts w:ascii="方正仿宋_GBK" w:eastAsia="方正仿宋_GBK"/>
          <w:sz w:val="28"/>
        </w:rPr>
        <w:t>积极发挥职能作用，加强党风廉政建设，营造风清气正、干事创业的工作氛围。</w:t>
      </w:r>
    </w:p>
    <w:p>
      <w:pPr>
        <w:ind w:firstLine="560"/>
        <w:rPr>
          <w:rFonts w:ascii="方正仿宋_GBK" w:eastAsia="方正仿宋_GBK"/>
          <w:sz w:val="28"/>
        </w:rPr>
      </w:pPr>
      <w:r>
        <w:rPr>
          <w:rFonts w:ascii="方正仿宋_GBK" w:eastAsia="方正仿宋_GBK"/>
          <w:sz w:val="28"/>
        </w:rPr>
        <w:t>积极鼓励适龄青年参与征兵工作</w:t>
      </w:r>
    </w:p>
    <w:p>
      <w:pPr>
        <w:ind w:firstLine="560"/>
        <w:rPr>
          <w:rFonts w:ascii="方正仿宋_GBK" w:eastAsia="方正仿宋_GBK"/>
          <w:sz w:val="28"/>
        </w:rPr>
      </w:pPr>
      <w:r>
        <w:rPr>
          <w:rFonts w:ascii="方正仿宋_GBK" w:eastAsia="方正仿宋_GBK"/>
          <w:sz w:val="28"/>
        </w:rPr>
        <w:t>完成乡党委、政府交办的工作任务，全乡妇女精神面貌有较大改观，创业就业能力逐步增强，素质得到全面提升。</w:t>
      </w:r>
    </w:p>
    <w:p>
      <w:pPr>
        <w:ind w:firstLine="560"/>
        <w:rPr>
          <w:rFonts w:ascii="方正仿宋_GBK" w:eastAsia="方正仿宋_GBK"/>
          <w:sz w:val="28"/>
        </w:rPr>
      </w:pPr>
      <w:r>
        <w:rPr>
          <w:rFonts w:ascii="方正仿宋_GBK" w:eastAsia="方正仿宋_GBK"/>
          <w:sz w:val="28"/>
        </w:rPr>
        <w:t>加强团干部配备和激励，加强思想、作风建设，团干部教育培训；加强青联、学联、少工委工作的指导，加强青年社团组织以及青少年活动阵地的指导和管理。基层团组织服务能力不断提高。</w:t>
      </w:r>
    </w:p>
    <w:p>
      <w:pPr>
        <w:ind w:firstLine="560"/>
        <w:rPr>
          <w:rFonts w:ascii="方正仿宋_GBK" w:eastAsia="方正仿宋_GBK"/>
          <w:sz w:val="28"/>
        </w:rPr>
      </w:pPr>
      <w:r>
        <w:rPr>
          <w:rFonts w:ascii="方正仿宋_GBK" w:eastAsia="方正仿宋_GBK"/>
          <w:sz w:val="28"/>
        </w:rPr>
        <w:t>丰富档案室藏内容，满足工作考察、历史研究、编史修志等方面的需求，提高档案利用价值。</w:t>
      </w:r>
    </w:p>
    <w:p>
      <w:pPr>
        <w:ind w:firstLine="560"/>
        <w:rPr>
          <w:rFonts w:ascii="方正仿宋_GBK" w:eastAsia="方正仿宋_GBK"/>
          <w:sz w:val="28"/>
        </w:rPr>
      </w:pPr>
      <w:r>
        <w:rPr>
          <w:rFonts w:ascii="方正仿宋_GBK" w:eastAsia="方正仿宋_GBK"/>
          <w:sz w:val="28"/>
        </w:rPr>
        <w:t>提高劳动力收入水平，提高人民群众生活水平</w:t>
      </w:r>
    </w:p>
    <w:p>
      <w:pPr>
        <w:ind w:firstLine="560"/>
        <w:rPr>
          <w:rFonts w:ascii="方正仿宋_GBK" w:eastAsia="方正仿宋_GBK"/>
          <w:sz w:val="28"/>
        </w:rPr>
      </w:pPr>
      <w:r>
        <w:rPr>
          <w:rFonts w:ascii="方正仿宋_GBK" w:eastAsia="方正仿宋_GBK"/>
          <w:sz w:val="28"/>
        </w:rPr>
        <w:t>财政支出比率控制在预算指标5%之内</w:t>
      </w:r>
    </w:p>
    <w:p>
      <w:pPr>
        <w:ind w:firstLine="560"/>
        <w:rPr>
          <w:rFonts w:ascii="方正仿宋_GBK" w:eastAsia="方正仿宋_GBK"/>
          <w:sz w:val="28"/>
        </w:rPr>
      </w:pPr>
      <w:r>
        <w:rPr>
          <w:rFonts w:ascii="方正仿宋_GBK" w:eastAsia="方正仿宋_GBK"/>
          <w:sz w:val="28"/>
        </w:rPr>
        <w:t>财政支出比率控制在预算指标6%之内</w:t>
      </w:r>
    </w:p>
    <w:p>
      <w:pPr>
        <w:ind w:firstLine="560"/>
        <w:rPr>
          <w:rFonts w:ascii="方正仿宋_GBK" w:eastAsia="方正仿宋_GBK"/>
          <w:sz w:val="28"/>
        </w:rPr>
      </w:pPr>
      <w:r>
        <w:rPr>
          <w:rFonts w:ascii="方正仿宋_GBK" w:eastAsia="方正仿宋_GBK"/>
          <w:sz w:val="28"/>
        </w:rPr>
        <w:t>能够清理的往来资金及时进行清理</w:t>
      </w:r>
    </w:p>
    <w:p>
      <w:pPr>
        <w:ind w:firstLine="560"/>
        <w:rPr>
          <w:rFonts w:ascii="方正仿宋_GBK" w:eastAsia="方正仿宋_GBK"/>
          <w:sz w:val="28"/>
        </w:rPr>
      </w:pPr>
      <w:r>
        <w:rPr>
          <w:rFonts w:ascii="方正仿宋_GBK" w:eastAsia="方正仿宋_GBK"/>
          <w:sz w:val="28"/>
        </w:rPr>
        <w:t>本着节俭的原则，做到能用则用，提高资产的使用效率</w:t>
      </w:r>
    </w:p>
    <w:p>
      <w:pPr>
        <w:ind w:firstLine="560"/>
        <w:rPr>
          <w:rFonts w:ascii="方正仿宋_GBK" w:eastAsia="方正仿宋_GBK"/>
          <w:sz w:val="28"/>
        </w:rPr>
      </w:pPr>
      <w:r>
        <w:rPr>
          <w:rFonts w:ascii="方正仿宋_GBK" w:eastAsia="方正仿宋_GBK"/>
          <w:sz w:val="28"/>
        </w:rPr>
        <w:t>及时准确掌握全乡的人员编制和实有人数及工资支出情况</w:t>
      </w:r>
    </w:p>
    <w:p>
      <w:pPr>
        <w:ind w:firstLine="560"/>
        <w:rPr>
          <w:rFonts w:ascii="方正仿宋_GBK" w:eastAsia="方正仿宋_GBK"/>
          <w:sz w:val="28"/>
        </w:rPr>
      </w:pPr>
      <w:r>
        <w:rPr>
          <w:rFonts w:ascii="方正仿宋_GBK" w:eastAsia="方正仿宋_GBK"/>
          <w:sz w:val="28"/>
        </w:rPr>
        <w:t>及时准确掌握所辖村级专项资金的使用情况</w:t>
      </w:r>
    </w:p>
    <w:p>
      <w:pPr>
        <w:ind w:firstLine="560"/>
        <w:rPr>
          <w:rFonts w:ascii="方正仿宋_GBK" w:eastAsia="方正仿宋_GBK"/>
          <w:sz w:val="28"/>
        </w:rPr>
      </w:pPr>
      <w:r>
        <w:rPr>
          <w:rFonts w:ascii="方正仿宋_GBK" w:eastAsia="方正仿宋_GBK"/>
          <w:sz w:val="28"/>
        </w:rPr>
        <w:t>通过督导检查全县安全生产，最大限度地发现、纠正、督促企业消除各类隐患，预防和减少事故的发生，确保全乡安全生产形势持续稳定好转</w:t>
      </w:r>
    </w:p>
    <w:p>
      <w:pPr>
        <w:ind w:firstLine="560"/>
        <w:rPr>
          <w:rFonts w:ascii="方正仿宋_GBK" w:eastAsia="方正仿宋_GBK"/>
          <w:sz w:val="28"/>
        </w:rPr>
      </w:pPr>
      <w:r>
        <w:rPr>
          <w:rFonts w:ascii="方正仿宋_GBK" w:eastAsia="方正仿宋_GBK"/>
          <w:sz w:val="28"/>
        </w:rPr>
        <w:t>严格审查企业的安全生产条件，从源头把好企业准入关，消除事故隐患，提升企业安全管理水平，确保我乡安全生产形势稳定</w:t>
      </w:r>
    </w:p>
    <w:p>
      <w:pPr>
        <w:ind w:firstLine="560"/>
        <w:rPr>
          <w:rFonts w:ascii="方正仿宋_GBK" w:eastAsia="方正仿宋_GBK"/>
          <w:sz w:val="28"/>
        </w:rPr>
      </w:pPr>
      <w:r>
        <w:rPr>
          <w:rFonts w:ascii="方正仿宋_GBK" w:eastAsia="方正仿宋_GBK"/>
          <w:sz w:val="28"/>
        </w:rPr>
        <w:t>加强应急预案的管理与实施，及时组织锻炼应急救援队伍，切实提升应急处置能力。</w:t>
      </w:r>
    </w:p>
    <w:p>
      <w:pPr>
        <w:ind w:firstLine="560"/>
        <w:rPr>
          <w:rFonts w:ascii="方正仿宋_GBK" w:eastAsia="方正仿宋_GBK"/>
          <w:sz w:val="28"/>
        </w:rPr>
      </w:pPr>
      <w:r>
        <w:rPr>
          <w:rFonts w:ascii="方正仿宋_GBK" w:eastAsia="方正仿宋_GBK"/>
          <w:sz w:val="28"/>
        </w:rPr>
        <w:t>实行动态管理，做到应保尽保、应退尽退。</w:t>
      </w:r>
    </w:p>
    <w:p>
      <w:pPr>
        <w:ind w:firstLine="560"/>
        <w:rPr>
          <w:rFonts w:ascii="方正仿宋_GBK" w:eastAsia="方正仿宋_GBK"/>
          <w:sz w:val="28"/>
        </w:rPr>
      </w:pPr>
      <w:r>
        <w:rPr>
          <w:rFonts w:ascii="方正仿宋_GBK" w:eastAsia="方正仿宋_GBK"/>
          <w:sz w:val="28"/>
        </w:rPr>
        <w:t>全面建成以居家为基础、机构为支撑，功能完善、规模适度、覆盖城乡的养老服务体系，实现我乡老人老有所养，老有所依，老有所乐，老有所为的目标。</w:t>
      </w:r>
    </w:p>
    <w:p>
      <w:pPr>
        <w:ind w:firstLine="560"/>
        <w:rPr>
          <w:rFonts w:ascii="方正仿宋_GBK" w:eastAsia="方正仿宋_GBK"/>
          <w:sz w:val="28"/>
        </w:rPr>
      </w:pPr>
      <w:r>
        <w:rPr>
          <w:rFonts w:ascii="方正仿宋_GBK" w:eastAsia="方正仿宋_GBK"/>
          <w:sz w:val="28"/>
        </w:rPr>
        <w:t>优抚对象的生活、住房、医疗困难得到有效解决，义务兵家庭优待工作全面落实。</w:t>
      </w:r>
    </w:p>
    <w:p>
      <w:pPr>
        <w:ind w:firstLine="560"/>
        <w:rPr>
          <w:rFonts w:ascii="方正仿宋_GBK" w:eastAsia="方正仿宋_GBK"/>
          <w:sz w:val="28"/>
        </w:rPr>
      </w:pPr>
      <w:r>
        <w:rPr>
          <w:rFonts w:ascii="方正仿宋_GBK" w:eastAsia="方正仿宋_GBK"/>
          <w:sz w:val="28"/>
        </w:rPr>
        <w:t>建立健全城乡基层群众自治组织，在村（居）民委员会实行“四个民主”；按照“四有一创”标准开展城市社区建设，按照农村社区建设实验全覆盖创建标准开展农村社区建设。</w:t>
      </w:r>
    </w:p>
    <w:p>
      <w:pPr>
        <w:ind w:firstLine="560"/>
        <w:rPr>
          <w:rFonts w:ascii="方正仿宋_GBK" w:eastAsia="方正仿宋_GBK"/>
          <w:sz w:val="28"/>
        </w:rPr>
      </w:pPr>
      <w:r>
        <w:rPr>
          <w:rFonts w:ascii="方正仿宋_GBK" w:eastAsia="方正仿宋_GBK"/>
          <w:sz w:val="28"/>
        </w:rPr>
        <w:t>组织协调紧急转移安置灾民，确保受灾群众妥善得到安置，确保灾民吃、穿、住、衣等基本生活，保证突发灾害后救灾物资及时运达灾区。组织民房恢复重建及灾民生活救助，保证受灾群众基本生活得到及时救助。</w:t>
      </w:r>
    </w:p>
    <w:p>
      <w:pPr>
        <w:ind w:firstLine="560"/>
        <w:rPr>
          <w:rFonts w:ascii="方正仿宋_GBK" w:eastAsia="方正仿宋_GBK"/>
          <w:sz w:val="28"/>
        </w:rPr>
      </w:pPr>
      <w:r>
        <w:rPr>
          <w:rFonts w:ascii="方正仿宋_GBK" w:eastAsia="方正仿宋_GBK"/>
          <w:sz w:val="28"/>
        </w:rPr>
        <w:t>城镇古树名木和风景名胜、历史文化名城和街区得到有效保护</w:t>
      </w:r>
    </w:p>
    <w:p>
      <w:pPr>
        <w:ind w:firstLine="560"/>
        <w:rPr>
          <w:rFonts w:ascii="方正仿宋_GBK" w:eastAsia="方正仿宋_GBK"/>
          <w:sz w:val="28"/>
        </w:rPr>
      </w:pPr>
      <w:r>
        <w:rPr>
          <w:rFonts w:ascii="方正仿宋_GBK" w:eastAsia="方正仿宋_GBK"/>
          <w:sz w:val="28"/>
        </w:rPr>
        <w:t>加强村镇建设，改善农村人居环境，实现城乡统筹发展</w:t>
      </w:r>
    </w:p>
    <w:p>
      <w:pPr>
        <w:ind w:firstLine="560"/>
        <w:rPr>
          <w:rFonts w:ascii="方正仿宋_GBK" w:eastAsia="方正仿宋_GBK"/>
          <w:sz w:val="28"/>
        </w:rPr>
      </w:pPr>
      <w:r>
        <w:rPr>
          <w:rFonts w:ascii="方正仿宋_GBK" w:eastAsia="方正仿宋_GBK"/>
          <w:sz w:val="28"/>
        </w:rPr>
        <w:t>提高全乡人民法律意识和法律素质，增强法治化管理水平，促进全乡民主与法制建设。</w:t>
      </w:r>
    </w:p>
    <w:p>
      <w:pPr>
        <w:ind w:firstLine="560"/>
        <w:rPr>
          <w:rFonts w:ascii="方正仿宋_GBK" w:eastAsia="方正仿宋_GBK"/>
          <w:sz w:val="28"/>
        </w:rPr>
      </w:pPr>
      <w:r>
        <w:rPr>
          <w:rFonts w:ascii="方正仿宋_GBK" w:eastAsia="方正仿宋_GBK"/>
          <w:sz w:val="28"/>
        </w:rPr>
        <w:t>深化人民调解、社区矫正和安置帮教工作，最大限度降低重新违法犯罪和社会不稳定因素发生率。</w:t>
      </w:r>
    </w:p>
    <w:p>
      <w:pPr>
        <w:ind w:firstLine="560"/>
        <w:rPr>
          <w:rFonts w:ascii="方正仿宋_GBK" w:eastAsia="方正仿宋_GBK"/>
          <w:sz w:val="28"/>
        </w:rPr>
      </w:pPr>
      <w:r>
        <w:rPr>
          <w:rFonts w:ascii="方正仿宋_GBK" w:eastAsia="方正仿宋_GBK"/>
          <w:sz w:val="28"/>
        </w:rPr>
        <w:t>确保我乡食品安全，重大活动和暑期食品不出现重大事故，保证人民群众饮食安全。不出现重大食品安全事故</w:t>
      </w:r>
    </w:p>
    <w:p>
      <w:pPr>
        <w:ind w:firstLine="560"/>
        <w:rPr>
          <w:rFonts w:ascii="方正仿宋_GBK" w:eastAsia="方正仿宋_GBK"/>
          <w:sz w:val="28"/>
        </w:rPr>
      </w:pPr>
      <w:r>
        <w:rPr>
          <w:rFonts w:ascii="方正仿宋_GBK" w:eastAsia="方正仿宋_GBK"/>
          <w:sz w:val="28"/>
        </w:rPr>
        <w:t>对城乡居民健康实行干预，减少危害健康的因素，有效预防传染病及慢性病，使其享有平等的基本卫生服务。</w:t>
      </w:r>
    </w:p>
    <w:p>
      <w:pPr>
        <w:ind w:firstLine="560"/>
        <w:rPr>
          <w:rFonts w:ascii="方正仿宋_GBK" w:eastAsia="方正仿宋_GBK"/>
          <w:sz w:val="28"/>
        </w:rPr>
      </w:pPr>
      <w:r>
        <w:rPr>
          <w:rFonts w:ascii="方正仿宋_GBK" w:eastAsia="方正仿宋_GBK"/>
          <w:sz w:val="28"/>
        </w:rPr>
        <w:t>有效降低城乡居民看病就医的经济负担。</w:t>
      </w:r>
    </w:p>
    <w:p>
      <w:pPr>
        <w:ind w:firstLine="560"/>
        <w:rPr>
          <w:rFonts w:ascii="方正仿宋_GBK" w:eastAsia="方正仿宋_GBK"/>
          <w:sz w:val="28"/>
        </w:rPr>
      </w:pPr>
      <w:r>
        <w:rPr>
          <w:rFonts w:ascii="方正仿宋_GBK" w:eastAsia="方正仿宋_GBK"/>
          <w:sz w:val="28"/>
        </w:rPr>
        <w:t>提高劳动力收入水平，提高人民群众生活水平</w:t>
      </w:r>
    </w:p>
    <w:p>
      <w:pPr>
        <w:ind w:firstLine="560"/>
        <w:rPr>
          <w:rFonts w:ascii="方正仿宋_GBK" w:eastAsia="方正仿宋_GBK"/>
          <w:sz w:val="28"/>
        </w:rPr>
      </w:pPr>
      <w:r>
        <w:rPr>
          <w:rFonts w:ascii="方正仿宋_GBK" w:eastAsia="方正仿宋_GBK"/>
          <w:sz w:val="28"/>
        </w:rPr>
        <w:t>提高全乡人民的社会保障程度，达到应保尽保</w:t>
      </w:r>
    </w:p>
    <w:p>
      <w:pPr>
        <w:ind w:firstLine="560"/>
        <w:rPr>
          <w:rFonts w:ascii="方正仿宋_GBK" w:eastAsia="方正仿宋_GBK"/>
          <w:sz w:val="28"/>
        </w:rPr>
      </w:pPr>
      <w:r>
        <w:rPr>
          <w:rFonts w:ascii="方正仿宋_GBK" w:eastAsia="方正仿宋_GBK"/>
          <w:sz w:val="28"/>
        </w:rPr>
        <w:t>公共文化设施达标，机构和队伍健全，实现公共文化资源共享，形成城乡一体公共文化服务网络；公共文化产品生产和服务能力提高，基本公共文化服务标准化、均等化水平不断提高。</w:t>
      </w:r>
    </w:p>
    <w:p>
      <w:pPr>
        <w:ind w:firstLine="560"/>
        <w:rPr>
          <w:rFonts w:ascii="方正仿宋_GBK" w:eastAsia="方正仿宋_GBK"/>
          <w:sz w:val="28"/>
        </w:rPr>
      </w:pPr>
      <w:r>
        <w:rPr>
          <w:rFonts w:ascii="方正仿宋_GBK" w:eastAsia="方正仿宋_GBK"/>
          <w:sz w:val="28"/>
        </w:rPr>
        <w:t>确保文物与文化遗产得到有效保护</w:t>
      </w:r>
    </w:p>
    <w:p>
      <w:pPr>
        <w:ind w:firstLine="560"/>
        <w:rPr>
          <w:rFonts w:ascii="方正仿宋_GBK" w:eastAsia="方正仿宋_GBK"/>
          <w:sz w:val="28"/>
        </w:rPr>
      </w:pPr>
      <w:r>
        <w:rPr>
          <w:rFonts w:ascii="方正仿宋_GBK" w:eastAsia="方正仿宋_GBK"/>
          <w:sz w:val="28"/>
        </w:rPr>
        <w:t>经济业务发生后，取得相关手续后入账的及时性和准确性</w:t>
      </w:r>
    </w:p>
    <w:p>
      <w:pPr>
        <w:ind w:firstLine="560"/>
        <w:rPr>
          <w:rFonts w:ascii="方正仿宋_GBK" w:eastAsia="方正仿宋_GBK"/>
          <w:sz w:val="28"/>
        </w:rPr>
      </w:pPr>
      <w:r>
        <w:rPr>
          <w:rFonts w:ascii="方正仿宋_GBK" w:eastAsia="方正仿宋_GBK"/>
          <w:sz w:val="28"/>
        </w:rPr>
        <w:t>指导全乡建立运转顺畅、便捷高效的农村土地承包经营权流转服务平台，带动土地流转依法、有序开展</w:t>
      </w:r>
    </w:p>
    <w:p>
      <w:pPr>
        <w:ind w:firstLine="560"/>
        <w:rPr>
          <w:rFonts w:ascii="方正仿宋_GBK" w:eastAsia="方正仿宋_GBK"/>
          <w:sz w:val="28"/>
        </w:rPr>
      </w:pPr>
      <w:r>
        <w:rPr>
          <w:rFonts w:ascii="方正仿宋_GBK" w:eastAsia="方正仿宋_GBK"/>
          <w:sz w:val="28"/>
        </w:rPr>
        <w:t>小麦、玉米、水稻、棉花良种补贴全覆盖。畜牧、水产品种优良化率持续提高</w:t>
      </w:r>
    </w:p>
    <w:p>
      <w:pPr>
        <w:ind w:firstLine="560"/>
        <w:rPr>
          <w:rFonts w:ascii="方正仿宋_GBK" w:eastAsia="方正仿宋_GBK"/>
          <w:sz w:val="28"/>
        </w:rPr>
      </w:pPr>
      <w:r>
        <w:rPr>
          <w:rFonts w:ascii="方正仿宋_GBK" w:eastAsia="方正仿宋_GBK"/>
          <w:sz w:val="28"/>
        </w:rPr>
        <w:t>提高农业机械化水平</w:t>
      </w:r>
    </w:p>
    <w:p>
      <w:pPr>
        <w:ind w:firstLine="560"/>
        <w:rPr>
          <w:rFonts w:ascii="方正仿宋_GBK" w:eastAsia="方正仿宋_GBK"/>
          <w:sz w:val="28"/>
        </w:rPr>
      </w:pPr>
      <w:r>
        <w:rPr>
          <w:rFonts w:ascii="方正仿宋_GBK" w:eastAsia="方正仿宋_GBK"/>
          <w:sz w:val="28"/>
        </w:rPr>
        <w:t>确保全年不发生火灾</w:t>
      </w:r>
    </w:p>
    <w:p>
      <w:pPr>
        <w:ind w:firstLine="560"/>
        <w:rPr>
          <w:rFonts w:ascii="方正仿宋_GBK" w:eastAsia="方正仿宋_GBK"/>
          <w:sz w:val="28"/>
        </w:rPr>
      </w:pPr>
      <w:r>
        <w:rPr>
          <w:rFonts w:ascii="方正仿宋_GBK" w:eastAsia="方正仿宋_GBK"/>
          <w:sz w:val="28"/>
        </w:rPr>
        <w:t>确保全年行洪畅通，安全度汛</w:t>
      </w:r>
    </w:p>
    <w:p>
      <w:pPr>
        <w:rPr>
          <w:rFonts w:hint="eastAsia" w:ascii="方正黑体_GBK" w:eastAsia="方正黑体_GBK"/>
          <w:sz w:val="28"/>
        </w:rPr>
      </w:pPr>
      <w:r>
        <w:rPr>
          <w:rFonts w:hint="eastAsia" w:ascii="方正黑体_GBK" w:eastAsia="方正黑体_GBK"/>
          <w:sz w:val="28"/>
        </w:rPr>
        <w:t xml:space="preserve"> 二、实现年度发展规划目标的保障措施</w:t>
      </w:r>
    </w:p>
    <w:p>
      <w:pPr>
        <w:ind w:firstLine="560"/>
        <w:rPr>
          <w:rFonts w:ascii="方正仿宋_GBK" w:eastAsia="方正仿宋_GBK"/>
          <w:sz w:val="28"/>
        </w:rPr>
      </w:pPr>
      <w:r>
        <w:rPr>
          <w:rFonts w:ascii="方正仿宋_GBK" w:eastAsia="方正仿宋_GBK"/>
          <w:sz w:val="28"/>
        </w:rPr>
        <w:t>反映年度执法检查和集中视察工作完成情况</w:t>
      </w:r>
    </w:p>
    <w:p>
      <w:pPr>
        <w:ind w:firstLine="560"/>
        <w:rPr>
          <w:rFonts w:ascii="方正仿宋_GBK" w:eastAsia="方正仿宋_GBK"/>
          <w:sz w:val="28"/>
        </w:rPr>
      </w:pPr>
      <w:r>
        <w:rPr>
          <w:rFonts w:ascii="方正仿宋_GBK" w:eastAsia="方正仿宋_GBK"/>
          <w:sz w:val="28"/>
        </w:rPr>
        <w:t>反映实际召开会议活动次数占应组织会议活动的比例</w:t>
      </w:r>
    </w:p>
    <w:p>
      <w:pPr>
        <w:ind w:firstLine="560"/>
        <w:rPr>
          <w:rFonts w:ascii="方正仿宋_GBK" w:eastAsia="方正仿宋_GBK"/>
          <w:sz w:val="28"/>
        </w:rPr>
      </w:pPr>
      <w:r>
        <w:rPr>
          <w:rFonts w:ascii="方正仿宋_GBK" w:eastAsia="方正仿宋_GBK"/>
          <w:sz w:val="28"/>
        </w:rPr>
        <w:t>反映实际调研次数占年计划的比率</w:t>
      </w:r>
    </w:p>
    <w:p>
      <w:pPr>
        <w:ind w:firstLine="560"/>
        <w:rPr>
          <w:rFonts w:ascii="方正仿宋_GBK" w:eastAsia="方正仿宋_GBK"/>
          <w:sz w:val="28"/>
        </w:rPr>
      </w:pPr>
      <w:r>
        <w:rPr>
          <w:rFonts w:ascii="方正仿宋_GBK" w:eastAsia="方正仿宋_GBK"/>
          <w:sz w:val="28"/>
        </w:rPr>
        <w:t>反映本单位当年预算执行数占全年批复预算的比率</w:t>
      </w:r>
    </w:p>
    <w:p>
      <w:pPr>
        <w:ind w:firstLine="560"/>
        <w:rPr>
          <w:rFonts w:ascii="方正仿宋_GBK" w:eastAsia="方正仿宋_GBK"/>
          <w:sz w:val="28"/>
        </w:rPr>
      </w:pPr>
      <w:r>
        <w:rPr>
          <w:rFonts w:ascii="方正仿宋_GBK" w:eastAsia="方正仿宋_GBK"/>
          <w:sz w:val="28"/>
        </w:rPr>
        <w:t>反映公文运转出现差错情况</w:t>
      </w:r>
    </w:p>
    <w:p>
      <w:pPr>
        <w:ind w:firstLine="560"/>
        <w:rPr>
          <w:rFonts w:ascii="方正仿宋_GBK" w:eastAsia="方正仿宋_GBK"/>
          <w:sz w:val="28"/>
        </w:rPr>
      </w:pPr>
      <w:r>
        <w:rPr>
          <w:rFonts w:ascii="方正仿宋_GBK" w:eastAsia="方正仿宋_GBK"/>
          <w:sz w:val="28"/>
        </w:rPr>
        <w:t>反映纳入年初以乡党委、政府会议数量占全年实际会议数量的比率</w:t>
      </w:r>
    </w:p>
    <w:p>
      <w:pPr>
        <w:ind w:firstLine="560"/>
        <w:rPr>
          <w:rFonts w:ascii="方正仿宋_GBK" w:eastAsia="方正仿宋_GBK"/>
          <w:sz w:val="28"/>
        </w:rPr>
      </w:pPr>
      <w:r>
        <w:rPr>
          <w:rFonts w:ascii="方正仿宋_GBK" w:eastAsia="方正仿宋_GBK"/>
          <w:sz w:val="28"/>
        </w:rPr>
        <w:t>反映执行接待费标准情况</w:t>
      </w:r>
    </w:p>
    <w:p>
      <w:pPr>
        <w:ind w:firstLine="560"/>
        <w:rPr>
          <w:rFonts w:ascii="方正仿宋_GBK" w:eastAsia="方正仿宋_GBK"/>
          <w:sz w:val="28"/>
        </w:rPr>
      </w:pPr>
      <w:r>
        <w:rPr>
          <w:rFonts w:ascii="方正仿宋_GBK" w:eastAsia="方正仿宋_GBK"/>
          <w:sz w:val="28"/>
        </w:rPr>
        <w:t>反映信息采集数量和信息上报的情况</w:t>
      </w:r>
    </w:p>
    <w:p>
      <w:pPr>
        <w:ind w:firstLine="560"/>
        <w:rPr>
          <w:rFonts w:ascii="方正仿宋_GBK" w:eastAsia="方正仿宋_GBK"/>
          <w:sz w:val="28"/>
        </w:rPr>
      </w:pPr>
      <w:r>
        <w:rPr>
          <w:rFonts w:ascii="方正仿宋_GBK" w:eastAsia="方正仿宋_GBK"/>
          <w:sz w:val="28"/>
        </w:rPr>
        <w:t>反映镇领导对活动的满意度和肯定性指示情况</w:t>
      </w:r>
    </w:p>
    <w:p>
      <w:pPr>
        <w:ind w:firstLine="560"/>
        <w:rPr>
          <w:rFonts w:ascii="方正仿宋_GBK" w:eastAsia="方正仿宋_GBK"/>
          <w:sz w:val="28"/>
        </w:rPr>
      </w:pPr>
      <w:r>
        <w:rPr>
          <w:rFonts w:ascii="方正仿宋_GBK" w:eastAsia="方正仿宋_GBK"/>
          <w:sz w:val="28"/>
        </w:rPr>
        <w:t>反映用户对“公务内网”运行满意程度</w:t>
      </w:r>
    </w:p>
    <w:p>
      <w:pPr>
        <w:ind w:firstLine="560"/>
        <w:rPr>
          <w:rFonts w:ascii="方正仿宋_GBK" w:eastAsia="方正仿宋_GBK"/>
          <w:sz w:val="28"/>
        </w:rPr>
      </w:pPr>
      <w:r>
        <w:rPr>
          <w:rFonts w:ascii="方正仿宋_GBK" w:eastAsia="方正仿宋_GBK"/>
          <w:sz w:val="28"/>
        </w:rPr>
        <w:t>反映全镇政务公开工作程度</w:t>
      </w:r>
    </w:p>
    <w:p>
      <w:pPr>
        <w:ind w:firstLine="560"/>
        <w:rPr>
          <w:rFonts w:ascii="方正仿宋_GBK" w:eastAsia="方正仿宋_GBK"/>
          <w:sz w:val="28"/>
        </w:rPr>
      </w:pPr>
      <w:r>
        <w:rPr>
          <w:rFonts w:ascii="方正仿宋_GBK" w:eastAsia="方正仿宋_GBK"/>
          <w:sz w:val="28"/>
        </w:rPr>
        <w:t>反映全镇应急平台互联互通，各种实用功能完备，上传下达情况</w:t>
      </w:r>
    </w:p>
    <w:p>
      <w:pPr>
        <w:ind w:firstLine="560"/>
        <w:rPr>
          <w:rFonts w:ascii="方正仿宋_GBK" w:eastAsia="方正仿宋_GBK"/>
          <w:sz w:val="28"/>
        </w:rPr>
      </w:pPr>
      <w:r>
        <w:rPr>
          <w:rFonts w:ascii="方正仿宋_GBK" w:eastAsia="方正仿宋_GBK"/>
          <w:sz w:val="28"/>
        </w:rPr>
        <w:t>反映对全镇GDP核算、资产负债核算、资金流量核算相关数据计完成情况。</w:t>
      </w:r>
    </w:p>
    <w:p>
      <w:pPr>
        <w:ind w:firstLine="560"/>
        <w:rPr>
          <w:rFonts w:ascii="方正仿宋_GBK" w:eastAsia="方正仿宋_GBK"/>
          <w:sz w:val="28"/>
        </w:rPr>
      </w:pPr>
      <w:r>
        <w:rPr>
          <w:rFonts w:ascii="方正仿宋_GBK" w:eastAsia="方正仿宋_GBK"/>
          <w:sz w:val="28"/>
        </w:rPr>
        <w:t>反映普查工作年度计划完成情况</w:t>
      </w:r>
    </w:p>
    <w:p>
      <w:pPr>
        <w:ind w:firstLine="560"/>
        <w:rPr>
          <w:rFonts w:ascii="方正仿宋_GBK" w:eastAsia="方正仿宋_GBK"/>
          <w:sz w:val="28"/>
        </w:rPr>
      </w:pPr>
      <w:r>
        <w:rPr>
          <w:rFonts w:ascii="方正仿宋_GBK" w:eastAsia="方正仿宋_GBK"/>
          <w:sz w:val="28"/>
        </w:rPr>
        <w:t>反映专项统计工作年度计划完成情况</w:t>
      </w:r>
    </w:p>
    <w:p>
      <w:pPr>
        <w:ind w:firstLine="560"/>
        <w:rPr>
          <w:rFonts w:ascii="方正仿宋_GBK" w:eastAsia="方正仿宋_GBK"/>
          <w:sz w:val="28"/>
        </w:rPr>
      </w:pPr>
      <w:r>
        <w:rPr>
          <w:rFonts w:ascii="方正仿宋_GBK" w:eastAsia="方正仿宋_GBK"/>
          <w:sz w:val="28"/>
        </w:rPr>
        <w:t>反映全乡企业报表报送统计网络平台建设和正常运转情况</w:t>
      </w:r>
    </w:p>
    <w:p>
      <w:pPr>
        <w:ind w:firstLine="560"/>
        <w:rPr>
          <w:rFonts w:ascii="方正仿宋_GBK" w:eastAsia="方正仿宋_GBK"/>
          <w:sz w:val="28"/>
        </w:rPr>
      </w:pPr>
      <w:r>
        <w:rPr>
          <w:rFonts w:ascii="方正仿宋_GBK" w:eastAsia="方正仿宋_GBK"/>
          <w:sz w:val="28"/>
        </w:rPr>
        <w:t>反映开展统计执法检查和培训工作，管理指导全县统计教育培训工作，开展全县统计专业技术人员职称资格考试和评定工作情况年度计划完成情况。</w:t>
      </w:r>
    </w:p>
    <w:p>
      <w:pPr>
        <w:ind w:firstLine="560"/>
        <w:rPr>
          <w:rFonts w:ascii="方正仿宋_GBK" w:eastAsia="方正仿宋_GBK"/>
          <w:sz w:val="28"/>
        </w:rPr>
      </w:pPr>
      <w:r>
        <w:rPr>
          <w:rFonts w:ascii="方正仿宋_GBK" w:eastAsia="方正仿宋_GBK"/>
          <w:sz w:val="28"/>
        </w:rPr>
        <w:t>反映全乡组织建设情况</w:t>
      </w:r>
    </w:p>
    <w:p>
      <w:pPr>
        <w:ind w:firstLine="560"/>
        <w:rPr>
          <w:rFonts w:ascii="方正仿宋_GBK" w:eastAsia="方正仿宋_GBK"/>
          <w:sz w:val="28"/>
        </w:rPr>
      </w:pPr>
      <w:r>
        <w:rPr>
          <w:rFonts w:ascii="方正仿宋_GBK" w:eastAsia="方正仿宋_GBK"/>
          <w:sz w:val="28"/>
        </w:rPr>
        <w:t>按照预算项目管理规定，规范、高效使用专项资金，确保案件查处顺利进行。</w:t>
      </w:r>
    </w:p>
    <w:p>
      <w:pPr>
        <w:ind w:firstLine="560"/>
        <w:rPr>
          <w:rFonts w:ascii="方正仿宋_GBK" w:eastAsia="方正仿宋_GBK"/>
          <w:sz w:val="28"/>
        </w:rPr>
      </w:pPr>
      <w:r>
        <w:rPr>
          <w:rFonts w:ascii="方正仿宋_GBK" w:eastAsia="方正仿宋_GBK"/>
          <w:sz w:val="28"/>
        </w:rPr>
        <w:t>反映实际开展教育活动次数占计划组织活动次数比重</w:t>
      </w:r>
    </w:p>
    <w:p>
      <w:pPr>
        <w:ind w:firstLine="560"/>
        <w:rPr>
          <w:rFonts w:ascii="方正仿宋_GBK" w:eastAsia="方正仿宋_GBK"/>
          <w:sz w:val="28"/>
        </w:rPr>
      </w:pPr>
      <w:r>
        <w:rPr>
          <w:rFonts w:ascii="方正仿宋_GBK" w:eastAsia="方正仿宋_GBK"/>
          <w:sz w:val="28"/>
        </w:rPr>
        <w:t>反映当年征兵工作的完成情况</w:t>
      </w:r>
    </w:p>
    <w:p>
      <w:pPr>
        <w:ind w:firstLine="560"/>
        <w:rPr>
          <w:rFonts w:ascii="方正仿宋_GBK" w:eastAsia="方正仿宋_GBK"/>
          <w:sz w:val="28"/>
        </w:rPr>
      </w:pPr>
      <w:r>
        <w:rPr>
          <w:rFonts w:ascii="方正仿宋_GBK" w:eastAsia="方正仿宋_GBK"/>
          <w:sz w:val="28"/>
        </w:rPr>
        <w:t>反映巾帼志愿者注册情况</w:t>
      </w:r>
    </w:p>
    <w:p>
      <w:pPr>
        <w:ind w:firstLine="560"/>
        <w:rPr>
          <w:rFonts w:ascii="方正仿宋_GBK" w:eastAsia="方正仿宋_GBK"/>
          <w:sz w:val="28"/>
        </w:rPr>
      </w:pPr>
      <w:r>
        <w:rPr>
          <w:rFonts w:ascii="方正仿宋_GBK" w:eastAsia="方正仿宋_GBK"/>
          <w:sz w:val="28"/>
        </w:rPr>
        <w:t>反映乡村三级团组织规范化建设完成数量占县乡村三级团组织总数的比率</w:t>
      </w:r>
    </w:p>
    <w:p>
      <w:pPr>
        <w:ind w:firstLine="560"/>
        <w:rPr>
          <w:rFonts w:ascii="方正仿宋_GBK" w:eastAsia="方正仿宋_GBK"/>
          <w:sz w:val="28"/>
        </w:rPr>
      </w:pPr>
      <w:r>
        <w:rPr>
          <w:rFonts w:ascii="方正仿宋_GBK" w:eastAsia="方正仿宋_GBK"/>
          <w:sz w:val="28"/>
        </w:rPr>
        <w:t>档案整理、移交、接收、管理、保存的比率</w:t>
      </w:r>
    </w:p>
    <w:p>
      <w:pPr>
        <w:ind w:firstLine="560"/>
        <w:rPr>
          <w:rFonts w:ascii="方正仿宋_GBK" w:eastAsia="方正仿宋_GBK"/>
          <w:sz w:val="28"/>
        </w:rPr>
      </w:pPr>
      <w:r>
        <w:rPr>
          <w:rFonts w:ascii="方正仿宋_GBK" w:eastAsia="方正仿宋_GBK"/>
          <w:sz w:val="28"/>
        </w:rPr>
        <w:t>反映劳务输出占全乡劳动力的比率</w:t>
      </w:r>
    </w:p>
    <w:p>
      <w:pPr>
        <w:ind w:firstLine="560"/>
        <w:rPr>
          <w:rFonts w:ascii="方正仿宋_GBK" w:eastAsia="方正仿宋_GBK"/>
          <w:sz w:val="28"/>
        </w:rPr>
      </w:pPr>
      <w:r>
        <w:rPr>
          <w:rFonts w:ascii="方正仿宋_GBK" w:eastAsia="方正仿宋_GBK"/>
          <w:sz w:val="28"/>
        </w:rPr>
        <w:t>反映财政支出占全年预算支出的比率</w:t>
      </w:r>
    </w:p>
    <w:p>
      <w:pPr>
        <w:ind w:firstLine="560"/>
        <w:rPr>
          <w:rFonts w:ascii="方正仿宋_GBK" w:eastAsia="方正仿宋_GBK"/>
          <w:sz w:val="28"/>
        </w:rPr>
      </w:pPr>
      <w:r>
        <w:rPr>
          <w:rFonts w:ascii="方正仿宋_GBK" w:eastAsia="方正仿宋_GBK"/>
          <w:sz w:val="28"/>
        </w:rPr>
        <w:t>反映财政支出占全年预算支出的比率</w:t>
      </w:r>
    </w:p>
    <w:p>
      <w:pPr>
        <w:ind w:firstLine="560"/>
        <w:rPr>
          <w:rFonts w:ascii="方正仿宋_GBK" w:eastAsia="方正仿宋_GBK"/>
          <w:sz w:val="28"/>
        </w:rPr>
      </w:pPr>
      <w:r>
        <w:rPr>
          <w:rFonts w:ascii="方正仿宋_GBK" w:eastAsia="方正仿宋_GBK"/>
          <w:sz w:val="28"/>
        </w:rPr>
        <w:t>反映当年清理往来资金占全部往来资金比率</w:t>
      </w:r>
    </w:p>
    <w:p>
      <w:pPr>
        <w:ind w:firstLine="560"/>
        <w:rPr>
          <w:rFonts w:ascii="方正仿宋_GBK" w:eastAsia="方正仿宋_GBK"/>
          <w:sz w:val="28"/>
        </w:rPr>
      </w:pPr>
      <w:r>
        <w:rPr>
          <w:rFonts w:ascii="方正仿宋_GBK" w:eastAsia="方正仿宋_GBK"/>
          <w:sz w:val="28"/>
        </w:rPr>
        <w:t>反映本单位实际使用资产占全部资产的比率</w:t>
      </w:r>
    </w:p>
    <w:p>
      <w:pPr>
        <w:ind w:firstLine="560"/>
        <w:rPr>
          <w:rFonts w:ascii="方正仿宋_GBK" w:eastAsia="方正仿宋_GBK"/>
          <w:sz w:val="28"/>
        </w:rPr>
      </w:pPr>
      <w:r>
        <w:rPr>
          <w:rFonts w:ascii="方正仿宋_GBK" w:eastAsia="方正仿宋_GBK"/>
          <w:sz w:val="28"/>
        </w:rPr>
        <w:t>反映本单位本年实际工资支出数占应支出的比率</w:t>
      </w:r>
    </w:p>
    <w:p>
      <w:pPr>
        <w:ind w:firstLine="560"/>
        <w:rPr>
          <w:rFonts w:ascii="方正仿宋_GBK" w:eastAsia="方正仿宋_GBK"/>
          <w:sz w:val="28"/>
        </w:rPr>
      </w:pPr>
      <w:r>
        <w:rPr>
          <w:rFonts w:ascii="方正仿宋_GBK" w:eastAsia="方正仿宋_GBK"/>
          <w:sz w:val="28"/>
        </w:rPr>
        <w:t>反应本单位全年专项资金实际使用情况占应支出的比率</w:t>
      </w:r>
    </w:p>
    <w:p>
      <w:pPr>
        <w:ind w:firstLine="560"/>
        <w:rPr>
          <w:rFonts w:ascii="方正仿宋_GBK" w:eastAsia="方正仿宋_GBK"/>
          <w:sz w:val="28"/>
        </w:rPr>
      </w:pPr>
      <w:r>
        <w:rPr>
          <w:rFonts w:ascii="方正仿宋_GBK" w:eastAsia="方正仿宋_GBK"/>
          <w:sz w:val="28"/>
        </w:rPr>
        <w:t>实际对各企业安全生产督导/全部企业*100%</w:t>
      </w:r>
    </w:p>
    <w:p>
      <w:pPr>
        <w:ind w:firstLine="560"/>
        <w:rPr>
          <w:rFonts w:ascii="方正仿宋_GBK" w:eastAsia="方正仿宋_GBK"/>
          <w:sz w:val="28"/>
        </w:rPr>
      </w:pPr>
      <w:r>
        <w:rPr>
          <w:rFonts w:ascii="方正仿宋_GBK" w:eastAsia="方正仿宋_GBK"/>
          <w:sz w:val="28"/>
        </w:rPr>
        <w:t>依法对危险化学品和烟花爆竹生产企业、非药品易制毒企业、箱包、制鞋企业实施许可管理</w:t>
      </w:r>
    </w:p>
    <w:p>
      <w:pPr>
        <w:ind w:firstLine="560"/>
        <w:rPr>
          <w:rFonts w:ascii="方正仿宋_GBK" w:eastAsia="方正仿宋_GBK"/>
          <w:sz w:val="28"/>
        </w:rPr>
      </w:pPr>
      <w:r>
        <w:rPr>
          <w:rFonts w:ascii="方正仿宋_GBK" w:eastAsia="方正仿宋_GBK"/>
          <w:sz w:val="28"/>
        </w:rPr>
        <w:t>组织指导全县安全生产应急救援预案编制和备案管理，结合事故多发、易发，应急管理基础薄弱的地区、领域、时段、岗位等重点，组织开展实战化应急演练。</w:t>
      </w:r>
    </w:p>
    <w:p>
      <w:pPr>
        <w:ind w:firstLine="560"/>
        <w:rPr>
          <w:rFonts w:ascii="方正仿宋_GBK" w:eastAsia="方正仿宋_GBK"/>
          <w:sz w:val="28"/>
        </w:rPr>
      </w:pPr>
      <w:r>
        <w:rPr>
          <w:rFonts w:ascii="方正仿宋_GBK" w:eastAsia="方正仿宋_GBK"/>
          <w:sz w:val="28"/>
        </w:rPr>
        <w:t>符合条件的对象纳入低保范围</w:t>
      </w:r>
    </w:p>
    <w:p>
      <w:pPr>
        <w:ind w:firstLine="560"/>
        <w:rPr>
          <w:rFonts w:ascii="方正仿宋_GBK" w:eastAsia="方正仿宋_GBK"/>
          <w:sz w:val="28"/>
        </w:rPr>
      </w:pPr>
      <w:r>
        <w:rPr>
          <w:rFonts w:ascii="方正仿宋_GBK" w:eastAsia="方正仿宋_GBK"/>
          <w:sz w:val="28"/>
        </w:rPr>
        <w:t>已享受贫困失能老人护理补贴人数占应享受人数的比例</w:t>
      </w:r>
    </w:p>
    <w:p>
      <w:pPr>
        <w:ind w:firstLine="560"/>
        <w:rPr>
          <w:rFonts w:ascii="方正仿宋_GBK" w:eastAsia="方正仿宋_GBK"/>
          <w:sz w:val="28"/>
        </w:rPr>
      </w:pPr>
      <w:r>
        <w:rPr>
          <w:rFonts w:ascii="方正仿宋_GBK" w:eastAsia="方正仿宋_GBK"/>
          <w:sz w:val="28"/>
        </w:rPr>
        <w:t>优抚对象生活抚恤兑付资金占应兑付额的比例</w:t>
      </w:r>
    </w:p>
    <w:p>
      <w:pPr>
        <w:ind w:firstLine="560"/>
        <w:rPr>
          <w:rFonts w:ascii="方正仿宋_GBK" w:eastAsia="方正仿宋_GBK"/>
          <w:sz w:val="28"/>
        </w:rPr>
      </w:pPr>
      <w:r>
        <w:rPr>
          <w:rFonts w:ascii="方正仿宋_GBK" w:eastAsia="方正仿宋_GBK"/>
          <w:sz w:val="28"/>
        </w:rPr>
        <w:t>村民委员会换届选举率达到或超过上届水平</w:t>
      </w:r>
    </w:p>
    <w:p>
      <w:pPr>
        <w:ind w:firstLine="560"/>
        <w:rPr>
          <w:rFonts w:ascii="方正仿宋_GBK" w:eastAsia="方正仿宋_GBK"/>
          <w:sz w:val="28"/>
        </w:rPr>
      </w:pPr>
      <w:r>
        <w:rPr>
          <w:rFonts w:ascii="方正仿宋_GBK" w:eastAsia="方正仿宋_GBK"/>
          <w:sz w:val="28"/>
        </w:rPr>
        <w:t>突发灾害报灾时效性和准确性</w:t>
      </w:r>
    </w:p>
    <w:p>
      <w:pPr>
        <w:ind w:firstLine="560"/>
        <w:rPr>
          <w:rFonts w:ascii="方正仿宋_GBK" w:eastAsia="方正仿宋_GBK"/>
          <w:sz w:val="28"/>
        </w:rPr>
      </w:pPr>
      <w:r>
        <w:rPr>
          <w:rFonts w:ascii="方正仿宋_GBK" w:eastAsia="方正仿宋_GBK"/>
          <w:sz w:val="28"/>
        </w:rPr>
        <w:t>城镇古树名木和风景名胜、历史文化名城和街区年度实际完成数量占年度既定(质量)目标的比例</w:t>
      </w:r>
    </w:p>
    <w:p>
      <w:pPr>
        <w:ind w:firstLine="560"/>
        <w:rPr>
          <w:rFonts w:ascii="方正仿宋_GBK" w:eastAsia="方正仿宋_GBK"/>
          <w:sz w:val="28"/>
        </w:rPr>
      </w:pPr>
      <w:r>
        <w:rPr>
          <w:rFonts w:ascii="方正仿宋_GBK" w:eastAsia="方正仿宋_GBK"/>
          <w:sz w:val="28"/>
        </w:rPr>
        <w:t>危房改造实际完成量占全年任务量的比例</w:t>
      </w:r>
    </w:p>
    <w:p>
      <w:pPr>
        <w:ind w:firstLine="560"/>
        <w:rPr>
          <w:rFonts w:ascii="方正仿宋_GBK" w:eastAsia="方正仿宋_GBK"/>
          <w:sz w:val="28"/>
        </w:rPr>
      </w:pPr>
      <w:r>
        <w:rPr>
          <w:rFonts w:ascii="方正仿宋_GBK" w:eastAsia="方正仿宋_GBK"/>
          <w:sz w:val="28"/>
        </w:rPr>
        <w:t>由司法所组织的普法考试通过率衔接人数</w:t>
      </w:r>
    </w:p>
    <w:p>
      <w:pPr>
        <w:ind w:firstLine="560"/>
        <w:rPr>
          <w:rFonts w:ascii="方正仿宋_GBK" w:eastAsia="方正仿宋_GBK"/>
          <w:sz w:val="28"/>
        </w:rPr>
      </w:pPr>
      <w:r>
        <w:rPr>
          <w:rFonts w:ascii="方正仿宋_GBK" w:eastAsia="方正仿宋_GBK"/>
          <w:sz w:val="28"/>
        </w:rPr>
        <w:t>通过对食品的全面监管，防止食品事故发生，确保我乡不出现或少重大食品事故案件</w:t>
      </w:r>
    </w:p>
    <w:p>
      <w:pPr>
        <w:ind w:firstLine="560"/>
        <w:rPr>
          <w:rFonts w:ascii="方正仿宋_GBK" w:eastAsia="方正仿宋_GBK"/>
          <w:sz w:val="28"/>
        </w:rPr>
      </w:pPr>
      <w:r>
        <w:rPr>
          <w:rFonts w:ascii="方正仿宋_GBK" w:eastAsia="方正仿宋_GBK"/>
          <w:sz w:val="28"/>
        </w:rPr>
        <w:t>为城乡居民建立健康档案。拥有健康档案的居民占居民总数的比例。</w:t>
      </w:r>
    </w:p>
    <w:p>
      <w:pPr>
        <w:ind w:firstLine="560"/>
        <w:rPr>
          <w:rFonts w:ascii="方正仿宋_GBK" w:eastAsia="方正仿宋_GBK"/>
          <w:sz w:val="28"/>
        </w:rPr>
      </w:pPr>
      <w:r>
        <w:rPr>
          <w:rFonts w:ascii="方正仿宋_GBK" w:eastAsia="方正仿宋_GBK"/>
          <w:sz w:val="28"/>
        </w:rPr>
        <w:t>参加新型农村合作医疗的农民数占农民总数的比例</w:t>
      </w:r>
    </w:p>
    <w:p>
      <w:pPr>
        <w:ind w:firstLine="560"/>
        <w:rPr>
          <w:rFonts w:ascii="方正仿宋_GBK" w:eastAsia="方正仿宋_GBK"/>
          <w:sz w:val="28"/>
        </w:rPr>
      </w:pPr>
      <w:r>
        <w:rPr>
          <w:rFonts w:ascii="方正仿宋_GBK" w:eastAsia="方正仿宋_GBK"/>
          <w:sz w:val="28"/>
        </w:rPr>
        <w:t>反映劳务输出占全乡劳动力的比率</w:t>
      </w:r>
    </w:p>
    <w:p>
      <w:pPr>
        <w:ind w:firstLine="560"/>
        <w:rPr>
          <w:rFonts w:ascii="方正仿宋_GBK" w:eastAsia="方正仿宋_GBK"/>
          <w:sz w:val="28"/>
        </w:rPr>
      </w:pPr>
      <w:r>
        <w:rPr>
          <w:rFonts w:ascii="方正仿宋_GBK" w:eastAsia="方正仿宋_GBK"/>
          <w:sz w:val="28"/>
        </w:rPr>
        <w:t>反映养老保险占全镇人口的比率</w:t>
      </w:r>
    </w:p>
    <w:p>
      <w:pPr>
        <w:ind w:firstLine="560"/>
        <w:rPr>
          <w:rFonts w:ascii="方正仿宋_GBK" w:eastAsia="方正仿宋_GBK"/>
          <w:sz w:val="28"/>
        </w:rPr>
      </w:pPr>
      <w:r>
        <w:rPr>
          <w:rFonts w:ascii="方正仿宋_GBK" w:eastAsia="方正仿宋_GBK"/>
          <w:sz w:val="28"/>
        </w:rPr>
        <w:t>按国家要求，实际建有相应文化设施，设有相应文化机构并配备专业人才队伍的覆盖率。</w:t>
      </w:r>
    </w:p>
    <w:p>
      <w:pPr>
        <w:ind w:firstLine="560"/>
        <w:rPr>
          <w:rFonts w:ascii="方正仿宋_GBK" w:eastAsia="方正仿宋_GBK"/>
          <w:sz w:val="28"/>
        </w:rPr>
      </w:pPr>
      <w:r>
        <w:rPr>
          <w:rFonts w:ascii="方正仿宋_GBK" w:eastAsia="方正仿宋_GBK"/>
          <w:sz w:val="28"/>
        </w:rPr>
        <w:t>由专家对工程质量进行验收。</w:t>
      </w:r>
    </w:p>
    <w:p>
      <w:pPr>
        <w:ind w:firstLine="560"/>
        <w:rPr>
          <w:rFonts w:ascii="方正仿宋_GBK" w:eastAsia="方正仿宋_GBK"/>
          <w:sz w:val="28"/>
        </w:rPr>
      </w:pPr>
      <w:r>
        <w:rPr>
          <w:rFonts w:ascii="方正仿宋_GBK" w:eastAsia="方正仿宋_GBK"/>
          <w:sz w:val="28"/>
        </w:rPr>
        <w:t>反映财务公开的程度</w:t>
      </w:r>
    </w:p>
    <w:p>
      <w:pPr>
        <w:ind w:firstLine="560"/>
        <w:rPr>
          <w:rFonts w:ascii="方正仿宋_GBK" w:eastAsia="方正仿宋_GBK"/>
          <w:sz w:val="28"/>
        </w:rPr>
      </w:pPr>
      <w:r>
        <w:rPr>
          <w:rFonts w:ascii="方正仿宋_GBK" w:eastAsia="方正仿宋_GBK"/>
          <w:sz w:val="28"/>
        </w:rPr>
        <w:t>当年实际达到的土地流转比上年提高的水平</w:t>
      </w:r>
    </w:p>
    <w:p>
      <w:pPr>
        <w:ind w:firstLine="560"/>
        <w:rPr>
          <w:rFonts w:ascii="方正仿宋_GBK" w:eastAsia="方正仿宋_GBK"/>
          <w:sz w:val="28"/>
        </w:rPr>
      </w:pPr>
      <w:r>
        <w:rPr>
          <w:rFonts w:ascii="方正仿宋_GBK" w:eastAsia="方正仿宋_GBK"/>
          <w:sz w:val="28"/>
        </w:rPr>
        <w:t>完成农业部分配数量的百分比</w:t>
      </w:r>
    </w:p>
    <w:p>
      <w:pPr>
        <w:ind w:firstLine="560"/>
        <w:rPr>
          <w:rFonts w:ascii="方正仿宋_GBK" w:eastAsia="方正仿宋_GBK"/>
          <w:sz w:val="28"/>
        </w:rPr>
      </w:pPr>
      <w:r>
        <w:rPr>
          <w:rFonts w:ascii="方正仿宋_GBK" w:eastAsia="方正仿宋_GBK"/>
          <w:sz w:val="28"/>
        </w:rPr>
        <w:t>当前我镇农机化工作重点要提高玉米机收水平，玉米机收率是机收玉米面积占全县玉米总面积的比例</w:t>
      </w:r>
    </w:p>
    <w:p>
      <w:pPr>
        <w:ind w:firstLine="560"/>
        <w:rPr>
          <w:rFonts w:ascii="方正仿宋_GBK" w:eastAsia="方正仿宋_GBK"/>
          <w:sz w:val="28"/>
        </w:rPr>
      </w:pPr>
      <w:r>
        <w:rPr>
          <w:rFonts w:ascii="方正仿宋_GBK" w:eastAsia="方正仿宋_GBK"/>
          <w:sz w:val="28"/>
        </w:rPr>
        <w:t>反映当年火灾发生的频率财产损失程度</w:t>
      </w:r>
    </w:p>
    <w:p>
      <w:pPr>
        <w:jc w:val="left"/>
        <w:sectPr>
          <w:pgSz w:w="11907" w:h="16839" w:orient="landscape"/>
          <w:pgMar w:top="1531" w:right="1134" w:bottom="1474" w:left="1134" w:header="851" w:footer="992" w:gutter="0"/>
          <w:cols w:space="720" w:num="1"/>
        </w:sectPr>
      </w:pPr>
    </w:p>
    <w:p>
      <w:pPr>
        <w:jc w:val="center"/>
        <w:outlineLvl w:val="0"/>
        <w:rPr>
          <w:rFonts w:hint="eastAsia" w:ascii="方正小标宋_GBK" w:eastAsia="方正小标宋_GBK"/>
          <w:sz w:val="32"/>
        </w:rPr>
      </w:pPr>
      <w:bookmarkStart w:id="1" w:name="_Toc446356571"/>
      <w:r>
        <w:rPr>
          <w:rFonts w:hint="eastAsia" w:ascii="方正小标宋_GBK" w:eastAsia="方正小标宋_GBK"/>
          <w:sz w:val="32"/>
        </w:rPr>
        <w:t>部门职责-工作活动绩效目标</w:t>
      </w:r>
      <w:bookmarkEnd w:id="1"/>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934" w:type="dxa"/>
            <w:gridSpan w:val="9"/>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902安子岭乡人民政府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noWrap w:val="0"/>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noWrap w:val="0"/>
            <w:vAlign w:val="center"/>
          </w:tcPr>
          <w:p>
            <w:pPr>
              <w:spacing w:line="300" w:lineRule="exact"/>
              <w:jc w:val="left"/>
              <w:outlineLvl w:val="0"/>
            </w:pPr>
          </w:p>
        </w:tc>
        <w:tc>
          <w:tcPr>
            <w:tcW w:w="1276" w:type="dxa"/>
            <w:vMerge w:val="continue"/>
            <w:noWrap w:val="0"/>
            <w:vAlign w:val="center"/>
          </w:tcPr>
          <w:p>
            <w:pPr>
              <w:spacing w:line="300" w:lineRule="exact"/>
              <w:jc w:val="left"/>
              <w:outlineLvl w:val="0"/>
            </w:pPr>
          </w:p>
        </w:tc>
        <w:tc>
          <w:tcPr>
            <w:tcW w:w="2976" w:type="dxa"/>
            <w:vMerge w:val="continue"/>
            <w:noWrap w:val="0"/>
            <w:vAlign w:val="center"/>
          </w:tcPr>
          <w:p>
            <w:pPr>
              <w:spacing w:line="300" w:lineRule="exact"/>
              <w:jc w:val="left"/>
              <w:outlineLvl w:val="0"/>
            </w:pPr>
          </w:p>
        </w:tc>
        <w:tc>
          <w:tcPr>
            <w:tcW w:w="2976" w:type="dxa"/>
            <w:vMerge w:val="continue"/>
            <w:noWrap w:val="0"/>
            <w:vAlign w:val="center"/>
          </w:tcPr>
          <w:p>
            <w:pPr>
              <w:spacing w:line="300" w:lineRule="exact"/>
              <w:jc w:val="left"/>
              <w:outlineLvl w:val="0"/>
            </w:pPr>
          </w:p>
        </w:tc>
        <w:tc>
          <w:tcPr>
            <w:tcW w:w="1417" w:type="dxa"/>
            <w:vMerge w:val="continue"/>
            <w:noWrap w:val="0"/>
            <w:vAlign w:val="center"/>
          </w:tcPr>
          <w:p>
            <w:pPr>
              <w:spacing w:line="300" w:lineRule="exact"/>
              <w:jc w:val="left"/>
              <w:outlineLvl w:val="0"/>
            </w:pP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人大监督</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进行执法检查；围绕政府工作报告内容开展调查研究，开展专题询问和工作评议；对政府及直属部门进行监督。</w:t>
            </w:r>
          </w:p>
        </w:tc>
        <w:tc>
          <w:tcPr>
            <w:tcW w:w="2976" w:type="dxa"/>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、监督宪法和法律在我乡行政区域内正确实施。</w:t>
            </w:r>
            <w:r>
              <w:rPr>
                <w:rFonts w:ascii="方正书宋_GBK" w:eastAsia="方正书宋_GBK"/>
              </w:rPr>
              <w:t>2</w:t>
            </w:r>
            <w:r>
              <w:rPr>
                <w:rFonts w:hint="eastAsia" w:ascii="方正书宋_GBK" w:eastAsia="方正书宋_GBK"/>
              </w:rPr>
              <w:t>、监督政府及县直属部门依法开展工作。</w:t>
            </w:r>
            <w:r>
              <w:rPr>
                <w:rFonts w:ascii="方正书宋_GBK" w:eastAsia="方正书宋_GBK"/>
              </w:rPr>
              <w:t>3</w:t>
            </w:r>
            <w:r>
              <w:rPr>
                <w:rFonts w:hint="eastAsia" w:ascii="方正书宋_GBK" w:eastAsia="方正书宋_GBK"/>
              </w:rPr>
              <w:t>、监督乡本级预算按照乡人代会通过的预算有效实施。</w:t>
            </w:r>
            <w:r>
              <w:rPr>
                <w:rFonts w:ascii="方正书宋_GBK" w:eastAsia="方正书宋_GBK"/>
              </w:rPr>
              <w:t>4</w:t>
            </w:r>
            <w:r>
              <w:rPr>
                <w:rFonts w:hint="eastAsia" w:ascii="方正书宋_GBK" w:eastAsia="方正书宋_GBK"/>
              </w:rPr>
              <w:t>、监督经济和社会发展计划有效实施。</w:t>
            </w:r>
          </w:p>
        </w:tc>
        <w:tc>
          <w:tcPr>
            <w:tcW w:w="1417" w:type="dxa"/>
            <w:noWrap w:val="0"/>
            <w:vAlign w:val="center"/>
          </w:tcPr>
          <w:p>
            <w:pPr>
              <w:spacing w:line="300" w:lineRule="exact"/>
              <w:jc w:val="left"/>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人大代表活动</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组织人大主席团成员对法律实施情况进行检查；组织乡人大主席团成员及人大代表进行执法检查和集中视察；开展代表建议督办；组织对代表培训。</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保障法规有效实施；发挥常委及代表的桥梁纽带作用，集中反映民意，促进依法履职。</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培训、执法检查、集中视察完成率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95%-100%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90%-95%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人大会议</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乡人民代表大会和人大主席团各种会议的筹备、会务工作，负责常委会文件起草、审核把关，主席团会议决定事项、工作部署、重要文件及领导批示的传达和督办。</w:t>
            </w:r>
          </w:p>
        </w:tc>
        <w:tc>
          <w:tcPr>
            <w:tcW w:w="2976"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、在人大代表和乡人大主席团分发表审议意见的基础上，作出我乡经济社会发展计划、乡本级预决算等决议。</w:t>
            </w:r>
            <w:r>
              <w:rPr>
                <w:rFonts w:ascii="方正书宋_GBK" w:eastAsia="方正书宋_GBK"/>
              </w:rPr>
              <w:t>2</w:t>
            </w:r>
            <w:r>
              <w:rPr>
                <w:rFonts w:hint="eastAsia" w:ascii="方正书宋_GBK" w:eastAsia="方正书宋_GBK"/>
              </w:rPr>
              <w:t>、通过听取和审议政府工作和财政预决算等工作报告，作出有关报告的决议。</w:t>
            </w:r>
            <w:r>
              <w:rPr>
                <w:rFonts w:ascii="方正书宋_GBK" w:eastAsia="方正书宋_GBK"/>
              </w:rPr>
              <w:t>3</w:t>
            </w:r>
            <w:r>
              <w:rPr>
                <w:rFonts w:hint="eastAsia" w:ascii="方正书宋_GBK" w:eastAsia="方正书宋_GBK"/>
              </w:rPr>
              <w:t>、通过质询、专题询问和工作评议的方式就政府及县直属部门的工作进行监督。</w:t>
            </w:r>
            <w:r>
              <w:rPr>
                <w:rFonts w:ascii="方正书宋_GBK" w:eastAsia="方正书宋_GBK"/>
              </w:rPr>
              <w:t>4</w:t>
            </w:r>
            <w:r>
              <w:rPr>
                <w:rFonts w:hint="eastAsia" w:ascii="方正书宋_GBK" w:eastAsia="方正书宋_GBK"/>
              </w:rPr>
              <w:t>、为保证我乡重大决策的科学性和法定性，实施作出有关我乡重大问题的决定。</w:t>
            </w:r>
            <w:r>
              <w:rPr>
                <w:rFonts w:ascii="方正书宋_GBK" w:eastAsia="方正书宋_GBK"/>
              </w:rPr>
              <w:t>5</w:t>
            </w:r>
            <w:r>
              <w:rPr>
                <w:rFonts w:hint="eastAsia" w:ascii="方正书宋_GBK" w:eastAsia="方正书宋_GBK"/>
              </w:rPr>
              <w:t>、高效、精细的筹备乡人大会。</w:t>
            </w:r>
            <w:r>
              <w:rPr>
                <w:rFonts w:ascii="方正书宋_GBK" w:eastAsia="方正书宋_GBK"/>
              </w:rPr>
              <w:t>6</w:t>
            </w:r>
            <w:r>
              <w:rPr>
                <w:rFonts w:hint="eastAsia" w:ascii="方正书宋_GBK" w:eastAsia="方正书宋_GBK"/>
              </w:rPr>
              <w:t>、做好换届选举工作。</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人大会议</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承担乡人民代表大会和人大主席团各种会议的筹备、会务工作，负责文件起草、审核把关，常委会会议、主席团会议决定事项、工作部署、重要文件及领导批示的传达和督办。</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确保乡人大换届选举工作顺利完成，提高组织换届选举工作水平；保障会议顺利召开，完成会议议程。</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会议活动完成率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95%-100%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90%-95%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党风廉政建设</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组织协调全乡党风廉政建设和反腐败宣传、教育、课题研究、法规起草修订等工作；承担乡党委惩治和预防腐败体系领导小组办公室的日常工作。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积极发挥职能作用，加强党风廉政建设，营造风清气正、干事创业的工作氛围。</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党风廉政建设</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组织协调全乡党风廉政建设和反腐败宣传教育工作，开展对党员、公务员的廉洁自律教育。</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积极发挥职能作用，加强党风廉政建设，营造风清气正、干事创业的工作氛围。</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教育活动落实率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95%-100%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90%-95%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党员管理和党组织建设</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负责全乡党组织建设；负责乡党委基层组织建设；指导全乡党员教育工作；主管党员的管理和发展工作。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加强基层领导班子建设；加强全县大学生村官队伍建设，健全全乡党的组织制度、党内生活制度建设；加强民主集中制建设和民主生活会宏观指导；协调和指导乡党代会、人代会；做好代表补选、罢免等事宜。</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党组织建设及党员教育管理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负责全乡党组织建设；负责乡党委基层组织建设；提出党内生活制度建设的意见；指导全乡党员教育工作。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加强党组织建设和党员管理</w:t>
            </w:r>
            <w:r>
              <w:rPr>
                <w:rFonts w:ascii="方正书宋_GBK" w:eastAsia="方正书宋_GBK"/>
              </w:rPr>
              <w:t>,</w:t>
            </w:r>
            <w:r>
              <w:rPr>
                <w:rFonts w:hint="eastAsia" w:ascii="方正书宋_GBK" w:eastAsia="方正书宋_GBK"/>
              </w:rPr>
              <w:t>不断提高执政能力和领导水平</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组织建设</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95%-100%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90%-95%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征兵及民兵整组</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负责全乡征兵工作及民兵整组</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完成全乡全年的征兵及民兵整组任务</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征兵及民兵整组</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完成全乡全年的征兵及民兵整组任务</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积极鼓励适龄青年参与征兵工作</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征兵工作完成率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95%-100%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90%-95%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妇联工作</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团结、教育全乡妇女及各类妇女组织同党中央在思想上、政治上、行动上保持高度一致，全面提高妇女素质。</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把广大妇女紧密团结在党中央周围，围绕中央、乡党委、政府中心工作。妇女维权工作。</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团结动员妇女参加经济社会建设</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团结、教育全乡妇女及各类妇女组织同党中央在思想上、政治上、行动上保持高度一致，全面提高妇女素质。</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完成乡党委、政府交办的工作任务，全乡妇女精神面貌有较大改观，创业就业能力逐步增强，素质得到全面提升。</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注册巾帼志愿者人数（万人）</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95%-100%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90%-95%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共青团工作</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领导全乡共青团工作；协助乡政府教育部门做好学生教育管理工作。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基层团组织和青年组织建设加强，活力明显提升。</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团组织建设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指导全乡青联、学联和少先队工作，对全乡青年社团组织进行指导和管理。</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加强团干部配备和激励，加强思想、作风建设，团干部教育培训；加强青联、学联、少工委工作的指导，加强青年社团组织以及青少年活动阵地的指导和管理。基层团组织服务能力不断提高。</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乡村两级级团组织规范化建设完成率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95%-100%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90%-95%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党委系统公务内网建设</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党委系统公务内网建设与维护。</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保持线路畅通，服务对象满意</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公务内网建设与维护</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全乡</w:t>
            </w:r>
            <w:r>
              <w:rPr>
                <w:rFonts w:hint="cs" w:ascii="方正书宋_GBK" w:eastAsia="方正书宋_GBK"/>
                <w:cs/>
              </w:rPr>
              <w:t>“</w:t>
            </w:r>
            <w:r>
              <w:rPr>
                <w:rFonts w:hint="eastAsia" w:ascii="方正书宋_GBK" w:eastAsia="方正书宋_GBK"/>
              </w:rPr>
              <w:t>公务内网</w:t>
            </w:r>
            <w:r>
              <w:rPr>
                <w:rFonts w:hint="cs" w:ascii="方正书宋_GBK" w:eastAsia="方正书宋_GBK"/>
                <w:cs/>
              </w:rPr>
              <w:t>”</w:t>
            </w:r>
            <w:r>
              <w:rPr>
                <w:rFonts w:hint="eastAsia" w:ascii="方正书宋_GBK" w:eastAsia="方正书宋_GBK"/>
              </w:rPr>
              <w:t>的建设和管理；计算机信息网络建设；组织协调各类信息资源的上网和扩充，保障网络和信息安全。</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数据资源丰富、数据正版、权威、可靠，用户满意度高。故障及时修复，线路畅通</w:t>
            </w:r>
            <w:r>
              <w:rPr>
                <w:rFonts w:ascii="方正书宋_GBK" w:eastAsia="方正书宋_GBK"/>
              </w:rPr>
              <w:t>,</w:t>
            </w:r>
            <w:r>
              <w:rPr>
                <w:rFonts w:hint="eastAsia" w:ascii="方正书宋_GBK" w:eastAsia="方正书宋_GBK"/>
              </w:rPr>
              <w:t>系统运行稳定。</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用户满意度率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95%-100%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90%-95%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政府运行</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政府日常工作、政务公开、政府会议管理、督察督办、政务联络等工作。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突出政务、加强事务、提升服务，力求重点工作出精品，难点工作求突破、基础工作有创新、常规工作见特色。以机关干部作风量化指标为依据，增强了工作综合服务实力。</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行政运行</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承担乡政务公开暨行政权力公开透明运行工作领导小组的日常工作，指导和协调全乡政务公开及政务服务中心建设、推进行政服务体系标准化建设工作。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通过完成乡政务信息公开工作的指导监督工作，使全乡政府信息公开业务队伍素质不断提高，业务水平进一步提升；政府政务信息公开范围不断扩大，公开内容得到进一步细化。</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政务公开率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95%-100%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90%-95%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维修维护</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房屋及设备维护</w:t>
            </w:r>
          </w:p>
        </w:tc>
        <w:tc>
          <w:tcPr>
            <w:tcW w:w="2976" w:type="dxa"/>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基础设施建设</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房屋建筑物、水电路等建设项目</w:t>
            </w:r>
          </w:p>
        </w:tc>
        <w:tc>
          <w:tcPr>
            <w:tcW w:w="2976" w:type="dxa"/>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预决算编制</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依据县级文件标准及本单位实际支出情况编制当年预决算</w:t>
            </w:r>
            <w:r>
              <w:rPr>
                <w:rFonts w:ascii="方正书宋_GBK" w:eastAsia="方正书宋_GBK"/>
              </w:rPr>
              <w:t>,</w:t>
            </w:r>
            <w:r>
              <w:rPr>
                <w:rFonts w:hint="eastAsia" w:ascii="方正书宋_GBK" w:eastAsia="方正书宋_GBK"/>
              </w:rPr>
              <w:t>做好收支管理活动</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完成全年的支出任务，不出现财政赤字，确保收支平衡，账务处理、资金管理规范</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预决算编制</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依据县级相关文件编制当年单位的财政支出预算计划和年终决算，预算执行情况</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财政支出比率控制在预算指标</w:t>
            </w:r>
            <w:r>
              <w:rPr>
                <w:rFonts w:ascii="方正书宋_GBK" w:eastAsia="方正书宋_GBK"/>
              </w:rPr>
              <w:t>5%</w:t>
            </w:r>
            <w:r>
              <w:rPr>
                <w:rFonts w:hint="eastAsia" w:ascii="方正书宋_GBK" w:eastAsia="方正书宋_GBK"/>
              </w:rPr>
              <w:t>之内</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支出完成率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95%-100%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90%-95%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统计管理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做好专项统计调查，收集、整理统计数据，提供咨询建议，指导全乡统计专业队伍建设。</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保障统计信息化建设、统计执法、统计人员上岗资格认定、职称考试等全乡统计专业技术队伍建设。确保上报统计数据真实准确。</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统计管理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严格查处统计违法现象，开展统计基层基础建设，指导全乡统计专业技术队伍建设，配合国家统计局组织管理统计从业资格认定和持证上岗工作，做好各项统计调查工作。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开展统计执法检查和培训工作，防范统计违法现象的发生；拟定全乡统计教育培训制度、规划等，统一归口管理指导全乡统计教育培训工作；做好统计调查工作；及时准确上报统计资料。</w:t>
            </w:r>
            <w:r>
              <w:rPr>
                <w:rFonts w:ascii="方正书宋_GBK" w:eastAsia="方正书宋_GBK"/>
              </w:rPr>
              <w:t xml:space="preserve"> </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统计法制建设</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95%-100%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90%-95%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资产管理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管理本单位资产使用和处置情况</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及时准确登记本单位的资产情况，对不能的使用的资产应及时按程序进行处置</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资产管理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依据河北省资产管理条例对本单位的资产进行管理</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本着节俭的原则，做到能用则用，提高资产的使用效率</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资产使用率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95%-100%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90%-95%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综治工作</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12.40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承担社会治安综合治理和司法行政工作职责。</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加强社会治安综合治理，维护社会稳定，搞好农村矛盾纠纷隐患排查调处。</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社会治安综合治理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12.40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贯彻执行国家的法律法规和政策，建立完善协调联动机制、协助司法机关打击各类违法犯罪活动和信访工作。监督乡级社区矫正、人民调解、安置帮教、基层法律服务和基层司法所工作；指导人民调解员协会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加强社会治安综合治理，维护社会稳定，搞好农村矛盾纠纷排查调处，对督导事项及时妥善化解</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协调督导事项化解率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社会事务</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承担发展社会事业和加强社会管理职责。承担社会救助体系建设，负责城乡居民最低生活保障、五保供养、医疗救助、优抚工作，基层政权建设。</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动态管理。解决优抚对象的生活、住房、医疗困难，做好义务兵家庭优待和烈士褒扬工作。建设完善全乡自然灾害救助应急体系。</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民政管理工作</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加强农村低保、社会救济、民政优抚工作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搞好农村公共事务服务工作</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低保覆盖率、优抚资金兑付率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促进就业管理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提供就业信息，加大劳务输出数量</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促进失业人员再就业，控制城镇登记失业率，转移农村劳动力，保持就业形势的基本稳定</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就业创业扶持政策的管理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提供就业信息，加大劳务输出数量</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提高劳动力收入水平，提高人民群众生活水平</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劳务输出率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95%-100%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90%-95%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城乡居民养老保险</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城乡居民养老保险收缴工作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做到参保率达到</w:t>
            </w:r>
            <w:r>
              <w:rPr>
                <w:rFonts w:ascii="方正书宋_GBK" w:eastAsia="方正书宋_GBK"/>
              </w:rPr>
              <w:t>90%</w:t>
            </w:r>
            <w:r>
              <w:rPr>
                <w:rFonts w:hint="eastAsia" w:ascii="方正书宋_GBK" w:eastAsia="方正书宋_GBK"/>
              </w:rPr>
              <w:t>以上</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城乡居民养老保险收缴</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按年度收缴城乡居民养老保险费用</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提高全乡人民的社会保障程度，达到应保尽保</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养老保险参保率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95%-100%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90%-95%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医疗保障</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通过建立和实施新型农村合作医疗、疾病应急救助、城乡居民大病保险以及公费医疗等制度，保障人民群众公平享有所需医疗服务权益。</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扩大各项保险的覆盖面，及时足额落实社会保险待遇。</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新型农村合作医疗及城乡居民大病保险</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组织、引导、支持，农民自愿参加新型农村合作医疗，提高农村居民的医疗保障水平；建立大病保险制度；对城乡居民因患大病发生的高额医疗费用给予报销。</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有效降低城乡居民看病就医的经济负担。</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95%-100%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90%-95%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城镇规划建设</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负责村镇规划、建设、管理工作，加强基础设施建设，推进城乡一体化进程，搞好社会主义新农村建设工作；负责村镇容貌、环境卫生管理等工作。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加强城乡规划管理，协调城乡空间布局，改善人居环境，促进城乡经济社会全面协调可持续发展。改善农村人居环境，实现城乡统筹发展。协调和指导推进城镇化工作，加快城镇化进程。</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推进城镇化建设</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推进小城镇和集镇人居环境改善，指导国家级重点镇及省级重点镇的建设；做好县城规划、环境质量、居住水平、产业聚集、风貌特色、综合管理、城建投融资等指导工作，加快城市建设投融资体制改革，全面推进县城建设上水平；协调和指导推进城镇化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加强村镇建设，改善农村人居环境，实现城乡统筹发展</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95%-100%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90%-95%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组织全乡安全生产综合监督管理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承担全乡安全生产综合监督管理责任，依法行使综合监督管理职权；根据《</w:t>
            </w:r>
            <w:r>
              <w:rPr>
                <w:rFonts w:hint="eastAsia" w:ascii="方正书宋_GBK" w:eastAsia="方正书宋_GBK"/>
                <w:lang w:eastAsia="zh-CN"/>
              </w:rPr>
              <w:t>中华人民共和国</w:t>
            </w:r>
            <w:r>
              <w:rPr>
                <w:rFonts w:hint="eastAsia" w:ascii="方正书宋_GBK" w:eastAsia="方正书宋_GBK"/>
              </w:rPr>
              <w:t>安全生产法》、《安全生产违法行为行政处罚办法》等法律法规，依法开展执法检查工作，对发现的安全生产违法行为依法进行行政处罚，遏制重特大事故发生，确保全乡安全生产形势稳定好转。</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定期组织在全乡开展安全生产督导检查活动，对重点行业和作业场所职业卫生安全生产加强行政执法监察，依法对违法行为实施行政处罚；不断加强安全生产监管能力建设，改善执法检测、监察检查等能力。</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安全生产执法监察检查</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定期组织在全乡开展安全生产督导检查活动，对重点行业和作业场所职业卫生安全</w:t>
            </w:r>
            <w:bookmarkStart w:id="12" w:name="_GoBack"/>
            <w:bookmarkEnd w:id="12"/>
            <w:r>
              <w:rPr>
                <w:rFonts w:hint="eastAsia" w:ascii="方正书宋_GBK" w:eastAsia="方正书宋_GBK"/>
              </w:rPr>
              <w:t>生产进行督导检查，加强行政执法监察，依法对违法行为实施行政处罚；不断加强安全生产监管能力建设，改善执法检测、监察检查等能力。</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最大限度地发现、纠正、督促企业消除各类隐患，预防和减少事故的发生，确保全乡安全生产形势持续稳定好转</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95%-100%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90%-95%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文化艺术管理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管理和指导全乡文化建设，推进文化发展环境能力建设，提供公共文化服务、文化艺术资源建设和文化艺术生产。</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文化发展环境健康向上，文化发展能力不断增强，文化艺术资源丰富，公共文化服务和文化艺术生产水平不断提高，文化影响力日益扩大。</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公共文化服务</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推动全乡各级文化服务机构，建立公共文化资源共享机制，健全公共文化服务网络。运用多种文化艺术手段，组织开展丰富多彩的群众性文化、艺术、体育活动，提高农民基本素质。</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公共文化设施达标，机构和队伍健全，实现公共文化资源共享，形成城乡一体公共文化服务网络；公共文化产品生产和服务能力提高，基本公共文化服务标准化、均等化水平不断提高。</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文化设施、机构、队伍健全率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95%-100%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90%-95%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人口和计划生育工作</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负责人口和计划生育政策法规的宣传工作；负责优生、优育、节育服务；负责育龄妇女定期检查，必备药品发放工作；负责人口和计划生育协会等工作；负责排查管理本辖区流动人口计划生育工作。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推进基本公共卫生服务均等化；控制各类重大疾病的发生与传播；有效应对我省突发公共卫生事件；保障妇女儿童身心健康；提高食品安全风险预警能力。</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计生服务</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搞好生殖健康服务，避孕节育技术服务，做好计生宣传和统计工作。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改善农村计划怀孕夫妇健康状况，降低出生缺陷发生风险；为各类育龄人群提供安全、有效避孕节育技术服务</w:t>
            </w:r>
            <w:r>
              <w:rPr>
                <w:rFonts w:ascii="方正书宋_GBK" w:eastAsia="方正书宋_GBK"/>
              </w:rPr>
              <w:t>.</w:t>
            </w:r>
            <w:r>
              <w:rPr>
                <w:rFonts w:hint="eastAsia" w:ascii="方正书宋_GBK" w:eastAsia="方正书宋_GBK"/>
              </w:rPr>
              <w:t>为推进计生工作，做好宣传教育和咨询服务</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村级财务管理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负责村级财务管理工作，实行资金、账目双代管</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依法依规履行村级管理职责，确保村级管理正常有序运行。</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村级财务管理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经济业务发生后，及时取得相关单据及时入账</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经济业务发生后，取得相关手续后入账的及时性和准确性</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财务公开率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95%-100%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90%-95%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村级事务管理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推进农村集体产权制度改革，完善农村土地承包制度，引导农村土地合理流转。创新农业经营主体。</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规范流转行为，优化资源配置，促进农民专业合作经济组织健康发展，加快新农村建设和城镇化进程。</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村级组织建设</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推进村级组织建设；负责调解农村土地承包合同纠纷；负责推动和引导农村经济合作组织的发展，提高农村生产组织化程度；增强农村集体组织经济实力，大力发展民营经济，培育和发展农民专业合作组织和中介组织。</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提高村干部工作积极性，推进科学民主决策、确保村级工作正常运转，壮大村级经济实力。</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95%-100%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90%-95%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农业综合服务</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种植业、畜牧业、林果业、农业机械、水利等技术推广服务工作。组织农业公共信息及培训教育、技术咨询等服务；组织农业病虫害、农业灾害的监测、预报、防治和处理；组织实施农作物、畜牧养殖、森林植物、果品、花卉、种苗及水生植物检疫防疫；组织护林防火、生态公益林管护及野生动植物、森林、湿地资源及农业环境的保护；负责农机安全生产监督管理和农业机械管理；组织协调水资源管理、监测、保护、节约和防汛抗旱技术服务工作，维护农村饮水安全，组织协调农业水利基本建设和水土保持。</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促进农业现代化，提高农业劳动生产率，增加农民收入。提高农产品产量，优化农业产业结构，提高经济效益。</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农技推广</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组织农业公共信息及培训教育、技术咨询等服务</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农技推广范围</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病虫害防治</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组织农业病虫害、农业灾害的监测、预报、防治和处理；组织实施农作物、畜牧养殖、森林植物、果品、花卉、种苗及水生植物检疫防疫；</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病虫害监测农作物防疫</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环境保护</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组织护林防火、生态公益林管护及野生动植物、森林、湿地资源及农业环境的保护</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加强环境保护</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bl>
    <w:p>
      <w:pPr>
        <w:spacing w:line="300" w:lineRule="exact"/>
        <w:jc w:val="left"/>
        <w:outlineLvl w:val="0"/>
        <w:sectPr>
          <w:pgSz w:w="16839" w:h="11907"/>
          <w:pgMar w:top="1020" w:right="1361" w:bottom="1020" w:left="1361" w:header="851" w:footer="992" w:gutter="0"/>
          <w:cols w:space="720" w:num="1"/>
        </w:sectPr>
      </w:pPr>
    </w:p>
    <w:p>
      <w:pPr>
        <w:jc w:val="center"/>
        <w:outlineLvl w:val="0"/>
        <w:rPr>
          <w:rFonts w:hint="eastAsia" w:ascii="方正小标宋_GBK" w:eastAsia="方正小标宋_GBK"/>
          <w:sz w:val="32"/>
        </w:rPr>
      </w:pPr>
      <w:bookmarkStart w:id="2" w:name="_Toc446356572"/>
      <w:r>
        <w:rPr>
          <w:rFonts w:hint="eastAsia" w:ascii="方正小标宋_GBK" w:eastAsia="方正小标宋_GBK"/>
          <w:sz w:val="32"/>
        </w:rPr>
        <w:t>部门收支预算总表</w:t>
      </w:r>
      <w:bookmarkEnd w:id="2"/>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907安子岭乡人民政府</w:t>
            </w:r>
          </w:p>
        </w:tc>
        <w:tc>
          <w:tcPr>
            <w:tcW w:w="2874"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noWrap w:val="0"/>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noWrap w:val="0"/>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b/>
              </w:rPr>
            </w:pPr>
          </w:p>
        </w:tc>
        <w:tc>
          <w:tcPr>
            <w:tcW w:w="5114" w:type="dxa"/>
            <w:noWrap w:val="0"/>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214.91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一般公共预算拨款</w:t>
            </w:r>
          </w:p>
        </w:tc>
        <w:tc>
          <w:tcPr>
            <w:tcW w:w="2874" w:type="dxa"/>
            <w:noWrap w:val="0"/>
            <w:vAlign w:val="center"/>
          </w:tcPr>
          <w:p>
            <w:pPr>
              <w:spacing w:line="300" w:lineRule="exact"/>
              <w:jc w:val="right"/>
              <w:rPr>
                <w:rFonts w:hint="eastAsia" w:ascii="方正书宋_GBK" w:eastAsia="方正书宋_GBK"/>
              </w:rPr>
            </w:pPr>
            <w:r>
              <w:rPr>
                <w:rFonts w:hint="eastAsia" w:ascii="方正书宋_GBK" w:eastAsia="方正书宋_GBK"/>
              </w:rPr>
              <w:t>214.91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其中：限额补助</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非限额补助</w:t>
            </w:r>
          </w:p>
        </w:tc>
        <w:tc>
          <w:tcPr>
            <w:tcW w:w="2874" w:type="dxa"/>
            <w:noWrap w:val="0"/>
            <w:vAlign w:val="center"/>
          </w:tcPr>
          <w:p>
            <w:pPr>
              <w:spacing w:line="300" w:lineRule="exact"/>
              <w:jc w:val="right"/>
              <w:rPr>
                <w:rFonts w:hint="eastAsia" w:ascii="方正书宋_GBK" w:eastAsia="方正书宋_GBK"/>
              </w:rPr>
            </w:pPr>
            <w:r>
              <w:rPr>
                <w:rFonts w:hint="eastAsia" w:ascii="方正书宋_GBK" w:eastAsia="方正书宋_GBK"/>
              </w:rPr>
              <w:t>214.91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行政事业性收费</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专项收入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国有资产有偿使用收入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债务收入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中央财政提前通知转移支付</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其他</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基金预算拨款</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国有资本经营预算拨款</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财政专户核拨</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其他来源收入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其中：事业收入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事业单位上级补助收入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附属单位上缴收入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经营收入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其他收入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b/>
              </w:rPr>
            </w:pPr>
          </w:p>
        </w:tc>
        <w:tc>
          <w:tcPr>
            <w:tcW w:w="5114"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预算支出</w:t>
            </w:r>
          </w:p>
        </w:tc>
        <w:tc>
          <w:tcPr>
            <w:tcW w:w="287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214.91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基本支出</w:t>
            </w:r>
          </w:p>
        </w:tc>
        <w:tc>
          <w:tcPr>
            <w:tcW w:w="2874" w:type="dxa"/>
            <w:noWrap w:val="0"/>
            <w:vAlign w:val="center"/>
          </w:tcPr>
          <w:p>
            <w:pPr>
              <w:spacing w:line="300" w:lineRule="exact"/>
              <w:jc w:val="right"/>
              <w:rPr>
                <w:rFonts w:hint="eastAsia" w:ascii="方正书宋_GBK" w:eastAsia="方正书宋_GBK"/>
              </w:rPr>
            </w:pPr>
            <w:r>
              <w:rPr>
                <w:rFonts w:hint="eastAsia" w:ascii="方正书宋_GBK" w:eastAsia="方正书宋_GBK"/>
              </w:rPr>
              <w:t>179.31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其中：人员经费</w:t>
            </w:r>
          </w:p>
        </w:tc>
        <w:tc>
          <w:tcPr>
            <w:tcW w:w="2874" w:type="dxa"/>
            <w:noWrap w:val="0"/>
            <w:vAlign w:val="center"/>
          </w:tcPr>
          <w:p>
            <w:pPr>
              <w:spacing w:line="300" w:lineRule="exact"/>
              <w:jc w:val="right"/>
              <w:rPr>
                <w:rFonts w:hint="eastAsia" w:ascii="方正书宋_GBK" w:eastAsia="方正书宋_GBK"/>
              </w:rPr>
            </w:pPr>
            <w:r>
              <w:rPr>
                <w:rFonts w:hint="eastAsia" w:ascii="方正书宋_GBK" w:eastAsia="方正书宋_GBK"/>
              </w:rPr>
              <w:t>144.31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日常公用经费</w:t>
            </w:r>
          </w:p>
        </w:tc>
        <w:tc>
          <w:tcPr>
            <w:tcW w:w="2874" w:type="dxa"/>
            <w:noWrap w:val="0"/>
            <w:vAlign w:val="center"/>
          </w:tcPr>
          <w:p>
            <w:pPr>
              <w:spacing w:line="300" w:lineRule="exact"/>
              <w:jc w:val="right"/>
              <w:rPr>
                <w:rFonts w:hint="eastAsia" w:ascii="方正书宋_GBK" w:eastAsia="方正书宋_GBK"/>
              </w:rPr>
            </w:pPr>
            <w:r>
              <w:rPr>
                <w:rFonts w:hint="eastAsia" w:ascii="方正书宋_GBK" w:eastAsia="方正书宋_GBK"/>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项目支出</w:t>
            </w:r>
          </w:p>
        </w:tc>
        <w:tc>
          <w:tcPr>
            <w:tcW w:w="2874" w:type="dxa"/>
            <w:noWrap w:val="0"/>
            <w:vAlign w:val="center"/>
          </w:tcPr>
          <w:p>
            <w:pPr>
              <w:spacing w:line="300" w:lineRule="exact"/>
              <w:jc w:val="right"/>
              <w:rPr>
                <w:rFonts w:hint="eastAsia" w:ascii="方正书宋_GBK" w:eastAsia="方正书宋_GBK"/>
              </w:rPr>
            </w:pPr>
            <w:r>
              <w:rPr>
                <w:rFonts w:hint="eastAsia" w:ascii="方正书宋_GBK" w:eastAsia="方正书宋_GBK"/>
              </w:rPr>
              <w:t>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其中：本级支出</w:t>
            </w:r>
          </w:p>
        </w:tc>
        <w:tc>
          <w:tcPr>
            <w:tcW w:w="2874" w:type="dxa"/>
            <w:noWrap w:val="0"/>
            <w:vAlign w:val="center"/>
          </w:tcPr>
          <w:p>
            <w:pPr>
              <w:spacing w:line="300" w:lineRule="exact"/>
              <w:jc w:val="right"/>
              <w:rPr>
                <w:rFonts w:hint="eastAsia" w:ascii="方正书宋_GBK" w:eastAsia="方正书宋_GBK"/>
              </w:rPr>
            </w:pPr>
            <w:r>
              <w:rPr>
                <w:rFonts w:hint="eastAsia" w:ascii="方正书宋_GBK" w:eastAsia="方正书宋_GBK"/>
              </w:rPr>
              <w:t>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对下补助</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其他支出</w:t>
            </w:r>
          </w:p>
        </w:tc>
        <w:tc>
          <w:tcPr>
            <w:tcW w:w="2874" w:type="dxa"/>
            <w:noWrap w:val="0"/>
            <w:vAlign w:val="center"/>
          </w:tcPr>
          <w:p>
            <w:pPr>
              <w:spacing w:line="300" w:lineRule="exact"/>
              <w:jc w:val="right"/>
              <w:rPr>
                <w:rFonts w:ascii="方正书宋_GBK" w:eastAsia="方正书宋_GBK"/>
              </w:rPr>
            </w:pPr>
          </w:p>
        </w:tc>
      </w:tr>
    </w:tbl>
    <w:p>
      <w:pPr>
        <w:spacing w:line="300" w:lineRule="exact"/>
        <w:jc w:val="left"/>
        <w:outlineLvl w:val="0"/>
        <w:sectPr>
          <w:pgSz w:w="11907" w:h="16839" w:orient="landscape"/>
          <w:pgMar w:top="1361" w:right="1020" w:bottom="1361" w:left="1020" w:header="851" w:footer="992" w:gutter="0"/>
          <w:cols w:space="720" w:num="1"/>
        </w:sectPr>
      </w:pPr>
    </w:p>
    <w:p>
      <w:pPr>
        <w:jc w:val="center"/>
        <w:outlineLvl w:val="0"/>
        <w:rPr>
          <w:rFonts w:hint="eastAsia" w:ascii="方正小标宋_GBK" w:eastAsia="方正小标宋_GBK"/>
          <w:sz w:val="32"/>
        </w:rPr>
      </w:pPr>
      <w:bookmarkStart w:id="3" w:name="_Toc446356573"/>
      <w:r>
        <w:rPr>
          <w:rFonts w:hint="eastAsia" w:ascii="方正小标宋_GBK" w:eastAsia="方正小标宋_GBK"/>
          <w:sz w:val="32"/>
        </w:rPr>
        <w:t>部门基本支出预算</w:t>
      </w:r>
      <w:bookmarkEnd w:id="3"/>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5668"/>
        <w:gridCol w:w="1434"/>
        <w:gridCol w:w="1434"/>
        <w:gridCol w:w="1434"/>
        <w:gridCol w:w="1434"/>
        <w:gridCol w:w="14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6887"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907安子岭乡人民政府</w:t>
            </w:r>
          </w:p>
        </w:tc>
        <w:tc>
          <w:tcPr>
            <w:tcW w:w="7170" w:type="dxa"/>
            <w:gridSpan w:val="5"/>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21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5668"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7170"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219" w:type="dxa"/>
            <w:vMerge w:val="continue"/>
            <w:noWrap w:val="0"/>
            <w:vAlign w:val="center"/>
          </w:tcPr>
          <w:p>
            <w:pPr>
              <w:spacing w:line="300" w:lineRule="exact"/>
              <w:jc w:val="left"/>
              <w:outlineLvl w:val="0"/>
            </w:pPr>
          </w:p>
        </w:tc>
        <w:tc>
          <w:tcPr>
            <w:tcW w:w="5668" w:type="dxa"/>
            <w:vMerge w:val="continue"/>
            <w:noWrap w:val="0"/>
            <w:vAlign w:val="center"/>
          </w:tcPr>
          <w:p>
            <w:pPr>
              <w:spacing w:line="300" w:lineRule="exact"/>
              <w:jc w:val="left"/>
              <w:outlineLvl w:val="0"/>
            </w:pPr>
          </w:p>
        </w:tc>
        <w:tc>
          <w:tcPr>
            <w:tcW w:w="1434" w:type="dxa"/>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43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434"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434"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434"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b/>
              </w:rPr>
            </w:pPr>
          </w:p>
        </w:tc>
        <w:tc>
          <w:tcPr>
            <w:tcW w:w="5668" w:type="dxa"/>
            <w:noWrap w:val="0"/>
            <w:vAlign w:val="center"/>
          </w:tcPr>
          <w:p>
            <w:pPr>
              <w:spacing w:line="300" w:lineRule="exact"/>
              <w:jc w:val="center"/>
              <w:rPr>
                <w:rFonts w:ascii="方正书宋_GBK" w:eastAsia="方正书宋_GBK"/>
                <w:b/>
              </w:rPr>
            </w:pPr>
            <w:r>
              <w:rPr>
                <w:rFonts w:hint="eastAsia" w:ascii="方正书宋_GBK" w:eastAsia="方正书宋_GBK"/>
                <w:b/>
              </w:rPr>
              <w:t>基本支出总计</w:t>
            </w:r>
          </w:p>
        </w:tc>
        <w:tc>
          <w:tcPr>
            <w:tcW w:w="143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214.91</w:t>
            </w:r>
          </w:p>
        </w:tc>
        <w:tc>
          <w:tcPr>
            <w:tcW w:w="143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214.91</w:t>
            </w:r>
          </w:p>
        </w:tc>
        <w:tc>
          <w:tcPr>
            <w:tcW w:w="1434" w:type="dxa"/>
            <w:noWrap w:val="0"/>
            <w:vAlign w:val="center"/>
          </w:tcPr>
          <w:p>
            <w:pPr>
              <w:spacing w:line="300" w:lineRule="exact"/>
              <w:jc w:val="right"/>
              <w:rPr>
                <w:rFonts w:ascii="方正书宋_GBK" w:eastAsia="方正书宋_GBK"/>
                <w:b/>
              </w:rPr>
            </w:pPr>
          </w:p>
        </w:tc>
        <w:tc>
          <w:tcPr>
            <w:tcW w:w="1434" w:type="dxa"/>
            <w:noWrap w:val="0"/>
            <w:vAlign w:val="center"/>
          </w:tcPr>
          <w:p>
            <w:pPr>
              <w:spacing w:line="300" w:lineRule="exact"/>
              <w:jc w:val="right"/>
              <w:rPr>
                <w:rFonts w:ascii="方正书宋_GBK" w:eastAsia="方正书宋_GBK"/>
                <w:b/>
              </w:rPr>
            </w:pPr>
          </w:p>
        </w:tc>
        <w:tc>
          <w:tcPr>
            <w:tcW w:w="143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b/>
              </w:rPr>
            </w:pPr>
          </w:p>
        </w:tc>
        <w:tc>
          <w:tcPr>
            <w:tcW w:w="5668"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人员经费合计</w:t>
            </w:r>
          </w:p>
        </w:tc>
        <w:tc>
          <w:tcPr>
            <w:tcW w:w="143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179.31</w:t>
            </w:r>
          </w:p>
        </w:tc>
        <w:tc>
          <w:tcPr>
            <w:tcW w:w="143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179.31</w:t>
            </w:r>
          </w:p>
        </w:tc>
        <w:tc>
          <w:tcPr>
            <w:tcW w:w="1434" w:type="dxa"/>
            <w:noWrap w:val="0"/>
            <w:vAlign w:val="center"/>
          </w:tcPr>
          <w:p>
            <w:pPr>
              <w:spacing w:line="300" w:lineRule="exact"/>
              <w:jc w:val="right"/>
              <w:rPr>
                <w:rFonts w:ascii="方正书宋_GBK" w:eastAsia="方正书宋_GBK"/>
                <w:b/>
              </w:rPr>
            </w:pPr>
          </w:p>
        </w:tc>
        <w:tc>
          <w:tcPr>
            <w:tcW w:w="1434" w:type="dxa"/>
            <w:noWrap w:val="0"/>
            <w:vAlign w:val="center"/>
          </w:tcPr>
          <w:p>
            <w:pPr>
              <w:spacing w:line="300" w:lineRule="exact"/>
              <w:jc w:val="right"/>
              <w:rPr>
                <w:rFonts w:ascii="方正书宋_GBK" w:eastAsia="方正书宋_GBK"/>
                <w:b/>
              </w:rPr>
            </w:pPr>
          </w:p>
        </w:tc>
        <w:tc>
          <w:tcPr>
            <w:tcW w:w="143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一、工资福利支出</w:t>
            </w:r>
          </w:p>
        </w:tc>
        <w:tc>
          <w:tcPr>
            <w:tcW w:w="1434" w:type="dxa"/>
            <w:noWrap w:val="0"/>
            <w:vAlign w:val="center"/>
          </w:tcPr>
          <w:p>
            <w:pPr>
              <w:spacing w:line="300" w:lineRule="exact"/>
              <w:ind w:right="420"/>
              <w:rPr>
                <w:rFonts w:hint="eastAsia" w:ascii="方正书宋_GBK" w:eastAsia="方正书宋_GBK"/>
              </w:rPr>
            </w:pPr>
            <w:r>
              <w:rPr>
                <w:rFonts w:hint="eastAsia" w:ascii="方正书宋_GBK" w:eastAsia="方正书宋_GBK"/>
              </w:rPr>
              <w:t>144.19</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144.19</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30101</w:t>
            </w:r>
          </w:p>
        </w:tc>
        <w:tc>
          <w:tcPr>
            <w:tcW w:w="5668"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、基本工资</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37.9</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37.9</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26.84</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26.84</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66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18.55</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18.55</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2.47</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2.47</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4.51</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4.51</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668" w:type="dxa"/>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668" w:type="dxa"/>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4.51</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4.51</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668" w:type="dxa"/>
            <w:noWrap w:val="0"/>
            <w:vAlign w:val="center"/>
          </w:tcPr>
          <w:p>
            <w:pPr>
              <w:spacing w:line="300" w:lineRule="exact"/>
              <w:jc w:val="left"/>
              <w:rPr>
                <w:rFonts w:hint="eastAsia"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66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1.31</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1.31</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30103</w:t>
            </w:r>
          </w:p>
        </w:tc>
        <w:tc>
          <w:tcPr>
            <w:tcW w:w="5668" w:type="dxa"/>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、奖金</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1.93</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1.93</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6.57</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6.57</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66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5.63</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5.63</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0.35</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0.35</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）事业单位补充医疗保险费</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0.23</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0.23</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）工伤保险费</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0.36</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0.36</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）其他社保缴费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30105</w:t>
            </w:r>
          </w:p>
        </w:tc>
        <w:tc>
          <w:tcPr>
            <w:tcW w:w="5668" w:type="dxa"/>
            <w:noWrap w:val="0"/>
            <w:vAlign w:val="center"/>
          </w:tcPr>
          <w:p>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、伙食补助费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、绩效工资</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12.51</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12.51</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30107</w:t>
            </w:r>
          </w:p>
        </w:tc>
        <w:tc>
          <w:tcPr>
            <w:tcW w:w="566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12.51</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12.51</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30107</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hint="eastAsia" w:ascii="方正书宋_GBK" w:eastAsia="方正书宋_GBK"/>
              </w:rPr>
            </w:pPr>
            <w:r>
              <w:rPr>
                <w:rFonts w:ascii="方正书宋_GBK" w:eastAsia="方正书宋_GBK"/>
              </w:rPr>
              <w:t>7</w:t>
            </w:r>
            <w:r>
              <w:rPr>
                <w:rFonts w:hint="eastAsia" w:ascii="方正书宋_GBK" w:eastAsia="方正书宋_GBK"/>
              </w:rPr>
              <w:t>、其他工资福利支出</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0.50</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0.50</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30199</w:t>
            </w:r>
          </w:p>
        </w:tc>
        <w:tc>
          <w:tcPr>
            <w:tcW w:w="566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）长期聘用人员和长期临时工工资</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30199</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）长期聘用人员和长期临时工社保缴费和住房公积金</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0.50</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0.50</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30199</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）其他</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二、对个人和家庭的补助</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53.75</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53.75</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、离休费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66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、退休费</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51.59</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51.59</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66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24.27</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24.27</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22.08</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22.08</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0.06</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0.06</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5.18</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5.18</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、退职（役）费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566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30304</w:t>
            </w:r>
          </w:p>
        </w:tc>
        <w:tc>
          <w:tcPr>
            <w:tcW w:w="5668" w:type="dxa"/>
            <w:noWrap w:val="0"/>
            <w:vAlign w:val="center"/>
          </w:tcPr>
          <w:p>
            <w:pPr>
              <w:spacing w:line="300" w:lineRule="exact"/>
              <w:jc w:val="left"/>
              <w:rPr>
                <w:rFonts w:hint="eastAsia" w:ascii="方正书宋_GBK" w:eastAsia="方正书宋_GBK"/>
              </w:rPr>
            </w:pPr>
            <w:r>
              <w:rPr>
                <w:rFonts w:ascii="方正书宋_GBK" w:eastAsia="方正书宋_GBK"/>
              </w:rPr>
              <w:t>4</w:t>
            </w:r>
            <w:r>
              <w:rPr>
                <w:rFonts w:hint="eastAsia" w:ascii="方正书宋_GBK" w:eastAsia="方正书宋_GBK"/>
              </w:rPr>
              <w:t>、抚恤金</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30305</w:t>
            </w:r>
          </w:p>
        </w:tc>
        <w:tc>
          <w:tcPr>
            <w:tcW w:w="5668" w:type="dxa"/>
            <w:noWrap w:val="0"/>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、生活补助</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2.16</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2.16</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30307</w:t>
            </w:r>
          </w:p>
        </w:tc>
        <w:tc>
          <w:tcPr>
            <w:tcW w:w="5668" w:type="dxa"/>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、医疗费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30311</w:t>
            </w:r>
          </w:p>
        </w:tc>
        <w:tc>
          <w:tcPr>
            <w:tcW w:w="5668" w:type="dxa"/>
            <w:noWrap w:val="0"/>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、住房公积金</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、其他对个人和家庭的补助支出</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4.31</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4.31</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30399</w:t>
            </w:r>
          </w:p>
        </w:tc>
        <w:tc>
          <w:tcPr>
            <w:tcW w:w="566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4.31</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4.31</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日常公用经费合计</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35</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35</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、基础定额项目</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29</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29</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30201</w:t>
            </w:r>
          </w:p>
        </w:tc>
        <w:tc>
          <w:tcPr>
            <w:tcW w:w="566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3</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3</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30205</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）水费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30206</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）电费</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6.00</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6.00</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）邮电费</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3</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3</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30207</w:t>
            </w:r>
          </w:p>
        </w:tc>
        <w:tc>
          <w:tcPr>
            <w:tcW w:w="5668" w:type="dxa"/>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1434" w:type="dxa"/>
            <w:noWrap w:val="0"/>
            <w:vAlign w:val="center"/>
          </w:tcPr>
          <w:p>
            <w:pPr>
              <w:spacing w:line="300" w:lineRule="exact"/>
              <w:jc w:val="right"/>
              <w:rPr>
                <w:rFonts w:hint="eastAsia" w:ascii="方正书宋_GBK" w:eastAsia="方正书宋_GBK"/>
              </w:rPr>
            </w:pPr>
          </w:p>
        </w:tc>
        <w:tc>
          <w:tcPr>
            <w:tcW w:w="1434" w:type="dxa"/>
            <w:noWrap w:val="0"/>
            <w:vAlign w:val="center"/>
          </w:tcPr>
          <w:p>
            <w:pPr>
              <w:spacing w:line="300" w:lineRule="exact"/>
              <w:jc w:val="right"/>
              <w:rPr>
                <w:rFonts w:hint="eastAsia"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30207</w:t>
            </w:r>
          </w:p>
        </w:tc>
        <w:tc>
          <w:tcPr>
            <w:tcW w:w="5668" w:type="dxa"/>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3</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3</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30208</w:t>
            </w:r>
          </w:p>
        </w:tc>
        <w:tc>
          <w:tcPr>
            <w:tcW w:w="566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）办公取暖费</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9.9</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9.9</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30209</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）物业管理费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30211</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）差旅费</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30213</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）维修（护）费</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2.1</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2.1</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30215</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）会议费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31002</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）办公设备购置费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）公务用车运行维护费</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4.00</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4.00</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30231</w:t>
            </w:r>
          </w:p>
        </w:tc>
        <w:tc>
          <w:tcPr>
            <w:tcW w:w="5668" w:type="dxa"/>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1.5</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1.5</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30231</w:t>
            </w:r>
          </w:p>
        </w:tc>
        <w:tc>
          <w:tcPr>
            <w:tcW w:w="5668" w:type="dxa"/>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1.3</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1.3</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30231</w:t>
            </w:r>
          </w:p>
        </w:tc>
        <w:tc>
          <w:tcPr>
            <w:tcW w:w="5668" w:type="dxa"/>
            <w:noWrap w:val="0"/>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1.2</w:t>
            </w:r>
          </w:p>
        </w:tc>
        <w:tc>
          <w:tcPr>
            <w:tcW w:w="1434" w:type="dxa"/>
            <w:noWrap w:val="0"/>
            <w:vAlign w:val="center"/>
          </w:tcPr>
          <w:p>
            <w:pPr>
              <w:spacing w:line="300" w:lineRule="exact"/>
              <w:jc w:val="right"/>
              <w:rPr>
                <w:rFonts w:hint="eastAsia" w:ascii="方正书宋_GBK" w:eastAsia="方正书宋_GBK"/>
              </w:rPr>
            </w:pPr>
            <w:r>
              <w:rPr>
                <w:rFonts w:hint="eastAsia" w:ascii="方正书宋_GBK" w:eastAsia="方正书宋_GBK"/>
              </w:rPr>
              <w:t>1.2</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30231</w:t>
            </w:r>
          </w:p>
        </w:tc>
        <w:tc>
          <w:tcPr>
            <w:tcW w:w="5668" w:type="dxa"/>
            <w:noWrap w:val="0"/>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30202</w:t>
            </w:r>
          </w:p>
        </w:tc>
        <w:tc>
          <w:tcPr>
            <w:tcW w:w="566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）印刷费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b/>
              </w:rPr>
            </w:pPr>
            <w:r>
              <w:rPr>
                <w:rFonts w:ascii="方正书宋_GBK" w:eastAsia="方正书宋_GBK"/>
                <w:b/>
              </w:rPr>
              <w:t>30203</w:t>
            </w:r>
          </w:p>
        </w:tc>
        <w:tc>
          <w:tcPr>
            <w:tcW w:w="5668"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w:t>
            </w:r>
            <w:r>
              <w:rPr>
                <w:rFonts w:ascii="方正书宋_GBK" w:eastAsia="方正书宋_GBK"/>
                <w:b/>
              </w:rPr>
              <w:t>16</w:t>
            </w:r>
            <w:r>
              <w:rPr>
                <w:rFonts w:hint="eastAsia" w:ascii="方正书宋_GBK" w:eastAsia="方正书宋_GBK"/>
                <w:b/>
              </w:rPr>
              <w:t>）咨询费</w:t>
            </w:r>
          </w:p>
        </w:tc>
        <w:tc>
          <w:tcPr>
            <w:tcW w:w="1434" w:type="dxa"/>
            <w:noWrap w:val="0"/>
            <w:vAlign w:val="center"/>
          </w:tcPr>
          <w:p>
            <w:pPr>
              <w:spacing w:line="300" w:lineRule="exact"/>
              <w:jc w:val="right"/>
              <w:rPr>
                <w:rFonts w:ascii="方正书宋_GBK" w:eastAsia="方正书宋_GBK"/>
                <w:b/>
              </w:rPr>
            </w:pPr>
          </w:p>
        </w:tc>
        <w:tc>
          <w:tcPr>
            <w:tcW w:w="1434" w:type="dxa"/>
            <w:noWrap w:val="0"/>
            <w:vAlign w:val="center"/>
          </w:tcPr>
          <w:p>
            <w:pPr>
              <w:spacing w:line="300" w:lineRule="exact"/>
              <w:jc w:val="right"/>
              <w:rPr>
                <w:rFonts w:ascii="方正书宋_GBK" w:eastAsia="方正书宋_GBK"/>
                <w:b/>
              </w:rPr>
            </w:pPr>
          </w:p>
        </w:tc>
        <w:tc>
          <w:tcPr>
            <w:tcW w:w="1434" w:type="dxa"/>
            <w:noWrap w:val="0"/>
            <w:vAlign w:val="center"/>
          </w:tcPr>
          <w:p>
            <w:pPr>
              <w:spacing w:line="300" w:lineRule="exact"/>
              <w:jc w:val="right"/>
              <w:rPr>
                <w:rFonts w:ascii="方正书宋_GBK" w:eastAsia="方正书宋_GBK"/>
                <w:b/>
              </w:rPr>
            </w:pPr>
          </w:p>
        </w:tc>
        <w:tc>
          <w:tcPr>
            <w:tcW w:w="1434" w:type="dxa"/>
            <w:noWrap w:val="0"/>
            <w:vAlign w:val="center"/>
          </w:tcPr>
          <w:p>
            <w:pPr>
              <w:spacing w:line="300" w:lineRule="exact"/>
              <w:jc w:val="right"/>
              <w:rPr>
                <w:rFonts w:ascii="方正书宋_GBK" w:eastAsia="方正书宋_GBK"/>
                <w:b/>
              </w:rPr>
            </w:pPr>
          </w:p>
        </w:tc>
        <w:tc>
          <w:tcPr>
            <w:tcW w:w="143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30204</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17</w:t>
            </w:r>
            <w:r>
              <w:rPr>
                <w:rFonts w:hint="eastAsia" w:ascii="方正书宋_GBK" w:eastAsia="方正书宋_GBK"/>
              </w:rPr>
              <w:t>）手续费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30214</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）租赁费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30218</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19</w:t>
            </w:r>
            <w:r>
              <w:rPr>
                <w:rFonts w:hint="eastAsia" w:ascii="方正书宋_GBK" w:eastAsia="方正书宋_GBK"/>
              </w:rPr>
              <w:t>）专用材料费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30224</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）被装购置费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30225</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21</w:t>
            </w:r>
            <w:r>
              <w:rPr>
                <w:rFonts w:hint="eastAsia" w:ascii="方正书宋_GBK" w:eastAsia="方正书宋_GBK"/>
              </w:rPr>
              <w:t>）专用燃料费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30226</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22</w:t>
            </w:r>
            <w:r>
              <w:rPr>
                <w:rFonts w:hint="eastAsia" w:ascii="方正书宋_GBK" w:eastAsia="方正书宋_GBK"/>
              </w:rPr>
              <w:t>）劳务费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）其他业务费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1434" w:type="dxa"/>
            <w:noWrap w:val="0"/>
            <w:vAlign w:val="center"/>
          </w:tcPr>
          <w:p>
            <w:pPr>
              <w:spacing w:line="300" w:lineRule="exact"/>
              <w:jc w:val="right"/>
              <w:rPr>
                <w:rFonts w:ascii="方正书宋_GBK" w:eastAsia="方正书宋_GBK"/>
              </w:rPr>
            </w:pPr>
            <w:r>
              <w:rPr>
                <w:rFonts w:hint="eastAsia" w:ascii="方正书宋_GBK" w:eastAsia="方正书宋_GBK"/>
              </w:rPr>
              <w:t>6</w:t>
            </w:r>
            <w:r>
              <w:rPr>
                <w:rFonts w:ascii="方正书宋_GBK" w:eastAsia="方正书宋_GBK"/>
              </w:rPr>
              <w:t>.00</w:t>
            </w:r>
          </w:p>
        </w:tc>
        <w:tc>
          <w:tcPr>
            <w:tcW w:w="1434" w:type="dxa"/>
            <w:noWrap w:val="0"/>
            <w:vAlign w:val="center"/>
          </w:tcPr>
          <w:p>
            <w:pPr>
              <w:spacing w:line="300" w:lineRule="exact"/>
              <w:jc w:val="right"/>
              <w:rPr>
                <w:rFonts w:ascii="方正书宋_GBK" w:eastAsia="方正书宋_GBK"/>
              </w:rPr>
            </w:pPr>
            <w:r>
              <w:rPr>
                <w:rFonts w:hint="eastAsia" w:ascii="方正书宋_GBK" w:eastAsia="方正书宋_GBK"/>
              </w:rPr>
              <w:t>6</w:t>
            </w:r>
            <w:r>
              <w:rPr>
                <w:rFonts w:ascii="方正书宋_GBK" w:eastAsia="方正书宋_GBK"/>
              </w:rPr>
              <w:t>.00</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30216</w:t>
            </w:r>
          </w:p>
        </w:tc>
        <w:tc>
          <w:tcPr>
            <w:tcW w:w="566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）培训费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30217</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）公务接待费</w:t>
            </w:r>
          </w:p>
        </w:tc>
        <w:tc>
          <w:tcPr>
            <w:tcW w:w="1434" w:type="dxa"/>
            <w:noWrap w:val="0"/>
            <w:vAlign w:val="center"/>
          </w:tcPr>
          <w:p>
            <w:pPr>
              <w:spacing w:line="300" w:lineRule="exact"/>
              <w:jc w:val="right"/>
              <w:rPr>
                <w:rFonts w:ascii="方正书宋_GBK" w:eastAsia="方正书宋_GBK"/>
              </w:rPr>
            </w:pPr>
            <w:r>
              <w:rPr>
                <w:rFonts w:hint="eastAsia" w:ascii="方正书宋_GBK" w:eastAsia="方正书宋_GBK"/>
              </w:rPr>
              <w:t>6</w:t>
            </w:r>
            <w:r>
              <w:rPr>
                <w:rFonts w:ascii="方正书宋_GBK" w:eastAsia="方正书宋_GBK"/>
              </w:rPr>
              <w:t>.00</w:t>
            </w:r>
          </w:p>
        </w:tc>
        <w:tc>
          <w:tcPr>
            <w:tcW w:w="1434" w:type="dxa"/>
            <w:noWrap w:val="0"/>
            <w:vAlign w:val="center"/>
          </w:tcPr>
          <w:p>
            <w:pPr>
              <w:spacing w:line="300" w:lineRule="exact"/>
              <w:jc w:val="right"/>
              <w:rPr>
                <w:rFonts w:ascii="方正书宋_GBK" w:eastAsia="方正书宋_GBK"/>
              </w:rPr>
            </w:pPr>
            <w:r>
              <w:rPr>
                <w:rFonts w:hint="eastAsia" w:ascii="方正书宋_GBK" w:eastAsia="方正书宋_GBK"/>
              </w:rPr>
              <w:t>6</w:t>
            </w:r>
            <w:r>
              <w:rPr>
                <w:rFonts w:ascii="方正书宋_GBK" w:eastAsia="方正书宋_GBK"/>
              </w:rPr>
              <w:t>.00</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）党组织活动经费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、特殊因素项目</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30213</w:t>
            </w:r>
          </w:p>
        </w:tc>
        <w:tc>
          <w:tcPr>
            <w:tcW w:w="566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bl>
    <w:p>
      <w:pPr>
        <w:jc w:val="center"/>
        <w:outlineLvl w:val="0"/>
        <w:rPr>
          <w:rFonts w:hint="eastAsia" w:ascii="方正小标宋_GBK" w:eastAsia="方正小标宋_GBK"/>
          <w:sz w:val="32"/>
        </w:rPr>
      </w:pPr>
      <w:bookmarkStart w:id="4" w:name="_Toc446356574"/>
    </w:p>
    <w:p>
      <w:pPr>
        <w:jc w:val="center"/>
        <w:outlineLvl w:val="0"/>
        <w:rPr>
          <w:rFonts w:hint="eastAsia" w:ascii="方正小标宋_GBK" w:eastAsia="方正小标宋_GBK"/>
          <w:sz w:val="32"/>
        </w:rPr>
      </w:pPr>
    </w:p>
    <w:p>
      <w:pPr>
        <w:jc w:val="center"/>
        <w:outlineLvl w:val="0"/>
        <w:rPr>
          <w:rFonts w:hint="eastAsia" w:ascii="方正小标宋_GBK" w:eastAsia="方正小标宋_GBK"/>
          <w:sz w:val="32"/>
        </w:rPr>
      </w:pPr>
    </w:p>
    <w:p>
      <w:pPr>
        <w:jc w:val="center"/>
        <w:outlineLvl w:val="0"/>
        <w:rPr>
          <w:rFonts w:hint="eastAsia" w:ascii="方正小标宋_GBK" w:eastAsia="方正小标宋_GBK"/>
          <w:sz w:val="32"/>
        </w:rPr>
      </w:pPr>
    </w:p>
    <w:p>
      <w:pPr>
        <w:jc w:val="center"/>
        <w:outlineLvl w:val="0"/>
        <w:rPr>
          <w:rFonts w:hint="eastAsia" w:ascii="方正小标宋_GBK" w:eastAsia="方正小标宋_GBK"/>
          <w:sz w:val="32"/>
        </w:rPr>
      </w:pPr>
    </w:p>
    <w:p>
      <w:pPr>
        <w:jc w:val="center"/>
        <w:outlineLvl w:val="0"/>
        <w:rPr>
          <w:rFonts w:hint="eastAsia" w:ascii="方正小标宋_GBK" w:eastAsia="方正小标宋_GBK"/>
          <w:sz w:val="32"/>
        </w:rPr>
      </w:pPr>
    </w:p>
    <w:p>
      <w:pPr>
        <w:jc w:val="center"/>
        <w:outlineLvl w:val="0"/>
        <w:rPr>
          <w:rFonts w:hint="eastAsia" w:ascii="方正小标宋_GBK" w:eastAsia="方正小标宋_GBK"/>
          <w:sz w:val="32"/>
        </w:rPr>
      </w:pPr>
      <w:r>
        <w:rPr>
          <w:rFonts w:hint="eastAsia" w:ascii="方正小标宋_GBK" w:eastAsia="方正小标宋_GBK"/>
          <w:sz w:val="32"/>
        </w:rPr>
        <w:t>部门项目支出预算</w:t>
      </w:r>
      <w:bookmarkEnd w:id="4"/>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1"/>
        <w:gridCol w:w="1598"/>
        <w:gridCol w:w="1007"/>
        <w:gridCol w:w="1202"/>
        <w:gridCol w:w="1202"/>
        <w:gridCol w:w="702"/>
        <w:gridCol w:w="1028"/>
        <w:gridCol w:w="1138"/>
        <w:gridCol w:w="1138"/>
        <w:gridCol w:w="1135"/>
        <w:gridCol w:w="1135"/>
        <w:gridCol w:w="11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852"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902安子岭人民政府</w:t>
            </w:r>
          </w:p>
        </w:tc>
        <w:tc>
          <w:tcPr>
            <w:tcW w:w="6704"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14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598"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项目承担单位</w:t>
            </w:r>
          </w:p>
        </w:tc>
        <w:tc>
          <w:tcPr>
            <w:tcW w:w="100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2404"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项目类型</w:t>
            </w:r>
          </w:p>
        </w:tc>
        <w:tc>
          <w:tcPr>
            <w:tcW w:w="702"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项目级次</w:t>
            </w:r>
          </w:p>
        </w:tc>
        <w:tc>
          <w:tcPr>
            <w:tcW w:w="6704" w:type="dxa"/>
            <w:gridSpan w:val="6"/>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141" w:type="dxa"/>
            <w:vMerge w:val="continue"/>
            <w:noWrap w:val="0"/>
            <w:vAlign w:val="center"/>
          </w:tcPr>
          <w:p>
            <w:pPr>
              <w:spacing w:line="300" w:lineRule="exact"/>
              <w:jc w:val="left"/>
              <w:outlineLvl w:val="0"/>
            </w:pPr>
          </w:p>
        </w:tc>
        <w:tc>
          <w:tcPr>
            <w:tcW w:w="1598" w:type="dxa"/>
            <w:vMerge w:val="continue"/>
            <w:noWrap w:val="0"/>
            <w:vAlign w:val="center"/>
          </w:tcPr>
          <w:p>
            <w:pPr>
              <w:spacing w:line="300" w:lineRule="exact"/>
              <w:jc w:val="left"/>
              <w:outlineLvl w:val="0"/>
            </w:pPr>
          </w:p>
        </w:tc>
        <w:tc>
          <w:tcPr>
            <w:tcW w:w="1007" w:type="dxa"/>
            <w:vMerge w:val="continue"/>
            <w:noWrap w:val="0"/>
            <w:vAlign w:val="center"/>
          </w:tcPr>
          <w:p>
            <w:pPr>
              <w:spacing w:line="300" w:lineRule="exact"/>
              <w:jc w:val="left"/>
              <w:outlineLvl w:val="0"/>
            </w:pPr>
          </w:p>
        </w:tc>
        <w:tc>
          <w:tcPr>
            <w:tcW w:w="1202" w:type="dxa"/>
            <w:noWrap w:val="0"/>
            <w:vAlign w:val="center"/>
          </w:tcPr>
          <w:p>
            <w:pPr>
              <w:spacing w:line="300" w:lineRule="exact"/>
              <w:jc w:val="center"/>
              <w:rPr>
                <w:rFonts w:ascii="方正书宋_GBK" w:eastAsia="方正书宋_GBK"/>
                <w:b/>
              </w:rPr>
            </w:pPr>
            <w:r>
              <w:rPr>
                <w:rFonts w:hint="eastAsia" w:ascii="方正书宋_GBK" w:eastAsia="方正书宋_GBK"/>
                <w:b/>
              </w:rPr>
              <w:t>大类</w:t>
            </w:r>
          </w:p>
        </w:tc>
        <w:tc>
          <w:tcPr>
            <w:tcW w:w="1202" w:type="dxa"/>
            <w:noWrap w:val="0"/>
            <w:vAlign w:val="center"/>
          </w:tcPr>
          <w:p>
            <w:pPr>
              <w:spacing w:line="300" w:lineRule="exact"/>
              <w:jc w:val="center"/>
              <w:rPr>
                <w:rFonts w:ascii="方正书宋_GBK" w:eastAsia="方正书宋_GBK"/>
                <w:b/>
              </w:rPr>
            </w:pPr>
            <w:r>
              <w:rPr>
                <w:rFonts w:hint="eastAsia" w:ascii="方正书宋_GBK" w:eastAsia="方正书宋_GBK"/>
                <w:b/>
              </w:rPr>
              <w:t>小类</w:t>
            </w:r>
          </w:p>
        </w:tc>
        <w:tc>
          <w:tcPr>
            <w:tcW w:w="702" w:type="dxa"/>
            <w:vMerge w:val="continue"/>
            <w:noWrap w:val="0"/>
            <w:vAlign w:val="center"/>
          </w:tcPr>
          <w:p>
            <w:pPr>
              <w:spacing w:line="300" w:lineRule="exact"/>
              <w:jc w:val="left"/>
              <w:outlineLvl w:val="0"/>
            </w:pPr>
          </w:p>
        </w:tc>
        <w:tc>
          <w:tcPr>
            <w:tcW w:w="1028" w:type="dxa"/>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8"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8"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135"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5"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130"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1"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598" w:type="dxa"/>
            <w:noWrap w:val="0"/>
            <w:vAlign w:val="center"/>
          </w:tcPr>
          <w:p>
            <w:pPr>
              <w:spacing w:line="300" w:lineRule="exact"/>
              <w:jc w:val="right"/>
              <w:rPr>
                <w:rFonts w:ascii="方正书宋_GBK" w:eastAsia="方正书宋_GBK"/>
                <w:b/>
              </w:rPr>
            </w:pPr>
          </w:p>
        </w:tc>
        <w:tc>
          <w:tcPr>
            <w:tcW w:w="1007" w:type="dxa"/>
            <w:noWrap w:val="0"/>
            <w:vAlign w:val="center"/>
          </w:tcPr>
          <w:p>
            <w:pPr>
              <w:spacing w:line="300" w:lineRule="exact"/>
              <w:jc w:val="right"/>
              <w:rPr>
                <w:rFonts w:ascii="方正书宋_GBK" w:eastAsia="方正书宋_GBK"/>
                <w:b/>
              </w:rPr>
            </w:pPr>
          </w:p>
        </w:tc>
        <w:tc>
          <w:tcPr>
            <w:tcW w:w="1202" w:type="dxa"/>
            <w:noWrap w:val="0"/>
            <w:vAlign w:val="center"/>
          </w:tcPr>
          <w:p>
            <w:pPr>
              <w:spacing w:line="300" w:lineRule="exact"/>
              <w:jc w:val="right"/>
              <w:rPr>
                <w:rFonts w:ascii="方正书宋_GBK" w:eastAsia="方正书宋_GBK"/>
                <w:b/>
              </w:rPr>
            </w:pPr>
          </w:p>
        </w:tc>
        <w:tc>
          <w:tcPr>
            <w:tcW w:w="1202" w:type="dxa"/>
            <w:noWrap w:val="0"/>
            <w:vAlign w:val="center"/>
          </w:tcPr>
          <w:p>
            <w:pPr>
              <w:spacing w:line="300" w:lineRule="exact"/>
              <w:jc w:val="right"/>
              <w:rPr>
                <w:rFonts w:ascii="方正书宋_GBK" w:eastAsia="方正书宋_GBK"/>
                <w:b/>
              </w:rPr>
            </w:pPr>
          </w:p>
        </w:tc>
        <w:tc>
          <w:tcPr>
            <w:tcW w:w="702" w:type="dxa"/>
            <w:noWrap w:val="0"/>
            <w:vAlign w:val="center"/>
          </w:tcPr>
          <w:p>
            <w:pPr>
              <w:spacing w:line="300" w:lineRule="exact"/>
              <w:jc w:val="right"/>
              <w:rPr>
                <w:rFonts w:ascii="方正书宋_GBK" w:eastAsia="方正书宋_GBK"/>
                <w:b/>
              </w:rPr>
            </w:pPr>
          </w:p>
        </w:tc>
        <w:tc>
          <w:tcPr>
            <w:tcW w:w="1028" w:type="dxa"/>
            <w:noWrap w:val="0"/>
            <w:vAlign w:val="center"/>
          </w:tcPr>
          <w:p>
            <w:pPr>
              <w:spacing w:line="300" w:lineRule="exact"/>
              <w:jc w:val="right"/>
              <w:rPr>
                <w:rFonts w:ascii="方正书宋_GBK" w:eastAsia="方正书宋_GBK"/>
                <w:b/>
              </w:rPr>
            </w:pPr>
          </w:p>
        </w:tc>
        <w:tc>
          <w:tcPr>
            <w:tcW w:w="1138" w:type="dxa"/>
            <w:noWrap w:val="0"/>
            <w:vAlign w:val="center"/>
          </w:tcPr>
          <w:p>
            <w:pPr>
              <w:spacing w:line="300" w:lineRule="exact"/>
              <w:jc w:val="right"/>
              <w:rPr>
                <w:rFonts w:ascii="方正书宋_GBK" w:eastAsia="方正书宋_GBK"/>
                <w:b/>
              </w:rPr>
            </w:pPr>
          </w:p>
        </w:tc>
        <w:tc>
          <w:tcPr>
            <w:tcW w:w="1138" w:type="dxa"/>
            <w:noWrap w:val="0"/>
            <w:vAlign w:val="center"/>
          </w:tcPr>
          <w:p>
            <w:pPr>
              <w:spacing w:line="300" w:lineRule="exact"/>
              <w:jc w:val="right"/>
              <w:rPr>
                <w:rFonts w:ascii="方正书宋_GBK" w:eastAsia="方正书宋_GBK"/>
                <w:b/>
              </w:rPr>
            </w:pPr>
          </w:p>
        </w:tc>
        <w:tc>
          <w:tcPr>
            <w:tcW w:w="1135" w:type="dxa"/>
            <w:noWrap w:val="0"/>
            <w:vAlign w:val="center"/>
          </w:tcPr>
          <w:p>
            <w:pPr>
              <w:spacing w:line="300" w:lineRule="exact"/>
              <w:jc w:val="right"/>
              <w:rPr>
                <w:rFonts w:ascii="方正书宋_GBK" w:eastAsia="方正书宋_GBK"/>
                <w:b/>
              </w:rPr>
            </w:pPr>
          </w:p>
        </w:tc>
        <w:tc>
          <w:tcPr>
            <w:tcW w:w="1135" w:type="dxa"/>
            <w:noWrap w:val="0"/>
            <w:vAlign w:val="center"/>
          </w:tcPr>
          <w:p>
            <w:pPr>
              <w:spacing w:line="300" w:lineRule="exact"/>
              <w:jc w:val="right"/>
              <w:rPr>
                <w:rFonts w:ascii="方正书宋_GBK" w:eastAsia="方正书宋_GBK"/>
                <w:b/>
              </w:rPr>
            </w:pPr>
          </w:p>
        </w:tc>
        <w:tc>
          <w:tcPr>
            <w:tcW w:w="1130"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1" w:type="dxa"/>
            <w:noWrap w:val="0"/>
            <w:vAlign w:val="center"/>
          </w:tcPr>
          <w:p>
            <w:pPr>
              <w:spacing w:line="300" w:lineRule="exact"/>
              <w:jc w:val="left"/>
              <w:rPr>
                <w:rFonts w:hint="eastAsia" w:ascii="方正书宋_GBK" w:eastAsia="方正书宋_GBK"/>
              </w:rPr>
            </w:pPr>
            <w:r>
              <w:rPr>
                <w:rFonts w:hint="eastAsia" w:ascii="方正书宋_GBK" w:eastAsia="方正书宋_GBK"/>
              </w:rPr>
              <w:t>共青团工作</w:t>
            </w:r>
          </w:p>
        </w:tc>
        <w:tc>
          <w:tcPr>
            <w:tcW w:w="1598" w:type="dxa"/>
            <w:noWrap w:val="0"/>
            <w:vAlign w:val="center"/>
          </w:tcPr>
          <w:p>
            <w:pPr>
              <w:spacing w:line="300" w:lineRule="exact"/>
              <w:jc w:val="left"/>
              <w:rPr>
                <w:rFonts w:ascii="方正书宋_GBK" w:eastAsia="方正书宋_GBK"/>
              </w:rPr>
            </w:pPr>
          </w:p>
        </w:tc>
        <w:tc>
          <w:tcPr>
            <w:tcW w:w="1007" w:type="dxa"/>
            <w:noWrap w:val="0"/>
            <w:vAlign w:val="center"/>
          </w:tcPr>
          <w:p>
            <w:pPr>
              <w:spacing w:line="300" w:lineRule="exact"/>
              <w:jc w:val="left"/>
              <w:rPr>
                <w:rFonts w:ascii="方正书宋_GBK" w:eastAsia="方正书宋_GBK"/>
              </w:rPr>
            </w:pPr>
          </w:p>
        </w:tc>
        <w:tc>
          <w:tcPr>
            <w:tcW w:w="1202" w:type="dxa"/>
            <w:noWrap w:val="0"/>
            <w:vAlign w:val="center"/>
          </w:tcPr>
          <w:p>
            <w:pPr>
              <w:spacing w:line="300" w:lineRule="exact"/>
              <w:jc w:val="left"/>
              <w:rPr>
                <w:rFonts w:ascii="方正书宋_GBK" w:eastAsia="方正书宋_GBK"/>
              </w:rPr>
            </w:pPr>
          </w:p>
        </w:tc>
        <w:tc>
          <w:tcPr>
            <w:tcW w:w="1202" w:type="dxa"/>
            <w:noWrap w:val="0"/>
            <w:vAlign w:val="center"/>
          </w:tcPr>
          <w:p>
            <w:pPr>
              <w:spacing w:line="300" w:lineRule="exact"/>
              <w:jc w:val="left"/>
              <w:rPr>
                <w:rFonts w:ascii="方正书宋_GBK" w:eastAsia="方正书宋_GBK"/>
              </w:rPr>
            </w:pPr>
          </w:p>
        </w:tc>
        <w:tc>
          <w:tcPr>
            <w:tcW w:w="702" w:type="dxa"/>
            <w:noWrap w:val="0"/>
            <w:vAlign w:val="center"/>
          </w:tcPr>
          <w:p>
            <w:pPr>
              <w:spacing w:line="300" w:lineRule="exact"/>
              <w:jc w:val="left"/>
              <w:rPr>
                <w:rFonts w:ascii="方正书宋_GBK" w:eastAsia="方正书宋_GBK"/>
              </w:rPr>
            </w:pPr>
          </w:p>
        </w:tc>
        <w:tc>
          <w:tcPr>
            <w:tcW w:w="1028"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1138"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1138"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p>
        </w:tc>
        <w:tc>
          <w:tcPr>
            <w:tcW w:w="1130"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1" w:type="dxa"/>
            <w:noWrap w:val="0"/>
            <w:vAlign w:val="center"/>
          </w:tcPr>
          <w:p>
            <w:pPr>
              <w:spacing w:line="300" w:lineRule="exact"/>
              <w:jc w:val="left"/>
              <w:rPr>
                <w:rFonts w:hint="eastAsia" w:ascii="方正书宋_GBK" w:eastAsia="方正书宋_GBK"/>
              </w:rPr>
            </w:pPr>
            <w:r>
              <w:rPr>
                <w:rFonts w:hint="eastAsia" w:ascii="方正书宋_GBK" w:eastAsia="方正书宋_GBK"/>
              </w:rPr>
              <w:t>　　团组织建设</w:t>
            </w:r>
          </w:p>
        </w:tc>
        <w:tc>
          <w:tcPr>
            <w:tcW w:w="1598" w:type="dxa"/>
            <w:noWrap w:val="0"/>
            <w:vAlign w:val="center"/>
          </w:tcPr>
          <w:p>
            <w:pPr>
              <w:spacing w:line="300" w:lineRule="exact"/>
              <w:jc w:val="left"/>
              <w:rPr>
                <w:rFonts w:ascii="方正书宋_GBK" w:eastAsia="方正书宋_GBK"/>
              </w:rPr>
            </w:pPr>
          </w:p>
        </w:tc>
        <w:tc>
          <w:tcPr>
            <w:tcW w:w="1007" w:type="dxa"/>
            <w:noWrap w:val="0"/>
            <w:vAlign w:val="center"/>
          </w:tcPr>
          <w:p>
            <w:pPr>
              <w:spacing w:line="300" w:lineRule="exact"/>
              <w:jc w:val="left"/>
              <w:rPr>
                <w:rFonts w:ascii="方正书宋_GBK" w:eastAsia="方正书宋_GBK"/>
              </w:rPr>
            </w:pPr>
          </w:p>
        </w:tc>
        <w:tc>
          <w:tcPr>
            <w:tcW w:w="1202" w:type="dxa"/>
            <w:noWrap w:val="0"/>
            <w:vAlign w:val="center"/>
          </w:tcPr>
          <w:p>
            <w:pPr>
              <w:spacing w:line="300" w:lineRule="exact"/>
              <w:jc w:val="left"/>
              <w:rPr>
                <w:rFonts w:ascii="方正书宋_GBK" w:eastAsia="方正书宋_GBK"/>
              </w:rPr>
            </w:pPr>
          </w:p>
        </w:tc>
        <w:tc>
          <w:tcPr>
            <w:tcW w:w="1202" w:type="dxa"/>
            <w:noWrap w:val="0"/>
            <w:vAlign w:val="center"/>
          </w:tcPr>
          <w:p>
            <w:pPr>
              <w:spacing w:line="300" w:lineRule="exact"/>
              <w:jc w:val="left"/>
              <w:rPr>
                <w:rFonts w:ascii="方正书宋_GBK" w:eastAsia="方正书宋_GBK"/>
              </w:rPr>
            </w:pPr>
          </w:p>
        </w:tc>
        <w:tc>
          <w:tcPr>
            <w:tcW w:w="702" w:type="dxa"/>
            <w:noWrap w:val="0"/>
            <w:vAlign w:val="center"/>
          </w:tcPr>
          <w:p>
            <w:pPr>
              <w:spacing w:line="300" w:lineRule="exact"/>
              <w:jc w:val="left"/>
              <w:rPr>
                <w:rFonts w:ascii="方正书宋_GBK" w:eastAsia="方正书宋_GBK"/>
              </w:rPr>
            </w:pPr>
          </w:p>
        </w:tc>
        <w:tc>
          <w:tcPr>
            <w:tcW w:w="1028"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1138"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1138"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p>
        </w:tc>
        <w:tc>
          <w:tcPr>
            <w:tcW w:w="1130"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1"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、团委工作经费</w:t>
            </w:r>
          </w:p>
        </w:tc>
        <w:tc>
          <w:tcPr>
            <w:tcW w:w="1598" w:type="dxa"/>
            <w:noWrap w:val="0"/>
            <w:vAlign w:val="center"/>
          </w:tcPr>
          <w:p>
            <w:pPr>
              <w:spacing w:line="300" w:lineRule="exact"/>
              <w:jc w:val="left"/>
              <w:rPr>
                <w:rFonts w:ascii="方正书宋_GBK" w:eastAsia="方正书宋_GBK"/>
              </w:rPr>
            </w:pPr>
            <w:r>
              <w:rPr>
                <w:rFonts w:hint="eastAsia" w:ascii="方正书宋_GBK" w:eastAsia="方正书宋_GBK"/>
              </w:rPr>
              <w:t>安子岭乡政府办</w:t>
            </w:r>
          </w:p>
        </w:tc>
        <w:tc>
          <w:tcPr>
            <w:tcW w:w="1007" w:type="dxa"/>
            <w:noWrap w:val="0"/>
            <w:vAlign w:val="center"/>
          </w:tcPr>
          <w:p>
            <w:pPr>
              <w:spacing w:line="300" w:lineRule="exact"/>
              <w:jc w:val="left"/>
              <w:rPr>
                <w:rFonts w:ascii="方正书宋_GBK" w:eastAsia="方正书宋_GBK"/>
              </w:rPr>
            </w:pPr>
            <w:r>
              <w:rPr>
                <w:rFonts w:ascii="方正书宋_GBK" w:eastAsia="方正书宋_GBK"/>
              </w:rPr>
              <w:t>2012901</w:t>
            </w:r>
          </w:p>
        </w:tc>
        <w:tc>
          <w:tcPr>
            <w:tcW w:w="1202" w:type="dxa"/>
            <w:noWrap w:val="0"/>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1202" w:type="dxa"/>
            <w:noWrap w:val="0"/>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702" w:type="dxa"/>
            <w:noWrap w:val="0"/>
            <w:vAlign w:val="center"/>
          </w:tcPr>
          <w:p>
            <w:pPr>
              <w:spacing w:line="300" w:lineRule="exact"/>
              <w:jc w:val="left"/>
              <w:rPr>
                <w:rFonts w:ascii="方正书宋_GBK" w:eastAsia="方正书宋_GBK"/>
              </w:rPr>
            </w:pPr>
            <w:r>
              <w:rPr>
                <w:rFonts w:hint="eastAsia" w:ascii="方正书宋_GBK" w:eastAsia="方正书宋_GBK"/>
              </w:rPr>
              <w:t>本级</w:t>
            </w:r>
          </w:p>
        </w:tc>
        <w:tc>
          <w:tcPr>
            <w:tcW w:w="1028"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1138"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1138"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p>
        </w:tc>
        <w:tc>
          <w:tcPr>
            <w:tcW w:w="1130"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1" w:type="dxa"/>
            <w:noWrap w:val="0"/>
            <w:vAlign w:val="center"/>
          </w:tcPr>
          <w:p>
            <w:pPr>
              <w:spacing w:line="300" w:lineRule="exact"/>
              <w:jc w:val="left"/>
              <w:rPr>
                <w:rFonts w:hint="eastAsia" w:ascii="方正书宋_GBK" w:eastAsia="方正书宋_GBK"/>
              </w:rPr>
            </w:pPr>
            <w:r>
              <w:rPr>
                <w:rFonts w:hint="eastAsia" w:ascii="方正书宋_GBK" w:eastAsia="方正书宋_GBK"/>
              </w:rPr>
              <w:t>综治工作</w:t>
            </w:r>
          </w:p>
        </w:tc>
        <w:tc>
          <w:tcPr>
            <w:tcW w:w="1598" w:type="dxa"/>
            <w:noWrap w:val="0"/>
            <w:vAlign w:val="center"/>
          </w:tcPr>
          <w:p>
            <w:pPr>
              <w:spacing w:line="300" w:lineRule="exact"/>
              <w:jc w:val="left"/>
              <w:rPr>
                <w:rFonts w:hint="eastAsia" w:ascii="方正书宋_GBK" w:eastAsia="方正书宋_GBK"/>
              </w:rPr>
            </w:pPr>
          </w:p>
        </w:tc>
        <w:tc>
          <w:tcPr>
            <w:tcW w:w="1007" w:type="dxa"/>
            <w:noWrap w:val="0"/>
            <w:vAlign w:val="center"/>
          </w:tcPr>
          <w:p>
            <w:pPr>
              <w:spacing w:line="300" w:lineRule="exact"/>
              <w:jc w:val="left"/>
              <w:rPr>
                <w:rFonts w:ascii="方正书宋_GBK" w:eastAsia="方正书宋_GBK"/>
              </w:rPr>
            </w:pPr>
          </w:p>
        </w:tc>
        <w:tc>
          <w:tcPr>
            <w:tcW w:w="1202" w:type="dxa"/>
            <w:noWrap w:val="0"/>
            <w:vAlign w:val="center"/>
          </w:tcPr>
          <w:p>
            <w:pPr>
              <w:spacing w:line="300" w:lineRule="exact"/>
              <w:jc w:val="left"/>
              <w:rPr>
                <w:rFonts w:hint="eastAsia" w:ascii="方正书宋_GBK" w:eastAsia="方正书宋_GBK"/>
              </w:rPr>
            </w:pPr>
          </w:p>
        </w:tc>
        <w:tc>
          <w:tcPr>
            <w:tcW w:w="1202" w:type="dxa"/>
            <w:noWrap w:val="0"/>
            <w:vAlign w:val="center"/>
          </w:tcPr>
          <w:p>
            <w:pPr>
              <w:spacing w:line="300" w:lineRule="exact"/>
              <w:jc w:val="left"/>
              <w:rPr>
                <w:rFonts w:hint="eastAsia" w:ascii="方正书宋_GBK" w:eastAsia="方正书宋_GBK"/>
              </w:rPr>
            </w:pPr>
          </w:p>
        </w:tc>
        <w:tc>
          <w:tcPr>
            <w:tcW w:w="702" w:type="dxa"/>
            <w:noWrap w:val="0"/>
            <w:vAlign w:val="center"/>
          </w:tcPr>
          <w:p>
            <w:pPr>
              <w:spacing w:line="300" w:lineRule="exact"/>
              <w:jc w:val="left"/>
              <w:rPr>
                <w:rFonts w:hint="eastAsia" w:ascii="方正书宋_GBK" w:eastAsia="方正书宋_GBK"/>
              </w:rPr>
            </w:pPr>
          </w:p>
        </w:tc>
        <w:tc>
          <w:tcPr>
            <w:tcW w:w="1028" w:type="dxa"/>
            <w:noWrap w:val="0"/>
            <w:vAlign w:val="center"/>
          </w:tcPr>
          <w:p>
            <w:pPr>
              <w:spacing w:line="300" w:lineRule="exact"/>
              <w:jc w:val="right"/>
              <w:rPr>
                <w:rFonts w:hint="eastAsia" w:ascii="方正书宋_GBK" w:eastAsia="方正书宋_GBK"/>
              </w:rPr>
            </w:pPr>
            <w:r>
              <w:rPr>
                <w:rFonts w:hint="eastAsia" w:ascii="方正书宋_GBK" w:eastAsia="方正书宋_GBK"/>
              </w:rPr>
              <w:t>9</w:t>
            </w:r>
          </w:p>
        </w:tc>
        <w:tc>
          <w:tcPr>
            <w:tcW w:w="1138" w:type="dxa"/>
            <w:noWrap w:val="0"/>
            <w:vAlign w:val="center"/>
          </w:tcPr>
          <w:p>
            <w:pPr>
              <w:spacing w:line="300" w:lineRule="exact"/>
              <w:jc w:val="right"/>
              <w:rPr>
                <w:rFonts w:hint="eastAsia" w:ascii="方正书宋_GBK" w:eastAsia="方正书宋_GBK"/>
              </w:rPr>
            </w:pPr>
            <w:r>
              <w:rPr>
                <w:rFonts w:hint="eastAsia" w:ascii="方正书宋_GBK" w:eastAsia="方正书宋_GBK"/>
              </w:rPr>
              <w:t>9</w:t>
            </w:r>
          </w:p>
        </w:tc>
        <w:tc>
          <w:tcPr>
            <w:tcW w:w="1138"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p>
        </w:tc>
        <w:tc>
          <w:tcPr>
            <w:tcW w:w="1130"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1" w:type="dxa"/>
            <w:noWrap w:val="0"/>
            <w:vAlign w:val="center"/>
          </w:tcPr>
          <w:p>
            <w:pPr>
              <w:spacing w:line="300" w:lineRule="exact"/>
              <w:jc w:val="left"/>
              <w:rPr>
                <w:rFonts w:hint="eastAsia" w:ascii="方正书宋_GBK" w:eastAsia="方正书宋_GBK"/>
              </w:rPr>
            </w:pPr>
            <w:r>
              <w:rPr>
                <w:rFonts w:hint="eastAsia" w:ascii="方正书宋_GBK" w:eastAsia="方正书宋_GBK"/>
              </w:rPr>
              <w:t>　　社会治安综合治理</w:t>
            </w:r>
          </w:p>
        </w:tc>
        <w:tc>
          <w:tcPr>
            <w:tcW w:w="1598" w:type="dxa"/>
            <w:noWrap w:val="0"/>
            <w:vAlign w:val="center"/>
          </w:tcPr>
          <w:p>
            <w:pPr>
              <w:spacing w:line="300" w:lineRule="exact"/>
              <w:jc w:val="left"/>
              <w:rPr>
                <w:rFonts w:hint="eastAsia" w:ascii="方正书宋_GBK" w:eastAsia="方正书宋_GBK"/>
              </w:rPr>
            </w:pPr>
          </w:p>
        </w:tc>
        <w:tc>
          <w:tcPr>
            <w:tcW w:w="1007" w:type="dxa"/>
            <w:noWrap w:val="0"/>
            <w:vAlign w:val="center"/>
          </w:tcPr>
          <w:p>
            <w:pPr>
              <w:spacing w:line="300" w:lineRule="exact"/>
              <w:jc w:val="left"/>
              <w:rPr>
                <w:rFonts w:ascii="方正书宋_GBK" w:eastAsia="方正书宋_GBK"/>
              </w:rPr>
            </w:pPr>
          </w:p>
        </w:tc>
        <w:tc>
          <w:tcPr>
            <w:tcW w:w="1202" w:type="dxa"/>
            <w:noWrap w:val="0"/>
            <w:vAlign w:val="center"/>
          </w:tcPr>
          <w:p>
            <w:pPr>
              <w:spacing w:line="300" w:lineRule="exact"/>
              <w:jc w:val="left"/>
              <w:rPr>
                <w:rFonts w:hint="eastAsia" w:ascii="方正书宋_GBK" w:eastAsia="方正书宋_GBK"/>
              </w:rPr>
            </w:pPr>
          </w:p>
        </w:tc>
        <w:tc>
          <w:tcPr>
            <w:tcW w:w="1202" w:type="dxa"/>
            <w:noWrap w:val="0"/>
            <w:vAlign w:val="center"/>
          </w:tcPr>
          <w:p>
            <w:pPr>
              <w:spacing w:line="300" w:lineRule="exact"/>
              <w:jc w:val="left"/>
              <w:rPr>
                <w:rFonts w:hint="eastAsia" w:ascii="方正书宋_GBK" w:eastAsia="方正书宋_GBK"/>
              </w:rPr>
            </w:pPr>
          </w:p>
        </w:tc>
        <w:tc>
          <w:tcPr>
            <w:tcW w:w="702" w:type="dxa"/>
            <w:noWrap w:val="0"/>
            <w:vAlign w:val="center"/>
          </w:tcPr>
          <w:p>
            <w:pPr>
              <w:spacing w:line="300" w:lineRule="exact"/>
              <w:jc w:val="left"/>
              <w:rPr>
                <w:rFonts w:hint="eastAsia" w:ascii="方正书宋_GBK" w:eastAsia="方正书宋_GBK"/>
              </w:rPr>
            </w:pPr>
          </w:p>
        </w:tc>
        <w:tc>
          <w:tcPr>
            <w:tcW w:w="1028" w:type="dxa"/>
            <w:noWrap w:val="0"/>
            <w:vAlign w:val="center"/>
          </w:tcPr>
          <w:p>
            <w:pPr>
              <w:spacing w:line="300" w:lineRule="exact"/>
              <w:jc w:val="right"/>
              <w:rPr>
                <w:rFonts w:hint="eastAsia" w:ascii="方正书宋_GBK" w:eastAsia="方正书宋_GBK"/>
              </w:rPr>
            </w:pPr>
            <w:r>
              <w:rPr>
                <w:rFonts w:hint="eastAsia" w:ascii="方正书宋_GBK" w:eastAsia="方正书宋_GBK"/>
              </w:rPr>
              <w:t>9</w:t>
            </w:r>
          </w:p>
        </w:tc>
        <w:tc>
          <w:tcPr>
            <w:tcW w:w="1138" w:type="dxa"/>
            <w:noWrap w:val="0"/>
            <w:vAlign w:val="center"/>
          </w:tcPr>
          <w:p>
            <w:pPr>
              <w:spacing w:line="300" w:lineRule="exact"/>
              <w:jc w:val="right"/>
              <w:rPr>
                <w:rFonts w:hint="eastAsia" w:ascii="方正书宋_GBK" w:eastAsia="方正书宋_GBK"/>
              </w:rPr>
            </w:pPr>
            <w:r>
              <w:rPr>
                <w:rFonts w:hint="eastAsia" w:ascii="方正书宋_GBK" w:eastAsia="方正书宋_GBK"/>
              </w:rPr>
              <w:t>9</w:t>
            </w:r>
          </w:p>
        </w:tc>
        <w:tc>
          <w:tcPr>
            <w:tcW w:w="1138"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p>
        </w:tc>
        <w:tc>
          <w:tcPr>
            <w:tcW w:w="1130"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1"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、信访维稳经费</w:t>
            </w:r>
          </w:p>
        </w:tc>
        <w:tc>
          <w:tcPr>
            <w:tcW w:w="1598" w:type="dxa"/>
            <w:noWrap w:val="0"/>
            <w:vAlign w:val="center"/>
          </w:tcPr>
          <w:p>
            <w:pPr>
              <w:spacing w:line="300" w:lineRule="exact"/>
              <w:jc w:val="left"/>
              <w:rPr>
                <w:rFonts w:hint="eastAsia" w:ascii="方正书宋_GBK" w:eastAsia="方正书宋_GBK"/>
              </w:rPr>
            </w:pPr>
            <w:r>
              <w:rPr>
                <w:rFonts w:hint="eastAsia" w:ascii="方正书宋_GBK" w:eastAsia="方正书宋_GBK"/>
              </w:rPr>
              <w:t>安子岭乡政府办</w:t>
            </w:r>
          </w:p>
        </w:tc>
        <w:tc>
          <w:tcPr>
            <w:tcW w:w="1007" w:type="dxa"/>
            <w:noWrap w:val="0"/>
            <w:vAlign w:val="center"/>
          </w:tcPr>
          <w:p>
            <w:pPr>
              <w:spacing w:line="300" w:lineRule="exact"/>
              <w:jc w:val="left"/>
              <w:rPr>
                <w:rFonts w:ascii="方正书宋_GBK" w:eastAsia="方正书宋_GBK"/>
              </w:rPr>
            </w:pPr>
            <w:r>
              <w:rPr>
                <w:rFonts w:ascii="方正书宋_GBK" w:eastAsia="方正书宋_GBK"/>
              </w:rPr>
              <w:t>2010308</w:t>
            </w:r>
          </w:p>
        </w:tc>
        <w:tc>
          <w:tcPr>
            <w:tcW w:w="1202" w:type="dxa"/>
            <w:noWrap w:val="0"/>
            <w:vAlign w:val="center"/>
          </w:tcPr>
          <w:p>
            <w:pPr>
              <w:spacing w:line="300" w:lineRule="exact"/>
              <w:jc w:val="left"/>
              <w:rPr>
                <w:rFonts w:hint="eastAsia" w:ascii="方正书宋_GBK" w:eastAsia="方正书宋_GBK"/>
              </w:rPr>
            </w:pPr>
            <w:r>
              <w:rPr>
                <w:rFonts w:hint="eastAsia" w:ascii="方正书宋_GBK" w:eastAsia="方正书宋_GBK"/>
              </w:rPr>
              <w:t>个人家庭补助</w:t>
            </w:r>
          </w:p>
        </w:tc>
        <w:tc>
          <w:tcPr>
            <w:tcW w:w="1202" w:type="dxa"/>
            <w:noWrap w:val="0"/>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702"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28" w:type="dxa"/>
            <w:noWrap w:val="0"/>
            <w:vAlign w:val="center"/>
          </w:tcPr>
          <w:p>
            <w:pPr>
              <w:spacing w:line="300" w:lineRule="exact"/>
              <w:jc w:val="right"/>
              <w:rPr>
                <w:rFonts w:hint="eastAsia" w:ascii="方正书宋_GBK" w:eastAsia="方正书宋_GBK"/>
              </w:rPr>
            </w:pPr>
            <w:r>
              <w:rPr>
                <w:rFonts w:hint="eastAsia" w:ascii="方正书宋_GBK" w:eastAsia="方正书宋_GBK"/>
              </w:rPr>
              <w:t>9</w:t>
            </w:r>
          </w:p>
        </w:tc>
        <w:tc>
          <w:tcPr>
            <w:tcW w:w="1138" w:type="dxa"/>
            <w:noWrap w:val="0"/>
            <w:vAlign w:val="center"/>
          </w:tcPr>
          <w:p>
            <w:pPr>
              <w:spacing w:line="300" w:lineRule="exact"/>
              <w:jc w:val="right"/>
              <w:rPr>
                <w:rFonts w:hint="eastAsia" w:ascii="方正书宋_GBK" w:eastAsia="方正书宋_GBK"/>
              </w:rPr>
            </w:pPr>
            <w:r>
              <w:rPr>
                <w:rFonts w:hint="eastAsia" w:ascii="方正书宋_GBK" w:eastAsia="方正书宋_GBK"/>
              </w:rPr>
              <w:t>9</w:t>
            </w:r>
          </w:p>
        </w:tc>
        <w:tc>
          <w:tcPr>
            <w:tcW w:w="1138"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p>
        </w:tc>
        <w:tc>
          <w:tcPr>
            <w:tcW w:w="1130"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1" w:type="dxa"/>
            <w:noWrap w:val="0"/>
            <w:vAlign w:val="center"/>
          </w:tcPr>
          <w:p>
            <w:pPr>
              <w:spacing w:line="300" w:lineRule="exact"/>
              <w:jc w:val="left"/>
              <w:rPr>
                <w:rFonts w:hint="eastAsia" w:ascii="方正书宋_GBK" w:eastAsia="方正书宋_GBK"/>
              </w:rPr>
            </w:pPr>
            <w:r>
              <w:rPr>
                <w:rFonts w:hint="eastAsia" w:ascii="方正书宋_GBK" w:eastAsia="方正书宋_GBK"/>
              </w:rPr>
              <w:t>护林防火防汛工作</w:t>
            </w:r>
          </w:p>
        </w:tc>
        <w:tc>
          <w:tcPr>
            <w:tcW w:w="1598" w:type="dxa"/>
            <w:noWrap w:val="0"/>
            <w:vAlign w:val="center"/>
          </w:tcPr>
          <w:p>
            <w:pPr>
              <w:spacing w:line="300" w:lineRule="exact"/>
              <w:jc w:val="left"/>
              <w:rPr>
                <w:rFonts w:hint="eastAsia" w:ascii="方正书宋_GBK" w:eastAsia="方正书宋_GBK"/>
              </w:rPr>
            </w:pPr>
          </w:p>
        </w:tc>
        <w:tc>
          <w:tcPr>
            <w:tcW w:w="1007" w:type="dxa"/>
            <w:noWrap w:val="0"/>
            <w:vAlign w:val="center"/>
          </w:tcPr>
          <w:p>
            <w:pPr>
              <w:spacing w:line="300" w:lineRule="exact"/>
              <w:jc w:val="left"/>
              <w:rPr>
                <w:rFonts w:ascii="方正书宋_GBK" w:eastAsia="方正书宋_GBK"/>
              </w:rPr>
            </w:pPr>
          </w:p>
        </w:tc>
        <w:tc>
          <w:tcPr>
            <w:tcW w:w="1202" w:type="dxa"/>
            <w:noWrap w:val="0"/>
            <w:vAlign w:val="center"/>
          </w:tcPr>
          <w:p>
            <w:pPr>
              <w:spacing w:line="300" w:lineRule="exact"/>
              <w:jc w:val="left"/>
              <w:rPr>
                <w:rFonts w:hint="eastAsia" w:ascii="方正书宋_GBK" w:eastAsia="方正书宋_GBK"/>
              </w:rPr>
            </w:pPr>
          </w:p>
        </w:tc>
        <w:tc>
          <w:tcPr>
            <w:tcW w:w="1202" w:type="dxa"/>
            <w:noWrap w:val="0"/>
            <w:vAlign w:val="center"/>
          </w:tcPr>
          <w:p>
            <w:pPr>
              <w:spacing w:line="300" w:lineRule="exact"/>
              <w:jc w:val="left"/>
              <w:rPr>
                <w:rFonts w:hint="eastAsia" w:ascii="方正书宋_GBK" w:eastAsia="方正书宋_GBK"/>
              </w:rPr>
            </w:pPr>
          </w:p>
        </w:tc>
        <w:tc>
          <w:tcPr>
            <w:tcW w:w="702" w:type="dxa"/>
            <w:noWrap w:val="0"/>
            <w:vAlign w:val="center"/>
          </w:tcPr>
          <w:p>
            <w:pPr>
              <w:spacing w:line="300" w:lineRule="exact"/>
              <w:jc w:val="left"/>
              <w:rPr>
                <w:rFonts w:hint="eastAsia" w:ascii="方正书宋_GBK" w:eastAsia="方正书宋_GBK"/>
              </w:rPr>
            </w:pPr>
          </w:p>
        </w:tc>
        <w:tc>
          <w:tcPr>
            <w:tcW w:w="1028" w:type="dxa"/>
            <w:noWrap w:val="0"/>
            <w:vAlign w:val="center"/>
          </w:tcPr>
          <w:p>
            <w:pPr>
              <w:spacing w:line="300" w:lineRule="exact"/>
              <w:jc w:val="right"/>
              <w:rPr>
                <w:rFonts w:hint="eastAsia" w:ascii="方正书宋_GBK" w:eastAsia="方正书宋_GBK"/>
              </w:rPr>
            </w:pPr>
            <w:r>
              <w:rPr>
                <w:rFonts w:hint="eastAsia" w:ascii="方正书宋_GBK" w:eastAsia="方正书宋_GBK"/>
              </w:rPr>
              <w:t>9</w:t>
            </w:r>
          </w:p>
        </w:tc>
        <w:tc>
          <w:tcPr>
            <w:tcW w:w="1138" w:type="dxa"/>
            <w:noWrap w:val="0"/>
            <w:vAlign w:val="center"/>
          </w:tcPr>
          <w:p>
            <w:pPr>
              <w:spacing w:line="300" w:lineRule="exact"/>
              <w:jc w:val="right"/>
              <w:rPr>
                <w:rFonts w:hint="eastAsia" w:ascii="方正书宋_GBK" w:eastAsia="方正书宋_GBK"/>
              </w:rPr>
            </w:pPr>
            <w:r>
              <w:rPr>
                <w:rFonts w:hint="eastAsia" w:ascii="方正书宋_GBK" w:eastAsia="方正书宋_GBK"/>
              </w:rPr>
              <w:t>9</w:t>
            </w:r>
          </w:p>
        </w:tc>
        <w:tc>
          <w:tcPr>
            <w:tcW w:w="1138"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p>
        </w:tc>
        <w:tc>
          <w:tcPr>
            <w:tcW w:w="1130"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1" w:type="dxa"/>
            <w:noWrap w:val="0"/>
            <w:vAlign w:val="center"/>
          </w:tcPr>
          <w:p>
            <w:pPr>
              <w:spacing w:line="300" w:lineRule="exact"/>
              <w:jc w:val="left"/>
              <w:rPr>
                <w:rFonts w:hint="eastAsia" w:ascii="方正书宋_GBK" w:eastAsia="方正书宋_GBK"/>
              </w:rPr>
            </w:pPr>
            <w:r>
              <w:rPr>
                <w:rFonts w:hint="eastAsia" w:ascii="方正书宋_GBK" w:eastAsia="方正书宋_GBK"/>
              </w:rPr>
              <w:t>防火防汛</w:t>
            </w:r>
          </w:p>
        </w:tc>
        <w:tc>
          <w:tcPr>
            <w:tcW w:w="1598" w:type="dxa"/>
            <w:noWrap w:val="0"/>
            <w:vAlign w:val="center"/>
          </w:tcPr>
          <w:p>
            <w:pPr>
              <w:spacing w:line="300" w:lineRule="exact"/>
              <w:jc w:val="left"/>
              <w:rPr>
                <w:rFonts w:hint="eastAsia" w:ascii="方正书宋_GBK" w:eastAsia="方正书宋_GBK"/>
              </w:rPr>
            </w:pPr>
          </w:p>
        </w:tc>
        <w:tc>
          <w:tcPr>
            <w:tcW w:w="1007" w:type="dxa"/>
            <w:noWrap w:val="0"/>
            <w:vAlign w:val="center"/>
          </w:tcPr>
          <w:p>
            <w:pPr>
              <w:spacing w:line="300" w:lineRule="exact"/>
              <w:jc w:val="left"/>
              <w:rPr>
                <w:rFonts w:ascii="方正书宋_GBK" w:eastAsia="方正书宋_GBK"/>
              </w:rPr>
            </w:pPr>
          </w:p>
        </w:tc>
        <w:tc>
          <w:tcPr>
            <w:tcW w:w="1202" w:type="dxa"/>
            <w:noWrap w:val="0"/>
            <w:vAlign w:val="center"/>
          </w:tcPr>
          <w:p>
            <w:pPr>
              <w:spacing w:line="300" w:lineRule="exact"/>
              <w:jc w:val="left"/>
              <w:rPr>
                <w:rFonts w:hint="eastAsia" w:ascii="方正书宋_GBK" w:eastAsia="方正书宋_GBK"/>
              </w:rPr>
            </w:pPr>
          </w:p>
        </w:tc>
        <w:tc>
          <w:tcPr>
            <w:tcW w:w="1202" w:type="dxa"/>
            <w:noWrap w:val="0"/>
            <w:vAlign w:val="center"/>
          </w:tcPr>
          <w:p>
            <w:pPr>
              <w:spacing w:line="300" w:lineRule="exact"/>
              <w:jc w:val="left"/>
              <w:rPr>
                <w:rFonts w:hint="eastAsia" w:ascii="方正书宋_GBK" w:eastAsia="方正书宋_GBK"/>
              </w:rPr>
            </w:pPr>
          </w:p>
        </w:tc>
        <w:tc>
          <w:tcPr>
            <w:tcW w:w="702" w:type="dxa"/>
            <w:noWrap w:val="0"/>
            <w:vAlign w:val="center"/>
          </w:tcPr>
          <w:p>
            <w:pPr>
              <w:spacing w:line="300" w:lineRule="exact"/>
              <w:jc w:val="left"/>
              <w:rPr>
                <w:rFonts w:hint="eastAsia" w:ascii="方正书宋_GBK" w:eastAsia="方正书宋_GBK"/>
              </w:rPr>
            </w:pPr>
          </w:p>
        </w:tc>
        <w:tc>
          <w:tcPr>
            <w:tcW w:w="1028" w:type="dxa"/>
            <w:noWrap w:val="0"/>
            <w:vAlign w:val="center"/>
          </w:tcPr>
          <w:p>
            <w:pPr>
              <w:spacing w:line="300" w:lineRule="exact"/>
              <w:jc w:val="right"/>
              <w:rPr>
                <w:rFonts w:hint="eastAsia" w:ascii="方正书宋_GBK" w:eastAsia="方正书宋_GBK"/>
              </w:rPr>
            </w:pPr>
            <w:r>
              <w:rPr>
                <w:rFonts w:hint="eastAsia" w:ascii="方正书宋_GBK" w:eastAsia="方正书宋_GBK"/>
              </w:rPr>
              <w:t>9</w:t>
            </w:r>
          </w:p>
        </w:tc>
        <w:tc>
          <w:tcPr>
            <w:tcW w:w="1138" w:type="dxa"/>
            <w:noWrap w:val="0"/>
            <w:vAlign w:val="center"/>
          </w:tcPr>
          <w:p>
            <w:pPr>
              <w:spacing w:line="300" w:lineRule="exact"/>
              <w:jc w:val="right"/>
              <w:rPr>
                <w:rFonts w:hint="eastAsia" w:ascii="方正书宋_GBK" w:eastAsia="方正书宋_GBK"/>
              </w:rPr>
            </w:pPr>
            <w:r>
              <w:rPr>
                <w:rFonts w:hint="eastAsia" w:ascii="方正书宋_GBK" w:eastAsia="方正书宋_GBK"/>
              </w:rPr>
              <w:t>9</w:t>
            </w:r>
          </w:p>
        </w:tc>
        <w:tc>
          <w:tcPr>
            <w:tcW w:w="1138"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p>
        </w:tc>
        <w:tc>
          <w:tcPr>
            <w:tcW w:w="1130"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1" w:type="dxa"/>
            <w:noWrap w:val="0"/>
            <w:vAlign w:val="center"/>
          </w:tcPr>
          <w:p>
            <w:pPr>
              <w:spacing w:line="300" w:lineRule="exact"/>
              <w:jc w:val="left"/>
              <w:rPr>
                <w:rFonts w:hint="eastAsia" w:ascii="方正书宋_GBK" w:eastAsia="方正书宋_GBK"/>
              </w:rPr>
            </w:pPr>
            <w:r>
              <w:rPr>
                <w:rFonts w:hint="eastAsia" w:ascii="方正书宋_GBK" w:eastAsia="方正书宋_GBK"/>
              </w:rPr>
              <w:t>护林防火、防汛经费</w:t>
            </w:r>
          </w:p>
          <w:p>
            <w:pPr>
              <w:spacing w:line="300" w:lineRule="exact"/>
              <w:jc w:val="left"/>
              <w:rPr>
                <w:rFonts w:hint="eastAsia" w:ascii="方正书宋_GBK" w:eastAsia="方正书宋_GBK"/>
              </w:rPr>
            </w:pPr>
          </w:p>
        </w:tc>
        <w:tc>
          <w:tcPr>
            <w:tcW w:w="1598" w:type="dxa"/>
            <w:noWrap w:val="0"/>
            <w:vAlign w:val="center"/>
          </w:tcPr>
          <w:p>
            <w:pPr>
              <w:spacing w:line="300" w:lineRule="exact"/>
              <w:jc w:val="left"/>
              <w:rPr>
                <w:rFonts w:hint="eastAsia" w:ascii="方正书宋_GBK" w:eastAsia="方正书宋_GBK"/>
              </w:rPr>
            </w:pPr>
            <w:r>
              <w:rPr>
                <w:rFonts w:hint="eastAsia" w:ascii="方正书宋_GBK" w:eastAsia="方正书宋_GBK"/>
              </w:rPr>
              <w:t>安子岭乡政府办</w:t>
            </w:r>
          </w:p>
        </w:tc>
        <w:tc>
          <w:tcPr>
            <w:tcW w:w="1007" w:type="dxa"/>
            <w:noWrap w:val="0"/>
            <w:vAlign w:val="center"/>
          </w:tcPr>
          <w:p>
            <w:pPr>
              <w:spacing w:line="300" w:lineRule="exact"/>
              <w:jc w:val="left"/>
              <w:rPr>
                <w:rFonts w:ascii="方正书宋_GBK" w:eastAsia="方正书宋_GBK"/>
              </w:rPr>
            </w:pPr>
          </w:p>
        </w:tc>
        <w:tc>
          <w:tcPr>
            <w:tcW w:w="1202" w:type="dxa"/>
            <w:noWrap w:val="0"/>
            <w:vAlign w:val="center"/>
          </w:tcPr>
          <w:p>
            <w:pPr>
              <w:spacing w:line="300" w:lineRule="exact"/>
              <w:jc w:val="left"/>
              <w:rPr>
                <w:rFonts w:hint="eastAsia" w:ascii="方正书宋_GBK" w:eastAsia="方正书宋_GBK"/>
              </w:rPr>
            </w:pPr>
          </w:p>
        </w:tc>
        <w:tc>
          <w:tcPr>
            <w:tcW w:w="1202" w:type="dxa"/>
            <w:noWrap w:val="0"/>
            <w:vAlign w:val="center"/>
          </w:tcPr>
          <w:p>
            <w:pPr>
              <w:spacing w:line="300" w:lineRule="exact"/>
              <w:jc w:val="left"/>
              <w:rPr>
                <w:rFonts w:hint="eastAsia" w:ascii="方正书宋_GBK" w:eastAsia="方正书宋_GBK"/>
              </w:rPr>
            </w:pPr>
          </w:p>
        </w:tc>
        <w:tc>
          <w:tcPr>
            <w:tcW w:w="702" w:type="dxa"/>
            <w:noWrap w:val="0"/>
            <w:vAlign w:val="center"/>
          </w:tcPr>
          <w:p>
            <w:pPr>
              <w:spacing w:line="300" w:lineRule="exact"/>
              <w:jc w:val="left"/>
              <w:rPr>
                <w:rFonts w:hint="eastAsia" w:ascii="方正书宋_GBK" w:eastAsia="方正书宋_GBK"/>
              </w:rPr>
            </w:pPr>
          </w:p>
        </w:tc>
        <w:tc>
          <w:tcPr>
            <w:tcW w:w="1028" w:type="dxa"/>
            <w:noWrap w:val="0"/>
            <w:vAlign w:val="center"/>
          </w:tcPr>
          <w:p>
            <w:pPr>
              <w:spacing w:line="300" w:lineRule="exact"/>
              <w:jc w:val="right"/>
              <w:rPr>
                <w:rFonts w:hint="eastAsia" w:ascii="方正书宋_GBK" w:eastAsia="方正书宋_GBK"/>
              </w:rPr>
            </w:pPr>
            <w:r>
              <w:rPr>
                <w:rFonts w:hint="eastAsia" w:ascii="方正书宋_GBK" w:eastAsia="方正书宋_GBK"/>
              </w:rPr>
              <w:t>9</w:t>
            </w:r>
          </w:p>
        </w:tc>
        <w:tc>
          <w:tcPr>
            <w:tcW w:w="1138" w:type="dxa"/>
            <w:noWrap w:val="0"/>
            <w:vAlign w:val="center"/>
          </w:tcPr>
          <w:p>
            <w:pPr>
              <w:spacing w:line="300" w:lineRule="exact"/>
              <w:jc w:val="right"/>
              <w:rPr>
                <w:rFonts w:hint="eastAsia" w:ascii="方正书宋_GBK" w:eastAsia="方正书宋_GBK"/>
              </w:rPr>
            </w:pPr>
            <w:r>
              <w:rPr>
                <w:rFonts w:hint="eastAsia" w:ascii="方正书宋_GBK" w:eastAsia="方正书宋_GBK"/>
              </w:rPr>
              <w:t>9</w:t>
            </w:r>
          </w:p>
        </w:tc>
        <w:tc>
          <w:tcPr>
            <w:tcW w:w="1138"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p>
        </w:tc>
        <w:tc>
          <w:tcPr>
            <w:tcW w:w="1130"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1" w:type="dxa"/>
            <w:noWrap w:val="0"/>
            <w:vAlign w:val="center"/>
          </w:tcPr>
          <w:p>
            <w:pPr>
              <w:spacing w:line="300" w:lineRule="exact"/>
              <w:jc w:val="left"/>
              <w:rPr>
                <w:rFonts w:hint="eastAsia" w:ascii="方正书宋_GBK" w:eastAsia="方正书宋_GBK"/>
              </w:rPr>
            </w:pPr>
            <w:r>
              <w:rPr>
                <w:rFonts w:hint="eastAsia" w:ascii="方正书宋_GBK" w:eastAsia="方正书宋_GBK"/>
              </w:rPr>
              <w:t>安全生产工作</w:t>
            </w:r>
          </w:p>
        </w:tc>
        <w:tc>
          <w:tcPr>
            <w:tcW w:w="1598" w:type="dxa"/>
            <w:noWrap w:val="0"/>
            <w:vAlign w:val="center"/>
          </w:tcPr>
          <w:p>
            <w:pPr>
              <w:spacing w:line="300" w:lineRule="exact"/>
              <w:jc w:val="left"/>
              <w:rPr>
                <w:rFonts w:hint="eastAsia" w:ascii="方正书宋_GBK" w:eastAsia="方正书宋_GBK"/>
              </w:rPr>
            </w:pPr>
          </w:p>
        </w:tc>
        <w:tc>
          <w:tcPr>
            <w:tcW w:w="1007" w:type="dxa"/>
            <w:noWrap w:val="0"/>
            <w:vAlign w:val="center"/>
          </w:tcPr>
          <w:p>
            <w:pPr>
              <w:spacing w:line="300" w:lineRule="exact"/>
              <w:jc w:val="left"/>
              <w:rPr>
                <w:rFonts w:ascii="方正书宋_GBK" w:eastAsia="方正书宋_GBK"/>
              </w:rPr>
            </w:pPr>
          </w:p>
        </w:tc>
        <w:tc>
          <w:tcPr>
            <w:tcW w:w="1202" w:type="dxa"/>
            <w:noWrap w:val="0"/>
            <w:vAlign w:val="center"/>
          </w:tcPr>
          <w:p>
            <w:pPr>
              <w:spacing w:line="300" w:lineRule="exact"/>
              <w:jc w:val="left"/>
              <w:rPr>
                <w:rFonts w:hint="eastAsia" w:ascii="方正书宋_GBK" w:eastAsia="方正书宋_GBK"/>
              </w:rPr>
            </w:pPr>
          </w:p>
        </w:tc>
        <w:tc>
          <w:tcPr>
            <w:tcW w:w="1202" w:type="dxa"/>
            <w:noWrap w:val="0"/>
            <w:vAlign w:val="center"/>
          </w:tcPr>
          <w:p>
            <w:pPr>
              <w:spacing w:line="300" w:lineRule="exact"/>
              <w:jc w:val="left"/>
              <w:rPr>
                <w:rFonts w:hint="eastAsia" w:ascii="方正书宋_GBK" w:eastAsia="方正书宋_GBK"/>
              </w:rPr>
            </w:pPr>
          </w:p>
        </w:tc>
        <w:tc>
          <w:tcPr>
            <w:tcW w:w="702" w:type="dxa"/>
            <w:noWrap w:val="0"/>
            <w:vAlign w:val="center"/>
          </w:tcPr>
          <w:p>
            <w:pPr>
              <w:spacing w:line="300" w:lineRule="exact"/>
              <w:jc w:val="left"/>
              <w:rPr>
                <w:rFonts w:hint="eastAsia" w:ascii="方正书宋_GBK" w:eastAsia="方正书宋_GBK"/>
              </w:rPr>
            </w:pPr>
          </w:p>
        </w:tc>
        <w:tc>
          <w:tcPr>
            <w:tcW w:w="1028" w:type="dxa"/>
            <w:noWrap w:val="0"/>
            <w:vAlign w:val="center"/>
          </w:tcPr>
          <w:p>
            <w:pPr>
              <w:spacing w:line="300" w:lineRule="exact"/>
              <w:jc w:val="right"/>
              <w:rPr>
                <w:rFonts w:hint="eastAsia" w:ascii="方正书宋_GBK" w:eastAsia="方正书宋_GBK"/>
              </w:rPr>
            </w:pPr>
            <w:r>
              <w:rPr>
                <w:rFonts w:hint="eastAsia" w:ascii="方正书宋_GBK" w:eastAsia="方正书宋_GBK"/>
              </w:rPr>
              <w:t>7</w:t>
            </w:r>
          </w:p>
        </w:tc>
        <w:tc>
          <w:tcPr>
            <w:tcW w:w="1138" w:type="dxa"/>
            <w:noWrap w:val="0"/>
            <w:vAlign w:val="center"/>
          </w:tcPr>
          <w:p>
            <w:pPr>
              <w:spacing w:line="300" w:lineRule="exact"/>
              <w:jc w:val="right"/>
              <w:rPr>
                <w:rFonts w:hint="eastAsia" w:ascii="方正书宋_GBK" w:eastAsia="方正书宋_GBK"/>
              </w:rPr>
            </w:pPr>
            <w:r>
              <w:rPr>
                <w:rFonts w:hint="eastAsia" w:ascii="方正书宋_GBK" w:eastAsia="方正书宋_GBK"/>
              </w:rPr>
              <w:t>7</w:t>
            </w:r>
          </w:p>
        </w:tc>
        <w:tc>
          <w:tcPr>
            <w:tcW w:w="1138"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p>
        </w:tc>
        <w:tc>
          <w:tcPr>
            <w:tcW w:w="1130"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1" w:type="dxa"/>
            <w:noWrap w:val="0"/>
            <w:vAlign w:val="center"/>
          </w:tcPr>
          <w:p>
            <w:pPr>
              <w:spacing w:line="300" w:lineRule="exact"/>
              <w:jc w:val="left"/>
              <w:rPr>
                <w:rFonts w:hint="eastAsia" w:ascii="方正书宋_GBK" w:eastAsia="方正书宋_GBK"/>
              </w:rPr>
            </w:pPr>
            <w:r>
              <w:rPr>
                <w:rFonts w:hint="eastAsia" w:ascii="方正书宋_GBK" w:eastAsia="方正书宋_GBK"/>
              </w:rPr>
              <w:t>安全生产</w:t>
            </w:r>
          </w:p>
        </w:tc>
        <w:tc>
          <w:tcPr>
            <w:tcW w:w="1598" w:type="dxa"/>
            <w:noWrap w:val="0"/>
            <w:vAlign w:val="center"/>
          </w:tcPr>
          <w:p>
            <w:pPr>
              <w:spacing w:line="300" w:lineRule="exact"/>
              <w:jc w:val="left"/>
              <w:rPr>
                <w:rFonts w:hint="eastAsia" w:ascii="方正书宋_GBK" w:eastAsia="方正书宋_GBK"/>
              </w:rPr>
            </w:pPr>
          </w:p>
        </w:tc>
        <w:tc>
          <w:tcPr>
            <w:tcW w:w="1007" w:type="dxa"/>
            <w:noWrap w:val="0"/>
            <w:vAlign w:val="center"/>
          </w:tcPr>
          <w:p>
            <w:pPr>
              <w:spacing w:line="300" w:lineRule="exact"/>
              <w:jc w:val="left"/>
              <w:rPr>
                <w:rFonts w:ascii="方正书宋_GBK" w:eastAsia="方正书宋_GBK"/>
              </w:rPr>
            </w:pPr>
          </w:p>
        </w:tc>
        <w:tc>
          <w:tcPr>
            <w:tcW w:w="1202" w:type="dxa"/>
            <w:noWrap w:val="0"/>
            <w:vAlign w:val="center"/>
          </w:tcPr>
          <w:p>
            <w:pPr>
              <w:spacing w:line="300" w:lineRule="exact"/>
              <w:jc w:val="left"/>
              <w:rPr>
                <w:rFonts w:hint="eastAsia" w:ascii="方正书宋_GBK" w:eastAsia="方正书宋_GBK"/>
              </w:rPr>
            </w:pPr>
          </w:p>
        </w:tc>
        <w:tc>
          <w:tcPr>
            <w:tcW w:w="1202" w:type="dxa"/>
            <w:noWrap w:val="0"/>
            <w:vAlign w:val="center"/>
          </w:tcPr>
          <w:p>
            <w:pPr>
              <w:spacing w:line="300" w:lineRule="exact"/>
              <w:jc w:val="left"/>
              <w:rPr>
                <w:rFonts w:hint="eastAsia" w:ascii="方正书宋_GBK" w:eastAsia="方正书宋_GBK"/>
              </w:rPr>
            </w:pPr>
          </w:p>
        </w:tc>
        <w:tc>
          <w:tcPr>
            <w:tcW w:w="702" w:type="dxa"/>
            <w:noWrap w:val="0"/>
            <w:vAlign w:val="center"/>
          </w:tcPr>
          <w:p>
            <w:pPr>
              <w:spacing w:line="300" w:lineRule="exact"/>
              <w:jc w:val="left"/>
              <w:rPr>
                <w:rFonts w:hint="eastAsia" w:ascii="方正书宋_GBK" w:eastAsia="方正书宋_GBK"/>
              </w:rPr>
            </w:pPr>
          </w:p>
        </w:tc>
        <w:tc>
          <w:tcPr>
            <w:tcW w:w="1028" w:type="dxa"/>
            <w:noWrap w:val="0"/>
            <w:vAlign w:val="center"/>
          </w:tcPr>
          <w:p>
            <w:pPr>
              <w:spacing w:line="300" w:lineRule="exact"/>
              <w:jc w:val="right"/>
              <w:rPr>
                <w:rFonts w:hint="eastAsia" w:ascii="方正书宋_GBK" w:eastAsia="方正书宋_GBK"/>
              </w:rPr>
            </w:pPr>
            <w:r>
              <w:rPr>
                <w:rFonts w:hint="eastAsia" w:ascii="方正书宋_GBK" w:eastAsia="方正书宋_GBK"/>
              </w:rPr>
              <w:t>7</w:t>
            </w:r>
          </w:p>
        </w:tc>
        <w:tc>
          <w:tcPr>
            <w:tcW w:w="1138" w:type="dxa"/>
            <w:noWrap w:val="0"/>
            <w:vAlign w:val="center"/>
          </w:tcPr>
          <w:p>
            <w:pPr>
              <w:spacing w:line="300" w:lineRule="exact"/>
              <w:jc w:val="right"/>
              <w:rPr>
                <w:rFonts w:hint="eastAsia" w:ascii="方正书宋_GBK" w:eastAsia="方正书宋_GBK"/>
              </w:rPr>
            </w:pPr>
            <w:r>
              <w:rPr>
                <w:rFonts w:hint="eastAsia" w:ascii="方正书宋_GBK" w:eastAsia="方正书宋_GBK"/>
              </w:rPr>
              <w:t>7</w:t>
            </w:r>
          </w:p>
        </w:tc>
        <w:tc>
          <w:tcPr>
            <w:tcW w:w="1138"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p>
        </w:tc>
        <w:tc>
          <w:tcPr>
            <w:tcW w:w="1130"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1" w:type="dxa"/>
            <w:noWrap w:val="0"/>
            <w:vAlign w:val="center"/>
          </w:tcPr>
          <w:p>
            <w:pPr>
              <w:spacing w:line="300" w:lineRule="exact"/>
              <w:jc w:val="left"/>
              <w:rPr>
                <w:rFonts w:hint="eastAsia" w:ascii="方正书宋_GBK" w:eastAsia="方正书宋_GBK"/>
              </w:rPr>
            </w:pPr>
            <w:r>
              <w:rPr>
                <w:rFonts w:hint="eastAsia" w:ascii="方正书宋_GBK" w:eastAsia="方正书宋_GBK"/>
              </w:rPr>
              <w:t>安全生产工作经费</w:t>
            </w:r>
          </w:p>
          <w:p>
            <w:pPr>
              <w:spacing w:line="300" w:lineRule="exact"/>
              <w:jc w:val="left"/>
              <w:rPr>
                <w:rFonts w:hint="eastAsia" w:ascii="方正书宋_GBK" w:eastAsia="方正书宋_GBK"/>
              </w:rPr>
            </w:pPr>
          </w:p>
        </w:tc>
        <w:tc>
          <w:tcPr>
            <w:tcW w:w="1598" w:type="dxa"/>
            <w:noWrap w:val="0"/>
            <w:vAlign w:val="center"/>
          </w:tcPr>
          <w:p>
            <w:pPr>
              <w:spacing w:line="300" w:lineRule="exact"/>
              <w:jc w:val="left"/>
              <w:rPr>
                <w:rFonts w:hint="eastAsia" w:ascii="方正书宋_GBK" w:eastAsia="方正书宋_GBK"/>
              </w:rPr>
            </w:pPr>
            <w:r>
              <w:rPr>
                <w:rFonts w:hint="eastAsia" w:ascii="方正书宋_GBK" w:eastAsia="方正书宋_GBK"/>
              </w:rPr>
              <w:t>安子岭乡政府办</w:t>
            </w:r>
          </w:p>
        </w:tc>
        <w:tc>
          <w:tcPr>
            <w:tcW w:w="1007" w:type="dxa"/>
            <w:noWrap w:val="0"/>
            <w:vAlign w:val="center"/>
          </w:tcPr>
          <w:p>
            <w:pPr>
              <w:spacing w:line="300" w:lineRule="exact"/>
              <w:jc w:val="left"/>
              <w:rPr>
                <w:rFonts w:ascii="方正书宋_GBK" w:eastAsia="方正书宋_GBK"/>
              </w:rPr>
            </w:pPr>
          </w:p>
        </w:tc>
        <w:tc>
          <w:tcPr>
            <w:tcW w:w="1202" w:type="dxa"/>
            <w:noWrap w:val="0"/>
            <w:vAlign w:val="center"/>
          </w:tcPr>
          <w:p>
            <w:pPr>
              <w:spacing w:line="300" w:lineRule="exact"/>
              <w:jc w:val="left"/>
              <w:rPr>
                <w:rFonts w:hint="eastAsia" w:ascii="方正书宋_GBK" w:eastAsia="方正书宋_GBK"/>
              </w:rPr>
            </w:pPr>
          </w:p>
        </w:tc>
        <w:tc>
          <w:tcPr>
            <w:tcW w:w="1202" w:type="dxa"/>
            <w:noWrap w:val="0"/>
            <w:vAlign w:val="center"/>
          </w:tcPr>
          <w:p>
            <w:pPr>
              <w:spacing w:line="300" w:lineRule="exact"/>
              <w:jc w:val="left"/>
              <w:rPr>
                <w:rFonts w:hint="eastAsia" w:ascii="方正书宋_GBK" w:eastAsia="方正书宋_GBK"/>
              </w:rPr>
            </w:pPr>
          </w:p>
        </w:tc>
        <w:tc>
          <w:tcPr>
            <w:tcW w:w="702" w:type="dxa"/>
            <w:noWrap w:val="0"/>
            <w:vAlign w:val="center"/>
          </w:tcPr>
          <w:p>
            <w:pPr>
              <w:spacing w:line="300" w:lineRule="exact"/>
              <w:jc w:val="left"/>
              <w:rPr>
                <w:rFonts w:hint="eastAsia" w:ascii="方正书宋_GBK" w:eastAsia="方正书宋_GBK"/>
              </w:rPr>
            </w:pPr>
          </w:p>
        </w:tc>
        <w:tc>
          <w:tcPr>
            <w:tcW w:w="1028" w:type="dxa"/>
            <w:noWrap w:val="0"/>
            <w:vAlign w:val="center"/>
          </w:tcPr>
          <w:p>
            <w:pPr>
              <w:spacing w:line="300" w:lineRule="exact"/>
              <w:jc w:val="right"/>
              <w:rPr>
                <w:rFonts w:hint="eastAsia" w:ascii="方正书宋_GBK" w:eastAsia="方正书宋_GBK"/>
              </w:rPr>
            </w:pPr>
            <w:r>
              <w:rPr>
                <w:rFonts w:hint="eastAsia" w:ascii="方正书宋_GBK" w:eastAsia="方正书宋_GBK"/>
              </w:rPr>
              <w:t>7</w:t>
            </w:r>
          </w:p>
        </w:tc>
        <w:tc>
          <w:tcPr>
            <w:tcW w:w="1138" w:type="dxa"/>
            <w:noWrap w:val="0"/>
            <w:vAlign w:val="center"/>
          </w:tcPr>
          <w:p>
            <w:pPr>
              <w:spacing w:line="300" w:lineRule="exact"/>
              <w:jc w:val="right"/>
              <w:rPr>
                <w:rFonts w:hint="eastAsia" w:ascii="方正书宋_GBK" w:eastAsia="方正书宋_GBK"/>
              </w:rPr>
            </w:pPr>
            <w:r>
              <w:rPr>
                <w:rFonts w:hint="eastAsia" w:ascii="方正书宋_GBK" w:eastAsia="方正书宋_GBK"/>
              </w:rPr>
              <w:t>7</w:t>
            </w:r>
          </w:p>
        </w:tc>
        <w:tc>
          <w:tcPr>
            <w:tcW w:w="1138"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p>
        </w:tc>
        <w:tc>
          <w:tcPr>
            <w:tcW w:w="1130"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1" w:type="dxa"/>
            <w:noWrap w:val="0"/>
            <w:vAlign w:val="center"/>
          </w:tcPr>
          <w:p>
            <w:pPr>
              <w:spacing w:line="300" w:lineRule="exact"/>
              <w:jc w:val="left"/>
              <w:rPr>
                <w:rFonts w:hint="eastAsia" w:ascii="方正书宋_GBK" w:eastAsia="方正书宋_GBK"/>
              </w:rPr>
            </w:pPr>
            <w:r>
              <w:rPr>
                <w:rFonts w:hint="eastAsia" w:ascii="方正书宋_GBK" w:eastAsia="方正书宋_GBK"/>
              </w:rPr>
              <w:t>招商引资工作</w:t>
            </w:r>
          </w:p>
        </w:tc>
        <w:tc>
          <w:tcPr>
            <w:tcW w:w="1598" w:type="dxa"/>
            <w:noWrap w:val="0"/>
            <w:vAlign w:val="center"/>
          </w:tcPr>
          <w:p>
            <w:pPr>
              <w:spacing w:line="300" w:lineRule="exact"/>
              <w:jc w:val="left"/>
              <w:rPr>
                <w:rFonts w:hint="eastAsia" w:ascii="方正书宋_GBK" w:eastAsia="方正书宋_GBK"/>
              </w:rPr>
            </w:pPr>
          </w:p>
        </w:tc>
        <w:tc>
          <w:tcPr>
            <w:tcW w:w="1007" w:type="dxa"/>
            <w:noWrap w:val="0"/>
            <w:vAlign w:val="center"/>
          </w:tcPr>
          <w:p>
            <w:pPr>
              <w:spacing w:line="300" w:lineRule="exact"/>
              <w:jc w:val="left"/>
              <w:rPr>
                <w:rFonts w:ascii="方正书宋_GBK" w:eastAsia="方正书宋_GBK"/>
              </w:rPr>
            </w:pPr>
          </w:p>
        </w:tc>
        <w:tc>
          <w:tcPr>
            <w:tcW w:w="1202" w:type="dxa"/>
            <w:noWrap w:val="0"/>
            <w:vAlign w:val="center"/>
          </w:tcPr>
          <w:p>
            <w:pPr>
              <w:spacing w:line="300" w:lineRule="exact"/>
              <w:jc w:val="left"/>
              <w:rPr>
                <w:rFonts w:hint="eastAsia" w:ascii="方正书宋_GBK" w:eastAsia="方正书宋_GBK"/>
              </w:rPr>
            </w:pPr>
          </w:p>
        </w:tc>
        <w:tc>
          <w:tcPr>
            <w:tcW w:w="1202" w:type="dxa"/>
            <w:noWrap w:val="0"/>
            <w:vAlign w:val="center"/>
          </w:tcPr>
          <w:p>
            <w:pPr>
              <w:spacing w:line="300" w:lineRule="exact"/>
              <w:jc w:val="left"/>
              <w:rPr>
                <w:rFonts w:hint="eastAsia" w:ascii="方正书宋_GBK" w:eastAsia="方正书宋_GBK"/>
              </w:rPr>
            </w:pPr>
          </w:p>
        </w:tc>
        <w:tc>
          <w:tcPr>
            <w:tcW w:w="702" w:type="dxa"/>
            <w:noWrap w:val="0"/>
            <w:vAlign w:val="center"/>
          </w:tcPr>
          <w:p>
            <w:pPr>
              <w:spacing w:line="300" w:lineRule="exact"/>
              <w:jc w:val="left"/>
              <w:rPr>
                <w:rFonts w:hint="eastAsia" w:ascii="方正书宋_GBK" w:eastAsia="方正书宋_GBK"/>
              </w:rPr>
            </w:pPr>
          </w:p>
        </w:tc>
        <w:tc>
          <w:tcPr>
            <w:tcW w:w="1028" w:type="dxa"/>
            <w:noWrap w:val="0"/>
            <w:vAlign w:val="center"/>
          </w:tcPr>
          <w:p>
            <w:pPr>
              <w:spacing w:line="300" w:lineRule="exact"/>
              <w:jc w:val="right"/>
              <w:rPr>
                <w:rFonts w:hint="eastAsia" w:ascii="方正书宋_GBK" w:eastAsia="方正书宋_GBK"/>
              </w:rPr>
            </w:pPr>
            <w:r>
              <w:rPr>
                <w:rFonts w:hint="eastAsia" w:ascii="方正书宋_GBK" w:eastAsia="方正书宋_GBK"/>
              </w:rPr>
              <w:t>3</w:t>
            </w:r>
          </w:p>
        </w:tc>
        <w:tc>
          <w:tcPr>
            <w:tcW w:w="1138" w:type="dxa"/>
            <w:noWrap w:val="0"/>
            <w:vAlign w:val="center"/>
          </w:tcPr>
          <w:p>
            <w:pPr>
              <w:spacing w:line="300" w:lineRule="exact"/>
              <w:jc w:val="right"/>
              <w:rPr>
                <w:rFonts w:hint="eastAsia" w:ascii="方正书宋_GBK" w:eastAsia="方正书宋_GBK"/>
              </w:rPr>
            </w:pPr>
            <w:r>
              <w:rPr>
                <w:rFonts w:hint="eastAsia" w:ascii="方正书宋_GBK" w:eastAsia="方正书宋_GBK"/>
              </w:rPr>
              <w:t>3</w:t>
            </w:r>
          </w:p>
        </w:tc>
        <w:tc>
          <w:tcPr>
            <w:tcW w:w="1138"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p>
        </w:tc>
        <w:tc>
          <w:tcPr>
            <w:tcW w:w="1130"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1" w:type="dxa"/>
            <w:noWrap w:val="0"/>
            <w:vAlign w:val="center"/>
          </w:tcPr>
          <w:p>
            <w:pPr>
              <w:spacing w:line="300" w:lineRule="exact"/>
              <w:jc w:val="left"/>
              <w:rPr>
                <w:rFonts w:hint="eastAsia" w:ascii="方正书宋_GBK" w:eastAsia="方正书宋_GBK"/>
              </w:rPr>
            </w:pPr>
            <w:r>
              <w:rPr>
                <w:rFonts w:hint="eastAsia" w:ascii="方正书宋_GBK" w:eastAsia="方正书宋_GBK"/>
              </w:rPr>
              <w:t>招商引资</w:t>
            </w:r>
          </w:p>
        </w:tc>
        <w:tc>
          <w:tcPr>
            <w:tcW w:w="1598" w:type="dxa"/>
            <w:noWrap w:val="0"/>
            <w:vAlign w:val="center"/>
          </w:tcPr>
          <w:p>
            <w:pPr>
              <w:spacing w:line="300" w:lineRule="exact"/>
              <w:jc w:val="left"/>
              <w:rPr>
                <w:rFonts w:hint="eastAsia" w:ascii="方正书宋_GBK" w:eastAsia="方正书宋_GBK"/>
              </w:rPr>
            </w:pPr>
          </w:p>
        </w:tc>
        <w:tc>
          <w:tcPr>
            <w:tcW w:w="1007" w:type="dxa"/>
            <w:noWrap w:val="0"/>
            <w:vAlign w:val="center"/>
          </w:tcPr>
          <w:p>
            <w:pPr>
              <w:spacing w:line="300" w:lineRule="exact"/>
              <w:jc w:val="left"/>
              <w:rPr>
                <w:rFonts w:ascii="方正书宋_GBK" w:eastAsia="方正书宋_GBK"/>
              </w:rPr>
            </w:pPr>
          </w:p>
        </w:tc>
        <w:tc>
          <w:tcPr>
            <w:tcW w:w="1202" w:type="dxa"/>
            <w:noWrap w:val="0"/>
            <w:vAlign w:val="center"/>
          </w:tcPr>
          <w:p>
            <w:pPr>
              <w:spacing w:line="300" w:lineRule="exact"/>
              <w:jc w:val="left"/>
              <w:rPr>
                <w:rFonts w:hint="eastAsia" w:ascii="方正书宋_GBK" w:eastAsia="方正书宋_GBK"/>
              </w:rPr>
            </w:pPr>
          </w:p>
        </w:tc>
        <w:tc>
          <w:tcPr>
            <w:tcW w:w="1202" w:type="dxa"/>
            <w:noWrap w:val="0"/>
            <w:vAlign w:val="center"/>
          </w:tcPr>
          <w:p>
            <w:pPr>
              <w:spacing w:line="300" w:lineRule="exact"/>
              <w:jc w:val="left"/>
              <w:rPr>
                <w:rFonts w:hint="eastAsia" w:ascii="方正书宋_GBK" w:eastAsia="方正书宋_GBK"/>
              </w:rPr>
            </w:pPr>
          </w:p>
        </w:tc>
        <w:tc>
          <w:tcPr>
            <w:tcW w:w="702" w:type="dxa"/>
            <w:noWrap w:val="0"/>
            <w:vAlign w:val="center"/>
          </w:tcPr>
          <w:p>
            <w:pPr>
              <w:spacing w:line="300" w:lineRule="exact"/>
              <w:jc w:val="left"/>
              <w:rPr>
                <w:rFonts w:hint="eastAsia" w:ascii="方正书宋_GBK" w:eastAsia="方正书宋_GBK"/>
              </w:rPr>
            </w:pPr>
          </w:p>
        </w:tc>
        <w:tc>
          <w:tcPr>
            <w:tcW w:w="1028" w:type="dxa"/>
            <w:noWrap w:val="0"/>
            <w:vAlign w:val="center"/>
          </w:tcPr>
          <w:p>
            <w:pPr>
              <w:spacing w:line="300" w:lineRule="exact"/>
              <w:jc w:val="right"/>
              <w:rPr>
                <w:rFonts w:hint="eastAsia" w:ascii="方正书宋_GBK" w:eastAsia="方正书宋_GBK"/>
              </w:rPr>
            </w:pPr>
            <w:r>
              <w:rPr>
                <w:rFonts w:hint="eastAsia" w:ascii="方正书宋_GBK" w:eastAsia="方正书宋_GBK"/>
              </w:rPr>
              <w:t>3</w:t>
            </w:r>
          </w:p>
        </w:tc>
        <w:tc>
          <w:tcPr>
            <w:tcW w:w="1138" w:type="dxa"/>
            <w:noWrap w:val="0"/>
            <w:vAlign w:val="center"/>
          </w:tcPr>
          <w:p>
            <w:pPr>
              <w:spacing w:line="300" w:lineRule="exact"/>
              <w:jc w:val="right"/>
              <w:rPr>
                <w:rFonts w:hint="eastAsia" w:ascii="方正书宋_GBK" w:eastAsia="方正书宋_GBK"/>
              </w:rPr>
            </w:pPr>
            <w:r>
              <w:rPr>
                <w:rFonts w:hint="eastAsia" w:ascii="方正书宋_GBK" w:eastAsia="方正书宋_GBK"/>
              </w:rPr>
              <w:t>3</w:t>
            </w:r>
          </w:p>
        </w:tc>
        <w:tc>
          <w:tcPr>
            <w:tcW w:w="1138"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p>
        </w:tc>
        <w:tc>
          <w:tcPr>
            <w:tcW w:w="1130"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1" w:type="dxa"/>
            <w:noWrap w:val="0"/>
            <w:vAlign w:val="center"/>
          </w:tcPr>
          <w:p>
            <w:pPr>
              <w:spacing w:line="300" w:lineRule="exact"/>
              <w:jc w:val="left"/>
              <w:rPr>
                <w:rFonts w:hint="eastAsia" w:ascii="方正书宋_GBK" w:eastAsia="方正书宋_GBK"/>
              </w:rPr>
            </w:pPr>
            <w:r>
              <w:rPr>
                <w:rFonts w:hint="eastAsia" w:ascii="方正书宋_GBK" w:eastAsia="方正书宋_GBK"/>
              </w:rPr>
              <w:t>招商引资经费</w:t>
            </w:r>
          </w:p>
        </w:tc>
        <w:tc>
          <w:tcPr>
            <w:tcW w:w="1598" w:type="dxa"/>
            <w:noWrap w:val="0"/>
            <w:vAlign w:val="center"/>
          </w:tcPr>
          <w:p>
            <w:pPr>
              <w:spacing w:line="300" w:lineRule="exact"/>
              <w:jc w:val="left"/>
              <w:rPr>
                <w:rFonts w:hint="eastAsia" w:ascii="方正书宋_GBK" w:eastAsia="方正书宋_GBK"/>
              </w:rPr>
            </w:pPr>
            <w:r>
              <w:rPr>
                <w:rFonts w:hint="eastAsia" w:ascii="方正书宋_GBK" w:eastAsia="方正书宋_GBK"/>
              </w:rPr>
              <w:t>安子岭乡政府办</w:t>
            </w:r>
          </w:p>
        </w:tc>
        <w:tc>
          <w:tcPr>
            <w:tcW w:w="1007" w:type="dxa"/>
            <w:noWrap w:val="0"/>
            <w:vAlign w:val="center"/>
          </w:tcPr>
          <w:p>
            <w:pPr>
              <w:spacing w:line="300" w:lineRule="exact"/>
              <w:jc w:val="left"/>
              <w:rPr>
                <w:rFonts w:ascii="方正书宋_GBK" w:eastAsia="方正书宋_GBK"/>
              </w:rPr>
            </w:pPr>
          </w:p>
        </w:tc>
        <w:tc>
          <w:tcPr>
            <w:tcW w:w="1202" w:type="dxa"/>
            <w:noWrap w:val="0"/>
            <w:vAlign w:val="center"/>
          </w:tcPr>
          <w:p>
            <w:pPr>
              <w:spacing w:line="300" w:lineRule="exact"/>
              <w:jc w:val="left"/>
              <w:rPr>
                <w:rFonts w:hint="eastAsia" w:ascii="方正书宋_GBK" w:eastAsia="方正书宋_GBK"/>
              </w:rPr>
            </w:pPr>
          </w:p>
        </w:tc>
        <w:tc>
          <w:tcPr>
            <w:tcW w:w="1202" w:type="dxa"/>
            <w:noWrap w:val="0"/>
            <w:vAlign w:val="center"/>
          </w:tcPr>
          <w:p>
            <w:pPr>
              <w:spacing w:line="300" w:lineRule="exact"/>
              <w:jc w:val="left"/>
              <w:rPr>
                <w:rFonts w:hint="eastAsia" w:ascii="方正书宋_GBK" w:eastAsia="方正书宋_GBK"/>
              </w:rPr>
            </w:pPr>
          </w:p>
        </w:tc>
        <w:tc>
          <w:tcPr>
            <w:tcW w:w="702" w:type="dxa"/>
            <w:noWrap w:val="0"/>
            <w:vAlign w:val="center"/>
          </w:tcPr>
          <w:p>
            <w:pPr>
              <w:spacing w:line="300" w:lineRule="exact"/>
              <w:jc w:val="left"/>
              <w:rPr>
                <w:rFonts w:hint="eastAsia" w:ascii="方正书宋_GBK" w:eastAsia="方正书宋_GBK"/>
              </w:rPr>
            </w:pPr>
          </w:p>
        </w:tc>
        <w:tc>
          <w:tcPr>
            <w:tcW w:w="1028" w:type="dxa"/>
            <w:noWrap w:val="0"/>
            <w:vAlign w:val="center"/>
          </w:tcPr>
          <w:p>
            <w:pPr>
              <w:spacing w:line="300" w:lineRule="exact"/>
              <w:jc w:val="right"/>
              <w:rPr>
                <w:rFonts w:hint="eastAsia" w:ascii="方正书宋_GBK" w:eastAsia="方正书宋_GBK"/>
              </w:rPr>
            </w:pPr>
            <w:r>
              <w:rPr>
                <w:rFonts w:hint="eastAsia" w:ascii="方正书宋_GBK" w:eastAsia="方正书宋_GBK"/>
              </w:rPr>
              <w:t>3</w:t>
            </w:r>
          </w:p>
        </w:tc>
        <w:tc>
          <w:tcPr>
            <w:tcW w:w="1138" w:type="dxa"/>
            <w:noWrap w:val="0"/>
            <w:vAlign w:val="center"/>
          </w:tcPr>
          <w:p>
            <w:pPr>
              <w:spacing w:line="300" w:lineRule="exact"/>
              <w:jc w:val="right"/>
              <w:rPr>
                <w:rFonts w:hint="eastAsia" w:ascii="方正书宋_GBK" w:eastAsia="方正书宋_GBK"/>
              </w:rPr>
            </w:pPr>
            <w:r>
              <w:rPr>
                <w:rFonts w:hint="eastAsia" w:ascii="方正书宋_GBK" w:eastAsia="方正书宋_GBK"/>
              </w:rPr>
              <w:t>3</w:t>
            </w:r>
          </w:p>
        </w:tc>
        <w:tc>
          <w:tcPr>
            <w:tcW w:w="1138"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p>
        </w:tc>
        <w:tc>
          <w:tcPr>
            <w:tcW w:w="1130"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1" w:type="dxa"/>
            <w:noWrap w:val="0"/>
            <w:vAlign w:val="center"/>
          </w:tcPr>
          <w:p>
            <w:pPr>
              <w:spacing w:line="300" w:lineRule="exact"/>
              <w:jc w:val="left"/>
              <w:rPr>
                <w:rFonts w:hint="eastAsia" w:ascii="方正书宋_GBK" w:eastAsia="方正书宋_GBK"/>
              </w:rPr>
            </w:pPr>
            <w:r>
              <w:rPr>
                <w:rFonts w:hint="eastAsia" w:ascii="方正书宋_GBK" w:eastAsia="方正书宋_GBK"/>
              </w:rPr>
              <w:t>政府及周边卫生清理工作</w:t>
            </w:r>
          </w:p>
        </w:tc>
        <w:tc>
          <w:tcPr>
            <w:tcW w:w="1598" w:type="dxa"/>
            <w:noWrap w:val="0"/>
            <w:vAlign w:val="center"/>
          </w:tcPr>
          <w:p>
            <w:pPr>
              <w:spacing w:line="300" w:lineRule="exact"/>
              <w:jc w:val="left"/>
              <w:rPr>
                <w:rFonts w:hint="eastAsia" w:ascii="方正书宋_GBK" w:eastAsia="方正书宋_GBK"/>
              </w:rPr>
            </w:pPr>
          </w:p>
        </w:tc>
        <w:tc>
          <w:tcPr>
            <w:tcW w:w="1007" w:type="dxa"/>
            <w:noWrap w:val="0"/>
            <w:vAlign w:val="center"/>
          </w:tcPr>
          <w:p>
            <w:pPr>
              <w:spacing w:line="300" w:lineRule="exact"/>
              <w:jc w:val="left"/>
              <w:rPr>
                <w:rFonts w:ascii="方正书宋_GBK" w:eastAsia="方正书宋_GBK"/>
              </w:rPr>
            </w:pPr>
          </w:p>
        </w:tc>
        <w:tc>
          <w:tcPr>
            <w:tcW w:w="1202" w:type="dxa"/>
            <w:noWrap w:val="0"/>
            <w:vAlign w:val="center"/>
          </w:tcPr>
          <w:p>
            <w:pPr>
              <w:spacing w:line="300" w:lineRule="exact"/>
              <w:jc w:val="left"/>
              <w:rPr>
                <w:rFonts w:hint="eastAsia" w:ascii="方正书宋_GBK" w:eastAsia="方正书宋_GBK"/>
              </w:rPr>
            </w:pPr>
          </w:p>
        </w:tc>
        <w:tc>
          <w:tcPr>
            <w:tcW w:w="1202" w:type="dxa"/>
            <w:noWrap w:val="0"/>
            <w:vAlign w:val="center"/>
          </w:tcPr>
          <w:p>
            <w:pPr>
              <w:spacing w:line="300" w:lineRule="exact"/>
              <w:jc w:val="left"/>
              <w:rPr>
                <w:rFonts w:hint="eastAsia" w:ascii="方正书宋_GBK" w:eastAsia="方正书宋_GBK"/>
              </w:rPr>
            </w:pPr>
          </w:p>
        </w:tc>
        <w:tc>
          <w:tcPr>
            <w:tcW w:w="702" w:type="dxa"/>
            <w:noWrap w:val="0"/>
            <w:vAlign w:val="center"/>
          </w:tcPr>
          <w:p>
            <w:pPr>
              <w:spacing w:line="300" w:lineRule="exact"/>
              <w:jc w:val="left"/>
              <w:rPr>
                <w:rFonts w:hint="eastAsia" w:ascii="方正书宋_GBK" w:eastAsia="方正书宋_GBK"/>
              </w:rPr>
            </w:pPr>
          </w:p>
        </w:tc>
        <w:tc>
          <w:tcPr>
            <w:tcW w:w="1028" w:type="dxa"/>
            <w:noWrap w:val="0"/>
            <w:vAlign w:val="center"/>
          </w:tcPr>
          <w:p>
            <w:pPr>
              <w:spacing w:line="300" w:lineRule="exact"/>
              <w:jc w:val="right"/>
              <w:rPr>
                <w:rFonts w:hint="eastAsia" w:ascii="方正书宋_GBK" w:eastAsia="方正书宋_GBK"/>
              </w:rPr>
            </w:pPr>
            <w:r>
              <w:rPr>
                <w:rFonts w:hint="eastAsia" w:ascii="方正书宋_GBK" w:eastAsia="方正书宋_GBK"/>
              </w:rPr>
              <w:t>5.6</w:t>
            </w:r>
          </w:p>
        </w:tc>
        <w:tc>
          <w:tcPr>
            <w:tcW w:w="1138" w:type="dxa"/>
            <w:noWrap w:val="0"/>
            <w:vAlign w:val="center"/>
          </w:tcPr>
          <w:p>
            <w:pPr>
              <w:spacing w:line="300" w:lineRule="exact"/>
              <w:jc w:val="right"/>
              <w:rPr>
                <w:rFonts w:hint="eastAsia" w:ascii="方正书宋_GBK" w:eastAsia="方正书宋_GBK"/>
              </w:rPr>
            </w:pPr>
            <w:r>
              <w:rPr>
                <w:rFonts w:hint="eastAsia" w:ascii="方正书宋_GBK" w:eastAsia="方正书宋_GBK"/>
              </w:rPr>
              <w:t>5.6</w:t>
            </w:r>
          </w:p>
        </w:tc>
        <w:tc>
          <w:tcPr>
            <w:tcW w:w="1138"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p>
        </w:tc>
        <w:tc>
          <w:tcPr>
            <w:tcW w:w="1130"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1" w:type="dxa"/>
            <w:noWrap w:val="0"/>
            <w:vAlign w:val="center"/>
          </w:tcPr>
          <w:p>
            <w:pPr>
              <w:spacing w:line="300" w:lineRule="exact"/>
              <w:jc w:val="left"/>
              <w:rPr>
                <w:rFonts w:hint="eastAsia" w:ascii="方正书宋_GBK" w:eastAsia="方正书宋_GBK"/>
              </w:rPr>
            </w:pPr>
            <w:r>
              <w:rPr>
                <w:rFonts w:hint="eastAsia" w:ascii="方正书宋_GBK" w:eastAsia="方正书宋_GBK"/>
              </w:rPr>
              <w:t>政府及周边卫生清理</w:t>
            </w:r>
          </w:p>
        </w:tc>
        <w:tc>
          <w:tcPr>
            <w:tcW w:w="1598" w:type="dxa"/>
            <w:noWrap w:val="0"/>
            <w:vAlign w:val="center"/>
          </w:tcPr>
          <w:p>
            <w:pPr>
              <w:spacing w:line="300" w:lineRule="exact"/>
              <w:jc w:val="left"/>
              <w:rPr>
                <w:rFonts w:hint="eastAsia" w:ascii="方正书宋_GBK" w:eastAsia="方正书宋_GBK"/>
              </w:rPr>
            </w:pPr>
          </w:p>
        </w:tc>
        <w:tc>
          <w:tcPr>
            <w:tcW w:w="1007" w:type="dxa"/>
            <w:noWrap w:val="0"/>
            <w:vAlign w:val="center"/>
          </w:tcPr>
          <w:p>
            <w:pPr>
              <w:spacing w:line="300" w:lineRule="exact"/>
              <w:jc w:val="left"/>
              <w:rPr>
                <w:rFonts w:ascii="方正书宋_GBK" w:eastAsia="方正书宋_GBK"/>
              </w:rPr>
            </w:pPr>
          </w:p>
        </w:tc>
        <w:tc>
          <w:tcPr>
            <w:tcW w:w="1202" w:type="dxa"/>
            <w:noWrap w:val="0"/>
            <w:vAlign w:val="center"/>
          </w:tcPr>
          <w:p>
            <w:pPr>
              <w:spacing w:line="300" w:lineRule="exact"/>
              <w:jc w:val="left"/>
              <w:rPr>
                <w:rFonts w:hint="eastAsia" w:ascii="方正书宋_GBK" w:eastAsia="方正书宋_GBK"/>
              </w:rPr>
            </w:pPr>
          </w:p>
        </w:tc>
        <w:tc>
          <w:tcPr>
            <w:tcW w:w="1202" w:type="dxa"/>
            <w:noWrap w:val="0"/>
            <w:vAlign w:val="center"/>
          </w:tcPr>
          <w:p>
            <w:pPr>
              <w:spacing w:line="300" w:lineRule="exact"/>
              <w:jc w:val="left"/>
              <w:rPr>
                <w:rFonts w:hint="eastAsia" w:ascii="方正书宋_GBK" w:eastAsia="方正书宋_GBK"/>
              </w:rPr>
            </w:pPr>
          </w:p>
        </w:tc>
        <w:tc>
          <w:tcPr>
            <w:tcW w:w="702" w:type="dxa"/>
            <w:noWrap w:val="0"/>
            <w:vAlign w:val="center"/>
          </w:tcPr>
          <w:p>
            <w:pPr>
              <w:spacing w:line="300" w:lineRule="exact"/>
              <w:jc w:val="left"/>
              <w:rPr>
                <w:rFonts w:hint="eastAsia" w:ascii="方正书宋_GBK" w:eastAsia="方正书宋_GBK"/>
              </w:rPr>
            </w:pPr>
          </w:p>
        </w:tc>
        <w:tc>
          <w:tcPr>
            <w:tcW w:w="1028" w:type="dxa"/>
            <w:noWrap w:val="0"/>
            <w:vAlign w:val="center"/>
          </w:tcPr>
          <w:p>
            <w:pPr>
              <w:spacing w:line="300" w:lineRule="exact"/>
              <w:jc w:val="right"/>
              <w:rPr>
                <w:rFonts w:hint="eastAsia" w:ascii="方正书宋_GBK" w:eastAsia="方正书宋_GBK"/>
              </w:rPr>
            </w:pPr>
            <w:r>
              <w:rPr>
                <w:rFonts w:hint="eastAsia" w:ascii="方正书宋_GBK" w:eastAsia="方正书宋_GBK"/>
              </w:rPr>
              <w:t>5.6</w:t>
            </w:r>
          </w:p>
        </w:tc>
        <w:tc>
          <w:tcPr>
            <w:tcW w:w="1138" w:type="dxa"/>
            <w:noWrap w:val="0"/>
            <w:vAlign w:val="center"/>
          </w:tcPr>
          <w:p>
            <w:pPr>
              <w:spacing w:line="300" w:lineRule="exact"/>
              <w:jc w:val="right"/>
              <w:rPr>
                <w:rFonts w:hint="eastAsia" w:ascii="方正书宋_GBK" w:eastAsia="方正书宋_GBK"/>
              </w:rPr>
            </w:pPr>
            <w:r>
              <w:rPr>
                <w:rFonts w:hint="eastAsia" w:ascii="方正书宋_GBK" w:eastAsia="方正书宋_GBK"/>
              </w:rPr>
              <w:t>5.6</w:t>
            </w:r>
          </w:p>
        </w:tc>
        <w:tc>
          <w:tcPr>
            <w:tcW w:w="1138"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p>
        </w:tc>
        <w:tc>
          <w:tcPr>
            <w:tcW w:w="1130"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1" w:type="dxa"/>
            <w:noWrap w:val="0"/>
            <w:vAlign w:val="center"/>
          </w:tcPr>
          <w:p>
            <w:pPr>
              <w:spacing w:line="300" w:lineRule="exact"/>
              <w:jc w:val="left"/>
              <w:rPr>
                <w:rFonts w:hint="eastAsia" w:ascii="方正书宋_GBK" w:eastAsia="方正书宋_GBK"/>
              </w:rPr>
            </w:pPr>
            <w:r>
              <w:rPr>
                <w:rFonts w:hint="eastAsia" w:ascii="方正书宋_GBK" w:eastAsia="方正书宋_GBK"/>
              </w:rPr>
              <w:t>政府及周边卫生清理费用</w:t>
            </w:r>
          </w:p>
        </w:tc>
        <w:tc>
          <w:tcPr>
            <w:tcW w:w="1598" w:type="dxa"/>
            <w:noWrap w:val="0"/>
            <w:vAlign w:val="center"/>
          </w:tcPr>
          <w:p>
            <w:pPr>
              <w:spacing w:line="300" w:lineRule="exact"/>
              <w:jc w:val="left"/>
              <w:rPr>
                <w:rFonts w:hint="eastAsia" w:ascii="方正书宋_GBK" w:eastAsia="方正书宋_GBK"/>
              </w:rPr>
            </w:pPr>
            <w:r>
              <w:rPr>
                <w:rFonts w:hint="eastAsia" w:ascii="方正书宋_GBK" w:eastAsia="方正书宋_GBK"/>
              </w:rPr>
              <w:t>安子岭乡政府办</w:t>
            </w:r>
          </w:p>
        </w:tc>
        <w:tc>
          <w:tcPr>
            <w:tcW w:w="1007" w:type="dxa"/>
            <w:noWrap w:val="0"/>
            <w:vAlign w:val="center"/>
          </w:tcPr>
          <w:p>
            <w:pPr>
              <w:spacing w:line="300" w:lineRule="exact"/>
              <w:jc w:val="left"/>
              <w:rPr>
                <w:rFonts w:ascii="方正书宋_GBK" w:eastAsia="方正书宋_GBK"/>
              </w:rPr>
            </w:pPr>
          </w:p>
        </w:tc>
        <w:tc>
          <w:tcPr>
            <w:tcW w:w="1202" w:type="dxa"/>
            <w:noWrap w:val="0"/>
            <w:vAlign w:val="center"/>
          </w:tcPr>
          <w:p>
            <w:pPr>
              <w:spacing w:line="300" w:lineRule="exact"/>
              <w:jc w:val="left"/>
              <w:rPr>
                <w:rFonts w:hint="eastAsia" w:ascii="方正书宋_GBK" w:eastAsia="方正书宋_GBK"/>
              </w:rPr>
            </w:pPr>
          </w:p>
        </w:tc>
        <w:tc>
          <w:tcPr>
            <w:tcW w:w="1202" w:type="dxa"/>
            <w:noWrap w:val="0"/>
            <w:vAlign w:val="center"/>
          </w:tcPr>
          <w:p>
            <w:pPr>
              <w:spacing w:line="300" w:lineRule="exact"/>
              <w:jc w:val="left"/>
              <w:rPr>
                <w:rFonts w:hint="eastAsia" w:ascii="方正书宋_GBK" w:eastAsia="方正书宋_GBK"/>
              </w:rPr>
            </w:pPr>
          </w:p>
        </w:tc>
        <w:tc>
          <w:tcPr>
            <w:tcW w:w="702" w:type="dxa"/>
            <w:noWrap w:val="0"/>
            <w:vAlign w:val="center"/>
          </w:tcPr>
          <w:p>
            <w:pPr>
              <w:spacing w:line="300" w:lineRule="exact"/>
              <w:jc w:val="left"/>
              <w:rPr>
                <w:rFonts w:hint="eastAsia" w:ascii="方正书宋_GBK" w:eastAsia="方正书宋_GBK"/>
              </w:rPr>
            </w:pPr>
          </w:p>
        </w:tc>
        <w:tc>
          <w:tcPr>
            <w:tcW w:w="1028" w:type="dxa"/>
            <w:noWrap w:val="0"/>
            <w:vAlign w:val="center"/>
          </w:tcPr>
          <w:p>
            <w:pPr>
              <w:spacing w:line="300" w:lineRule="exact"/>
              <w:jc w:val="right"/>
              <w:rPr>
                <w:rFonts w:hint="eastAsia" w:ascii="方正书宋_GBK" w:eastAsia="方正书宋_GBK"/>
              </w:rPr>
            </w:pPr>
            <w:r>
              <w:rPr>
                <w:rFonts w:hint="eastAsia" w:ascii="方正书宋_GBK" w:eastAsia="方正书宋_GBK"/>
              </w:rPr>
              <w:t>5.6</w:t>
            </w:r>
          </w:p>
        </w:tc>
        <w:tc>
          <w:tcPr>
            <w:tcW w:w="1138" w:type="dxa"/>
            <w:noWrap w:val="0"/>
            <w:vAlign w:val="center"/>
          </w:tcPr>
          <w:p>
            <w:pPr>
              <w:spacing w:line="300" w:lineRule="exact"/>
              <w:jc w:val="right"/>
              <w:rPr>
                <w:rFonts w:hint="eastAsia" w:ascii="方正书宋_GBK" w:eastAsia="方正书宋_GBK"/>
              </w:rPr>
            </w:pPr>
            <w:r>
              <w:rPr>
                <w:rFonts w:hint="eastAsia" w:ascii="方正书宋_GBK" w:eastAsia="方正书宋_GBK"/>
              </w:rPr>
              <w:t>5.6</w:t>
            </w:r>
          </w:p>
        </w:tc>
        <w:tc>
          <w:tcPr>
            <w:tcW w:w="1138"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p>
        </w:tc>
        <w:tc>
          <w:tcPr>
            <w:tcW w:w="1130"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1" w:type="dxa"/>
            <w:noWrap w:val="0"/>
            <w:vAlign w:val="center"/>
          </w:tcPr>
          <w:p>
            <w:pPr>
              <w:spacing w:line="300" w:lineRule="exact"/>
              <w:jc w:val="left"/>
              <w:rPr>
                <w:rFonts w:hint="eastAsia" w:ascii="方正书宋_GBK" w:eastAsia="方正书宋_GBK"/>
              </w:rPr>
            </w:pPr>
          </w:p>
        </w:tc>
        <w:tc>
          <w:tcPr>
            <w:tcW w:w="1598" w:type="dxa"/>
            <w:noWrap w:val="0"/>
            <w:vAlign w:val="center"/>
          </w:tcPr>
          <w:p>
            <w:pPr>
              <w:spacing w:line="300" w:lineRule="exact"/>
              <w:jc w:val="left"/>
              <w:rPr>
                <w:rFonts w:hint="eastAsia" w:ascii="方正书宋_GBK" w:eastAsia="方正书宋_GBK"/>
              </w:rPr>
            </w:pPr>
          </w:p>
        </w:tc>
        <w:tc>
          <w:tcPr>
            <w:tcW w:w="1007" w:type="dxa"/>
            <w:noWrap w:val="0"/>
            <w:vAlign w:val="center"/>
          </w:tcPr>
          <w:p>
            <w:pPr>
              <w:spacing w:line="300" w:lineRule="exact"/>
              <w:jc w:val="left"/>
              <w:rPr>
                <w:rFonts w:ascii="方正书宋_GBK" w:eastAsia="方正书宋_GBK"/>
              </w:rPr>
            </w:pPr>
          </w:p>
        </w:tc>
        <w:tc>
          <w:tcPr>
            <w:tcW w:w="1202" w:type="dxa"/>
            <w:noWrap w:val="0"/>
            <w:vAlign w:val="center"/>
          </w:tcPr>
          <w:p>
            <w:pPr>
              <w:spacing w:line="300" w:lineRule="exact"/>
              <w:jc w:val="left"/>
              <w:rPr>
                <w:rFonts w:hint="eastAsia" w:ascii="方正书宋_GBK" w:eastAsia="方正书宋_GBK"/>
              </w:rPr>
            </w:pPr>
          </w:p>
        </w:tc>
        <w:tc>
          <w:tcPr>
            <w:tcW w:w="1202" w:type="dxa"/>
            <w:noWrap w:val="0"/>
            <w:vAlign w:val="center"/>
          </w:tcPr>
          <w:p>
            <w:pPr>
              <w:spacing w:line="300" w:lineRule="exact"/>
              <w:jc w:val="left"/>
              <w:rPr>
                <w:rFonts w:hint="eastAsia" w:ascii="方正书宋_GBK" w:eastAsia="方正书宋_GBK"/>
              </w:rPr>
            </w:pPr>
          </w:p>
        </w:tc>
        <w:tc>
          <w:tcPr>
            <w:tcW w:w="702" w:type="dxa"/>
            <w:noWrap w:val="0"/>
            <w:vAlign w:val="center"/>
          </w:tcPr>
          <w:p>
            <w:pPr>
              <w:spacing w:line="300" w:lineRule="exact"/>
              <w:jc w:val="left"/>
              <w:rPr>
                <w:rFonts w:hint="eastAsia" w:ascii="方正书宋_GBK" w:eastAsia="方正书宋_GBK"/>
              </w:rPr>
            </w:pPr>
          </w:p>
        </w:tc>
        <w:tc>
          <w:tcPr>
            <w:tcW w:w="1028" w:type="dxa"/>
            <w:noWrap w:val="0"/>
            <w:vAlign w:val="center"/>
          </w:tcPr>
          <w:p>
            <w:pPr>
              <w:spacing w:line="300" w:lineRule="exact"/>
              <w:jc w:val="right"/>
              <w:rPr>
                <w:rFonts w:hint="eastAsia" w:ascii="方正书宋_GBK" w:eastAsia="方正书宋_GBK"/>
              </w:rPr>
            </w:pPr>
          </w:p>
        </w:tc>
        <w:tc>
          <w:tcPr>
            <w:tcW w:w="1138" w:type="dxa"/>
            <w:noWrap w:val="0"/>
            <w:vAlign w:val="center"/>
          </w:tcPr>
          <w:p>
            <w:pPr>
              <w:spacing w:line="300" w:lineRule="exact"/>
              <w:jc w:val="right"/>
              <w:rPr>
                <w:rFonts w:hint="eastAsia" w:ascii="方正书宋_GBK" w:eastAsia="方正书宋_GBK"/>
              </w:rPr>
            </w:pPr>
          </w:p>
        </w:tc>
        <w:tc>
          <w:tcPr>
            <w:tcW w:w="1138"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p>
        </w:tc>
        <w:tc>
          <w:tcPr>
            <w:tcW w:w="1130" w:type="dxa"/>
            <w:noWrap w:val="0"/>
            <w:vAlign w:val="center"/>
          </w:tcPr>
          <w:p>
            <w:pPr>
              <w:spacing w:line="300" w:lineRule="exact"/>
              <w:jc w:val="right"/>
              <w:rPr>
                <w:rFonts w:ascii="方正书宋_GBK" w:eastAsia="方正书宋_GBK"/>
              </w:rPr>
            </w:pPr>
          </w:p>
        </w:tc>
      </w:tr>
    </w:tbl>
    <w:p>
      <w:pPr>
        <w:spacing w:line="300" w:lineRule="exact"/>
        <w:jc w:val="left"/>
        <w:outlineLvl w:val="0"/>
        <w:sectPr>
          <w:pgSz w:w="16839" w:h="11907"/>
          <w:pgMar w:top="851" w:right="1021" w:bottom="851" w:left="1021" w:header="851" w:footer="992" w:gutter="0"/>
          <w:cols w:space="720" w:num="1"/>
        </w:sectPr>
      </w:pPr>
    </w:p>
    <w:p>
      <w:pPr>
        <w:jc w:val="center"/>
        <w:outlineLvl w:val="0"/>
        <w:rPr>
          <w:rFonts w:hint="eastAsia" w:ascii="方正小标宋_GBK" w:eastAsia="方正小标宋_GBK"/>
          <w:sz w:val="32"/>
        </w:rPr>
      </w:pPr>
      <w:bookmarkStart w:id="5" w:name="_Toc446356575"/>
      <w:r>
        <w:rPr>
          <w:rFonts w:hint="eastAsia" w:ascii="方正小标宋_GBK" w:eastAsia="方正小标宋_GBK"/>
          <w:sz w:val="32"/>
        </w:rPr>
        <w:t>部门“三公”及会议培训经费预算</w:t>
      </w:r>
      <w:bookmarkEnd w:id="5"/>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12"/>
        <w:gridCol w:w="1953"/>
        <w:gridCol w:w="2269"/>
        <w:gridCol w:w="2269"/>
        <w:gridCol w:w="2267"/>
        <w:gridCol w:w="2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434"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90</w:t>
            </w:r>
            <w:r>
              <w:rPr>
                <w:rFonts w:hint="eastAsia" w:ascii="方正小标宋_GBK" w:eastAsia="方正小标宋_GBK"/>
                <w:sz w:val="24"/>
              </w:rPr>
              <w:t>2安子岭乡人民政府</w:t>
            </w:r>
          </w:p>
        </w:tc>
        <w:tc>
          <w:tcPr>
            <w:tcW w:w="6803" w:type="dxa"/>
            <w:gridSpan w:val="3"/>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212"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支出内容</w:t>
            </w:r>
          </w:p>
        </w:tc>
        <w:tc>
          <w:tcPr>
            <w:tcW w:w="11025"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212" w:type="dxa"/>
            <w:vMerge w:val="continue"/>
            <w:noWrap w:val="0"/>
            <w:vAlign w:val="center"/>
          </w:tcPr>
          <w:p>
            <w:pPr>
              <w:spacing w:line="300" w:lineRule="exact"/>
              <w:jc w:val="left"/>
              <w:outlineLvl w:val="0"/>
            </w:pPr>
          </w:p>
        </w:tc>
        <w:tc>
          <w:tcPr>
            <w:tcW w:w="1953"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269"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2269"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2267"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2267"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12"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953"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33.9</w:t>
            </w:r>
          </w:p>
        </w:tc>
        <w:tc>
          <w:tcPr>
            <w:tcW w:w="2269"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33.9</w:t>
            </w:r>
          </w:p>
        </w:tc>
        <w:tc>
          <w:tcPr>
            <w:tcW w:w="2269" w:type="dxa"/>
            <w:noWrap w:val="0"/>
            <w:vAlign w:val="center"/>
          </w:tcPr>
          <w:p>
            <w:pPr>
              <w:spacing w:line="300" w:lineRule="exact"/>
              <w:jc w:val="right"/>
              <w:rPr>
                <w:rFonts w:ascii="方正书宋_GBK" w:eastAsia="方正书宋_GBK"/>
                <w:b/>
              </w:rPr>
            </w:pPr>
          </w:p>
        </w:tc>
        <w:tc>
          <w:tcPr>
            <w:tcW w:w="2267" w:type="dxa"/>
            <w:noWrap w:val="0"/>
            <w:vAlign w:val="center"/>
          </w:tcPr>
          <w:p>
            <w:pPr>
              <w:spacing w:line="300" w:lineRule="exact"/>
              <w:jc w:val="right"/>
              <w:rPr>
                <w:rFonts w:ascii="方正书宋_GBK" w:eastAsia="方正书宋_GBK"/>
                <w:b/>
              </w:rPr>
            </w:pPr>
          </w:p>
        </w:tc>
        <w:tc>
          <w:tcPr>
            <w:tcW w:w="2267"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12"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一、因公出国（境）费</w:t>
            </w:r>
          </w:p>
        </w:tc>
        <w:tc>
          <w:tcPr>
            <w:tcW w:w="1953" w:type="dxa"/>
            <w:noWrap w:val="0"/>
            <w:vAlign w:val="center"/>
          </w:tcPr>
          <w:p>
            <w:pPr>
              <w:spacing w:line="300" w:lineRule="exact"/>
              <w:jc w:val="right"/>
              <w:rPr>
                <w:rFonts w:ascii="方正书宋_GBK" w:eastAsia="方正书宋_GBK"/>
              </w:rPr>
            </w:pPr>
          </w:p>
        </w:tc>
        <w:tc>
          <w:tcPr>
            <w:tcW w:w="2269" w:type="dxa"/>
            <w:noWrap w:val="0"/>
            <w:vAlign w:val="center"/>
          </w:tcPr>
          <w:p>
            <w:pPr>
              <w:spacing w:line="300" w:lineRule="exact"/>
              <w:jc w:val="right"/>
              <w:rPr>
                <w:rFonts w:ascii="方正书宋_GBK" w:eastAsia="方正书宋_GBK"/>
              </w:rPr>
            </w:pP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12"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二、公务用车购置及运维费</w:t>
            </w:r>
          </w:p>
        </w:tc>
        <w:tc>
          <w:tcPr>
            <w:tcW w:w="1953" w:type="dxa"/>
            <w:noWrap w:val="0"/>
            <w:vAlign w:val="center"/>
          </w:tcPr>
          <w:p>
            <w:pPr>
              <w:spacing w:line="300" w:lineRule="exact"/>
              <w:jc w:val="right"/>
              <w:rPr>
                <w:rFonts w:hint="eastAsia" w:ascii="方正书宋_GBK" w:eastAsia="方正书宋_GBK"/>
              </w:rPr>
            </w:pPr>
            <w:r>
              <w:rPr>
                <w:rFonts w:hint="eastAsia" w:ascii="方正书宋_GBK" w:eastAsia="方正书宋_GBK"/>
              </w:rPr>
              <w:t>17.5</w:t>
            </w:r>
          </w:p>
        </w:tc>
        <w:tc>
          <w:tcPr>
            <w:tcW w:w="2269" w:type="dxa"/>
            <w:noWrap w:val="0"/>
            <w:vAlign w:val="center"/>
          </w:tcPr>
          <w:p>
            <w:pPr>
              <w:spacing w:line="300" w:lineRule="exact"/>
              <w:jc w:val="right"/>
              <w:rPr>
                <w:rFonts w:hint="eastAsia" w:ascii="方正书宋_GBK" w:eastAsia="方正书宋_GBK"/>
              </w:rPr>
            </w:pPr>
            <w:r>
              <w:rPr>
                <w:rFonts w:hint="eastAsia" w:ascii="方正书宋_GBK" w:eastAsia="方正书宋_GBK"/>
              </w:rPr>
              <w:t>17.5</w:t>
            </w: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12" w:type="dxa"/>
            <w:noWrap w:val="0"/>
            <w:vAlign w:val="center"/>
          </w:tcPr>
          <w:p>
            <w:pPr>
              <w:spacing w:line="300" w:lineRule="exact"/>
              <w:jc w:val="left"/>
              <w:rPr>
                <w:rFonts w:hint="eastAsia" w:ascii="方正书宋_GBK" w:eastAsia="方正书宋_GBK"/>
                <w:b/>
              </w:rPr>
            </w:pPr>
            <w:r>
              <w:rPr>
                <w:rFonts w:ascii="方正书宋_GBK" w:eastAsia="方正书宋_GBK"/>
                <w:b/>
              </w:rPr>
              <w:t xml:space="preserve">  </w:t>
            </w:r>
            <w:r>
              <w:rPr>
                <w:rFonts w:hint="eastAsia" w:ascii="方正书宋_GBK" w:eastAsia="方正书宋_GBK"/>
                <w:b/>
              </w:rPr>
              <w:t>其中：公务用车购置费</w:t>
            </w:r>
          </w:p>
        </w:tc>
        <w:tc>
          <w:tcPr>
            <w:tcW w:w="1953" w:type="dxa"/>
            <w:noWrap w:val="0"/>
            <w:vAlign w:val="center"/>
          </w:tcPr>
          <w:p>
            <w:pPr>
              <w:spacing w:line="300" w:lineRule="exact"/>
              <w:jc w:val="right"/>
              <w:rPr>
                <w:rFonts w:ascii="方正书宋_GBK" w:eastAsia="方正书宋_GBK"/>
              </w:rPr>
            </w:pPr>
          </w:p>
        </w:tc>
        <w:tc>
          <w:tcPr>
            <w:tcW w:w="2269" w:type="dxa"/>
            <w:noWrap w:val="0"/>
            <w:vAlign w:val="center"/>
          </w:tcPr>
          <w:p>
            <w:pPr>
              <w:spacing w:line="300" w:lineRule="exact"/>
              <w:jc w:val="right"/>
              <w:rPr>
                <w:rFonts w:ascii="方正书宋_GBK" w:eastAsia="方正书宋_GBK"/>
              </w:rPr>
            </w:pP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12" w:type="dxa"/>
            <w:noWrap w:val="0"/>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 xml:space="preserve"> </w:t>
            </w:r>
            <w:r>
              <w:rPr>
                <w:rFonts w:hint="eastAsia" w:ascii="方正书宋_GBK" w:eastAsia="方正书宋_GBK"/>
                <w:b/>
              </w:rPr>
              <w:t>公务用车运行维护费</w:t>
            </w:r>
          </w:p>
        </w:tc>
        <w:tc>
          <w:tcPr>
            <w:tcW w:w="1953" w:type="dxa"/>
            <w:noWrap w:val="0"/>
            <w:vAlign w:val="center"/>
          </w:tcPr>
          <w:p>
            <w:pPr>
              <w:spacing w:line="300" w:lineRule="exact"/>
              <w:jc w:val="right"/>
              <w:rPr>
                <w:rFonts w:hint="eastAsia" w:ascii="方正书宋_GBK" w:eastAsia="方正书宋_GBK"/>
              </w:rPr>
            </w:pPr>
            <w:r>
              <w:rPr>
                <w:rFonts w:hint="eastAsia" w:ascii="方正书宋_GBK" w:eastAsia="方正书宋_GBK"/>
              </w:rPr>
              <w:t>17.5</w:t>
            </w:r>
          </w:p>
        </w:tc>
        <w:tc>
          <w:tcPr>
            <w:tcW w:w="2269" w:type="dxa"/>
            <w:noWrap w:val="0"/>
            <w:vAlign w:val="center"/>
          </w:tcPr>
          <w:p>
            <w:pPr>
              <w:spacing w:line="300" w:lineRule="exact"/>
              <w:jc w:val="right"/>
              <w:rPr>
                <w:rFonts w:hint="eastAsia" w:ascii="方正书宋_GBK" w:eastAsia="方正书宋_GBK"/>
              </w:rPr>
            </w:pPr>
            <w:r>
              <w:rPr>
                <w:rFonts w:hint="eastAsia" w:ascii="方正书宋_GBK" w:eastAsia="方正书宋_GBK"/>
              </w:rPr>
              <w:t>17.5</w:t>
            </w: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12"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三、公务接待费</w:t>
            </w:r>
          </w:p>
        </w:tc>
        <w:tc>
          <w:tcPr>
            <w:tcW w:w="1953" w:type="dxa"/>
            <w:noWrap w:val="0"/>
            <w:vAlign w:val="center"/>
          </w:tcPr>
          <w:p>
            <w:pPr>
              <w:spacing w:line="300" w:lineRule="exact"/>
              <w:jc w:val="right"/>
              <w:rPr>
                <w:rFonts w:hint="eastAsia" w:ascii="方正书宋_GBK" w:eastAsia="方正书宋_GBK"/>
              </w:rPr>
            </w:pPr>
            <w:r>
              <w:rPr>
                <w:rFonts w:hint="eastAsia" w:ascii="方正书宋_GBK" w:eastAsia="方正书宋_GBK"/>
              </w:rPr>
              <w:t>12.4</w:t>
            </w:r>
          </w:p>
        </w:tc>
        <w:tc>
          <w:tcPr>
            <w:tcW w:w="2269" w:type="dxa"/>
            <w:noWrap w:val="0"/>
            <w:vAlign w:val="center"/>
          </w:tcPr>
          <w:p>
            <w:pPr>
              <w:spacing w:line="300" w:lineRule="exact"/>
              <w:jc w:val="right"/>
              <w:rPr>
                <w:rFonts w:hint="eastAsia" w:ascii="方正书宋_GBK" w:eastAsia="方正书宋_GBK"/>
              </w:rPr>
            </w:pPr>
            <w:r>
              <w:rPr>
                <w:rFonts w:hint="eastAsia" w:ascii="方正书宋_GBK" w:eastAsia="方正书宋_GBK"/>
              </w:rPr>
              <w:t>12.4</w:t>
            </w: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12"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hint="cs" w:ascii="方正书宋_GBK" w:eastAsia="方正书宋_GBK"/>
                <w:b/>
                <w:cs/>
              </w:rPr>
              <w:t>“</w:t>
            </w:r>
            <w:r>
              <w:rPr>
                <w:rFonts w:hint="eastAsia" w:ascii="方正书宋_GBK" w:eastAsia="方正书宋_GBK"/>
                <w:b/>
              </w:rPr>
              <w:t>三公</w:t>
            </w:r>
            <w:r>
              <w:rPr>
                <w:rFonts w:hint="cs" w:ascii="方正书宋_GBK" w:eastAsia="方正书宋_GBK"/>
                <w:b/>
                <w:cs/>
              </w:rPr>
              <w:t>”</w:t>
            </w:r>
            <w:r>
              <w:rPr>
                <w:rFonts w:hint="eastAsia" w:ascii="方正书宋_GBK" w:eastAsia="方正书宋_GBK"/>
                <w:b/>
              </w:rPr>
              <w:t>经费小计</w:t>
            </w:r>
          </w:p>
        </w:tc>
        <w:tc>
          <w:tcPr>
            <w:tcW w:w="1953" w:type="dxa"/>
            <w:noWrap w:val="0"/>
            <w:vAlign w:val="center"/>
          </w:tcPr>
          <w:p>
            <w:pPr>
              <w:spacing w:line="300" w:lineRule="exact"/>
              <w:jc w:val="right"/>
              <w:rPr>
                <w:rFonts w:hint="eastAsia" w:ascii="方正书宋_GBK" w:eastAsia="方正书宋_GBK"/>
              </w:rPr>
            </w:pPr>
            <w:r>
              <w:rPr>
                <w:rFonts w:hint="eastAsia" w:ascii="方正书宋_GBK" w:eastAsia="方正书宋_GBK"/>
              </w:rPr>
              <w:t>29.9</w:t>
            </w:r>
          </w:p>
        </w:tc>
        <w:tc>
          <w:tcPr>
            <w:tcW w:w="2269" w:type="dxa"/>
            <w:noWrap w:val="0"/>
            <w:vAlign w:val="center"/>
          </w:tcPr>
          <w:p>
            <w:pPr>
              <w:spacing w:line="300" w:lineRule="exact"/>
              <w:jc w:val="right"/>
              <w:rPr>
                <w:rFonts w:hint="eastAsia" w:ascii="方正书宋_GBK" w:eastAsia="方正书宋_GBK"/>
              </w:rPr>
            </w:pPr>
            <w:r>
              <w:rPr>
                <w:rFonts w:hint="eastAsia" w:ascii="方正书宋_GBK" w:eastAsia="方正书宋_GBK"/>
              </w:rPr>
              <w:t>29.9</w:t>
            </w: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12"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四、会议费</w:t>
            </w:r>
          </w:p>
        </w:tc>
        <w:tc>
          <w:tcPr>
            <w:tcW w:w="1953" w:type="dxa"/>
            <w:noWrap w:val="0"/>
            <w:vAlign w:val="center"/>
          </w:tcPr>
          <w:p>
            <w:pPr>
              <w:spacing w:line="300" w:lineRule="exact"/>
              <w:jc w:val="right"/>
              <w:rPr>
                <w:rFonts w:ascii="方正书宋_GBK" w:eastAsia="方正书宋_GBK"/>
              </w:rPr>
            </w:pPr>
          </w:p>
        </w:tc>
        <w:tc>
          <w:tcPr>
            <w:tcW w:w="2269" w:type="dxa"/>
            <w:noWrap w:val="0"/>
            <w:vAlign w:val="center"/>
          </w:tcPr>
          <w:p>
            <w:pPr>
              <w:spacing w:line="300" w:lineRule="exact"/>
              <w:jc w:val="right"/>
              <w:rPr>
                <w:rFonts w:ascii="方正书宋_GBK" w:eastAsia="方正书宋_GBK"/>
              </w:rPr>
            </w:pP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12"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五、培训费</w:t>
            </w:r>
          </w:p>
        </w:tc>
        <w:tc>
          <w:tcPr>
            <w:tcW w:w="1953" w:type="dxa"/>
            <w:noWrap w:val="0"/>
            <w:vAlign w:val="center"/>
          </w:tcPr>
          <w:p>
            <w:pPr>
              <w:spacing w:line="300" w:lineRule="exact"/>
              <w:jc w:val="right"/>
              <w:rPr>
                <w:rFonts w:hint="eastAsia" w:ascii="方正书宋_GBK" w:eastAsia="方正书宋_GBK"/>
              </w:rPr>
            </w:pPr>
            <w:r>
              <w:rPr>
                <w:rFonts w:hint="eastAsia" w:ascii="方正书宋_GBK" w:eastAsia="方正书宋_GBK"/>
              </w:rPr>
              <w:t>4</w:t>
            </w:r>
          </w:p>
        </w:tc>
        <w:tc>
          <w:tcPr>
            <w:tcW w:w="2269" w:type="dxa"/>
            <w:noWrap w:val="0"/>
            <w:vAlign w:val="center"/>
          </w:tcPr>
          <w:p>
            <w:pPr>
              <w:spacing w:line="300" w:lineRule="exact"/>
              <w:jc w:val="right"/>
              <w:rPr>
                <w:rFonts w:hint="eastAsia" w:ascii="方正书宋_GBK" w:eastAsia="方正书宋_GBK"/>
              </w:rPr>
            </w:pPr>
            <w:r>
              <w:rPr>
                <w:rFonts w:hint="eastAsia" w:ascii="方正书宋_GBK" w:eastAsia="方正书宋_GBK"/>
              </w:rPr>
              <w:t>4</w:t>
            </w: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bl>
    <w:p>
      <w:pPr>
        <w:spacing w:line="300" w:lineRule="exact"/>
        <w:jc w:val="left"/>
        <w:outlineLvl w:val="0"/>
        <w:sectPr>
          <w:pgSz w:w="16839" w:h="11907"/>
          <w:pgMar w:top="1361" w:right="1020" w:bottom="1361" w:left="1020" w:header="851" w:footer="992" w:gutter="0"/>
          <w:cols w:space="720" w:num="1"/>
        </w:sectPr>
      </w:pPr>
    </w:p>
    <w:p>
      <w:pPr>
        <w:jc w:val="center"/>
        <w:outlineLvl w:val="0"/>
        <w:rPr>
          <w:rFonts w:hint="eastAsia" w:ascii="方正小标宋_GBK" w:eastAsia="方正小标宋_GBK"/>
          <w:sz w:val="32"/>
        </w:rPr>
      </w:pPr>
      <w:bookmarkStart w:id="6" w:name="_Toc446356576"/>
      <w:r>
        <w:rPr>
          <w:rFonts w:hint="eastAsia" w:ascii="方正小标宋_GBK" w:eastAsia="方正小标宋_GBK"/>
          <w:sz w:val="32"/>
        </w:rPr>
        <w:t>部门政府采购预算</w:t>
      </w:r>
      <w:bookmarkEnd w:id="6"/>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69"/>
        <w:gridCol w:w="1162"/>
        <w:gridCol w:w="965"/>
        <w:gridCol w:w="1054"/>
        <w:gridCol w:w="964"/>
        <w:gridCol w:w="964"/>
        <w:gridCol w:w="986"/>
        <w:gridCol w:w="964"/>
        <w:gridCol w:w="964"/>
        <w:gridCol w:w="964"/>
        <w:gridCol w:w="964"/>
        <w:gridCol w:w="964"/>
        <w:gridCol w:w="964"/>
        <w:gridCol w:w="9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664"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90</w:t>
            </w:r>
            <w:r>
              <w:rPr>
                <w:rFonts w:hint="eastAsia" w:ascii="方正小标宋_GBK" w:eastAsia="方正小标宋_GBK"/>
                <w:sz w:val="24"/>
              </w:rPr>
              <w:t>2安子岭乡人民政府</w:t>
            </w:r>
          </w:p>
        </w:tc>
        <w:tc>
          <w:tcPr>
            <w:tcW w:w="6693" w:type="dxa"/>
            <w:gridSpan w:val="7"/>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731"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965"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05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96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96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8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693" w:type="dxa"/>
            <w:gridSpan w:val="7"/>
            <w:noWrap w:val="0"/>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tblHeader/>
          <w:jc w:val="center"/>
        </w:trPr>
        <w:tc>
          <w:tcPr>
            <w:tcW w:w="256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62"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965" w:type="dxa"/>
            <w:vMerge w:val="continue"/>
            <w:noWrap w:val="0"/>
            <w:vAlign w:val="center"/>
          </w:tcPr>
          <w:p>
            <w:pPr>
              <w:spacing w:line="300" w:lineRule="exact"/>
              <w:jc w:val="left"/>
              <w:outlineLvl w:val="0"/>
            </w:pPr>
          </w:p>
        </w:tc>
        <w:tc>
          <w:tcPr>
            <w:tcW w:w="1054" w:type="dxa"/>
            <w:vMerge w:val="continue"/>
            <w:noWrap w:val="0"/>
            <w:vAlign w:val="center"/>
          </w:tcPr>
          <w:p>
            <w:pPr>
              <w:spacing w:line="300" w:lineRule="exact"/>
              <w:jc w:val="left"/>
              <w:outlineLvl w:val="0"/>
            </w:pPr>
          </w:p>
        </w:tc>
        <w:tc>
          <w:tcPr>
            <w:tcW w:w="964" w:type="dxa"/>
            <w:vMerge w:val="continue"/>
            <w:noWrap w:val="0"/>
            <w:vAlign w:val="center"/>
          </w:tcPr>
          <w:p>
            <w:pPr>
              <w:spacing w:line="300" w:lineRule="exact"/>
              <w:jc w:val="left"/>
              <w:outlineLvl w:val="0"/>
            </w:pPr>
          </w:p>
        </w:tc>
        <w:tc>
          <w:tcPr>
            <w:tcW w:w="964" w:type="dxa"/>
            <w:vMerge w:val="continue"/>
            <w:noWrap w:val="0"/>
            <w:vAlign w:val="center"/>
          </w:tcPr>
          <w:p>
            <w:pPr>
              <w:spacing w:line="300" w:lineRule="exact"/>
              <w:jc w:val="left"/>
              <w:outlineLvl w:val="0"/>
            </w:pPr>
          </w:p>
        </w:tc>
        <w:tc>
          <w:tcPr>
            <w:tcW w:w="986" w:type="dxa"/>
            <w:vMerge w:val="continue"/>
            <w:noWrap w:val="0"/>
            <w:vAlign w:val="center"/>
          </w:tcPr>
          <w:p>
            <w:pPr>
              <w:spacing w:line="300" w:lineRule="exact"/>
              <w:jc w:val="left"/>
              <w:outlineLvl w:val="0"/>
            </w:pPr>
          </w:p>
        </w:tc>
        <w:tc>
          <w:tcPr>
            <w:tcW w:w="96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820"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90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569" w:type="dxa"/>
            <w:vMerge w:val="continue"/>
            <w:noWrap w:val="0"/>
            <w:vAlign w:val="center"/>
          </w:tcPr>
          <w:p>
            <w:pPr>
              <w:spacing w:line="300" w:lineRule="exact"/>
              <w:jc w:val="left"/>
              <w:outlineLvl w:val="0"/>
            </w:pPr>
          </w:p>
        </w:tc>
        <w:tc>
          <w:tcPr>
            <w:tcW w:w="1162" w:type="dxa"/>
            <w:vMerge w:val="continue"/>
            <w:noWrap w:val="0"/>
            <w:vAlign w:val="center"/>
          </w:tcPr>
          <w:p>
            <w:pPr>
              <w:spacing w:line="300" w:lineRule="exact"/>
              <w:jc w:val="left"/>
              <w:outlineLvl w:val="0"/>
            </w:pPr>
          </w:p>
        </w:tc>
        <w:tc>
          <w:tcPr>
            <w:tcW w:w="965" w:type="dxa"/>
            <w:vMerge w:val="continue"/>
            <w:noWrap w:val="0"/>
            <w:vAlign w:val="center"/>
          </w:tcPr>
          <w:p>
            <w:pPr>
              <w:spacing w:line="300" w:lineRule="exact"/>
              <w:jc w:val="left"/>
              <w:outlineLvl w:val="0"/>
            </w:pPr>
          </w:p>
        </w:tc>
        <w:tc>
          <w:tcPr>
            <w:tcW w:w="1054" w:type="dxa"/>
            <w:vMerge w:val="continue"/>
            <w:noWrap w:val="0"/>
            <w:vAlign w:val="center"/>
          </w:tcPr>
          <w:p>
            <w:pPr>
              <w:spacing w:line="300" w:lineRule="exact"/>
              <w:jc w:val="left"/>
              <w:outlineLvl w:val="0"/>
            </w:pPr>
          </w:p>
        </w:tc>
        <w:tc>
          <w:tcPr>
            <w:tcW w:w="964" w:type="dxa"/>
            <w:vMerge w:val="continue"/>
            <w:noWrap w:val="0"/>
            <w:vAlign w:val="center"/>
          </w:tcPr>
          <w:p>
            <w:pPr>
              <w:spacing w:line="300" w:lineRule="exact"/>
              <w:jc w:val="left"/>
              <w:outlineLvl w:val="0"/>
            </w:pPr>
          </w:p>
        </w:tc>
        <w:tc>
          <w:tcPr>
            <w:tcW w:w="964" w:type="dxa"/>
            <w:vMerge w:val="continue"/>
            <w:noWrap w:val="0"/>
            <w:vAlign w:val="center"/>
          </w:tcPr>
          <w:p>
            <w:pPr>
              <w:spacing w:line="300" w:lineRule="exact"/>
              <w:jc w:val="left"/>
              <w:outlineLvl w:val="0"/>
            </w:pPr>
          </w:p>
        </w:tc>
        <w:tc>
          <w:tcPr>
            <w:tcW w:w="986" w:type="dxa"/>
            <w:vMerge w:val="continue"/>
            <w:noWrap w:val="0"/>
            <w:vAlign w:val="center"/>
          </w:tcPr>
          <w:p>
            <w:pPr>
              <w:spacing w:line="300" w:lineRule="exact"/>
              <w:jc w:val="left"/>
              <w:outlineLvl w:val="0"/>
            </w:pPr>
          </w:p>
        </w:tc>
        <w:tc>
          <w:tcPr>
            <w:tcW w:w="964" w:type="dxa"/>
            <w:vMerge w:val="continue"/>
            <w:noWrap w:val="0"/>
            <w:vAlign w:val="center"/>
          </w:tcPr>
          <w:p>
            <w:pPr>
              <w:spacing w:line="300" w:lineRule="exact"/>
              <w:jc w:val="left"/>
              <w:outlineLvl w:val="0"/>
            </w:pPr>
          </w:p>
        </w:tc>
        <w:tc>
          <w:tcPr>
            <w:tcW w:w="964"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6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64"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64"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64"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909" w:type="dxa"/>
            <w:vMerge w:val="continue"/>
            <w:noWrap w:val="0"/>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9" w:type="dxa"/>
            <w:noWrap w:val="0"/>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62" w:type="dxa"/>
            <w:noWrap w:val="0"/>
            <w:vAlign w:val="center"/>
          </w:tcPr>
          <w:p>
            <w:pPr>
              <w:spacing w:line="300" w:lineRule="exact"/>
              <w:jc w:val="right"/>
              <w:rPr>
                <w:rFonts w:ascii="方正书宋_GBK" w:eastAsia="方正书宋_GBK"/>
                <w:b/>
              </w:rPr>
            </w:pPr>
          </w:p>
        </w:tc>
        <w:tc>
          <w:tcPr>
            <w:tcW w:w="965" w:type="dxa"/>
            <w:noWrap w:val="0"/>
            <w:vAlign w:val="center"/>
          </w:tcPr>
          <w:p>
            <w:pPr>
              <w:spacing w:line="300" w:lineRule="exact"/>
              <w:jc w:val="left"/>
              <w:rPr>
                <w:rFonts w:ascii="方正书宋_GBK" w:eastAsia="方正书宋_GBK"/>
                <w:b/>
              </w:rPr>
            </w:pPr>
          </w:p>
        </w:tc>
        <w:tc>
          <w:tcPr>
            <w:tcW w:w="1054" w:type="dxa"/>
            <w:noWrap w:val="0"/>
            <w:vAlign w:val="center"/>
          </w:tcPr>
          <w:p>
            <w:pPr>
              <w:spacing w:line="300" w:lineRule="exact"/>
              <w:jc w:val="left"/>
              <w:rPr>
                <w:rFonts w:ascii="方正书宋_GBK" w:eastAsia="方正书宋_GBK"/>
                <w:b/>
              </w:rPr>
            </w:pPr>
          </w:p>
        </w:tc>
        <w:tc>
          <w:tcPr>
            <w:tcW w:w="964" w:type="dxa"/>
            <w:noWrap w:val="0"/>
            <w:vAlign w:val="center"/>
          </w:tcPr>
          <w:p>
            <w:pPr>
              <w:spacing w:line="300" w:lineRule="exact"/>
              <w:jc w:val="left"/>
              <w:rPr>
                <w:rFonts w:ascii="方正书宋_GBK" w:eastAsia="方正书宋_GBK"/>
                <w:b/>
              </w:rPr>
            </w:pPr>
          </w:p>
        </w:tc>
        <w:tc>
          <w:tcPr>
            <w:tcW w:w="964" w:type="dxa"/>
            <w:noWrap w:val="0"/>
            <w:vAlign w:val="center"/>
          </w:tcPr>
          <w:p>
            <w:pPr>
              <w:spacing w:line="300" w:lineRule="exact"/>
              <w:jc w:val="right"/>
              <w:rPr>
                <w:rFonts w:ascii="方正书宋_GBK" w:eastAsia="方正书宋_GBK"/>
                <w:b/>
              </w:rPr>
            </w:pPr>
          </w:p>
        </w:tc>
        <w:tc>
          <w:tcPr>
            <w:tcW w:w="986" w:type="dxa"/>
            <w:noWrap w:val="0"/>
            <w:vAlign w:val="center"/>
          </w:tcPr>
          <w:p>
            <w:pPr>
              <w:spacing w:line="300" w:lineRule="exact"/>
              <w:jc w:val="right"/>
              <w:rPr>
                <w:rFonts w:ascii="方正书宋_GBK" w:eastAsia="方正书宋_GBK"/>
                <w:b/>
              </w:rPr>
            </w:pPr>
          </w:p>
        </w:tc>
        <w:tc>
          <w:tcPr>
            <w:tcW w:w="96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1.5</w:t>
            </w:r>
          </w:p>
        </w:tc>
        <w:tc>
          <w:tcPr>
            <w:tcW w:w="96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1.5</w:t>
            </w:r>
          </w:p>
        </w:tc>
        <w:tc>
          <w:tcPr>
            <w:tcW w:w="96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1.5</w:t>
            </w:r>
          </w:p>
        </w:tc>
        <w:tc>
          <w:tcPr>
            <w:tcW w:w="964" w:type="dxa"/>
            <w:noWrap w:val="0"/>
            <w:vAlign w:val="center"/>
          </w:tcPr>
          <w:p>
            <w:pPr>
              <w:spacing w:line="300" w:lineRule="exact"/>
              <w:jc w:val="right"/>
              <w:rPr>
                <w:rFonts w:ascii="方正书宋_GBK" w:eastAsia="方正书宋_GBK"/>
                <w:b/>
              </w:rPr>
            </w:pPr>
          </w:p>
        </w:tc>
        <w:tc>
          <w:tcPr>
            <w:tcW w:w="964" w:type="dxa"/>
            <w:noWrap w:val="0"/>
            <w:vAlign w:val="center"/>
          </w:tcPr>
          <w:p>
            <w:pPr>
              <w:spacing w:line="300" w:lineRule="exact"/>
              <w:jc w:val="right"/>
              <w:rPr>
                <w:rFonts w:ascii="方正书宋_GBK" w:eastAsia="方正书宋_GBK"/>
                <w:b/>
              </w:rPr>
            </w:pPr>
          </w:p>
        </w:tc>
        <w:tc>
          <w:tcPr>
            <w:tcW w:w="964" w:type="dxa"/>
            <w:noWrap w:val="0"/>
            <w:vAlign w:val="center"/>
          </w:tcPr>
          <w:p>
            <w:pPr>
              <w:spacing w:line="300" w:lineRule="exact"/>
              <w:jc w:val="right"/>
              <w:rPr>
                <w:rFonts w:ascii="方正书宋_GBK" w:eastAsia="方正书宋_GBK"/>
                <w:b/>
              </w:rPr>
            </w:pPr>
          </w:p>
        </w:tc>
        <w:tc>
          <w:tcPr>
            <w:tcW w:w="909"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9"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双山子镇政府办小计</w:t>
            </w:r>
          </w:p>
        </w:tc>
        <w:tc>
          <w:tcPr>
            <w:tcW w:w="1162" w:type="dxa"/>
            <w:noWrap w:val="0"/>
            <w:vAlign w:val="center"/>
          </w:tcPr>
          <w:p>
            <w:pPr>
              <w:spacing w:line="300" w:lineRule="exact"/>
              <w:jc w:val="right"/>
              <w:rPr>
                <w:rFonts w:ascii="方正书宋_GBK" w:eastAsia="方正书宋_GBK"/>
                <w:b/>
              </w:rPr>
            </w:pPr>
          </w:p>
        </w:tc>
        <w:tc>
          <w:tcPr>
            <w:tcW w:w="965" w:type="dxa"/>
            <w:noWrap w:val="0"/>
            <w:vAlign w:val="center"/>
          </w:tcPr>
          <w:p>
            <w:pPr>
              <w:spacing w:line="300" w:lineRule="exact"/>
              <w:jc w:val="left"/>
              <w:rPr>
                <w:rFonts w:ascii="方正书宋_GBK" w:eastAsia="方正书宋_GBK"/>
                <w:b/>
              </w:rPr>
            </w:pPr>
          </w:p>
        </w:tc>
        <w:tc>
          <w:tcPr>
            <w:tcW w:w="1054" w:type="dxa"/>
            <w:noWrap w:val="0"/>
            <w:vAlign w:val="center"/>
          </w:tcPr>
          <w:p>
            <w:pPr>
              <w:spacing w:line="300" w:lineRule="exact"/>
              <w:jc w:val="left"/>
              <w:rPr>
                <w:rFonts w:ascii="方正书宋_GBK" w:eastAsia="方正书宋_GBK"/>
                <w:b/>
              </w:rPr>
            </w:pPr>
          </w:p>
        </w:tc>
        <w:tc>
          <w:tcPr>
            <w:tcW w:w="964" w:type="dxa"/>
            <w:noWrap w:val="0"/>
            <w:vAlign w:val="center"/>
          </w:tcPr>
          <w:p>
            <w:pPr>
              <w:spacing w:line="300" w:lineRule="exact"/>
              <w:jc w:val="left"/>
              <w:rPr>
                <w:rFonts w:ascii="方正书宋_GBK" w:eastAsia="方正书宋_GBK"/>
                <w:b/>
              </w:rPr>
            </w:pPr>
          </w:p>
        </w:tc>
        <w:tc>
          <w:tcPr>
            <w:tcW w:w="964" w:type="dxa"/>
            <w:noWrap w:val="0"/>
            <w:vAlign w:val="center"/>
          </w:tcPr>
          <w:p>
            <w:pPr>
              <w:spacing w:line="300" w:lineRule="exact"/>
              <w:jc w:val="right"/>
              <w:rPr>
                <w:rFonts w:ascii="方正书宋_GBK" w:eastAsia="方正书宋_GBK"/>
                <w:b/>
              </w:rPr>
            </w:pPr>
          </w:p>
        </w:tc>
        <w:tc>
          <w:tcPr>
            <w:tcW w:w="986" w:type="dxa"/>
            <w:noWrap w:val="0"/>
            <w:vAlign w:val="center"/>
          </w:tcPr>
          <w:p>
            <w:pPr>
              <w:spacing w:line="300" w:lineRule="exact"/>
              <w:jc w:val="right"/>
              <w:rPr>
                <w:rFonts w:ascii="方正书宋_GBK" w:eastAsia="方正书宋_GBK"/>
                <w:b/>
              </w:rPr>
            </w:pPr>
          </w:p>
        </w:tc>
        <w:tc>
          <w:tcPr>
            <w:tcW w:w="96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1.5</w:t>
            </w:r>
          </w:p>
        </w:tc>
        <w:tc>
          <w:tcPr>
            <w:tcW w:w="96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1.5</w:t>
            </w:r>
          </w:p>
        </w:tc>
        <w:tc>
          <w:tcPr>
            <w:tcW w:w="96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1.5</w:t>
            </w:r>
          </w:p>
        </w:tc>
        <w:tc>
          <w:tcPr>
            <w:tcW w:w="964" w:type="dxa"/>
            <w:noWrap w:val="0"/>
            <w:vAlign w:val="center"/>
          </w:tcPr>
          <w:p>
            <w:pPr>
              <w:spacing w:line="300" w:lineRule="exact"/>
              <w:jc w:val="right"/>
              <w:rPr>
                <w:rFonts w:ascii="方正书宋_GBK" w:eastAsia="方正书宋_GBK"/>
                <w:b/>
              </w:rPr>
            </w:pPr>
          </w:p>
        </w:tc>
        <w:tc>
          <w:tcPr>
            <w:tcW w:w="964" w:type="dxa"/>
            <w:noWrap w:val="0"/>
            <w:vAlign w:val="center"/>
          </w:tcPr>
          <w:p>
            <w:pPr>
              <w:spacing w:line="300" w:lineRule="exact"/>
              <w:jc w:val="right"/>
              <w:rPr>
                <w:rFonts w:ascii="方正书宋_GBK" w:eastAsia="方正书宋_GBK"/>
                <w:b/>
              </w:rPr>
            </w:pPr>
          </w:p>
        </w:tc>
        <w:tc>
          <w:tcPr>
            <w:tcW w:w="964" w:type="dxa"/>
            <w:noWrap w:val="0"/>
            <w:vAlign w:val="center"/>
          </w:tcPr>
          <w:p>
            <w:pPr>
              <w:spacing w:line="300" w:lineRule="exact"/>
              <w:jc w:val="right"/>
              <w:rPr>
                <w:rFonts w:ascii="方正书宋_GBK" w:eastAsia="方正书宋_GBK"/>
                <w:b/>
              </w:rPr>
            </w:pPr>
          </w:p>
        </w:tc>
        <w:tc>
          <w:tcPr>
            <w:tcW w:w="909"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9"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62" w:type="dxa"/>
            <w:noWrap w:val="0"/>
            <w:vAlign w:val="center"/>
          </w:tcPr>
          <w:p>
            <w:pPr>
              <w:spacing w:line="300" w:lineRule="exact"/>
              <w:jc w:val="right"/>
              <w:rPr>
                <w:rFonts w:ascii="方正书宋_GBK" w:eastAsia="方正书宋_GBK"/>
              </w:rPr>
            </w:pPr>
            <w:r>
              <w:rPr>
                <w:rFonts w:ascii="方正书宋_GBK" w:eastAsia="方正书宋_GBK"/>
              </w:rPr>
              <w:t>39.60</w:t>
            </w:r>
          </w:p>
        </w:tc>
        <w:tc>
          <w:tcPr>
            <w:tcW w:w="965" w:type="dxa"/>
            <w:noWrap w:val="0"/>
            <w:vAlign w:val="center"/>
          </w:tcPr>
          <w:p>
            <w:pPr>
              <w:spacing w:line="300" w:lineRule="exact"/>
              <w:jc w:val="left"/>
              <w:rPr>
                <w:rFonts w:ascii="方正书宋_GBK" w:eastAsia="方正书宋_GBK"/>
              </w:rPr>
            </w:pPr>
            <w:r>
              <w:rPr>
                <w:rFonts w:hint="eastAsia" w:ascii="方正书宋_GBK" w:eastAsia="方正书宋_GBK"/>
              </w:rPr>
              <w:t>煤炭采选产品</w:t>
            </w:r>
          </w:p>
        </w:tc>
        <w:tc>
          <w:tcPr>
            <w:tcW w:w="1054" w:type="dxa"/>
            <w:noWrap w:val="0"/>
            <w:vAlign w:val="center"/>
          </w:tcPr>
          <w:p>
            <w:pPr>
              <w:spacing w:line="300" w:lineRule="exact"/>
              <w:jc w:val="left"/>
              <w:rPr>
                <w:rFonts w:ascii="方正书宋_GBK" w:eastAsia="方正书宋_GBK"/>
              </w:rPr>
            </w:pPr>
            <w:r>
              <w:rPr>
                <w:rFonts w:ascii="方正书宋_GBK" w:eastAsia="方正书宋_GBK"/>
              </w:rPr>
              <w:t>A1301</w:t>
            </w:r>
          </w:p>
        </w:tc>
        <w:tc>
          <w:tcPr>
            <w:tcW w:w="964" w:type="dxa"/>
            <w:noWrap w:val="0"/>
            <w:vAlign w:val="center"/>
          </w:tcPr>
          <w:p>
            <w:pPr>
              <w:spacing w:line="300" w:lineRule="exact"/>
              <w:jc w:val="left"/>
              <w:rPr>
                <w:rFonts w:ascii="方正书宋_GBK" w:eastAsia="方正书宋_GBK"/>
              </w:rPr>
            </w:pPr>
            <w:r>
              <w:rPr>
                <w:rFonts w:hint="eastAsia" w:ascii="方正书宋_GBK" w:eastAsia="方正书宋_GBK"/>
              </w:rPr>
              <w:t>吨</w:t>
            </w:r>
          </w:p>
        </w:tc>
        <w:tc>
          <w:tcPr>
            <w:tcW w:w="964" w:type="dxa"/>
            <w:noWrap w:val="0"/>
            <w:vAlign w:val="center"/>
          </w:tcPr>
          <w:p>
            <w:pPr>
              <w:spacing w:line="300" w:lineRule="exact"/>
              <w:jc w:val="right"/>
              <w:rPr>
                <w:rFonts w:hint="eastAsia" w:ascii="方正书宋_GBK" w:eastAsia="方正书宋_GBK"/>
              </w:rPr>
            </w:pPr>
            <w:r>
              <w:rPr>
                <w:rFonts w:hint="eastAsia" w:ascii="方正书宋_GBK" w:eastAsia="方正书宋_GBK"/>
              </w:rPr>
              <w:t>200</w:t>
            </w:r>
          </w:p>
        </w:tc>
        <w:tc>
          <w:tcPr>
            <w:tcW w:w="986" w:type="dxa"/>
            <w:noWrap w:val="0"/>
            <w:vAlign w:val="center"/>
          </w:tcPr>
          <w:p>
            <w:pPr>
              <w:spacing w:line="300" w:lineRule="exact"/>
              <w:jc w:val="right"/>
              <w:rPr>
                <w:rFonts w:hint="eastAsia" w:ascii="方正书宋_GBK" w:eastAsia="方正书宋_GBK"/>
              </w:rPr>
            </w:pPr>
            <w:r>
              <w:rPr>
                <w:rFonts w:hint="eastAsia" w:ascii="方正书宋_GBK" w:eastAsia="方正书宋_GBK"/>
              </w:rPr>
              <w:t>0.05</w:t>
            </w:r>
          </w:p>
        </w:tc>
        <w:tc>
          <w:tcPr>
            <w:tcW w:w="964" w:type="dxa"/>
            <w:noWrap w:val="0"/>
            <w:vAlign w:val="center"/>
          </w:tcPr>
          <w:p>
            <w:pPr>
              <w:spacing w:line="300" w:lineRule="exact"/>
              <w:jc w:val="right"/>
              <w:rPr>
                <w:rFonts w:hint="eastAsia" w:ascii="方正书宋_GBK" w:eastAsia="方正书宋_GBK"/>
              </w:rPr>
            </w:pPr>
            <w:r>
              <w:rPr>
                <w:rFonts w:hint="eastAsia" w:ascii="方正书宋_GBK" w:eastAsia="方正书宋_GBK"/>
              </w:rPr>
              <w:t>1.5</w:t>
            </w:r>
          </w:p>
        </w:tc>
        <w:tc>
          <w:tcPr>
            <w:tcW w:w="964" w:type="dxa"/>
            <w:noWrap w:val="0"/>
            <w:vAlign w:val="center"/>
          </w:tcPr>
          <w:p>
            <w:pPr>
              <w:spacing w:line="300" w:lineRule="exact"/>
              <w:jc w:val="right"/>
              <w:rPr>
                <w:rFonts w:hint="eastAsia" w:ascii="方正书宋_GBK" w:eastAsia="方正书宋_GBK"/>
              </w:rPr>
            </w:pPr>
            <w:r>
              <w:rPr>
                <w:rFonts w:hint="eastAsia" w:ascii="方正书宋_GBK" w:eastAsia="方正书宋_GBK"/>
              </w:rPr>
              <w:t>1.5</w:t>
            </w:r>
          </w:p>
        </w:tc>
        <w:tc>
          <w:tcPr>
            <w:tcW w:w="964" w:type="dxa"/>
            <w:noWrap w:val="0"/>
            <w:vAlign w:val="center"/>
          </w:tcPr>
          <w:p>
            <w:pPr>
              <w:spacing w:line="300" w:lineRule="exact"/>
              <w:jc w:val="right"/>
              <w:rPr>
                <w:rFonts w:hint="eastAsia" w:ascii="方正书宋_GBK" w:eastAsia="方正书宋_GBK"/>
              </w:rPr>
            </w:pPr>
            <w:r>
              <w:rPr>
                <w:rFonts w:hint="eastAsia" w:ascii="方正书宋_GBK" w:eastAsia="方正书宋_GBK"/>
              </w:rPr>
              <w:t>1.5</w:t>
            </w:r>
          </w:p>
        </w:tc>
        <w:tc>
          <w:tcPr>
            <w:tcW w:w="964" w:type="dxa"/>
            <w:noWrap w:val="0"/>
            <w:vAlign w:val="center"/>
          </w:tcPr>
          <w:p>
            <w:pPr>
              <w:spacing w:line="300" w:lineRule="exact"/>
              <w:jc w:val="right"/>
              <w:rPr>
                <w:rFonts w:ascii="方正书宋_GBK" w:eastAsia="方正书宋_GBK"/>
              </w:rPr>
            </w:pPr>
          </w:p>
        </w:tc>
        <w:tc>
          <w:tcPr>
            <w:tcW w:w="964" w:type="dxa"/>
            <w:noWrap w:val="0"/>
            <w:vAlign w:val="center"/>
          </w:tcPr>
          <w:p>
            <w:pPr>
              <w:spacing w:line="300" w:lineRule="exact"/>
              <w:jc w:val="right"/>
              <w:rPr>
                <w:rFonts w:ascii="方正书宋_GBK" w:eastAsia="方正书宋_GBK"/>
              </w:rPr>
            </w:pPr>
          </w:p>
        </w:tc>
        <w:tc>
          <w:tcPr>
            <w:tcW w:w="964" w:type="dxa"/>
            <w:noWrap w:val="0"/>
            <w:vAlign w:val="center"/>
          </w:tcPr>
          <w:p>
            <w:pPr>
              <w:spacing w:line="300" w:lineRule="exact"/>
              <w:jc w:val="right"/>
              <w:rPr>
                <w:rFonts w:ascii="方正书宋_GBK" w:eastAsia="方正书宋_GBK"/>
              </w:rPr>
            </w:pPr>
          </w:p>
        </w:tc>
        <w:tc>
          <w:tcPr>
            <w:tcW w:w="909" w:type="dxa"/>
            <w:noWrap w:val="0"/>
            <w:vAlign w:val="center"/>
          </w:tcPr>
          <w:p>
            <w:pPr>
              <w:spacing w:line="300" w:lineRule="exact"/>
              <w:jc w:val="right"/>
              <w:rPr>
                <w:rFonts w:ascii="方正书宋_GBK" w:eastAsia="方正书宋_GBK"/>
              </w:rPr>
            </w:pPr>
          </w:p>
        </w:tc>
      </w:tr>
    </w:tbl>
    <w:p>
      <w:pPr>
        <w:spacing w:line="300" w:lineRule="exact"/>
        <w:jc w:val="left"/>
        <w:outlineLvl w:val="0"/>
        <w:sectPr>
          <w:pgSz w:w="16839" w:h="11907"/>
          <w:pgMar w:top="1361" w:right="1020" w:bottom="1361" w:left="1020" w:header="851" w:footer="992" w:gutter="0"/>
          <w:cols w:space="720" w:num="1"/>
        </w:sectPr>
      </w:pPr>
    </w:p>
    <w:p>
      <w:pPr>
        <w:jc w:val="center"/>
        <w:outlineLvl w:val="0"/>
        <w:rPr>
          <w:rFonts w:hint="eastAsia" w:ascii="方正小标宋_GBK" w:eastAsia="方正小标宋_GBK"/>
          <w:sz w:val="32"/>
        </w:rPr>
      </w:pPr>
      <w:bookmarkStart w:id="7" w:name="_Toc446356577"/>
      <w:r>
        <w:rPr>
          <w:rFonts w:hint="eastAsia" w:ascii="方正小标宋_GBK" w:eastAsia="方正小标宋_GBK"/>
          <w:sz w:val="32"/>
        </w:rPr>
        <w:t>部门基本情况表</w:t>
      </w:r>
      <w:bookmarkEnd w:id="7"/>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27"/>
        <w:gridCol w:w="1134"/>
        <w:gridCol w:w="1276"/>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8"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9</w:t>
            </w:r>
            <w:r>
              <w:rPr>
                <w:rFonts w:hint="eastAsia" w:ascii="方正小标宋_GBK" w:eastAsia="方正小标宋_GBK"/>
                <w:sz w:val="24"/>
              </w:rPr>
              <w:t>02安子岭乡人民政府</w:t>
            </w:r>
          </w:p>
        </w:tc>
        <w:tc>
          <w:tcPr>
            <w:tcW w:w="4254"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82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12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2353"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经费保障形式</w:t>
            </w:r>
          </w:p>
        </w:tc>
        <w:tc>
          <w:tcPr>
            <w:tcW w:w="70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车辆编制数</w:t>
            </w:r>
          </w:p>
        </w:tc>
        <w:tc>
          <w:tcPr>
            <w:tcW w:w="1418"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编制人数</w:t>
            </w:r>
          </w:p>
        </w:tc>
        <w:tc>
          <w:tcPr>
            <w:tcW w:w="1418"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在职人数</w:t>
            </w:r>
          </w:p>
        </w:tc>
        <w:tc>
          <w:tcPr>
            <w:tcW w:w="2127" w:type="dxa"/>
            <w:gridSpan w:val="3"/>
            <w:noWrap w:val="0"/>
            <w:vAlign w:val="center"/>
          </w:tcPr>
          <w:p>
            <w:pPr>
              <w:spacing w:line="300" w:lineRule="exact"/>
              <w:jc w:val="center"/>
              <w:rPr>
                <w:rFonts w:ascii="方正书宋_GBK" w:eastAsia="方正书宋_GBK"/>
                <w:b/>
              </w:rPr>
            </w:pPr>
            <w:r>
              <w:rPr>
                <w:rFonts w:hint="eastAsia" w:ascii="方正书宋_GBK" w:eastAsia="方正书宋_GBK"/>
                <w:b/>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827" w:type="dxa"/>
            <w:vMerge w:val="continue"/>
            <w:noWrap w:val="0"/>
            <w:vAlign w:val="center"/>
          </w:tcPr>
          <w:p>
            <w:pPr>
              <w:spacing w:line="300" w:lineRule="exact"/>
              <w:jc w:val="left"/>
              <w:outlineLvl w:val="0"/>
            </w:pPr>
          </w:p>
        </w:tc>
        <w:tc>
          <w:tcPr>
            <w:tcW w:w="1134" w:type="dxa"/>
            <w:vMerge w:val="continue"/>
            <w:noWrap w:val="0"/>
            <w:vAlign w:val="center"/>
          </w:tcPr>
          <w:p>
            <w:pPr>
              <w:spacing w:line="300" w:lineRule="exact"/>
              <w:jc w:val="left"/>
              <w:outlineLvl w:val="0"/>
            </w:pPr>
          </w:p>
        </w:tc>
        <w:tc>
          <w:tcPr>
            <w:tcW w:w="1276" w:type="dxa"/>
            <w:vMerge w:val="continue"/>
            <w:noWrap w:val="0"/>
            <w:vAlign w:val="center"/>
          </w:tcPr>
          <w:p>
            <w:pPr>
              <w:spacing w:line="300" w:lineRule="exact"/>
              <w:jc w:val="left"/>
              <w:outlineLvl w:val="0"/>
            </w:pPr>
          </w:p>
        </w:tc>
        <w:tc>
          <w:tcPr>
            <w:tcW w:w="2353" w:type="dxa"/>
            <w:vMerge w:val="continue"/>
            <w:noWrap w:val="0"/>
            <w:vAlign w:val="center"/>
          </w:tcPr>
          <w:p>
            <w:pPr>
              <w:spacing w:line="300" w:lineRule="exact"/>
              <w:jc w:val="left"/>
              <w:outlineLvl w:val="0"/>
            </w:pPr>
          </w:p>
        </w:tc>
        <w:tc>
          <w:tcPr>
            <w:tcW w:w="709" w:type="dxa"/>
            <w:vMerge w:val="continue"/>
            <w:noWrap w:val="0"/>
            <w:vAlign w:val="center"/>
          </w:tcPr>
          <w:p>
            <w:pPr>
              <w:spacing w:line="300" w:lineRule="exact"/>
              <w:jc w:val="left"/>
              <w:outlineLvl w:val="0"/>
            </w:pPr>
          </w:p>
        </w:tc>
        <w:tc>
          <w:tcPr>
            <w:tcW w:w="709" w:type="dxa"/>
            <w:noWrap w:val="0"/>
            <w:vAlign w:val="center"/>
          </w:tcPr>
          <w:p>
            <w:pPr>
              <w:spacing w:line="300" w:lineRule="exact"/>
              <w:jc w:val="center"/>
              <w:rPr>
                <w:rFonts w:ascii="方正书宋_GBK" w:eastAsia="方正书宋_GBK"/>
                <w:b/>
              </w:rPr>
            </w:pPr>
            <w:r>
              <w:rPr>
                <w:rFonts w:hint="eastAsia" w:ascii="方正书宋_GBK" w:eastAsia="方正书宋_GBK"/>
                <w:b/>
              </w:rPr>
              <w:t>行政</w:t>
            </w:r>
          </w:p>
        </w:tc>
        <w:tc>
          <w:tcPr>
            <w:tcW w:w="709" w:type="dxa"/>
            <w:noWrap w:val="0"/>
            <w:vAlign w:val="center"/>
          </w:tcPr>
          <w:p>
            <w:pPr>
              <w:spacing w:line="300" w:lineRule="exact"/>
              <w:jc w:val="center"/>
              <w:rPr>
                <w:rFonts w:ascii="方正书宋_GBK" w:eastAsia="方正书宋_GBK"/>
                <w:b/>
              </w:rPr>
            </w:pPr>
            <w:r>
              <w:rPr>
                <w:rFonts w:hint="eastAsia" w:ascii="方正书宋_GBK" w:eastAsia="方正书宋_GBK"/>
                <w:b/>
              </w:rPr>
              <w:t>事业</w:t>
            </w:r>
          </w:p>
        </w:tc>
        <w:tc>
          <w:tcPr>
            <w:tcW w:w="709" w:type="dxa"/>
            <w:noWrap w:val="0"/>
            <w:vAlign w:val="center"/>
          </w:tcPr>
          <w:p>
            <w:pPr>
              <w:spacing w:line="300" w:lineRule="exact"/>
              <w:jc w:val="center"/>
              <w:rPr>
                <w:rFonts w:ascii="方正书宋_GBK" w:eastAsia="方正书宋_GBK"/>
                <w:b/>
              </w:rPr>
            </w:pPr>
            <w:r>
              <w:rPr>
                <w:rFonts w:hint="eastAsia" w:ascii="方正书宋_GBK" w:eastAsia="方正书宋_GBK"/>
                <w:b/>
              </w:rPr>
              <w:t>行政</w:t>
            </w:r>
          </w:p>
        </w:tc>
        <w:tc>
          <w:tcPr>
            <w:tcW w:w="709" w:type="dxa"/>
            <w:noWrap w:val="0"/>
            <w:vAlign w:val="center"/>
          </w:tcPr>
          <w:p>
            <w:pPr>
              <w:spacing w:line="300" w:lineRule="exact"/>
              <w:jc w:val="center"/>
              <w:rPr>
                <w:rFonts w:ascii="方正书宋_GBK" w:eastAsia="方正书宋_GBK"/>
                <w:b/>
              </w:rPr>
            </w:pPr>
            <w:r>
              <w:rPr>
                <w:rFonts w:hint="eastAsia" w:ascii="方正书宋_GBK" w:eastAsia="方正书宋_GBK"/>
                <w:b/>
              </w:rPr>
              <w:t>事业</w:t>
            </w:r>
          </w:p>
        </w:tc>
        <w:tc>
          <w:tcPr>
            <w:tcW w:w="709" w:type="dxa"/>
            <w:noWrap w:val="0"/>
            <w:vAlign w:val="center"/>
          </w:tcPr>
          <w:p>
            <w:pPr>
              <w:spacing w:line="300" w:lineRule="exact"/>
              <w:jc w:val="center"/>
              <w:rPr>
                <w:rFonts w:ascii="方正书宋_GBK" w:eastAsia="方正书宋_GBK"/>
                <w:b/>
              </w:rPr>
            </w:pPr>
            <w:r>
              <w:rPr>
                <w:rFonts w:hint="eastAsia" w:ascii="方正书宋_GBK" w:eastAsia="方正书宋_GBK"/>
                <w:b/>
              </w:rPr>
              <w:t>离休</w:t>
            </w:r>
          </w:p>
        </w:tc>
        <w:tc>
          <w:tcPr>
            <w:tcW w:w="709" w:type="dxa"/>
            <w:noWrap w:val="0"/>
            <w:vAlign w:val="center"/>
          </w:tcPr>
          <w:p>
            <w:pPr>
              <w:spacing w:line="300" w:lineRule="exact"/>
              <w:jc w:val="center"/>
              <w:rPr>
                <w:rFonts w:ascii="方正书宋_GBK" w:eastAsia="方正书宋_GBK"/>
                <w:b/>
              </w:rPr>
            </w:pPr>
            <w:r>
              <w:rPr>
                <w:rFonts w:hint="eastAsia" w:ascii="方正书宋_GBK" w:eastAsia="方正书宋_GBK"/>
                <w:b/>
              </w:rPr>
              <w:t>退休</w:t>
            </w:r>
          </w:p>
        </w:tc>
        <w:tc>
          <w:tcPr>
            <w:tcW w:w="709" w:type="dxa"/>
            <w:noWrap w:val="0"/>
            <w:vAlign w:val="center"/>
          </w:tcPr>
          <w:p>
            <w:pPr>
              <w:spacing w:line="300" w:lineRule="exact"/>
              <w:jc w:val="center"/>
              <w:rPr>
                <w:rFonts w:ascii="方正书宋_GBK" w:eastAsia="方正书宋_GBK"/>
                <w:b/>
              </w:rPr>
            </w:pPr>
            <w:r>
              <w:rPr>
                <w:rFonts w:hint="eastAsia" w:ascii="方正书宋_GBK" w:eastAsia="方正书宋_GBK"/>
                <w:b/>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noWrap w:val="0"/>
            <w:vAlign w:val="center"/>
          </w:tcPr>
          <w:p>
            <w:pPr>
              <w:spacing w:line="300" w:lineRule="exact"/>
              <w:jc w:val="left"/>
              <w:rPr>
                <w:rFonts w:ascii="方正书宋_GBK" w:eastAsia="方正书宋_GBK"/>
                <w:b/>
              </w:rPr>
            </w:pPr>
          </w:p>
        </w:tc>
        <w:tc>
          <w:tcPr>
            <w:tcW w:w="1276" w:type="dxa"/>
            <w:noWrap w:val="0"/>
            <w:vAlign w:val="center"/>
          </w:tcPr>
          <w:p>
            <w:pPr>
              <w:spacing w:line="300" w:lineRule="exact"/>
              <w:jc w:val="left"/>
              <w:rPr>
                <w:rFonts w:ascii="方正书宋_GBK" w:eastAsia="方正书宋_GBK"/>
                <w:b/>
              </w:rPr>
            </w:pPr>
          </w:p>
        </w:tc>
        <w:tc>
          <w:tcPr>
            <w:tcW w:w="2353" w:type="dxa"/>
            <w:noWrap w:val="0"/>
            <w:vAlign w:val="center"/>
          </w:tcPr>
          <w:p>
            <w:pPr>
              <w:spacing w:line="300" w:lineRule="exact"/>
              <w:jc w:val="left"/>
              <w:rPr>
                <w:rFonts w:ascii="方正书宋_GBK" w:eastAsia="方正书宋_GBK"/>
                <w:b/>
              </w:rPr>
            </w:pPr>
          </w:p>
        </w:tc>
        <w:tc>
          <w:tcPr>
            <w:tcW w:w="709" w:type="dxa"/>
            <w:noWrap w:val="0"/>
            <w:vAlign w:val="center"/>
          </w:tcPr>
          <w:p>
            <w:pPr>
              <w:spacing w:line="300" w:lineRule="exact"/>
              <w:jc w:val="right"/>
              <w:rPr>
                <w:rFonts w:ascii="方正书宋_GBK" w:eastAsia="方正书宋_GBK"/>
                <w:b/>
              </w:rPr>
            </w:pPr>
            <w:r>
              <w:rPr>
                <w:rFonts w:ascii="方正书宋_GBK" w:eastAsia="方正书宋_GBK"/>
                <w:b/>
              </w:rPr>
              <w:t>1</w:t>
            </w:r>
          </w:p>
        </w:tc>
        <w:tc>
          <w:tcPr>
            <w:tcW w:w="709" w:type="dxa"/>
            <w:noWrap w:val="0"/>
            <w:vAlign w:val="center"/>
          </w:tcPr>
          <w:p>
            <w:pPr>
              <w:spacing w:line="300" w:lineRule="exact"/>
              <w:jc w:val="right"/>
              <w:rPr>
                <w:rFonts w:ascii="方正书宋_GBK" w:eastAsia="方正书宋_GBK"/>
                <w:b/>
              </w:rPr>
            </w:pPr>
          </w:p>
        </w:tc>
        <w:tc>
          <w:tcPr>
            <w:tcW w:w="709"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42</w:t>
            </w:r>
          </w:p>
        </w:tc>
        <w:tc>
          <w:tcPr>
            <w:tcW w:w="709"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18</w:t>
            </w:r>
          </w:p>
        </w:tc>
        <w:tc>
          <w:tcPr>
            <w:tcW w:w="709"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42</w:t>
            </w:r>
          </w:p>
        </w:tc>
        <w:tc>
          <w:tcPr>
            <w:tcW w:w="709" w:type="dxa"/>
            <w:noWrap w:val="0"/>
            <w:vAlign w:val="center"/>
          </w:tcPr>
          <w:p>
            <w:pPr>
              <w:spacing w:line="300" w:lineRule="exact"/>
              <w:jc w:val="right"/>
              <w:rPr>
                <w:rFonts w:ascii="方正书宋_GBK" w:eastAsia="方正书宋_GBK"/>
                <w:b/>
              </w:rPr>
            </w:pPr>
          </w:p>
        </w:tc>
        <w:tc>
          <w:tcPr>
            <w:tcW w:w="709" w:type="dxa"/>
            <w:noWrap w:val="0"/>
            <w:vAlign w:val="center"/>
          </w:tcPr>
          <w:p>
            <w:pPr>
              <w:spacing w:line="300" w:lineRule="exact"/>
              <w:jc w:val="right"/>
              <w:rPr>
                <w:rFonts w:ascii="方正书宋_GBK" w:eastAsia="方正书宋_GBK"/>
                <w:b/>
              </w:rPr>
            </w:pPr>
          </w:p>
        </w:tc>
        <w:tc>
          <w:tcPr>
            <w:tcW w:w="709"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noWrap w:val="0"/>
            <w:vAlign w:val="center"/>
          </w:tcPr>
          <w:p>
            <w:pPr>
              <w:spacing w:line="300" w:lineRule="exact"/>
              <w:jc w:val="left"/>
              <w:rPr>
                <w:rFonts w:hint="eastAsia" w:ascii="方正书宋_GBK" w:eastAsia="方正书宋_GBK"/>
              </w:rPr>
            </w:pPr>
            <w:r>
              <w:rPr>
                <w:rFonts w:hint="eastAsia" w:ascii="方正书宋_GBK" w:eastAsia="方正书宋_GBK"/>
              </w:rPr>
              <w:t>双山子镇政府办</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行政</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正科级</w:t>
            </w:r>
          </w:p>
        </w:tc>
        <w:tc>
          <w:tcPr>
            <w:tcW w:w="2353" w:type="dxa"/>
            <w:noWrap w:val="0"/>
            <w:vAlign w:val="center"/>
          </w:tcPr>
          <w:p>
            <w:pPr>
              <w:spacing w:line="300" w:lineRule="exact"/>
              <w:jc w:val="left"/>
              <w:rPr>
                <w:rFonts w:ascii="方正书宋_GBK" w:eastAsia="方正书宋_GBK"/>
              </w:rPr>
            </w:pPr>
            <w:r>
              <w:rPr>
                <w:rFonts w:hint="eastAsia" w:ascii="方正书宋_GBK" w:eastAsia="方正书宋_GBK"/>
              </w:rPr>
              <w:t>财政性资金基本保证</w:t>
            </w:r>
          </w:p>
        </w:tc>
        <w:tc>
          <w:tcPr>
            <w:tcW w:w="709" w:type="dxa"/>
            <w:noWrap w:val="0"/>
            <w:vAlign w:val="center"/>
          </w:tcPr>
          <w:p>
            <w:pPr>
              <w:spacing w:line="300" w:lineRule="exact"/>
              <w:jc w:val="right"/>
              <w:rPr>
                <w:rFonts w:ascii="方正书宋_GBK" w:eastAsia="方正书宋_GBK"/>
              </w:rPr>
            </w:pPr>
            <w:r>
              <w:rPr>
                <w:rFonts w:ascii="方正书宋_GBK" w:eastAsia="方正书宋_GBK"/>
              </w:rPr>
              <w:t>1</w:t>
            </w:r>
          </w:p>
        </w:tc>
        <w:tc>
          <w:tcPr>
            <w:tcW w:w="709" w:type="dxa"/>
            <w:noWrap w:val="0"/>
            <w:vAlign w:val="center"/>
          </w:tcPr>
          <w:p>
            <w:pPr>
              <w:spacing w:line="300" w:lineRule="exact"/>
              <w:jc w:val="right"/>
              <w:rPr>
                <w:rFonts w:ascii="方正书宋_GBK" w:eastAsia="方正书宋_GBK"/>
              </w:rPr>
            </w:pPr>
          </w:p>
        </w:tc>
        <w:tc>
          <w:tcPr>
            <w:tcW w:w="709" w:type="dxa"/>
            <w:noWrap w:val="0"/>
            <w:vAlign w:val="center"/>
          </w:tcPr>
          <w:p>
            <w:pPr>
              <w:spacing w:line="300" w:lineRule="exact"/>
              <w:jc w:val="right"/>
              <w:rPr>
                <w:rFonts w:ascii="方正书宋_GBK" w:eastAsia="方正书宋_GBK"/>
              </w:rPr>
            </w:pPr>
            <w:r>
              <w:rPr>
                <w:rFonts w:ascii="方正书宋_GBK" w:eastAsia="方正书宋_GBK"/>
              </w:rPr>
              <w:t>9</w:t>
            </w:r>
          </w:p>
        </w:tc>
        <w:tc>
          <w:tcPr>
            <w:tcW w:w="709" w:type="dxa"/>
            <w:noWrap w:val="0"/>
            <w:vAlign w:val="center"/>
          </w:tcPr>
          <w:p>
            <w:pPr>
              <w:spacing w:line="300" w:lineRule="exact"/>
              <w:jc w:val="right"/>
              <w:rPr>
                <w:rFonts w:ascii="方正书宋_GBK" w:eastAsia="方正书宋_GBK"/>
              </w:rPr>
            </w:pPr>
            <w:r>
              <w:rPr>
                <w:rFonts w:ascii="方正书宋_GBK" w:eastAsia="方正书宋_GBK"/>
              </w:rPr>
              <w:t>14</w:t>
            </w:r>
          </w:p>
        </w:tc>
        <w:tc>
          <w:tcPr>
            <w:tcW w:w="709" w:type="dxa"/>
            <w:noWrap w:val="0"/>
            <w:vAlign w:val="center"/>
          </w:tcPr>
          <w:p>
            <w:pPr>
              <w:spacing w:line="300" w:lineRule="exact"/>
              <w:jc w:val="right"/>
              <w:rPr>
                <w:rFonts w:ascii="方正书宋_GBK" w:eastAsia="方正书宋_GBK"/>
              </w:rPr>
            </w:pPr>
            <w:r>
              <w:rPr>
                <w:rFonts w:ascii="方正书宋_GBK" w:eastAsia="方正书宋_GBK"/>
              </w:rPr>
              <w:t>9</w:t>
            </w:r>
          </w:p>
        </w:tc>
        <w:tc>
          <w:tcPr>
            <w:tcW w:w="709" w:type="dxa"/>
            <w:noWrap w:val="0"/>
            <w:vAlign w:val="center"/>
          </w:tcPr>
          <w:p>
            <w:pPr>
              <w:spacing w:line="300" w:lineRule="exact"/>
              <w:jc w:val="right"/>
              <w:rPr>
                <w:rFonts w:ascii="方正书宋_GBK" w:eastAsia="方正书宋_GBK"/>
              </w:rPr>
            </w:pPr>
          </w:p>
        </w:tc>
        <w:tc>
          <w:tcPr>
            <w:tcW w:w="709" w:type="dxa"/>
            <w:noWrap w:val="0"/>
            <w:vAlign w:val="center"/>
          </w:tcPr>
          <w:p>
            <w:pPr>
              <w:spacing w:line="300" w:lineRule="exact"/>
              <w:jc w:val="right"/>
              <w:rPr>
                <w:rFonts w:ascii="方正书宋_GBK" w:eastAsia="方正书宋_GBK"/>
              </w:rPr>
            </w:pPr>
          </w:p>
        </w:tc>
        <w:tc>
          <w:tcPr>
            <w:tcW w:w="709"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noWrap w:val="0"/>
            <w:vAlign w:val="center"/>
          </w:tcPr>
          <w:p>
            <w:pPr>
              <w:spacing w:line="300" w:lineRule="exact"/>
              <w:jc w:val="left"/>
              <w:rPr>
                <w:rFonts w:hint="eastAsia" w:ascii="方正书宋_GBK" w:eastAsia="方正书宋_GBK"/>
              </w:rPr>
            </w:pPr>
            <w:r>
              <w:rPr>
                <w:rFonts w:hint="eastAsia" w:ascii="方正书宋_GBK" w:eastAsia="方正书宋_GBK"/>
              </w:rPr>
              <w:t>双山子镇农业站</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行政</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正科级</w:t>
            </w:r>
          </w:p>
        </w:tc>
        <w:tc>
          <w:tcPr>
            <w:tcW w:w="2353" w:type="dxa"/>
            <w:noWrap w:val="0"/>
            <w:vAlign w:val="center"/>
          </w:tcPr>
          <w:p>
            <w:pPr>
              <w:spacing w:line="300" w:lineRule="exact"/>
              <w:jc w:val="left"/>
              <w:rPr>
                <w:rFonts w:hint="eastAsia" w:ascii="方正书宋_GBK" w:eastAsia="方正书宋_GBK"/>
              </w:rPr>
            </w:pPr>
          </w:p>
        </w:tc>
        <w:tc>
          <w:tcPr>
            <w:tcW w:w="709" w:type="dxa"/>
            <w:noWrap w:val="0"/>
            <w:vAlign w:val="center"/>
          </w:tcPr>
          <w:p>
            <w:pPr>
              <w:spacing w:line="300" w:lineRule="exact"/>
              <w:jc w:val="right"/>
              <w:rPr>
                <w:rFonts w:ascii="方正书宋_GBK" w:eastAsia="方正书宋_GBK"/>
              </w:rPr>
            </w:pPr>
          </w:p>
        </w:tc>
        <w:tc>
          <w:tcPr>
            <w:tcW w:w="709" w:type="dxa"/>
            <w:noWrap w:val="0"/>
            <w:vAlign w:val="center"/>
          </w:tcPr>
          <w:p>
            <w:pPr>
              <w:spacing w:line="300" w:lineRule="exact"/>
              <w:jc w:val="right"/>
              <w:rPr>
                <w:rFonts w:ascii="方正书宋_GBK" w:eastAsia="方正书宋_GBK"/>
              </w:rPr>
            </w:pPr>
          </w:p>
        </w:tc>
        <w:tc>
          <w:tcPr>
            <w:tcW w:w="709" w:type="dxa"/>
            <w:noWrap w:val="0"/>
            <w:vAlign w:val="center"/>
          </w:tcPr>
          <w:p>
            <w:pPr>
              <w:spacing w:line="300" w:lineRule="exact"/>
              <w:jc w:val="right"/>
              <w:rPr>
                <w:rFonts w:ascii="方正书宋_GBK" w:eastAsia="方正书宋_GBK"/>
              </w:rPr>
            </w:pPr>
            <w:r>
              <w:rPr>
                <w:rFonts w:ascii="方正书宋_GBK" w:eastAsia="方正书宋_GBK"/>
              </w:rPr>
              <w:t>2</w:t>
            </w:r>
          </w:p>
        </w:tc>
        <w:tc>
          <w:tcPr>
            <w:tcW w:w="709" w:type="dxa"/>
            <w:noWrap w:val="0"/>
            <w:vAlign w:val="center"/>
          </w:tcPr>
          <w:p>
            <w:pPr>
              <w:spacing w:line="300" w:lineRule="exact"/>
              <w:jc w:val="right"/>
              <w:rPr>
                <w:rFonts w:ascii="方正书宋_GBK" w:eastAsia="方正书宋_GBK"/>
              </w:rPr>
            </w:pPr>
          </w:p>
        </w:tc>
        <w:tc>
          <w:tcPr>
            <w:tcW w:w="709" w:type="dxa"/>
            <w:noWrap w:val="0"/>
            <w:vAlign w:val="center"/>
          </w:tcPr>
          <w:p>
            <w:pPr>
              <w:spacing w:line="300" w:lineRule="exact"/>
              <w:jc w:val="right"/>
              <w:rPr>
                <w:rFonts w:ascii="方正书宋_GBK" w:eastAsia="方正书宋_GBK"/>
              </w:rPr>
            </w:pPr>
            <w:r>
              <w:rPr>
                <w:rFonts w:ascii="方正书宋_GBK" w:eastAsia="方正书宋_GBK"/>
              </w:rPr>
              <w:t>2</w:t>
            </w:r>
          </w:p>
        </w:tc>
        <w:tc>
          <w:tcPr>
            <w:tcW w:w="709" w:type="dxa"/>
            <w:noWrap w:val="0"/>
            <w:vAlign w:val="center"/>
          </w:tcPr>
          <w:p>
            <w:pPr>
              <w:spacing w:line="300" w:lineRule="exact"/>
              <w:jc w:val="right"/>
              <w:rPr>
                <w:rFonts w:ascii="方正书宋_GBK" w:eastAsia="方正书宋_GBK"/>
              </w:rPr>
            </w:pPr>
          </w:p>
        </w:tc>
        <w:tc>
          <w:tcPr>
            <w:tcW w:w="709" w:type="dxa"/>
            <w:noWrap w:val="0"/>
            <w:vAlign w:val="center"/>
          </w:tcPr>
          <w:p>
            <w:pPr>
              <w:spacing w:line="300" w:lineRule="exact"/>
              <w:jc w:val="right"/>
              <w:rPr>
                <w:rFonts w:ascii="方正书宋_GBK" w:eastAsia="方正书宋_GBK"/>
              </w:rPr>
            </w:pPr>
          </w:p>
        </w:tc>
        <w:tc>
          <w:tcPr>
            <w:tcW w:w="709"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noWrap w:val="0"/>
            <w:vAlign w:val="center"/>
          </w:tcPr>
          <w:p>
            <w:pPr>
              <w:spacing w:line="300" w:lineRule="exact"/>
              <w:jc w:val="left"/>
              <w:rPr>
                <w:rFonts w:hint="eastAsia" w:ascii="方正书宋_GBK" w:eastAsia="方正书宋_GBK"/>
              </w:rPr>
            </w:pPr>
            <w:r>
              <w:rPr>
                <w:rFonts w:hint="eastAsia" w:ascii="方正书宋_GBK" w:eastAsia="方正书宋_GBK"/>
              </w:rPr>
              <w:t>双山子镇文化站</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事业</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w:t>
            </w:r>
          </w:p>
        </w:tc>
        <w:tc>
          <w:tcPr>
            <w:tcW w:w="2353" w:type="dxa"/>
            <w:noWrap w:val="0"/>
            <w:vAlign w:val="center"/>
          </w:tcPr>
          <w:p>
            <w:pPr>
              <w:spacing w:line="300" w:lineRule="exact"/>
              <w:jc w:val="left"/>
              <w:rPr>
                <w:rFonts w:hint="eastAsia" w:ascii="方正书宋_GBK" w:eastAsia="方正书宋_GBK"/>
              </w:rPr>
            </w:pPr>
            <w:r>
              <w:rPr>
                <w:rFonts w:hint="eastAsia" w:ascii="方正书宋_GBK" w:eastAsia="方正书宋_GBK"/>
              </w:rPr>
              <w:t>财政性资金基本保证</w:t>
            </w:r>
          </w:p>
        </w:tc>
        <w:tc>
          <w:tcPr>
            <w:tcW w:w="709" w:type="dxa"/>
            <w:noWrap w:val="0"/>
            <w:vAlign w:val="center"/>
          </w:tcPr>
          <w:p>
            <w:pPr>
              <w:spacing w:line="300" w:lineRule="exact"/>
              <w:jc w:val="right"/>
              <w:rPr>
                <w:rFonts w:ascii="方正书宋_GBK" w:eastAsia="方正书宋_GBK"/>
              </w:rPr>
            </w:pPr>
          </w:p>
        </w:tc>
        <w:tc>
          <w:tcPr>
            <w:tcW w:w="709" w:type="dxa"/>
            <w:noWrap w:val="0"/>
            <w:vAlign w:val="center"/>
          </w:tcPr>
          <w:p>
            <w:pPr>
              <w:spacing w:line="300" w:lineRule="exact"/>
              <w:jc w:val="right"/>
              <w:rPr>
                <w:rFonts w:ascii="方正书宋_GBK" w:eastAsia="方正书宋_GBK"/>
              </w:rPr>
            </w:pPr>
          </w:p>
        </w:tc>
        <w:tc>
          <w:tcPr>
            <w:tcW w:w="709" w:type="dxa"/>
            <w:noWrap w:val="0"/>
            <w:vAlign w:val="center"/>
          </w:tcPr>
          <w:p>
            <w:pPr>
              <w:spacing w:line="300" w:lineRule="exact"/>
              <w:jc w:val="right"/>
              <w:rPr>
                <w:rFonts w:ascii="方正书宋_GBK" w:eastAsia="方正书宋_GBK"/>
              </w:rPr>
            </w:pPr>
            <w:r>
              <w:rPr>
                <w:rFonts w:ascii="方正书宋_GBK" w:eastAsia="方正书宋_GBK"/>
              </w:rPr>
              <w:t>1</w:t>
            </w:r>
          </w:p>
        </w:tc>
        <w:tc>
          <w:tcPr>
            <w:tcW w:w="709" w:type="dxa"/>
            <w:noWrap w:val="0"/>
            <w:vAlign w:val="center"/>
          </w:tcPr>
          <w:p>
            <w:pPr>
              <w:spacing w:line="300" w:lineRule="exact"/>
              <w:jc w:val="right"/>
              <w:rPr>
                <w:rFonts w:ascii="方正书宋_GBK" w:eastAsia="方正书宋_GBK"/>
              </w:rPr>
            </w:pPr>
          </w:p>
        </w:tc>
        <w:tc>
          <w:tcPr>
            <w:tcW w:w="709" w:type="dxa"/>
            <w:noWrap w:val="0"/>
            <w:vAlign w:val="center"/>
          </w:tcPr>
          <w:p>
            <w:pPr>
              <w:spacing w:line="300" w:lineRule="exact"/>
              <w:jc w:val="right"/>
              <w:rPr>
                <w:rFonts w:ascii="方正书宋_GBK" w:eastAsia="方正书宋_GBK"/>
              </w:rPr>
            </w:pPr>
            <w:r>
              <w:rPr>
                <w:rFonts w:ascii="方正书宋_GBK" w:eastAsia="方正书宋_GBK"/>
              </w:rPr>
              <w:t>1</w:t>
            </w:r>
          </w:p>
        </w:tc>
        <w:tc>
          <w:tcPr>
            <w:tcW w:w="709" w:type="dxa"/>
            <w:noWrap w:val="0"/>
            <w:vAlign w:val="center"/>
          </w:tcPr>
          <w:p>
            <w:pPr>
              <w:spacing w:line="300" w:lineRule="exact"/>
              <w:jc w:val="right"/>
              <w:rPr>
                <w:rFonts w:ascii="方正书宋_GBK" w:eastAsia="方正书宋_GBK"/>
              </w:rPr>
            </w:pPr>
          </w:p>
        </w:tc>
        <w:tc>
          <w:tcPr>
            <w:tcW w:w="709" w:type="dxa"/>
            <w:noWrap w:val="0"/>
            <w:vAlign w:val="center"/>
          </w:tcPr>
          <w:p>
            <w:pPr>
              <w:spacing w:line="300" w:lineRule="exact"/>
              <w:jc w:val="right"/>
              <w:rPr>
                <w:rFonts w:ascii="方正书宋_GBK" w:eastAsia="方正书宋_GBK"/>
              </w:rPr>
            </w:pPr>
          </w:p>
        </w:tc>
        <w:tc>
          <w:tcPr>
            <w:tcW w:w="709"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noWrap w:val="0"/>
            <w:vAlign w:val="center"/>
          </w:tcPr>
          <w:p>
            <w:pPr>
              <w:spacing w:line="300" w:lineRule="exact"/>
              <w:jc w:val="left"/>
              <w:rPr>
                <w:rFonts w:hint="eastAsia" w:ascii="方正书宋_GBK" w:eastAsia="方正书宋_GBK"/>
              </w:rPr>
            </w:pPr>
            <w:r>
              <w:rPr>
                <w:rFonts w:hint="eastAsia" w:ascii="方正书宋_GBK" w:eastAsia="方正书宋_GBK"/>
              </w:rPr>
              <w:t>双山子镇计生办</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行政</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正科级</w:t>
            </w:r>
          </w:p>
        </w:tc>
        <w:tc>
          <w:tcPr>
            <w:tcW w:w="2353" w:type="dxa"/>
            <w:noWrap w:val="0"/>
            <w:vAlign w:val="center"/>
          </w:tcPr>
          <w:p>
            <w:pPr>
              <w:spacing w:line="300" w:lineRule="exact"/>
              <w:jc w:val="left"/>
              <w:rPr>
                <w:rFonts w:hint="eastAsia" w:ascii="方正书宋_GBK" w:eastAsia="方正书宋_GBK"/>
              </w:rPr>
            </w:pPr>
            <w:r>
              <w:rPr>
                <w:rFonts w:hint="eastAsia" w:ascii="方正书宋_GBK" w:eastAsia="方正书宋_GBK"/>
              </w:rPr>
              <w:t>财政性资金基本保证</w:t>
            </w:r>
          </w:p>
        </w:tc>
        <w:tc>
          <w:tcPr>
            <w:tcW w:w="709" w:type="dxa"/>
            <w:noWrap w:val="0"/>
            <w:vAlign w:val="center"/>
          </w:tcPr>
          <w:p>
            <w:pPr>
              <w:spacing w:line="300" w:lineRule="exact"/>
              <w:jc w:val="right"/>
              <w:rPr>
                <w:rFonts w:ascii="方正书宋_GBK" w:eastAsia="方正书宋_GBK"/>
              </w:rPr>
            </w:pPr>
          </w:p>
        </w:tc>
        <w:tc>
          <w:tcPr>
            <w:tcW w:w="709" w:type="dxa"/>
            <w:noWrap w:val="0"/>
            <w:vAlign w:val="center"/>
          </w:tcPr>
          <w:p>
            <w:pPr>
              <w:spacing w:line="300" w:lineRule="exact"/>
              <w:jc w:val="right"/>
              <w:rPr>
                <w:rFonts w:ascii="方正书宋_GBK" w:eastAsia="方正书宋_GBK"/>
              </w:rPr>
            </w:pPr>
          </w:p>
        </w:tc>
        <w:tc>
          <w:tcPr>
            <w:tcW w:w="709" w:type="dxa"/>
            <w:noWrap w:val="0"/>
            <w:vAlign w:val="center"/>
          </w:tcPr>
          <w:p>
            <w:pPr>
              <w:spacing w:line="300" w:lineRule="exact"/>
              <w:jc w:val="right"/>
              <w:rPr>
                <w:rFonts w:ascii="方正书宋_GBK" w:eastAsia="方正书宋_GBK"/>
              </w:rPr>
            </w:pPr>
          </w:p>
        </w:tc>
        <w:tc>
          <w:tcPr>
            <w:tcW w:w="709" w:type="dxa"/>
            <w:noWrap w:val="0"/>
            <w:vAlign w:val="center"/>
          </w:tcPr>
          <w:p>
            <w:pPr>
              <w:spacing w:line="300" w:lineRule="exact"/>
              <w:jc w:val="right"/>
              <w:rPr>
                <w:rFonts w:hint="eastAsia" w:ascii="方正书宋_GBK" w:eastAsia="方正书宋_GBK"/>
              </w:rPr>
            </w:pPr>
            <w:r>
              <w:rPr>
                <w:rFonts w:hint="eastAsia" w:ascii="方正书宋_GBK" w:eastAsia="方正书宋_GBK"/>
              </w:rPr>
              <w:t>2</w:t>
            </w:r>
          </w:p>
        </w:tc>
        <w:tc>
          <w:tcPr>
            <w:tcW w:w="709" w:type="dxa"/>
            <w:noWrap w:val="0"/>
            <w:vAlign w:val="center"/>
          </w:tcPr>
          <w:p>
            <w:pPr>
              <w:spacing w:line="300" w:lineRule="exact"/>
              <w:jc w:val="right"/>
              <w:rPr>
                <w:rFonts w:ascii="方正书宋_GBK" w:eastAsia="方正书宋_GBK"/>
              </w:rPr>
            </w:pPr>
          </w:p>
        </w:tc>
        <w:tc>
          <w:tcPr>
            <w:tcW w:w="709" w:type="dxa"/>
            <w:noWrap w:val="0"/>
            <w:vAlign w:val="center"/>
          </w:tcPr>
          <w:p>
            <w:pPr>
              <w:spacing w:line="300" w:lineRule="exact"/>
              <w:jc w:val="right"/>
              <w:rPr>
                <w:rFonts w:ascii="方正书宋_GBK" w:eastAsia="方正书宋_GBK"/>
              </w:rPr>
            </w:pPr>
          </w:p>
        </w:tc>
        <w:tc>
          <w:tcPr>
            <w:tcW w:w="709" w:type="dxa"/>
            <w:noWrap w:val="0"/>
            <w:vAlign w:val="center"/>
          </w:tcPr>
          <w:p>
            <w:pPr>
              <w:spacing w:line="300" w:lineRule="exact"/>
              <w:jc w:val="right"/>
              <w:rPr>
                <w:rFonts w:ascii="方正书宋_GBK" w:eastAsia="方正书宋_GBK"/>
              </w:rPr>
            </w:pPr>
          </w:p>
        </w:tc>
        <w:tc>
          <w:tcPr>
            <w:tcW w:w="709"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noWrap w:val="0"/>
            <w:vAlign w:val="center"/>
          </w:tcPr>
          <w:p>
            <w:pPr>
              <w:spacing w:line="300" w:lineRule="exact"/>
              <w:jc w:val="left"/>
              <w:rPr>
                <w:rFonts w:hint="eastAsia" w:ascii="方正书宋_GBK" w:eastAsia="方正书宋_GBK"/>
              </w:rPr>
            </w:pPr>
            <w:r>
              <w:rPr>
                <w:rFonts w:hint="eastAsia" w:ascii="方正书宋_GBK" w:eastAsia="方正书宋_GBK"/>
              </w:rPr>
              <w:t>双山子镇计生服务中心</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行政</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正科级</w:t>
            </w:r>
          </w:p>
        </w:tc>
        <w:tc>
          <w:tcPr>
            <w:tcW w:w="2353" w:type="dxa"/>
            <w:noWrap w:val="0"/>
            <w:vAlign w:val="center"/>
          </w:tcPr>
          <w:p>
            <w:pPr>
              <w:spacing w:line="300" w:lineRule="exact"/>
              <w:jc w:val="left"/>
              <w:rPr>
                <w:rFonts w:hint="eastAsia" w:ascii="方正书宋_GBK" w:eastAsia="方正书宋_GBK"/>
              </w:rPr>
            </w:pPr>
            <w:r>
              <w:rPr>
                <w:rFonts w:hint="eastAsia" w:ascii="方正书宋_GBK" w:eastAsia="方正书宋_GBK"/>
              </w:rPr>
              <w:t>财政性资金基本保证</w:t>
            </w:r>
          </w:p>
        </w:tc>
        <w:tc>
          <w:tcPr>
            <w:tcW w:w="709" w:type="dxa"/>
            <w:noWrap w:val="0"/>
            <w:vAlign w:val="center"/>
          </w:tcPr>
          <w:p>
            <w:pPr>
              <w:spacing w:line="300" w:lineRule="exact"/>
              <w:jc w:val="right"/>
              <w:rPr>
                <w:rFonts w:ascii="方正书宋_GBK" w:eastAsia="方正书宋_GBK"/>
              </w:rPr>
            </w:pPr>
          </w:p>
        </w:tc>
        <w:tc>
          <w:tcPr>
            <w:tcW w:w="709" w:type="dxa"/>
            <w:noWrap w:val="0"/>
            <w:vAlign w:val="center"/>
          </w:tcPr>
          <w:p>
            <w:pPr>
              <w:spacing w:line="300" w:lineRule="exact"/>
              <w:jc w:val="right"/>
              <w:rPr>
                <w:rFonts w:ascii="方正书宋_GBK" w:eastAsia="方正书宋_GBK"/>
              </w:rPr>
            </w:pPr>
          </w:p>
        </w:tc>
        <w:tc>
          <w:tcPr>
            <w:tcW w:w="709" w:type="dxa"/>
            <w:noWrap w:val="0"/>
            <w:vAlign w:val="center"/>
          </w:tcPr>
          <w:p>
            <w:pPr>
              <w:spacing w:line="300" w:lineRule="exact"/>
              <w:jc w:val="right"/>
              <w:rPr>
                <w:rFonts w:ascii="方正书宋_GBK" w:eastAsia="方正书宋_GBK"/>
              </w:rPr>
            </w:pPr>
          </w:p>
        </w:tc>
        <w:tc>
          <w:tcPr>
            <w:tcW w:w="709" w:type="dxa"/>
            <w:noWrap w:val="0"/>
            <w:vAlign w:val="center"/>
          </w:tcPr>
          <w:p>
            <w:pPr>
              <w:spacing w:line="300" w:lineRule="exact"/>
              <w:jc w:val="right"/>
              <w:rPr>
                <w:rFonts w:ascii="方正书宋_GBK" w:eastAsia="方正书宋_GBK"/>
              </w:rPr>
            </w:pPr>
          </w:p>
        </w:tc>
        <w:tc>
          <w:tcPr>
            <w:tcW w:w="709" w:type="dxa"/>
            <w:noWrap w:val="0"/>
            <w:vAlign w:val="center"/>
          </w:tcPr>
          <w:p>
            <w:pPr>
              <w:spacing w:line="300" w:lineRule="exact"/>
              <w:jc w:val="right"/>
              <w:rPr>
                <w:rFonts w:ascii="方正书宋_GBK" w:eastAsia="方正书宋_GBK"/>
              </w:rPr>
            </w:pPr>
          </w:p>
        </w:tc>
        <w:tc>
          <w:tcPr>
            <w:tcW w:w="709" w:type="dxa"/>
            <w:noWrap w:val="0"/>
            <w:vAlign w:val="center"/>
          </w:tcPr>
          <w:p>
            <w:pPr>
              <w:spacing w:line="300" w:lineRule="exact"/>
              <w:jc w:val="right"/>
              <w:rPr>
                <w:rFonts w:ascii="方正书宋_GBK" w:eastAsia="方正书宋_GBK"/>
              </w:rPr>
            </w:pPr>
          </w:p>
        </w:tc>
        <w:tc>
          <w:tcPr>
            <w:tcW w:w="709" w:type="dxa"/>
            <w:noWrap w:val="0"/>
            <w:vAlign w:val="center"/>
          </w:tcPr>
          <w:p>
            <w:pPr>
              <w:spacing w:line="300" w:lineRule="exact"/>
              <w:jc w:val="right"/>
              <w:rPr>
                <w:rFonts w:ascii="方正书宋_GBK" w:eastAsia="方正书宋_GBK"/>
              </w:rPr>
            </w:pPr>
          </w:p>
        </w:tc>
        <w:tc>
          <w:tcPr>
            <w:tcW w:w="709"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noWrap w:val="0"/>
            <w:vAlign w:val="center"/>
          </w:tcPr>
          <w:p>
            <w:pPr>
              <w:spacing w:line="300" w:lineRule="exact"/>
              <w:jc w:val="left"/>
              <w:rPr>
                <w:rFonts w:hint="eastAsia" w:ascii="方正书宋_GBK" w:eastAsia="方正书宋_GBK"/>
              </w:rPr>
            </w:pPr>
            <w:r>
              <w:rPr>
                <w:rFonts w:hint="eastAsia" w:ascii="方正书宋_GBK" w:eastAsia="方正书宋_GBK"/>
              </w:rPr>
              <w:t>双山子镇农业示范项目服务中心</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行政</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正科级</w:t>
            </w:r>
          </w:p>
        </w:tc>
        <w:tc>
          <w:tcPr>
            <w:tcW w:w="2353" w:type="dxa"/>
            <w:noWrap w:val="0"/>
            <w:vAlign w:val="center"/>
          </w:tcPr>
          <w:p>
            <w:pPr>
              <w:spacing w:line="300" w:lineRule="exact"/>
              <w:jc w:val="left"/>
              <w:rPr>
                <w:rFonts w:hint="eastAsia" w:ascii="方正书宋_GBK" w:eastAsia="方正书宋_GBK"/>
              </w:rPr>
            </w:pPr>
          </w:p>
        </w:tc>
        <w:tc>
          <w:tcPr>
            <w:tcW w:w="709" w:type="dxa"/>
            <w:noWrap w:val="0"/>
            <w:vAlign w:val="center"/>
          </w:tcPr>
          <w:p>
            <w:pPr>
              <w:spacing w:line="300" w:lineRule="exact"/>
              <w:jc w:val="right"/>
              <w:rPr>
                <w:rFonts w:ascii="方正书宋_GBK" w:eastAsia="方正书宋_GBK"/>
              </w:rPr>
            </w:pPr>
          </w:p>
        </w:tc>
        <w:tc>
          <w:tcPr>
            <w:tcW w:w="709" w:type="dxa"/>
            <w:noWrap w:val="0"/>
            <w:vAlign w:val="center"/>
          </w:tcPr>
          <w:p>
            <w:pPr>
              <w:spacing w:line="300" w:lineRule="exact"/>
              <w:jc w:val="right"/>
              <w:rPr>
                <w:rFonts w:ascii="方正书宋_GBK" w:eastAsia="方正书宋_GBK"/>
              </w:rPr>
            </w:pPr>
          </w:p>
        </w:tc>
        <w:tc>
          <w:tcPr>
            <w:tcW w:w="709" w:type="dxa"/>
            <w:noWrap w:val="0"/>
            <w:vAlign w:val="center"/>
          </w:tcPr>
          <w:p>
            <w:pPr>
              <w:spacing w:line="300" w:lineRule="exact"/>
              <w:jc w:val="right"/>
              <w:rPr>
                <w:rFonts w:hint="eastAsia" w:ascii="方正书宋_GBK" w:eastAsia="方正书宋_GBK"/>
              </w:rPr>
            </w:pPr>
            <w:r>
              <w:rPr>
                <w:rFonts w:hint="eastAsia" w:ascii="方正书宋_GBK" w:eastAsia="方正书宋_GBK"/>
              </w:rPr>
              <w:t>39</w:t>
            </w:r>
          </w:p>
        </w:tc>
        <w:tc>
          <w:tcPr>
            <w:tcW w:w="709" w:type="dxa"/>
            <w:noWrap w:val="0"/>
            <w:vAlign w:val="center"/>
          </w:tcPr>
          <w:p>
            <w:pPr>
              <w:spacing w:line="300" w:lineRule="exact"/>
              <w:jc w:val="right"/>
              <w:rPr>
                <w:rFonts w:ascii="方正书宋_GBK" w:eastAsia="方正书宋_GBK"/>
              </w:rPr>
            </w:pPr>
          </w:p>
        </w:tc>
        <w:tc>
          <w:tcPr>
            <w:tcW w:w="709" w:type="dxa"/>
            <w:noWrap w:val="0"/>
            <w:vAlign w:val="center"/>
          </w:tcPr>
          <w:p>
            <w:pPr>
              <w:spacing w:line="300" w:lineRule="exact"/>
              <w:jc w:val="right"/>
              <w:rPr>
                <w:rFonts w:hint="eastAsia" w:ascii="方正书宋_GBK" w:eastAsia="方正书宋_GBK"/>
              </w:rPr>
            </w:pPr>
            <w:r>
              <w:rPr>
                <w:rFonts w:hint="eastAsia" w:ascii="方正书宋_GBK" w:eastAsia="方正书宋_GBK"/>
              </w:rPr>
              <w:t>39</w:t>
            </w:r>
          </w:p>
        </w:tc>
        <w:tc>
          <w:tcPr>
            <w:tcW w:w="709" w:type="dxa"/>
            <w:noWrap w:val="0"/>
            <w:vAlign w:val="center"/>
          </w:tcPr>
          <w:p>
            <w:pPr>
              <w:spacing w:line="300" w:lineRule="exact"/>
              <w:jc w:val="right"/>
              <w:rPr>
                <w:rFonts w:ascii="方正书宋_GBK" w:eastAsia="方正书宋_GBK"/>
              </w:rPr>
            </w:pPr>
          </w:p>
        </w:tc>
        <w:tc>
          <w:tcPr>
            <w:tcW w:w="709" w:type="dxa"/>
            <w:noWrap w:val="0"/>
            <w:vAlign w:val="center"/>
          </w:tcPr>
          <w:p>
            <w:pPr>
              <w:spacing w:line="300" w:lineRule="exact"/>
              <w:jc w:val="right"/>
              <w:rPr>
                <w:rFonts w:ascii="方正书宋_GBK" w:eastAsia="方正书宋_GBK"/>
              </w:rPr>
            </w:pPr>
          </w:p>
        </w:tc>
        <w:tc>
          <w:tcPr>
            <w:tcW w:w="709"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noWrap w:val="0"/>
            <w:vAlign w:val="center"/>
          </w:tcPr>
          <w:p>
            <w:pPr>
              <w:spacing w:line="300" w:lineRule="exact"/>
              <w:jc w:val="left"/>
              <w:rPr>
                <w:rFonts w:hint="eastAsia" w:ascii="方正书宋_GBK" w:eastAsia="方正书宋_GBK"/>
              </w:rPr>
            </w:pPr>
            <w:r>
              <w:rPr>
                <w:rFonts w:hint="eastAsia" w:ascii="方正书宋_GBK" w:eastAsia="方正书宋_GBK"/>
              </w:rPr>
              <w:t>双山子镇村委会</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行政</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正科级</w:t>
            </w:r>
          </w:p>
        </w:tc>
        <w:tc>
          <w:tcPr>
            <w:tcW w:w="2353" w:type="dxa"/>
            <w:noWrap w:val="0"/>
            <w:vAlign w:val="center"/>
          </w:tcPr>
          <w:p>
            <w:pPr>
              <w:spacing w:line="300" w:lineRule="exact"/>
              <w:jc w:val="left"/>
              <w:rPr>
                <w:rFonts w:hint="eastAsia" w:ascii="方正书宋_GBK" w:eastAsia="方正书宋_GBK"/>
              </w:rPr>
            </w:pPr>
          </w:p>
        </w:tc>
        <w:tc>
          <w:tcPr>
            <w:tcW w:w="709" w:type="dxa"/>
            <w:noWrap w:val="0"/>
            <w:vAlign w:val="center"/>
          </w:tcPr>
          <w:p>
            <w:pPr>
              <w:spacing w:line="300" w:lineRule="exact"/>
              <w:jc w:val="right"/>
              <w:rPr>
                <w:rFonts w:ascii="方正书宋_GBK" w:eastAsia="方正书宋_GBK"/>
              </w:rPr>
            </w:pPr>
          </w:p>
        </w:tc>
        <w:tc>
          <w:tcPr>
            <w:tcW w:w="709" w:type="dxa"/>
            <w:noWrap w:val="0"/>
            <w:vAlign w:val="center"/>
          </w:tcPr>
          <w:p>
            <w:pPr>
              <w:spacing w:line="300" w:lineRule="exact"/>
              <w:jc w:val="right"/>
              <w:rPr>
                <w:rFonts w:ascii="方正书宋_GBK" w:eastAsia="方正书宋_GBK"/>
              </w:rPr>
            </w:pPr>
          </w:p>
        </w:tc>
        <w:tc>
          <w:tcPr>
            <w:tcW w:w="709" w:type="dxa"/>
            <w:noWrap w:val="0"/>
            <w:vAlign w:val="center"/>
          </w:tcPr>
          <w:p>
            <w:pPr>
              <w:spacing w:line="300" w:lineRule="exact"/>
              <w:jc w:val="right"/>
              <w:rPr>
                <w:rFonts w:ascii="方正书宋_GBK" w:eastAsia="方正书宋_GBK"/>
              </w:rPr>
            </w:pPr>
          </w:p>
        </w:tc>
        <w:tc>
          <w:tcPr>
            <w:tcW w:w="709" w:type="dxa"/>
            <w:noWrap w:val="0"/>
            <w:vAlign w:val="center"/>
          </w:tcPr>
          <w:p>
            <w:pPr>
              <w:spacing w:line="300" w:lineRule="exact"/>
              <w:jc w:val="right"/>
              <w:rPr>
                <w:rFonts w:ascii="方正书宋_GBK" w:eastAsia="方正书宋_GBK"/>
              </w:rPr>
            </w:pPr>
          </w:p>
        </w:tc>
        <w:tc>
          <w:tcPr>
            <w:tcW w:w="709" w:type="dxa"/>
            <w:noWrap w:val="0"/>
            <w:vAlign w:val="center"/>
          </w:tcPr>
          <w:p>
            <w:pPr>
              <w:spacing w:line="300" w:lineRule="exact"/>
              <w:jc w:val="right"/>
              <w:rPr>
                <w:rFonts w:ascii="方正书宋_GBK" w:eastAsia="方正书宋_GBK"/>
              </w:rPr>
            </w:pPr>
          </w:p>
        </w:tc>
        <w:tc>
          <w:tcPr>
            <w:tcW w:w="709" w:type="dxa"/>
            <w:noWrap w:val="0"/>
            <w:vAlign w:val="center"/>
          </w:tcPr>
          <w:p>
            <w:pPr>
              <w:spacing w:line="300" w:lineRule="exact"/>
              <w:jc w:val="right"/>
              <w:rPr>
                <w:rFonts w:ascii="方正书宋_GBK" w:eastAsia="方正书宋_GBK"/>
              </w:rPr>
            </w:pPr>
          </w:p>
        </w:tc>
        <w:tc>
          <w:tcPr>
            <w:tcW w:w="709" w:type="dxa"/>
            <w:noWrap w:val="0"/>
            <w:vAlign w:val="center"/>
          </w:tcPr>
          <w:p>
            <w:pPr>
              <w:spacing w:line="300" w:lineRule="exact"/>
              <w:jc w:val="right"/>
              <w:rPr>
                <w:rFonts w:ascii="方正书宋_GBK" w:eastAsia="方正书宋_GBK"/>
              </w:rPr>
            </w:pPr>
          </w:p>
        </w:tc>
        <w:tc>
          <w:tcPr>
            <w:tcW w:w="709" w:type="dxa"/>
            <w:noWrap w:val="0"/>
            <w:vAlign w:val="center"/>
          </w:tcPr>
          <w:p>
            <w:pPr>
              <w:spacing w:line="300" w:lineRule="exact"/>
              <w:jc w:val="right"/>
              <w:rPr>
                <w:rFonts w:ascii="方正书宋_GBK" w:eastAsia="方正书宋_GBK"/>
              </w:rPr>
            </w:pPr>
          </w:p>
        </w:tc>
      </w:tr>
    </w:tbl>
    <w:p>
      <w:pPr>
        <w:spacing w:line="300" w:lineRule="exact"/>
        <w:jc w:val="left"/>
        <w:outlineLvl w:val="0"/>
        <w:sectPr>
          <w:pgSz w:w="16839" w:h="11907"/>
          <w:pgMar w:top="1020" w:right="1361" w:bottom="1020" w:left="1361" w:header="851" w:footer="992" w:gutter="0"/>
          <w:cols w:space="720" w:num="1"/>
        </w:sectPr>
      </w:pPr>
    </w:p>
    <w:p>
      <w:pPr>
        <w:spacing w:line="300" w:lineRule="exact"/>
        <w:jc w:val="left"/>
        <w:outlineLvl w:val="0"/>
      </w:pPr>
    </w:p>
    <w:p>
      <w:pPr>
        <w:jc w:val="center"/>
        <w:rPr>
          <w:rFonts w:ascii="方正小标宋_GBK" w:eastAsia="方正小标宋_GBK"/>
          <w:sz w:val="52"/>
        </w:rPr>
      </w:pPr>
      <w:r>
        <w:rPr>
          <w:rFonts w:ascii="方正小标宋_GBK" w:eastAsia="方正小标宋_GBK"/>
          <w:sz w:val="52"/>
        </w:rPr>
        <w:t xml:space="preserve"> </w:t>
      </w:r>
    </w:p>
    <w:p>
      <w:pPr>
        <w:jc w:val="center"/>
        <w:rPr>
          <w:rFonts w:ascii="方正小标宋_GBK" w:eastAsia="方正小标宋_GBK"/>
          <w:sz w:val="52"/>
        </w:rPr>
      </w:pPr>
      <w:r>
        <w:rPr>
          <w:rFonts w:ascii="方正小标宋_GBK" w:eastAsia="方正小标宋_GBK"/>
          <w:sz w:val="52"/>
        </w:rPr>
        <w:t xml:space="preserve"> </w:t>
      </w:r>
    </w:p>
    <w:p>
      <w:pPr>
        <w:jc w:val="center"/>
        <w:rPr>
          <w:rFonts w:ascii="方正小标宋_GBK" w:eastAsia="方正小标宋_GBK"/>
          <w:sz w:val="52"/>
        </w:rPr>
      </w:pPr>
      <w:r>
        <w:rPr>
          <w:rFonts w:ascii="方正小标宋_GBK" w:eastAsia="方正小标宋_GBK"/>
          <w:sz w:val="52"/>
        </w:rPr>
        <w:t xml:space="preserve"> </w:t>
      </w:r>
    </w:p>
    <w:p>
      <w:pPr>
        <w:jc w:val="center"/>
        <w:rPr>
          <w:rFonts w:hint="eastAsia" w:ascii="方正小标宋_GBK" w:eastAsia="方正小标宋_GBK"/>
          <w:sz w:val="44"/>
        </w:rPr>
      </w:pPr>
      <w:r>
        <w:rPr>
          <w:rFonts w:hint="eastAsia" w:ascii="方正小标宋_GBK" w:eastAsia="方正小标宋_GBK"/>
          <w:sz w:val="44"/>
        </w:rPr>
        <w:t>第二部分</w:t>
      </w:r>
    </w:p>
    <w:p>
      <w:pPr>
        <w:jc w:val="center"/>
        <w:rPr>
          <w:rFonts w:ascii="方正小标宋_GBK" w:eastAsia="方正小标宋_GBK"/>
          <w:sz w:val="44"/>
        </w:rPr>
      </w:pPr>
      <w:r>
        <w:rPr>
          <w:rFonts w:ascii="方正小标宋_GBK" w:eastAsia="方正小标宋_GBK"/>
          <w:sz w:val="44"/>
        </w:rPr>
        <w:t xml:space="preserve"> </w:t>
      </w:r>
    </w:p>
    <w:p>
      <w:pPr>
        <w:jc w:val="center"/>
        <w:rPr>
          <w:rFonts w:hint="eastAsia" w:ascii="方正小标宋_GBK" w:eastAsia="方正小标宋_GBK"/>
          <w:sz w:val="44"/>
        </w:rPr>
      </w:pPr>
      <w:r>
        <w:rPr>
          <w:rFonts w:hint="eastAsia" w:ascii="方正小标宋_GBK" w:eastAsia="方正小标宋_GBK"/>
          <w:sz w:val="44"/>
        </w:rPr>
        <w:t>预算单位收支预算情况</w:t>
      </w:r>
    </w:p>
    <w:p>
      <w:pPr>
        <w:jc w:val="center"/>
        <w:sectPr>
          <w:pgSz w:w="11907" w:h="16839" w:orient="landscape"/>
          <w:pgMar w:top="1020" w:right="1134" w:bottom="1020" w:left="1134" w:header="851" w:footer="992" w:gutter="0"/>
          <w:cols w:space="720" w:num="1"/>
        </w:sectPr>
      </w:pPr>
    </w:p>
    <w:p>
      <w:pPr>
        <w:jc w:val="center"/>
      </w:pPr>
    </w:p>
    <w:p>
      <w:pPr>
        <w:jc w:val="center"/>
        <w:outlineLvl w:val="1"/>
        <w:rPr>
          <w:rFonts w:hint="eastAsia" w:ascii="方正小标宋_GBK" w:eastAsia="方正小标宋_GBK"/>
          <w:sz w:val="44"/>
        </w:rPr>
      </w:pPr>
      <w:bookmarkStart w:id="8" w:name="_Toc446356578"/>
      <w:r>
        <w:rPr>
          <w:rFonts w:hint="eastAsia" w:ascii="方正小标宋_GBK" w:eastAsia="方正小标宋_GBK"/>
          <w:sz w:val="44"/>
        </w:rPr>
        <w:t>一、安子岭乡党群办收支预算</w:t>
      </w:r>
      <w:bookmarkEnd w:id="8"/>
    </w:p>
    <w:p>
      <w:pPr>
        <w:jc w:val="center"/>
        <w:outlineLvl w:val="1"/>
      </w:pPr>
    </w:p>
    <w:p>
      <w:pPr>
        <w:jc w:val="center"/>
        <w:rPr>
          <w:rFonts w:hint="eastAsia" w:ascii="方正小标宋_GBK" w:eastAsia="方正小标宋_GBK"/>
          <w:sz w:val="32"/>
        </w:rPr>
      </w:pPr>
      <w:r>
        <w:rPr>
          <w:rFonts w:hint="eastAsia" w:ascii="方正小标宋_GBK" w:eastAsia="方正小标宋_GBK"/>
          <w:sz w:val="32"/>
        </w:rPr>
        <w:t>收支预算总表</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907001安子岭乡党群办</w:t>
            </w:r>
          </w:p>
        </w:tc>
        <w:tc>
          <w:tcPr>
            <w:tcW w:w="2874"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noWrap w:val="0"/>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noWrap w:val="0"/>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b/>
              </w:rPr>
            </w:pPr>
          </w:p>
        </w:tc>
        <w:tc>
          <w:tcPr>
            <w:tcW w:w="5114" w:type="dxa"/>
            <w:noWrap w:val="0"/>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75.19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一般公共预算拨款</w:t>
            </w:r>
          </w:p>
        </w:tc>
        <w:tc>
          <w:tcPr>
            <w:tcW w:w="2874" w:type="dxa"/>
            <w:noWrap w:val="0"/>
            <w:vAlign w:val="center"/>
          </w:tcPr>
          <w:p>
            <w:pPr>
              <w:spacing w:line="300" w:lineRule="exact"/>
              <w:jc w:val="right"/>
              <w:rPr>
                <w:rFonts w:hint="eastAsia" w:ascii="方正书宋_GBK" w:eastAsia="方正书宋_GBK"/>
              </w:rPr>
            </w:pPr>
            <w:r>
              <w:rPr>
                <w:rFonts w:hint="eastAsia" w:ascii="方正书宋_GBK" w:eastAsia="方正书宋_GBK"/>
              </w:rPr>
              <w:t>75.19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其中：限额补助</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非限额补助</w:t>
            </w:r>
          </w:p>
        </w:tc>
        <w:tc>
          <w:tcPr>
            <w:tcW w:w="2874" w:type="dxa"/>
            <w:noWrap w:val="0"/>
            <w:vAlign w:val="center"/>
          </w:tcPr>
          <w:p>
            <w:pPr>
              <w:spacing w:line="300" w:lineRule="exact"/>
              <w:jc w:val="right"/>
              <w:rPr>
                <w:rFonts w:hint="eastAsia" w:ascii="方正书宋_GBK" w:eastAsia="方正书宋_GBK"/>
              </w:rPr>
            </w:pPr>
            <w:r>
              <w:rPr>
                <w:rFonts w:hint="eastAsia" w:ascii="方正书宋_GBK" w:eastAsia="方正书宋_GBK"/>
              </w:rPr>
              <w:t>75.19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行政事业性收费</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专项收入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国有资产有偿使用收入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债务收入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中央财政提前通知转移支付</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其他</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基金预算拨款</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国有资本经营预算拨款</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财政专户核拨</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其他来源收入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其中：事业收入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事业单位上级补助收入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附属单位上缴收入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经营收入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其他收入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b/>
              </w:rPr>
            </w:pPr>
          </w:p>
        </w:tc>
        <w:tc>
          <w:tcPr>
            <w:tcW w:w="5114"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预算支出</w:t>
            </w:r>
          </w:p>
        </w:tc>
        <w:tc>
          <w:tcPr>
            <w:tcW w:w="287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75.19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人员经费</w:t>
            </w:r>
          </w:p>
        </w:tc>
        <w:tc>
          <w:tcPr>
            <w:tcW w:w="2874" w:type="dxa"/>
            <w:noWrap w:val="0"/>
            <w:vAlign w:val="center"/>
          </w:tcPr>
          <w:p>
            <w:pPr>
              <w:spacing w:line="300" w:lineRule="exact"/>
              <w:jc w:val="right"/>
              <w:rPr>
                <w:rFonts w:hint="eastAsia" w:ascii="方正书宋_GBK" w:eastAsia="方正书宋_GBK"/>
              </w:rPr>
            </w:pPr>
            <w:r>
              <w:rPr>
                <w:rFonts w:hint="eastAsia" w:ascii="方正书宋_GBK" w:eastAsia="方正书宋_GBK"/>
              </w:rPr>
              <w:t>75.19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项目支出</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其他支出</w:t>
            </w:r>
          </w:p>
        </w:tc>
        <w:tc>
          <w:tcPr>
            <w:tcW w:w="2874" w:type="dxa"/>
            <w:noWrap w:val="0"/>
            <w:vAlign w:val="center"/>
          </w:tcPr>
          <w:p>
            <w:pPr>
              <w:spacing w:line="300" w:lineRule="exact"/>
              <w:jc w:val="right"/>
              <w:rPr>
                <w:rFonts w:ascii="方正书宋_GBK" w:eastAsia="方正书宋_GBK"/>
              </w:rPr>
            </w:pPr>
          </w:p>
        </w:tc>
      </w:tr>
    </w:tbl>
    <w:p>
      <w:pPr>
        <w:spacing w:line="300" w:lineRule="exact"/>
        <w:jc w:val="left"/>
        <w:sectPr>
          <w:pgSz w:w="11907" w:h="16839" w:orient="landscape"/>
          <w:pgMar w:top="1020" w:right="1134" w:bottom="1020" w:left="1134" w:header="851" w:footer="992" w:gutter="0"/>
          <w:cols w:space="720" w:num="1"/>
        </w:sectPr>
      </w:pPr>
    </w:p>
    <w:p>
      <w:pPr>
        <w:jc w:val="center"/>
        <w:rPr>
          <w:rFonts w:hint="eastAsia" w:ascii="方正小标宋_GBK" w:eastAsia="方正小标宋_GBK"/>
          <w:sz w:val="32"/>
        </w:rPr>
      </w:pPr>
      <w:r>
        <w:rPr>
          <w:rFonts w:hint="eastAsia" w:ascii="方正小标宋_GBK" w:eastAsia="方正小标宋_GBK"/>
          <w:sz w:val="32"/>
        </w:rPr>
        <w:t>人员经费预算</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6"/>
        <w:gridCol w:w="5388"/>
        <w:gridCol w:w="1244"/>
        <w:gridCol w:w="1244"/>
        <w:gridCol w:w="1247"/>
        <w:gridCol w:w="1247"/>
        <w:gridCol w:w="12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7657"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907001安子岭乡党群办</w:t>
            </w:r>
          </w:p>
        </w:tc>
        <w:tc>
          <w:tcPr>
            <w:tcW w:w="6229" w:type="dxa"/>
            <w:gridSpan w:val="5"/>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3"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113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5388"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6229"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3" w:type="dxa"/>
            <w:vMerge w:val="continue"/>
            <w:noWrap w:val="0"/>
            <w:vAlign w:val="center"/>
          </w:tcPr>
          <w:p>
            <w:pPr>
              <w:spacing w:line="300" w:lineRule="exact"/>
              <w:jc w:val="left"/>
            </w:pPr>
          </w:p>
        </w:tc>
        <w:tc>
          <w:tcPr>
            <w:tcW w:w="1136" w:type="dxa"/>
            <w:vMerge w:val="continue"/>
            <w:noWrap w:val="0"/>
            <w:vAlign w:val="center"/>
          </w:tcPr>
          <w:p>
            <w:pPr>
              <w:spacing w:line="300" w:lineRule="exact"/>
              <w:jc w:val="left"/>
            </w:pPr>
          </w:p>
        </w:tc>
        <w:tc>
          <w:tcPr>
            <w:tcW w:w="5388" w:type="dxa"/>
            <w:vMerge w:val="continue"/>
            <w:noWrap w:val="0"/>
            <w:vAlign w:val="center"/>
          </w:tcPr>
          <w:p>
            <w:pPr>
              <w:spacing w:line="300" w:lineRule="exact"/>
              <w:jc w:val="left"/>
            </w:pPr>
          </w:p>
        </w:tc>
        <w:tc>
          <w:tcPr>
            <w:tcW w:w="1244" w:type="dxa"/>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24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247"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247"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247"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b/>
              </w:rPr>
            </w:pPr>
          </w:p>
        </w:tc>
        <w:tc>
          <w:tcPr>
            <w:tcW w:w="1136" w:type="dxa"/>
            <w:noWrap w:val="0"/>
            <w:vAlign w:val="center"/>
          </w:tcPr>
          <w:p>
            <w:pPr>
              <w:spacing w:line="300" w:lineRule="exact"/>
              <w:jc w:val="center"/>
              <w:rPr>
                <w:rFonts w:ascii="方正书宋_GBK" w:eastAsia="方正书宋_GBK"/>
                <w:b/>
              </w:rPr>
            </w:pPr>
          </w:p>
        </w:tc>
        <w:tc>
          <w:tcPr>
            <w:tcW w:w="5388"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24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75.19</w:t>
            </w:r>
          </w:p>
        </w:tc>
        <w:tc>
          <w:tcPr>
            <w:tcW w:w="124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75.19</w:t>
            </w:r>
          </w:p>
        </w:tc>
        <w:tc>
          <w:tcPr>
            <w:tcW w:w="1247" w:type="dxa"/>
            <w:noWrap w:val="0"/>
            <w:vAlign w:val="center"/>
          </w:tcPr>
          <w:p>
            <w:pPr>
              <w:spacing w:line="300" w:lineRule="exact"/>
              <w:jc w:val="right"/>
              <w:rPr>
                <w:rFonts w:ascii="方正书宋_GBK" w:eastAsia="方正书宋_GBK"/>
                <w:b/>
              </w:rPr>
            </w:pPr>
          </w:p>
        </w:tc>
        <w:tc>
          <w:tcPr>
            <w:tcW w:w="1247" w:type="dxa"/>
            <w:noWrap w:val="0"/>
            <w:vAlign w:val="center"/>
          </w:tcPr>
          <w:p>
            <w:pPr>
              <w:spacing w:line="300" w:lineRule="exact"/>
              <w:jc w:val="right"/>
              <w:rPr>
                <w:rFonts w:ascii="方正书宋_GBK" w:eastAsia="方正书宋_GBK"/>
                <w:b/>
              </w:rPr>
            </w:pPr>
          </w:p>
        </w:tc>
        <w:tc>
          <w:tcPr>
            <w:tcW w:w="1247"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一、工资福利支出</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75.19</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75.19</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2013101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30101</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、基本工资</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32.6</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32.6</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31.14</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31.14</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2013101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23.76</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23.76</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2013101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2.23</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2.23</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4.18</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4.18</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2013101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2013101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4.18</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4.18</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2013101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2013101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0.97</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0.97</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2013101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30103</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、奖金</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2.73</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2.73</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5.36</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5.36</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2013101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2100501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4.72</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4.72</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2100501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0.14</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0.14</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2100501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）事业单位补充医疗保险费</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0.19</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0.19</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2013101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）工伤保险费</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0.31</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0.31</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2013101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）其他社保缴费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2013101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30105</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、伙食补助费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、绩效工资</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2013101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30107</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2013101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30107</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7</w:t>
            </w:r>
            <w:r>
              <w:rPr>
                <w:rFonts w:hint="eastAsia" w:ascii="方正书宋_GBK" w:eastAsia="方正书宋_GBK"/>
              </w:rPr>
              <w:t>、其他工资福利支出</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2013101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30199</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）长期聘用人员和长期临时工工资</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2013101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30199</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）长期聘用人员和长期临时工社保缴费和住房公积金</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2013101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30199</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）其他</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二、对个人和家庭的补助</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、离休费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、退休费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、退职（役）费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2013101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2013101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2013101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2013101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30304</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4</w:t>
            </w:r>
            <w:r>
              <w:rPr>
                <w:rFonts w:hint="eastAsia" w:ascii="方正书宋_GBK" w:eastAsia="方正书宋_GBK"/>
              </w:rPr>
              <w:t>、抚恤金</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2013101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30305</w:t>
            </w:r>
          </w:p>
        </w:tc>
        <w:tc>
          <w:tcPr>
            <w:tcW w:w="5388" w:type="dxa"/>
            <w:noWrap w:val="0"/>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、生活补助</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2013101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30307</w:t>
            </w:r>
          </w:p>
        </w:tc>
        <w:tc>
          <w:tcPr>
            <w:tcW w:w="5388" w:type="dxa"/>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、医疗费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2210201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30311</w:t>
            </w:r>
          </w:p>
        </w:tc>
        <w:tc>
          <w:tcPr>
            <w:tcW w:w="5388" w:type="dxa"/>
            <w:noWrap w:val="0"/>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、住房公积金</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、其他对个人和家庭的补助支出</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2013101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30399</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bl>
    <w:p>
      <w:pPr>
        <w:spacing w:line="300" w:lineRule="exact"/>
        <w:jc w:val="left"/>
        <w:sectPr>
          <w:pgSz w:w="16839" w:h="11907"/>
          <w:pgMar w:top="1361" w:right="1020" w:bottom="1361" w:left="1020" w:header="851" w:footer="992" w:gutter="0"/>
          <w:cols w:space="720" w:num="1"/>
        </w:sectPr>
      </w:pPr>
    </w:p>
    <w:p>
      <w:pPr>
        <w:spacing w:line="300" w:lineRule="exact"/>
        <w:jc w:val="left"/>
      </w:pPr>
    </w:p>
    <w:p>
      <w:pPr>
        <w:jc w:val="center"/>
        <w:outlineLvl w:val="1"/>
        <w:rPr>
          <w:rFonts w:hint="eastAsia" w:ascii="方正小标宋_GBK" w:eastAsia="方正小标宋_GBK"/>
          <w:sz w:val="44"/>
        </w:rPr>
      </w:pPr>
      <w:bookmarkStart w:id="9" w:name="_Toc446356579"/>
      <w:r>
        <w:rPr>
          <w:rFonts w:hint="eastAsia" w:ascii="方正小标宋_GBK" w:eastAsia="方正小标宋_GBK"/>
          <w:sz w:val="44"/>
        </w:rPr>
        <w:t>二、安子岭乡政府办收支预算</w:t>
      </w:r>
      <w:bookmarkEnd w:id="9"/>
    </w:p>
    <w:p>
      <w:pPr>
        <w:jc w:val="center"/>
        <w:outlineLvl w:val="1"/>
      </w:pPr>
    </w:p>
    <w:p>
      <w:pPr>
        <w:jc w:val="center"/>
        <w:rPr>
          <w:rFonts w:hint="eastAsia" w:ascii="方正小标宋_GBK" w:eastAsia="方正小标宋_GBK"/>
          <w:sz w:val="32"/>
        </w:rPr>
      </w:pPr>
      <w:r>
        <w:rPr>
          <w:rFonts w:hint="eastAsia" w:ascii="方正小标宋_GBK" w:eastAsia="方正小标宋_GBK"/>
          <w:sz w:val="32"/>
        </w:rPr>
        <w:t>收支预算总表</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907002安子岭乡政府办</w:t>
            </w:r>
          </w:p>
        </w:tc>
        <w:tc>
          <w:tcPr>
            <w:tcW w:w="2874"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noWrap w:val="0"/>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noWrap w:val="0"/>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b/>
              </w:rPr>
            </w:pPr>
          </w:p>
        </w:tc>
        <w:tc>
          <w:tcPr>
            <w:tcW w:w="5114" w:type="dxa"/>
            <w:noWrap w:val="0"/>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214.91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一般公共预算拨款</w:t>
            </w:r>
          </w:p>
        </w:tc>
        <w:tc>
          <w:tcPr>
            <w:tcW w:w="2874" w:type="dxa"/>
            <w:noWrap w:val="0"/>
            <w:vAlign w:val="center"/>
          </w:tcPr>
          <w:p>
            <w:pPr>
              <w:spacing w:line="300" w:lineRule="exact"/>
              <w:jc w:val="right"/>
              <w:rPr>
                <w:rFonts w:hint="eastAsia" w:ascii="方正书宋_GBK" w:eastAsia="方正书宋_GBK"/>
              </w:rPr>
            </w:pPr>
            <w:r>
              <w:rPr>
                <w:rFonts w:hint="eastAsia" w:ascii="方正书宋_GBK" w:eastAsia="方正书宋_GBK"/>
              </w:rPr>
              <w:t>214.91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其中：限额补助</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非限额补助</w:t>
            </w:r>
          </w:p>
        </w:tc>
        <w:tc>
          <w:tcPr>
            <w:tcW w:w="2874" w:type="dxa"/>
            <w:noWrap w:val="0"/>
            <w:vAlign w:val="center"/>
          </w:tcPr>
          <w:p>
            <w:pPr>
              <w:spacing w:line="300" w:lineRule="exact"/>
              <w:jc w:val="right"/>
              <w:rPr>
                <w:rFonts w:hint="eastAsia" w:ascii="方正书宋_GBK" w:eastAsia="方正书宋_GBK"/>
              </w:rPr>
            </w:pPr>
            <w:r>
              <w:rPr>
                <w:rFonts w:hint="eastAsia" w:ascii="方正书宋_GBK" w:eastAsia="方正书宋_GBK"/>
              </w:rPr>
              <w:t>214.91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行政事业性收费</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专项收入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国有资产有偿使用收入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债务收入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中央财政提前通知转移支付</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其他</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基金预算拨款</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国有资本经营预算拨款</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财政专户核拨</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其他来源收入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其中：事业收入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事业单位上级补助收入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附属单位上缴收入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经营收入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其他收入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b/>
              </w:rPr>
            </w:pPr>
          </w:p>
        </w:tc>
        <w:tc>
          <w:tcPr>
            <w:tcW w:w="5114"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预算支出</w:t>
            </w:r>
          </w:p>
        </w:tc>
        <w:tc>
          <w:tcPr>
            <w:tcW w:w="287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214.91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人员经费</w:t>
            </w:r>
          </w:p>
        </w:tc>
        <w:tc>
          <w:tcPr>
            <w:tcW w:w="2874" w:type="dxa"/>
            <w:noWrap w:val="0"/>
            <w:vAlign w:val="center"/>
          </w:tcPr>
          <w:p>
            <w:pPr>
              <w:spacing w:line="300" w:lineRule="exact"/>
              <w:jc w:val="right"/>
              <w:rPr>
                <w:rFonts w:hint="eastAsia" w:ascii="方正书宋_GBK" w:eastAsia="方正书宋_GBK"/>
              </w:rPr>
            </w:pPr>
            <w:r>
              <w:rPr>
                <w:rFonts w:hint="eastAsia" w:ascii="方正书宋_GBK" w:eastAsia="方正书宋_GBK"/>
              </w:rPr>
              <w:t>144.31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2874" w:type="dxa"/>
            <w:noWrap w:val="0"/>
            <w:vAlign w:val="center"/>
          </w:tcPr>
          <w:p>
            <w:pPr>
              <w:spacing w:line="300" w:lineRule="exact"/>
              <w:jc w:val="right"/>
              <w:rPr>
                <w:rFonts w:hint="eastAsia" w:ascii="方正书宋_GBK" w:eastAsia="方正书宋_GBK"/>
              </w:rPr>
            </w:pPr>
            <w:r>
              <w:rPr>
                <w:rFonts w:hint="eastAsia" w:ascii="方正书宋_GBK" w:eastAsia="方正书宋_GBK"/>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项目支出</w:t>
            </w:r>
          </w:p>
        </w:tc>
        <w:tc>
          <w:tcPr>
            <w:tcW w:w="2874" w:type="dxa"/>
            <w:noWrap w:val="0"/>
            <w:vAlign w:val="center"/>
          </w:tcPr>
          <w:p>
            <w:pPr>
              <w:spacing w:line="300" w:lineRule="exact"/>
              <w:jc w:val="right"/>
              <w:rPr>
                <w:rFonts w:hint="eastAsia" w:ascii="方正书宋_GBK" w:eastAsia="方正书宋_GBK"/>
              </w:rPr>
            </w:pPr>
            <w:r>
              <w:rPr>
                <w:rFonts w:hint="eastAsia" w:ascii="方正书宋_GBK" w:eastAsia="方正书宋_GBK"/>
              </w:rPr>
              <w:t>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其他支出</w:t>
            </w:r>
          </w:p>
        </w:tc>
        <w:tc>
          <w:tcPr>
            <w:tcW w:w="2874" w:type="dxa"/>
            <w:noWrap w:val="0"/>
            <w:vAlign w:val="center"/>
          </w:tcPr>
          <w:p>
            <w:pPr>
              <w:spacing w:line="300" w:lineRule="exact"/>
              <w:jc w:val="right"/>
              <w:rPr>
                <w:rFonts w:ascii="方正书宋_GBK" w:eastAsia="方正书宋_GBK"/>
              </w:rPr>
            </w:pPr>
          </w:p>
        </w:tc>
      </w:tr>
    </w:tbl>
    <w:p>
      <w:pPr>
        <w:spacing w:line="300" w:lineRule="exact"/>
        <w:jc w:val="left"/>
        <w:sectPr>
          <w:pgSz w:w="11907" w:h="16839" w:orient="landscape"/>
          <w:pgMar w:top="1020" w:right="1134" w:bottom="1020" w:left="1134" w:header="851" w:footer="992" w:gutter="0"/>
          <w:cols w:space="720" w:num="1"/>
        </w:sectPr>
      </w:pPr>
    </w:p>
    <w:p>
      <w:pPr>
        <w:jc w:val="center"/>
        <w:rPr>
          <w:rFonts w:hint="eastAsia" w:ascii="方正小标宋_GBK" w:eastAsia="方正小标宋_GBK"/>
          <w:sz w:val="32"/>
        </w:rPr>
      </w:pPr>
      <w:r>
        <w:rPr>
          <w:rFonts w:hint="eastAsia" w:ascii="方正小标宋_GBK" w:eastAsia="方正小标宋_GBK"/>
          <w:sz w:val="32"/>
        </w:rPr>
        <w:t>人员经费预算</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6"/>
        <w:gridCol w:w="5388"/>
        <w:gridCol w:w="1244"/>
        <w:gridCol w:w="1244"/>
        <w:gridCol w:w="1247"/>
        <w:gridCol w:w="1247"/>
        <w:gridCol w:w="12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7657"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907</w:t>
            </w:r>
            <w:r>
              <w:rPr>
                <w:rFonts w:ascii="方正小标宋_GBK" w:eastAsia="方正小标宋_GBK"/>
                <w:sz w:val="24"/>
              </w:rPr>
              <w:t>002</w:t>
            </w:r>
            <w:r>
              <w:rPr>
                <w:rFonts w:hint="eastAsia" w:ascii="方正小标宋_GBK" w:eastAsia="方正小标宋_GBK"/>
                <w:sz w:val="24"/>
              </w:rPr>
              <w:t>安子岭乡政府办</w:t>
            </w:r>
          </w:p>
        </w:tc>
        <w:tc>
          <w:tcPr>
            <w:tcW w:w="6229" w:type="dxa"/>
            <w:gridSpan w:val="5"/>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3"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113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5388"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6229"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3" w:type="dxa"/>
            <w:vMerge w:val="continue"/>
            <w:noWrap w:val="0"/>
            <w:vAlign w:val="center"/>
          </w:tcPr>
          <w:p>
            <w:pPr>
              <w:spacing w:line="300" w:lineRule="exact"/>
              <w:jc w:val="left"/>
            </w:pPr>
          </w:p>
        </w:tc>
        <w:tc>
          <w:tcPr>
            <w:tcW w:w="1136" w:type="dxa"/>
            <w:vMerge w:val="continue"/>
            <w:noWrap w:val="0"/>
            <w:vAlign w:val="center"/>
          </w:tcPr>
          <w:p>
            <w:pPr>
              <w:spacing w:line="300" w:lineRule="exact"/>
              <w:jc w:val="left"/>
            </w:pPr>
          </w:p>
        </w:tc>
        <w:tc>
          <w:tcPr>
            <w:tcW w:w="5388" w:type="dxa"/>
            <w:vMerge w:val="continue"/>
            <w:noWrap w:val="0"/>
            <w:vAlign w:val="center"/>
          </w:tcPr>
          <w:p>
            <w:pPr>
              <w:spacing w:line="300" w:lineRule="exact"/>
              <w:jc w:val="left"/>
            </w:pPr>
          </w:p>
        </w:tc>
        <w:tc>
          <w:tcPr>
            <w:tcW w:w="1244" w:type="dxa"/>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24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247"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247"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247"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b/>
              </w:rPr>
            </w:pPr>
          </w:p>
        </w:tc>
        <w:tc>
          <w:tcPr>
            <w:tcW w:w="1136" w:type="dxa"/>
            <w:noWrap w:val="0"/>
            <w:vAlign w:val="center"/>
          </w:tcPr>
          <w:p>
            <w:pPr>
              <w:spacing w:line="300" w:lineRule="exact"/>
              <w:jc w:val="center"/>
              <w:rPr>
                <w:rFonts w:ascii="方正书宋_GBK" w:eastAsia="方正书宋_GBK"/>
                <w:b/>
              </w:rPr>
            </w:pPr>
          </w:p>
        </w:tc>
        <w:tc>
          <w:tcPr>
            <w:tcW w:w="5388"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24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144.31</w:t>
            </w:r>
          </w:p>
        </w:tc>
        <w:tc>
          <w:tcPr>
            <w:tcW w:w="124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144.31</w:t>
            </w:r>
          </w:p>
        </w:tc>
        <w:tc>
          <w:tcPr>
            <w:tcW w:w="1247" w:type="dxa"/>
            <w:noWrap w:val="0"/>
            <w:vAlign w:val="center"/>
          </w:tcPr>
          <w:p>
            <w:pPr>
              <w:spacing w:line="300" w:lineRule="exact"/>
              <w:jc w:val="right"/>
              <w:rPr>
                <w:rFonts w:ascii="方正书宋_GBK" w:eastAsia="方正书宋_GBK"/>
                <w:b/>
              </w:rPr>
            </w:pPr>
          </w:p>
        </w:tc>
        <w:tc>
          <w:tcPr>
            <w:tcW w:w="1247" w:type="dxa"/>
            <w:noWrap w:val="0"/>
            <w:vAlign w:val="center"/>
          </w:tcPr>
          <w:p>
            <w:pPr>
              <w:spacing w:line="300" w:lineRule="exact"/>
              <w:jc w:val="right"/>
              <w:rPr>
                <w:rFonts w:ascii="方正书宋_GBK" w:eastAsia="方正书宋_GBK"/>
                <w:b/>
              </w:rPr>
            </w:pPr>
          </w:p>
        </w:tc>
        <w:tc>
          <w:tcPr>
            <w:tcW w:w="1247"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一、工资福利支出</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86.25</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86.25</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30101</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、基本工资</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37.9</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37.9</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26.84</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26.84</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18.55</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18.55</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2.47</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2.47</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4.51</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4.51</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4.51</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4.51</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1244" w:type="dxa"/>
            <w:noWrap w:val="0"/>
            <w:vAlign w:val="center"/>
          </w:tcPr>
          <w:p>
            <w:pPr>
              <w:spacing w:line="300" w:lineRule="exact"/>
              <w:ind w:right="105"/>
              <w:jc w:val="right"/>
              <w:rPr>
                <w:rFonts w:hint="eastAsia" w:ascii="方正书宋_GBK" w:eastAsia="方正书宋_GBK"/>
              </w:rPr>
            </w:pPr>
            <w:r>
              <w:rPr>
                <w:rFonts w:hint="eastAsia" w:ascii="方正书宋_GBK" w:eastAsia="方正书宋_GBK"/>
              </w:rPr>
              <w:t>1.31</w:t>
            </w:r>
          </w:p>
        </w:tc>
        <w:tc>
          <w:tcPr>
            <w:tcW w:w="1244" w:type="dxa"/>
            <w:noWrap w:val="0"/>
            <w:vAlign w:val="center"/>
          </w:tcPr>
          <w:p>
            <w:pPr>
              <w:spacing w:line="300" w:lineRule="exact"/>
              <w:ind w:right="105"/>
              <w:jc w:val="right"/>
              <w:rPr>
                <w:rFonts w:hint="eastAsia" w:ascii="方正书宋_GBK" w:eastAsia="方正书宋_GBK"/>
              </w:rPr>
            </w:pPr>
            <w:r>
              <w:rPr>
                <w:rFonts w:hint="eastAsia" w:ascii="方正书宋_GBK" w:eastAsia="方正书宋_GBK"/>
              </w:rPr>
              <w:t>1.31</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30103</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、奖金</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1.93</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1.93</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6.57</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6.57</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2100501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5.63</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5.63</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2100501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0.35</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0.35</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2100501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）事业单位补充医疗保险费</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0.23</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0.23</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）工伤保险费</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0.36</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0.36</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）其他社保缴费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30105</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、伙食补助费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、绩效工资</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12.51</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12.51</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30107</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7.84</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7.84</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30107</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1244" w:type="dxa"/>
            <w:noWrap w:val="0"/>
            <w:vAlign w:val="center"/>
          </w:tcPr>
          <w:p>
            <w:pPr>
              <w:spacing w:line="300" w:lineRule="exact"/>
              <w:ind w:right="105"/>
              <w:jc w:val="right"/>
              <w:rPr>
                <w:rFonts w:hint="eastAsia" w:ascii="方正书宋_GBK" w:eastAsia="方正书宋_GBK"/>
              </w:rPr>
            </w:pPr>
            <w:r>
              <w:rPr>
                <w:rFonts w:hint="eastAsia" w:ascii="方正书宋_GBK" w:eastAsia="方正书宋_GBK"/>
              </w:rPr>
              <w:t>4.67</w:t>
            </w:r>
          </w:p>
        </w:tc>
        <w:tc>
          <w:tcPr>
            <w:tcW w:w="1244" w:type="dxa"/>
            <w:noWrap w:val="0"/>
            <w:vAlign w:val="center"/>
          </w:tcPr>
          <w:p>
            <w:pPr>
              <w:spacing w:line="300" w:lineRule="exact"/>
              <w:ind w:right="105"/>
              <w:jc w:val="right"/>
              <w:rPr>
                <w:rFonts w:hint="eastAsia" w:ascii="方正书宋_GBK" w:eastAsia="方正书宋_GBK"/>
              </w:rPr>
            </w:pPr>
            <w:r>
              <w:rPr>
                <w:rFonts w:hint="eastAsia" w:ascii="方正书宋_GBK" w:eastAsia="方正书宋_GBK"/>
              </w:rPr>
              <w:t>4.67</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7</w:t>
            </w:r>
            <w:r>
              <w:rPr>
                <w:rFonts w:hint="eastAsia" w:ascii="方正书宋_GBK" w:eastAsia="方正书宋_GBK"/>
              </w:rPr>
              <w:t>、其他工资福利支出</w:t>
            </w:r>
          </w:p>
        </w:tc>
        <w:tc>
          <w:tcPr>
            <w:tcW w:w="1244" w:type="dxa"/>
            <w:noWrap w:val="0"/>
            <w:vAlign w:val="center"/>
          </w:tcPr>
          <w:p>
            <w:pPr>
              <w:spacing w:line="300" w:lineRule="exact"/>
              <w:jc w:val="right"/>
              <w:rPr>
                <w:rFonts w:ascii="方正书宋_GBK" w:eastAsia="方正书宋_GBK"/>
              </w:rPr>
            </w:pPr>
            <w:r>
              <w:rPr>
                <w:rFonts w:ascii="方正书宋_GBK" w:eastAsia="方正书宋_GBK"/>
              </w:rPr>
              <w:t>0.50</w:t>
            </w:r>
          </w:p>
        </w:tc>
        <w:tc>
          <w:tcPr>
            <w:tcW w:w="1244" w:type="dxa"/>
            <w:noWrap w:val="0"/>
            <w:vAlign w:val="center"/>
          </w:tcPr>
          <w:p>
            <w:pPr>
              <w:spacing w:line="300" w:lineRule="exact"/>
              <w:jc w:val="right"/>
              <w:rPr>
                <w:rFonts w:ascii="方正书宋_GBK" w:eastAsia="方正书宋_GBK"/>
              </w:rPr>
            </w:pPr>
            <w:r>
              <w:rPr>
                <w:rFonts w:ascii="方正书宋_GBK" w:eastAsia="方正书宋_GBK"/>
              </w:rPr>
              <w:t>0.50</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30199</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）长期聘用人员和长期临时工工资</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30199</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）长期聘用人员和长期临时工社保缴费和住房公积金</w:t>
            </w:r>
          </w:p>
        </w:tc>
        <w:tc>
          <w:tcPr>
            <w:tcW w:w="1244" w:type="dxa"/>
            <w:noWrap w:val="0"/>
            <w:vAlign w:val="center"/>
          </w:tcPr>
          <w:p>
            <w:pPr>
              <w:spacing w:line="300" w:lineRule="exact"/>
              <w:jc w:val="right"/>
              <w:rPr>
                <w:rFonts w:ascii="方正书宋_GBK" w:eastAsia="方正书宋_GBK"/>
              </w:rPr>
            </w:pPr>
            <w:r>
              <w:rPr>
                <w:rFonts w:ascii="方正书宋_GBK" w:eastAsia="方正书宋_GBK"/>
              </w:rPr>
              <w:t>0.50</w:t>
            </w:r>
          </w:p>
        </w:tc>
        <w:tc>
          <w:tcPr>
            <w:tcW w:w="1244" w:type="dxa"/>
            <w:noWrap w:val="0"/>
            <w:vAlign w:val="center"/>
          </w:tcPr>
          <w:p>
            <w:pPr>
              <w:spacing w:line="300" w:lineRule="exact"/>
              <w:jc w:val="right"/>
              <w:rPr>
                <w:rFonts w:ascii="方正书宋_GBK" w:eastAsia="方正书宋_GBK"/>
              </w:rPr>
            </w:pPr>
            <w:r>
              <w:rPr>
                <w:rFonts w:ascii="方正书宋_GBK" w:eastAsia="方正书宋_GBK"/>
              </w:rPr>
              <w:t>0.50</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30199</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）其他</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二、对个人和家庭的补助</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58.06</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58.06</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、离休费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、退休费</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51.5</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51.5</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24.27</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24.27</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22.08</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22.08</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1244" w:type="dxa"/>
            <w:noWrap w:val="0"/>
            <w:vAlign w:val="center"/>
          </w:tcPr>
          <w:p>
            <w:pPr>
              <w:spacing w:line="300" w:lineRule="exact"/>
              <w:jc w:val="right"/>
              <w:rPr>
                <w:rFonts w:ascii="方正书宋_GBK" w:eastAsia="方正书宋_GBK"/>
              </w:rPr>
            </w:pPr>
            <w:r>
              <w:rPr>
                <w:rFonts w:ascii="方正书宋_GBK" w:eastAsia="方正书宋_GBK"/>
              </w:rPr>
              <w:t>0.06</w:t>
            </w:r>
          </w:p>
        </w:tc>
        <w:tc>
          <w:tcPr>
            <w:tcW w:w="1244" w:type="dxa"/>
            <w:noWrap w:val="0"/>
            <w:vAlign w:val="center"/>
          </w:tcPr>
          <w:p>
            <w:pPr>
              <w:spacing w:line="300" w:lineRule="exact"/>
              <w:jc w:val="right"/>
              <w:rPr>
                <w:rFonts w:ascii="方正书宋_GBK" w:eastAsia="方正书宋_GBK"/>
              </w:rPr>
            </w:pPr>
            <w:r>
              <w:rPr>
                <w:rFonts w:ascii="方正书宋_GBK" w:eastAsia="方正书宋_GBK"/>
              </w:rPr>
              <w:t>0.06</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5.18</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5.18</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、退职（役）费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30304</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4</w:t>
            </w:r>
            <w:r>
              <w:rPr>
                <w:rFonts w:hint="eastAsia" w:ascii="方正书宋_GBK" w:eastAsia="方正书宋_GBK"/>
              </w:rPr>
              <w:t>、抚恤金</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30305</w:t>
            </w:r>
          </w:p>
        </w:tc>
        <w:tc>
          <w:tcPr>
            <w:tcW w:w="5388" w:type="dxa"/>
            <w:noWrap w:val="0"/>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、生活补助</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2.16</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2.16</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30307</w:t>
            </w:r>
          </w:p>
        </w:tc>
        <w:tc>
          <w:tcPr>
            <w:tcW w:w="5388" w:type="dxa"/>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、医疗费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2210201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30311</w:t>
            </w:r>
          </w:p>
        </w:tc>
        <w:tc>
          <w:tcPr>
            <w:tcW w:w="5388" w:type="dxa"/>
            <w:noWrap w:val="0"/>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、住房公积金</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、其他对个人和家庭的补助支出</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30399</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bl>
    <w:p>
      <w:pPr>
        <w:spacing w:line="300" w:lineRule="exact"/>
        <w:jc w:val="left"/>
        <w:sectPr>
          <w:pgSz w:w="16839" w:h="11907"/>
          <w:pgMar w:top="1361" w:right="1020" w:bottom="1361" w:left="1020" w:header="851" w:footer="992" w:gutter="0"/>
          <w:cols w:space="720" w:num="1"/>
        </w:sectPr>
      </w:pPr>
    </w:p>
    <w:p>
      <w:pPr>
        <w:jc w:val="center"/>
        <w:rPr>
          <w:rFonts w:hint="eastAsia" w:ascii="方正小标宋_GBK" w:eastAsia="方正小标宋_GBK"/>
          <w:sz w:val="32"/>
        </w:rPr>
      </w:pPr>
      <w:r>
        <w:rPr>
          <w:rFonts w:hint="eastAsia" w:ascii="方正小标宋_GBK" w:eastAsia="方正小标宋_GBK"/>
          <w:sz w:val="32"/>
        </w:rPr>
        <w:t>日常公用经费预算</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6"/>
        <w:gridCol w:w="5388"/>
        <w:gridCol w:w="1244"/>
        <w:gridCol w:w="1244"/>
        <w:gridCol w:w="1247"/>
        <w:gridCol w:w="1247"/>
        <w:gridCol w:w="12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7657"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909002</w:t>
            </w:r>
            <w:r>
              <w:rPr>
                <w:rFonts w:hint="eastAsia" w:ascii="方正小标宋_GBK" w:eastAsia="方正小标宋_GBK"/>
                <w:sz w:val="24"/>
              </w:rPr>
              <w:t>安子岭乡政府办</w:t>
            </w:r>
          </w:p>
        </w:tc>
        <w:tc>
          <w:tcPr>
            <w:tcW w:w="6229" w:type="dxa"/>
            <w:gridSpan w:val="5"/>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3"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113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5388"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6229"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3" w:type="dxa"/>
            <w:vMerge w:val="continue"/>
            <w:noWrap w:val="0"/>
            <w:vAlign w:val="center"/>
          </w:tcPr>
          <w:p>
            <w:pPr>
              <w:spacing w:line="300" w:lineRule="exact"/>
              <w:jc w:val="left"/>
            </w:pPr>
          </w:p>
        </w:tc>
        <w:tc>
          <w:tcPr>
            <w:tcW w:w="1136" w:type="dxa"/>
            <w:vMerge w:val="continue"/>
            <w:noWrap w:val="0"/>
            <w:vAlign w:val="center"/>
          </w:tcPr>
          <w:p>
            <w:pPr>
              <w:spacing w:line="300" w:lineRule="exact"/>
              <w:jc w:val="left"/>
            </w:pPr>
          </w:p>
        </w:tc>
        <w:tc>
          <w:tcPr>
            <w:tcW w:w="5388" w:type="dxa"/>
            <w:vMerge w:val="continue"/>
            <w:noWrap w:val="0"/>
            <w:vAlign w:val="center"/>
          </w:tcPr>
          <w:p>
            <w:pPr>
              <w:spacing w:line="300" w:lineRule="exact"/>
              <w:jc w:val="left"/>
            </w:pPr>
          </w:p>
        </w:tc>
        <w:tc>
          <w:tcPr>
            <w:tcW w:w="1244" w:type="dxa"/>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24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247"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247"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247"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b/>
              </w:rPr>
            </w:pPr>
          </w:p>
        </w:tc>
        <w:tc>
          <w:tcPr>
            <w:tcW w:w="1136" w:type="dxa"/>
            <w:noWrap w:val="0"/>
            <w:vAlign w:val="center"/>
          </w:tcPr>
          <w:p>
            <w:pPr>
              <w:spacing w:line="300" w:lineRule="exact"/>
              <w:jc w:val="center"/>
              <w:rPr>
                <w:rFonts w:ascii="方正书宋_GBK" w:eastAsia="方正书宋_GBK"/>
                <w:b/>
              </w:rPr>
            </w:pPr>
          </w:p>
        </w:tc>
        <w:tc>
          <w:tcPr>
            <w:tcW w:w="5388"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244" w:type="dxa"/>
            <w:noWrap w:val="0"/>
            <w:vAlign w:val="center"/>
          </w:tcPr>
          <w:p>
            <w:pPr>
              <w:spacing w:line="300" w:lineRule="exact"/>
              <w:jc w:val="right"/>
              <w:rPr>
                <w:rFonts w:ascii="方正书宋_GBK" w:eastAsia="方正书宋_GBK"/>
                <w:b/>
              </w:rPr>
            </w:pPr>
            <w:r>
              <w:rPr>
                <w:rFonts w:ascii="方正书宋_GBK" w:eastAsia="方正书宋_GBK"/>
                <w:b/>
              </w:rPr>
              <w:t>39.60</w:t>
            </w:r>
          </w:p>
        </w:tc>
        <w:tc>
          <w:tcPr>
            <w:tcW w:w="1244" w:type="dxa"/>
            <w:noWrap w:val="0"/>
            <w:vAlign w:val="center"/>
          </w:tcPr>
          <w:p>
            <w:pPr>
              <w:spacing w:line="300" w:lineRule="exact"/>
              <w:jc w:val="right"/>
              <w:rPr>
                <w:rFonts w:ascii="方正书宋_GBK" w:eastAsia="方正书宋_GBK"/>
                <w:b/>
              </w:rPr>
            </w:pPr>
            <w:r>
              <w:rPr>
                <w:rFonts w:ascii="方正书宋_GBK" w:eastAsia="方正书宋_GBK"/>
                <w:b/>
              </w:rPr>
              <w:t>39.60</w:t>
            </w:r>
          </w:p>
        </w:tc>
        <w:tc>
          <w:tcPr>
            <w:tcW w:w="1247" w:type="dxa"/>
            <w:noWrap w:val="0"/>
            <w:vAlign w:val="center"/>
          </w:tcPr>
          <w:p>
            <w:pPr>
              <w:spacing w:line="300" w:lineRule="exact"/>
              <w:jc w:val="right"/>
              <w:rPr>
                <w:rFonts w:ascii="方正书宋_GBK" w:eastAsia="方正书宋_GBK"/>
                <w:b/>
              </w:rPr>
            </w:pPr>
          </w:p>
        </w:tc>
        <w:tc>
          <w:tcPr>
            <w:tcW w:w="1247" w:type="dxa"/>
            <w:noWrap w:val="0"/>
            <w:vAlign w:val="center"/>
          </w:tcPr>
          <w:p>
            <w:pPr>
              <w:spacing w:line="300" w:lineRule="exact"/>
              <w:jc w:val="right"/>
              <w:rPr>
                <w:rFonts w:ascii="方正书宋_GBK" w:eastAsia="方正书宋_GBK"/>
                <w:b/>
              </w:rPr>
            </w:pPr>
          </w:p>
        </w:tc>
        <w:tc>
          <w:tcPr>
            <w:tcW w:w="1247"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、基础定额项目</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29</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29</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30201</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3</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3</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30205</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）水费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30206</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）电费</w:t>
            </w:r>
          </w:p>
        </w:tc>
        <w:tc>
          <w:tcPr>
            <w:tcW w:w="1244" w:type="dxa"/>
            <w:noWrap w:val="0"/>
            <w:vAlign w:val="center"/>
          </w:tcPr>
          <w:p>
            <w:pPr>
              <w:spacing w:line="300" w:lineRule="exact"/>
              <w:jc w:val="right"/>
              <w:rPr>
                <w:rFonts w:ascii="方正书宋_GBK" w:eastAsia="方正书宋_GBK"/>
              </w:rPr>
            </w:pPr>
            <w:r>
              <w:rPr>
                <w:rFonts w:ascii="方正书宋_GBK" w:eastAsia="方正书宋_GBK"/>
              </w:rPr>
              <w:t>6.00</w:t>
            </w:r>
          </w:p>
        </w:tc>
        <w:tc>
          <w:tcPr>
            <w:tcW w:w="1244" w:type="dxa"/>
            <w:noWrap w:val="0"/>
            <w:vAlign w:val="center"/>
          </w:tcPr>
          <w:p>
            <w:pPr>
              <w:spacing w:line="300" w:lineRule="exact"/>
              <w:jc w:val="right"/>
              <w:rPr>
                <w:rFonts w:ascii="方正书宋_GBK" w:eastAsia="方正书宋_GBK"/>
              </w:rPr>
            </w:pPr>
            <w:r>
              <w:rPr>
                <w:rFonts w:ascii="方正书宋_GBK" w:eastAsia="方正书宋_GBK"/>
              </w:rPr>
              <w:t>6.00</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）邮电费</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3</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3</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30207</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30207</w:t>
            </w:r>
          </w:p>
        </w:tc>
        <w:tc>
          <w:tcPr>
            <w:tcW w:w="5388" w:type="dxa"/>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3</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3</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30208</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）办公取暖费</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9.9</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9.9</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30209</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）物业管理费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30211</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）差旅费</w:t>
            </w:r>
          </w:p>
        </w:tc>
        <w:tc>
          <w:tcPr>
            <w:tcW w:w="1244"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1244"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30213</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）维修（护）费</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2.1</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2.1</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30215</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）会议费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31002</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）办公设备购置费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）公务用车运行维护费</w:t>
            </w:r>
          </w:p>
        </w:tc>
        <w:tc>
          <w:tcPr>
            <w:tcW w:w="1244" w:type="dxa"/>
            <w:noWrap w:val="0"/>
            <w:vAlign w:val="center"/>
          </w:tcPr>
          <w:p>
            <w:pPr>
              <w:spacing w:line="300" w:lineRule="exact"/>
              <w:jc w:val="right"/>
              <w:rPr>
                <w:rFonts w:ascii="方正书宋_GBK" w:eastAsia="方正书宋_GBK"/>
              </w:rPr>
            </w:pPr>
            <w:r>
              <w:rPr>
                <w:rFonts w:ascii="方正书宋_GBK" w:eastAsia="方正书宋_GBK"/>
              </w:rPr>
              <w:t>4.00</w:t>
            </w:r>
          </w:p>
        </w:tc>
        <w:tc>
          <w:tcPr>
            <w:tcW w:w="1244" w:type="dxa"/>
            <w:noWrap w:val="0"/>
            <w:vAlign w:val="center"/>
          </w:tcPr>
          <w:p>
            <w:pPr>
              <w:spacing w:line="300" w:lineRule="exact"/>
              <w:jc w:val="right"/>
              <w:rPr>
                <w:rFonts w:ascii="方正书宋_GBK" w:eastAsia="方正书宋_GBK"/>
              </w:rPr>
            </w:pPr>
            <w:r>
              <w:rPr>
                <w:rFonts w:ascii="方正书宋_GBK" w:eastAsia="方正书宋_GBK"/>
              </w:rPr>
              <w:t>4.00</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30231</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1.5</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1.5</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30231</w:t>
            </w:r>
          </w:p>
        </w:tc>
        <w:tc>
          <w:tcPr>
            <w:tcW w:w="5388" w:type="dxa"/>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1.3</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1.3</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30231</w:t>
            </w:r>
          </w:p>
        </w:tc>
        <w:tc>
          <w:tcPr>
            <w:tcW w:w="5388" w:type="dxa"/>
            <w:noWrap w:val="0"/>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1.2</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1.2</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30231</w:t>
            </w:r>
          </w:p>
        </w:tc>
        <w:tc>
          <w:tcPr>
            <w:tcW w:w="5388" w:type="dxa"/>
            <w:noWrap w:val="0"/>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30202</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）印刷费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30203</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16</w:t>
            </w:r>
            <w:r>
              <w:rPr>
                <w:rFonts w:hint="eastAsia" w:ascii="方正书宋_GBK" w:eastAsia="方正书宋_GBK"/>
              </w:rPr>
              <w:t>）咨询费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30204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17</w:t>
            </w:r>
            <w:r>
              <w:rPr>
                <w:rFonts w:hint="eastAsia" w:ascii="方正书宋_GBK" w:eastAsia="方正书宋_GBK"/>
              </w:rPr>
              <w:t>）手续费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30214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）租赁费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30218</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19</w:t>
            </w:r>
            <w:r>
              <w:rPr>
                <w:rFonts w:hint="eastAsia" w:ascii="方正书宋_GBK" w:eastAsia="方正书宋_GBK"/>
              </w:rPr>
              <w:t>）专用材料费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30224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）被装购置费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30225</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21</w:t>
            </w:r>
            <w:r>
              <w:rPr>
                <w:rFonts w:hint="eastAsia" w:ascii="方正书宋_GBK" w:eastAsia="方正书宋_GBK"/>
              </w:rPr>
              <w:t>）专用燃料费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30226</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22</w:t>
            </w:r>
            <w:r>
              <w:rPr>
                <w:rFonts w:hint="eastAsia" w:ascii="方正书宋_GBK" w:eastAsia="方正书宋_GBK"/>
              </w:rPr>
              <w:t>）劳务费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）其他业务费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6</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6</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30216</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）培训费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30217</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）公务接待费</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6</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6</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）党组织活动经费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、特殊因素项目</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30213</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30202</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）大宗印刷费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2010301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）不可预见费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bl>
    <w:p>
      <w:pPr>
        <w:spacing w:line="300" w:lineRule="exact"/>
        <w:jc w:val="left"/>
        <w:sectPr>
          <w:pgSz w:w="16839" w:h="11907"/>
          <w:pgMar w:top="1361" w:right="1020" w:bottom="1361" w:left="1020" w:header="851" w:footer="992" w:gutter="0"/>
          <w:cols w:space="720" w:num="1"/>
        </w:sectPr>
      </w:pPr>
    </w:p>
    <w:p>
      <w:pPr>
        <w:jc w:val="center"/>
        <w:rPr>
          <w:rFonts w:hint="eastAsia" w:ascii="方正小标宋_GBK" w:eastAsia="方正小标宋_GBK"/>
          <w:sz w:val="32"/>
        </w:rPr>
      </w:pPr>
      <w:r>
        <w:rPr>
          <w:rFonts w:hint="eastAsia" w:ascii="方正小标宋_GBK" w:eastAsia="方正小标宋_GBK"/>
          <w:sz w:val="32"/>
        </w:rPr>
        <w:t>项目支出预算</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47"/>
        <w:gridCol w:w="1112"/>
        <w:gridCol w:w="1206"/>
        <w:gridCol w:w="1203"/>
        <w:gridCol w:w="1418"/>
        <w:gridCol w:w="1418"/>
        <w:gridCol w:w="1418"/>
        <w:gridCol w:w="1415"/>
        <w:gridCol w:w="1415"/>
        <w:gridCol w:w="14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168" w:type="dxa"/>
            <w:gridSpan w:val="4"/>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909002</w:t>
            </w:r>
            <w:r>
              <w:rPr>
                <w:rFonts w:hint="eastAsia" w:ascii="方正小标宋_GBK" w:eastAsia="方正小标宋_GBK"/>
                <w:sz w:val="24"/>
              </w:rPr>
              <w:t>安子岭乡政府办</w:t>
            </w:r>
          </w:p>
        </w:tc>
        <w:tc>
          <w:tcPr>
            <w:tcW w:w="8508"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4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12"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2409"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项目类型</w:t>
            </w:r>
          </w:p>
        </w:tc>
        <w:tc>
          <w:tcPr>
            <w:tcW w:w="8508" w:type="dxa"/>
            <w:gridSpan w:val="6"/>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47" w:type="dxa"/>
            <w:vMerge w:val="continue"/>
            <w:noWrap w:val="0"/>
            <w:vAlign w:val="center"/>
          </w:tcPr>
          <w:p>
            <w:pPr>
              <w:spacing w:line="300" w:lineRule="exact"/>
              <w:jc w:val="left"/>
            </w:pPr>
          </w:p>
        </w:tc>
        <w:tc>
          <w:tcPr>
            <w:tcW w:w="1112" w:type="dxa"/>
            <w:vMerge w:val="continue"/>
            <w:noWrap w:val="0"/>
            <w:vAlign w:val="center"/>
          </w:tcPr>
          <w:p>
            <w:pPr>
              <w:spacing w:line="300" w:lineRule="exact"/>
              <w:jc w:val="left"/>
            </w:pPr>
          </w:p>
        </w:tc>
        <w:tc>
          <w:tcPr>
            <w:tcW w:w="1206" w:type="dxa"/>
            <w:noWrap w:val="0"/>
            <w:vAlign w:val="center"/>
          </w:tcPr>
          <w:p>
            <w:pPr>
              <w:spacing w:line="300" w:lineRule="exact"/>
              <w:jc w:val="center"/>
              <w:rPr>
                <w:rFonts w:ascii="方正书宋_GBK" w:eastAsia="方正书宋_GBK"/>
                <w:b/>
              </w:rPr>
            </w:pPr>
            <w:r>
              <w:rPr>
                <w:rFonts w:hint="eastAsia" w:ascii="方正书宋_GBK" w:eastAsia="方正书宋_GBK"/>
                <w:b/>
              </w:rPr>
              <w:t>大类</w:t>
            </w:r>
          </w:p>
        </w:tc>
        <w:tc>
          <w:tcPr>
            <w:tcW w:w="1203" w:type="dxa"/>
            <w:noWrap w:val="0"/>
            <w:vAlign w:val="center"/>
          </w:tcPr>
          <w:p>
            <w:pPr>
              <w:spacing w:line="300" w:lineRule="exact"/>
              <w:jc w:val="center"/>
              <w:rPr>
                <w:rFonts w:ascii="方正书宋_GBK" w:eastAsia="方正书宋_GBK"/>
                <w:b/>
              </w:rPr>
            </w:pPr>
            <w:r>
              <w:rPr>
                <w:rFonts w:hint="eastAsia" w:ascii="方正书宋_GBK" w:eastAsia="方正书宋_GBK"/>
                <w:b/>
              </w:rPr>
              <w:t>小类</w:t>
            </w:r>
          </w:p>
        </w:tc>
        <w:tc>
          <w:tcPr>
            <w:tcW w:w="1418" w:type="dxa"/>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418"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418"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415"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415"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424"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47" w:type="dxa"/>
            <w:noWrap w:val="0"/>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12" w:type="dxa"/>
            <w:noWrap w:val="0"/>
            <w:vAlign w:val="center"/>
          </w:tcPr>
          <w:p>
            <w:pPr>
              <w:spacing w:line="300" w:lineRule="exact"/>
              <w:jc w:val="right"/>
              <w:rPr>
                <w:rFonts w:ascii="方正书宋_GBK" w:eastAsia="方正书宋_GBK"/>
                <w:b/>
              </w:rPr>
            </w:pPr>
          </w:p>
        </w:tc>
        <w:tc>
          <w:tcPr>
            <w:tcW w:w="1206" w:type="dxa"/>
            <w:noWrap w:val="0"/>
            <w:vAlign w:val="center"/>
          </w:tcPr>
          <w:p>
            <w:pPr>
              <w:spacing w:line="300" w:lineRule="exact"/>
              <w:jc w:val="right"/>
              <w:rPr>
                <w:rFonts w:ascii="方正书宋_GBK" w:eastAsia="方正书宋_GBK"/>
                <w:b/>
              </w:rPr>
            </w:pPr>
          </w:p>
        </w:tc>
        <w:tc>
          <w:tcPr>
            <w:tcW w:w="1203" w:type="dxa"/>
            <w:noWrap w:val="0"/>
            <w:vAlign w:val="center"/>
          </w:tcPr>
          <w:p>
            <w:pPr>
              <w:spacing w:line="300" w:lineRule="exact"/>
              <w:jc w:val="right"/>
              <w:rPr>
                <w:rFonts w:ascii="方正书宋_GBK" w:eastAsia="方正书宋_GBK"/>
                <w:b/>
              </w:rPr>
            </w:pPr>
          </w:p>
        </w:tc>
        <w:tc>
          <w:tcPr>
            <w:tcW w:w="1418" w:type="dxa"/>
            <w:noWrap w:val="0"/>
            <w:vAlign w:val="center"/>
          </w:tcPr>
          <w:p>
            <w:pPr>
              <w:spacing w:line="300" w:lineRule="exact"/>
              <w:jc w:val="right"/>
              <w:rPr>
                <w:rFonts w:ascii="方正书宋_GBK" w:eastAsia="方正书宋_GBK"/>
                <w:b/>
              </w:rPr>
            </w:pPr>
          </w:p>
        </w:tc>
        <w:tc>
          <w:tcPr>
            <w:tcW w:w="1418" w:type="dxa"/>
            <w:noWrap w:val="0"/>
            <w:vAlign w:val="center"/>
          </w:tcPr>
          <w:p>
            <w:pPr>
              <w:spacing w:line="300" w:lineRule="exact"/>
              <w:jc w:val="right"/>
              <w:rPr>
                <w:rFonts w:ascii="方正书宋_GBK" w:eastAsia="方正书宋_GBK"/>
                <w:b/>
              </w:rPr>
            </w:pPr>
          </w:p>
        </w:tc>
        <w:tc>
          <w:tcPr>
            <w:tcW w:w="1418" w:type="dxa"/>
            <w:noWrap w:val="0"/>
            <w:vAlign w:val="center"/>
          </w:tcPr>
          <w:p>
            <w:pPr>
              <w:spacing w:line="300" w:lineRule="exact"/>
              <w:jc w:val="right"/>
              <w:rPr>
                <w:rFonts w:ascii="方正书宋_GBK" w:eastAsia="方正书宋_GBK"/>
                <w:b/>
              </w:rPr>
            </w:pPr>
          </w:p>
        </w:tc>
        <w:tc>
          <w:tcPr>
            <w:tcW w:w="1415" w:type="dxa"/>
            <w:noWrap w:val="0"/>
            <w:vAlign w:val="center"/>
          </w:tcPr>
          <w:p>
            <w:pPr>
              <w:spacing w:line="300" w:lineRule="exact"/>
              <w:jc w:val="right"/>
              <w:rPr>
                <w:rFonts w:ascii="方正书宋_GBK" w:eastAsia="方正书宋_GBK"/>
                <w:b/>
              </w:rPr>
            </w:pPr>
          </w:p>
        </w:tc>
        <w:tc>
          <w:tcPr>
            <w:tcW w:w="1415" w:type="dxa"/>
            <w:noWrap w:val="0"/>
            <w:vAlign w:val="center"/>
          </w:tcPr>
          <w:p>
            <w:pPr>
              <w:spacing w:line="300" w:lineRule="exact"/>
              <w:jc w:val="right"/>
              <w:rPr>
                <w:rFonts w:ascii="方正书宋_GBK" w:eastAsia="方正书宋_GBK"/>
                <w:b/>
              </w:rPr>
            </w:pPr>
          </w:p>
        </w:tc>
        <w:tc>
          <w:tcPr>
            <w:tcW w:w="142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团委工作经费</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2012901</w:t>
            </w:r>
          </w:p>
        </w:tc>
        <w:tc>
          <w:tcPr>
            <w:tcW w:w="1206" w:type="dxa"/>
            <w:noWrap w:val="0"/>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1203" w:type="dxa"/>
            <w:noWrap w:val="0"/>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1418"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信访维稳经费</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2010308</w:t>
            </w: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个人家庭补助</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1418" w:type="dxa"/>
            <w:noWrap w:val="0"/>
            <w:vAlign w:val="center"/>
          </w:tcPr>
          <w:p>
            <w:pPr>
              <w:spacing w:line="300" w:lineRule="exact"/>
              <w:jc w:val="right"/>
              <w:rPr>
                <w:rFonts w:hint="eastAsia" w:ascii="方正书宋_GBK" w:eastAsia="方正书宋_GBK"/>
              </w:rPr>
            </w:pPr>
            <w:r>
              <w:rPr>
                <w:rFonts w:hint="eastAsia" w:ascii="方正书宋_GBK" w:eastAsia="方正书宋_GBK"/>
              </w:rPr>
              <w:t>9</w:t>
            </w:r>
          </w:p>
        </w:tc>
        <w:tc>
          <w:tcPr>
            <w:tcW w:w="1418" w:type="dxa"/>
            <w:noWrap w:val="0"/>
            <w:vAlign w:val="center"/>
          </w:tcPr>
          <w:p>
            <w:pPr>
              <w:spacing w:line="300" w:lineRule="exact"/>
              <w:jc w:val="right"/>
              <w:rPr>
                <w:rFonts w:hint="eastAsia" w:ascii="方正书宋_GBK" w:eastAsia="方正书宋_GBK"/>
              </w:rPr>
            </w:pPr>
            <w:r>
              <w:rPr>
                <w:rFonts w:hint="eastAsia" w:ascii="方正书宋_GBK" w:eastAsia="方正书宋_GBK"/>
              </w:rPr>
              <w:t>9</w:t>
            </w:r>
          </w:p>
        </w:tc>
        <w:tc>
          <w:tcPr>
            <w:tcW w:w="1418"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护林防火防汛经费</w:t>
            </w:r>
          </w:p>
        </w:tc>
        <w:tc>
          <w:tcPr>
            <w:tcW w:w="1112" w:type="dxa"/>
            <w:noWrap w:val="0"/>
            <w:vAlign w:val="center"/>
          </w:tcPr>
          <w:p>
            <w:pPr>
              <w:spacing w:line="300" w:lineRule="exact"/>
              <w:jc w:val="left"/>
              <w:rPr>
                <w:rFonts w:ascii="方正书宋_GBK" w:eastAsia="方正书宋_GBK"/>
              </w:rPr>
            </w:pP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w:t>
            </w:r>
          </w:p>
        </w:tc>
        <w:tc>
          <w:tcPr>
            <w:tcW w:w="1418" w:type="dxa"/>
            <w:noWrap w:val="0"/>
            <w:vAlign w:val="center"/>
          </w:tcPr>
          <w:p>
            <w:pPr>
              <w:spacing w:line="300" w:lineRule="exact"/>
              <w:jc w:val="right"/>
              <w:rPr>
                <w:rFonts w:hint="eastAsia" w:ascii="方正书宋_GBK" w:eastAsia="方正书宋_GBK"/>
              </w:rPr>
            </w:pPr>
            <w:r>
              <w:rPr>
                <w:rFonts w:hint="eastAsia" w:ascii="方正书宋_GBK" w:eastAsia="方正书宋_GBK"/>
              </w:rPr>
              <w:t>9</w:t>
            </w:r>
          </w:p>
        </w:tc>
        <w:tc>
          <w:tcPr>
            <w:tcW w:w="1418" w:type="dxa"/>
            <w:noWrap w:val="0"/>
            <w:vAlign w:val="center"/>
          </w:tcPr>
          <w:p>
            <w:pPr>
              <w:spacing w:line="300" w:lineRule="exact"/>
              <w:jc w:val="right"/>
              <w:rPr>
                <w:rFonts w:hint="eastAsia" w:ascii="方正书宋_GBK" w:eastAsia="方正书宋_GBK"/>
              </w:rPr>
            </w:pPr>
            <w:r>
              <w:rPr>
                <w:rFonts w:hint="eastAsia" w:ascii="方正书宋_GBK" w:eastAsia="方正书宋_GBK"/>
              </w:rPr>
              <w:t>9</w:t>
            </w:r>
          </w:p>
        </w:tc>
        <w:tc>
          <w:tcPr>
            <w:tcW w:w="1418"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安全生产经费</w:t>
            </w:r>
          </w:p>
        </w:tc>
        <w:tc>
          <w:tcPr>
            <w:tcW w:w="1112" w:type="dxa"/>
            <w:noWrap w:val="0"/>
            <w:vAlign w:val="center"/>
          </w:tcPr>
          <w:p>
            <w:pPr>
              <w:spacing w:line="300" w:lineRule="exact"/>
              <w:jc w:val="left"/>
              <w:rPr>
                <w:rFonts w:ascii="方正书宋_GBK" w:eastAsia="方正书宋_GBK"/>
              </w:rPr>
            </w:pP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w:t>
            </w:r>
          </w:p>
        </w:tc>
        <w:tc>
          <w:tcPr>
            <w:tcW w:w="1418" w:type="dxa"/>
            <w:noWrap w:val="0"/>
            <w:vAlign w:val="center"/>
          </w:tcPr>
          <w:p>
            <w:pPr>
              <w:spacing w:line="300" w:lineRule="exact"/>
              <w:jc w:val="right"/>
              <w:rPr>
                <w:rFonts w:hint="eastAsia" w:ascii="方正书宋_GBK" w:eastAsia="方正书宋_GBK"/>
              </w:rPr>
            </w:pPr>
            <w:r>
              <w:rPr>
                <w:rFonts w:hint="eastAsia" w:ascii="方正书宋_GBK" w:eastAsia="方正书宋_GBK"/>
              </w:rPr>
              <w:t>7</w:t>
            </w:r>
          </w:p>
        </w:tc>
        <w:tc>
          <w:tcPr>
            <w:tcW w:w="1418" w:type="dxa"/>
            <w:noWrap w:val="0"/>
            <w:vAlign w:val="center"/>
          </w:tcPr>
          <w:p>
            <w:pPr>
              <w:spacing w:line="300" w:lineRule="exact"/>
              <w:jc w:val="right"/>
              <w:rPr>
                <w:rFonts w:hint="eastAsia" w:ascii="方正书宋_GBK" w:eastAsia="方正书宋_GBK"/>
              </w:rPr>
            </w:pPr>
            <w:r>
              <w:rPr>
                <w:rFonts w:hint="eastAsia" w:ascii="方正书宋_GBK" w:eastAsia="方正书宋_GBK"/>
              </w:rPr>
              <w:t>7</w:t>
            </w:r>
          </w:p>
        </w:tc>
        <w:tc>
          <w:tcPr>
            <w:tcW w:w="1418"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招商引资经费</w:t>
            </w:r>
          </w:p>
        </w:tc>
        <w:tc>
          <w:tcPr>
            <w:tcW w:w="1112" w:type="dxa"/>
            <w:noWrap w:val="0"/>
            <w:vAlign w:val="center"/>
          </w:tcPr>
          <w:p>
            <w:pPr>
              <w:spacing w:line="300" w:lineRule="exact"/>
              <w:jc w:val="left"/>
              <w:rPr>
                <w:rFonts w:ascii="方正书宋_GBK" w:eastAsia="方正书宋_GBK"/>
              </w:rPr>
            </w:pP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w:t>
            </w:r>
          </w:p>
        </w:tc>
        <w:tc>
          <w:tcPr>
            <w:tcW w:w="1418" w:type="dxa"/>
            <w:noWrap w:val="0"/>
            <w:vAlign w:val="center"/>
          </w:tcPr>
          <w:p>
            <w:pPr>
              <w:spacing w:line="300" w:lineRule="exact"/>
              <w:jc w:val="right"/>
              <w:rPr>
                <w:rFonts w:hint="eastAsia" w:ascii="方正书宋_GBK" w:eastAsia="方正书宋_GBK"/>
              </w:rPr>
            </w:pPr>
            <w:r>
              <w:rPr>
                <w:rFonts w:hint="eastAsia" w:ascii="方正书宋_GBK" w:eastAsia="方正书宋_GBK"/>
              </w:rPr>
              <w:t>3</w:t>
            </w:r>
          </w:p>
        </w:tc>
        <w:tc>
          <w:tcPr>
            <w:tcW w:w="1418" w:type="dxa"/>
            <w:noWrap w:val="0"/>
            <w:vAlign w:val="center"/>
          </w:tcPr>
          <w:p>
            <w:pPr>
              <w:spacing w:line="300" w:lineRule="exact"/>
              <w:jc w:val="right"/>
              <w:rPr>
                <w:rFonts w:hint="eastAsia" w:ascii="方正书宋_GBK" w:eastAsia="方正书宋_GBK"/>
              </w:rPr>
            </w:pPr>
            <w:r>
              <w:rPr>
                <w:rFonts w:hint="eastAsia" w:ascii="方正书宋_GBK" w:eastAsia="方正书宋_GBK"/>
              </w:rPr>
              <w:t>3</w:t>
            </w:r>
          </w:p>
        </w:tc>
        <w:tc>
          <w:tcPr>
            <w:tcW w:w="1418"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政府及周边卫生清理</w:t>
            </w:r>
          </w:p>
        </w:tc>
        <w:tc>
          <w:tcPr>
            <w:tcW w:w="1112" w:type="dxa"/>
            <w:noWrap w:val="0"/>
            <w:vAlign w:val="center"/>
          </w:tcPr>
          <w:p>
            <w:pPr>
              <w:spacing w:line="300" w:lineRule="exact"/>
              <w:jc w:val="left"/>
              <w:rPr>
                <w:rFonts w:ascii="方正书宋_GBK" w:eastAsia="方正书宋_GBK"/>
              </w:rPr>
            </w:pP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w:t>
            </w:r>
          </w:p>
        </w:tc>
        <w:tc>
          <w:tcPr>
            <w:tcW w:w="1418" w:type="dxa"/>
            <w:noWrap w:val="0"/>
            <w:vAlign w:val="center"/>
          </w:tcPr>
          <w:p>
            <w:pPr>
              <w:spacing w:line="300" w:lineRule="exact"/>
              <w:jc w:val="right"/>
              <w:rPr>
                <w:rFonts w:hint="eastAsia" w:ascii="方正书宋_GBK" w:eastAsia="方正书宋_GBK"/>
              </w:rPr>
            </w:pPr>
            <w:r>
              <w:rPr>
                <w:rFonts w:hint="eastAsia" w:ascii="方正书宋_GBK" w:eastAsia="方正书宋_GBK"/>
              </w:rPr>
              <w:t>5.6</w:t>
            </w:r>
          </w:p>
        </w:tc>
        <w:tc>
          <w:tcPr>
            <w:tcW w:w="1418" w:type="dxa"/>
            <w:noWrap w:val="0"/>
            <w:vAlign w:val="center"/>
          </w:tcPr>
          <w:p>
            <w:pPr>
              <w:spacing w:line="300" w:lineRule="exact"/>
              <w:jc w:val="right"/>
              <w:rPr>
                <w:rFonts w:hint="eastAsia" w:ascii="方正书宋_GBK" w:eastAsia="方正书宋_GBK"/>
              </w:rPr>
            </w:pPr>
            <w:r>
              <w:rPr>
                <w:rFonts w:hint="eastAsia" w:ascii="方正书宋_GBK" w:eastAsia="方正书宋_GBK"/>
              </w:rPr>
              <w:t>5.6</w:t>
            </w:r>
          </w:p>
        </w:tc>
        <w:tc>
          <w:tcPr>
            <w:tcW w:w="1418"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p>
        </w:tc>
        <w:tc>
          <w:tcPr>
            <w:tcW w:w="1112" w:type="dxa"/>
            <w:noWrap w:val="0"/>
            <w:vAlign w:val="center"/>
          </w:tcPr>
          <w:p>
            <w:pPr>
              <w:spacing w:line="300" w:lineRule="exact"/>
              <w:jc w:val="left"/>
              <w:rPr>
                <w:rFonts w:ascii="方正书宋_GBK" w:eastAsia="方正书宋_GBK"/>
              </w:rPr>
            </w:pPr>
          </w:p>
        </w:tc>
        <w:tc>
          <w:tcPr>
            <w:tcW w:w="1206" w:type="dxa"/>
            <w:noWrap w:val="0"/>
            <w:vAlign w:val="center"/>
          </w:tcPr>
          <w:p>
            <w:pPr>
              <w:spacing w:line="300" w:lineRule="exact"/>
              <w:jc w:val="left"/>
              <w:rPr>
                <w:rFonts w:hint="eastAsia" w:ascii="方正书宋_GBK" w:eastAsia="方正书宋_GBK"/>
              </w:rPr>
            </w:pPr>
          </w:p>
        </w:tc>
        <w:tc>
          <w:tcPr>
            <w:tcW w:w="1203" w:type="dxa"/>
            <w:noWrap w:val="0"/>
            <w:vAlign w:val="center"/>
          </w:tcPr>
          <w:p>
            <w:pPr>
              <w:spacing w:line="300" w:lineRule="exact"/>
              <w:jc w:val="left"/>
              <w:rPr>
                <w:rFonts w:hint="eastAsia" w:ascii="方正书宋_GBK" w:eastAsia="方正书宋_GBK"/>
              </w:rPr>
            </w:pPr>
          </w:p>
        </w:tc>
        <w:tc>
          <w:tcPr>
            <w:tcW w:w="1418" w:type="dxa"/>
            <w:noWrap w:val="0"/>
            <w:vAlign w:val="center"/>
          </w:tcPr>
          <w:p>
            <w:pPr>
              <w:spacing w:line="300" w:lineRule="exact"/>
              <w:jc w:val="right"/>
              <w:rPr>
                <w:rFonts w:hint="eastAsia" w:ascii="方正书宋_GBK" w:eastAsia="方正书宋_GBK"/>
              </w:rPr>
            </w:pPr>
          </w:p>
        </w:tc>
        <w:tc>
          <w:tcPr>
            <w:tcW w:w="1418" w:type="dxa"/>
            <w:noWrap w:val="0"/>
            <w:vAlign w:val="center"/>
          </w:tcPr>
          <w:p>
            <w:pPr>
              <w:spacing w:line="300" w:lineRule="exact"/>
              <w:jc w:val="right"/>
              <w:rPr>
                <w:rFonts w:hint="eastAsia" w:ascii="方正书宋_GBK" w:eastAsia="方正书宋_GBK"/>
              </w:rPr>
            </w:pPr>
          </w:p>
        </w:tc>
        <w:tc>
          <w:tcPr>
            <w:tcW w:w="1418"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bl>
    <w:p>
      <w:pPr>
        <w:spacing w:line="300" w:lineRule="exact"/>
        <w:jc w:val="left"/>
        <w:sectPr>
          <w:pgSz w:w="16839" w:h="11907"/>
          <w:pgMar w:top="1361" w:right="1020" w:bottom="1361" w:left="1020" w:header="851" w:footer="992" w:gutter="0"/>
          <w:cols w:space="720" w:num="1"/>
        </w:sectPr>
      </w:pPr>
    </w:p>
    <w:p>
      <w:pPr>
        <w:jc w:val="center"/>
        <w:rPr>
          <w:rFonts w:hint="eastAsia" w:ascii="方正小标宋_GBK" w:eastAsia="方正小标宋_GBK"/>
          <w:sz w:val="32"/>
        </w:rPr>
      </w:pPr>
      <w:r>
        <w:rPr>
          <w:rFonts w:hint="eastAsia" w:ascii="方正小标宋_GBK" w:eastAsia="方正小标宋_GBK"/>
          <w:sz w:val="32"/>
        </w:rPr>
        <w:t>“三公”及会议培训经费预算</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12"/>
        <w:gridCol w:w="1953"/>
        <w:gridCol w:w="2269"/>
        <w:gridCol w:w="2269"/>
        <w:gridCol w:w="2267"/>
        <w:gridCol w:w="2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434"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90</w:t>
            </w:r>
            <w:r>
              <w:rPr>
                <w:rFonts w:hint="eastAsia" w:ascii="方正小标宋_GBK" w:eastAsia="方正小标宋_GBK"/>
                <w:sz w:val="24"/>
              </w:rPr>
              <w:t>7</w:t>
            </w:r>
            <w:r>
              <w:rPr>
                <w:rFonts w:ascii="方正小标宋_GBK" w:eastAsia="方正小标宋_GBK"/>
                <w:sz w:val="24"/>
              </w:rPr>
              <w:t>002</w:t>
            </w:r>
            <w:r>
              <w:rPr>
                <w:rFonts w:hint="eastAsia" w:ascii="方正小标宋_GBK" w:eastAsia="方正小标宋_GBK"/>
                <w:sz w:val="24"/>
              </w:rPr>
              <w:t>安子岭乡政府办</w:t>
            </w:r>
          </w:p>
        </w:tc>
        <w:tc>
          <w:tcPr>
            <w:tcW w:w="6803" w:type="dxa"/>
            <w:gridSpan w:val="3"/>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212"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支出内容</w:t>
            </w:r>
          </w:p>
        </w:tc>
        <w:tc>
          <w:tcPr>
            <w:tcW w:w="11025"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212" w:type="dxa"/>
            <w:vMerge w:val="continue"/>
            <w:noWrap w:val="0"/>
            <w:vAlign w:val="center"/>
          </w:tcPr>
          <w:p>
            <w:pPr>
              <w:spacing w:line="300" w:lineRule="exact"/>
              <w:jc w:val="left"/>
            </w:pPr>
          </w:p>
        </w:tc>
        <w:tc>
          <w:tcPr>
            <w:tcW w:w="1953"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269"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2269"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2267"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2267"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12"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953" w:type="dxa"/>
            <w:noWrap w:val="0"/>
            <w:vAlign w:val="center"/>
          </w:tcPr>
          <w:p>
            <w:pPr>
              <w:spacing w:line="300" w:lineRule="exact"/>
              <w:jc w:val="right"/>
              <w:rPr>
                <w:rFonts w:ascii="方正书宋_GBK" w:eastAsia="方正书宋_GBK"/>
                <w:b/>
              </w:rPr>
            </w:pPr>
            <w:r>
              <w:rPr>
                <w:rFonts w:ascii="方正书宋_GBK" w:eastAsia="方正书宋_GBK"/>
                <w:b/>
              </w:rPr>
              <w:t>13.40</w:t>
            </w:r>
          </w:p>
        </w:tc>
        <w:tc>
          <w:tcPr>
            <w:tcW w:w="2269" w:type="dxa"/>
            <w:noWrap w:val="0"/>
            <w:vAlign w:val="center"/>
          </w:tcPr>
          <w:p>
            <w:pPr>
              <w:spacing w:line="300" w:lineRule="exact"/>
              <w:jc w:val="right"/>
              <w:rPr>
                <w:rFonts w:ascii="方正书宋_GBK" w:eastAsia="方正书宋_GBK"/>
                <w:b/>
              </w:rPr>
            </w:pPr>
            <w:r>
              <w:rPr>
                <w:rFonts w:ascii="方正书宋_GBK" w:eastAsia="方正书宋_GBK"/>
                <w:b/>
              </w:rPr>
              <w:t>13.40</w:t>
            </w:r>
          </w:p>
        </w:tc>
        <w:tc>
          <w:tcPr>
            <w:tcW w:w="2269" w:type="dxa"/>
            <w:noWrap w:val="0"/>
            <w:vAlign w:val="center"/>
          </w:tcPr>
          <w:p>
            <w:pPr>
              <w:spacing w:line="300" w:lineRule="exact"/>
              <w:jc w:val="right"/>
              <w:rPr>
                <w:rFonts w:ascii="方正书宋_GBK" w:eastAsia="方正书宋_GBK"/>
                <w:b/>
              </w:rPr>
            </w:pPr>
          </w:p>
        </w:tc>
        <w:tc>
          <w:tcPr>
            <w:tcW w:w="2267" w:type="dxa"/>
            <w:noWrap w:val="0"/>
            <w:vAlign w:val="center"/>
          </w:tcPr>
          <w:p>
            <w:pPr>
              <w:spacing w:line="300" w:lineRule="exact"/>
              <w:jc w:val="right"/>
              <w:rPr>
                <w:rFonts w:ascii="方正书宋_GBK" w:eastAsia="方正书宋_GBK"/>
                <w:b/>
              </w:rPr>
            </w:pPr>
          </w:p>
        </w:tc>
        <w:tc>
          <w:tcPr>
            <w:tcW w:w="2267"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12"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一、因公出国（境）费</w:t>
            </w:r>
          </w:p>
        </w:tc>
        <w:tc>
          <w:tcPr>
            <w:tcW w:w="1953" w:type="dxa"/>
            <w:noWrap w:val="0"/>
            <w:vAlign w:val="center"/>
          </w:tcPr>
          <w:p>
            <w:pPr>
              <w:spacing w:line="300" w:lineRule="exact"/>
              <w:jc w:val="right"/>
              <w:rPr>
                <w:rFonts w:ascii="方正书宋_GBK" w:eastAsia="方正书宋_GBK"/>
              </w:rPr>
            </w:pPr>
          </w:p>
        </w:tc>
        <w:tc>
          <w:tcPr>
            <w:tcW w:w="2269" w:type="dxa"/>
            <w:noWrap w:val="0"/>
            <w:vAlign w:val="center"/>
          </w:tcPr>
          <w:p>
            <w:pPr>
              <w:spacing w:line="300" w:lineRule="exact"/>
              <w:jc w:val="right"/>
              <w:rPr>
                <w:rFonts w:ascii="方正书宋_GBK" w:eastAsia="方正书宋_GBK"/>
              </w:rPr>
            </w:pP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12"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二、公务用车购置及运维费</w:t>
            </w:r>
          </w:p>
        </w:tc>
        <w:tc>
          <w:tcPr>
            <w:tcW w:w="1953" w:type="dxa"/>
            <w:noWrap w:val="0"/>
            <w:vAlign w:val="center"/>
          </w:tcPr>
          <w:p>
            <w:pPr>
              <w:spacing w:line="300" w:lineRule="exact"/>
              <w:jc w:val="right"/>
              <w:rPr>
                <w:rFonts w:hint="eastAsia" w:ascii="方正书宋_GBK" w:eastAsia="方正书宋_GBK"/>
              </w:rPr>
            </w:pPr>
            <w:r>
              <w:rPr>
                <w:rFonts w:hint="eastAsia" w:ascii="方正书宋_GBK" w:eastAsia="方正书宋_GBK"/>
              </w:rPr>
              <w:t>17.5</w:t>
            </w:r>
          </w:p>
        </w:tc>
        <w:tc>
          <w:tcPr>
            <w:tcW w:w="2269" w:type="dxa"/>
            <w:noWrap w:val="0"/>
            <w:vAlign w:val="center"/>
          </w:tcPr>
          <w:p>
            <w:pPr>
              <w:spacing w:line="300" w:lineRule="exact"/>
              <w:jc w:val="right"/>
              <w:rPr>
                <w:rFonts w:hint="eastAsia" w:ascii="方正书宋_GBK" w:eastAsia="方正书宋_GBK"/>
              </w:rPr>
            </w:pPr>
            <w:r>
              <w:rPr>
                <w:rFonts w:hint="eastAsia" w:ascii="方正书宋_GBK" w:eastAsia="方正书宋_GBK"/>
              </w:rPr>
              <w:t>17.5</w:t>
            </w: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12" w:type="dxa"/>
            <w:noWrap w:val="0"/>
            <w:vAlign w:val="center"/>
          </w:tcPr>
          <w:p>
            <w:pPr>
              <w:spacing w:line="300" w:lineRule="exact"/>
              <w:jc w:val="left"/>
              <w:rPr>
                <w:rFonts w:hint="eastAsia" w:ascii="方正书宋_GBK" w:eastAsia="方正书宋_GBK"/>
                <w:b/>
              </w:rPr>
            </w:pPr>
            <w:r>
              <w:rPr>
                <w:rFonts w:ascii="方正书宋_GBK" w:eastAsia="方正书宋_GBK"/>
                <w:b/>
              </w:rPr>
              <w:t xml:space="preserve">  </w:t>
            </w:r>
            <w:r>
              <w:rPr>
                <w:rFonts w:hint="eastAsia" w:ascii="方正书宋_GBK" w:eastAsia="方正书宋_GBK"/>
                <w:b/>
              </w:rPr>
              <w:t>其中：公务用车购置费</w:t>
            </w:r>
          </w:p>
        </w:tc>
        <w:tc>
          <w:tcPr>
            <w:tcW w:w="1953" w:type="dxa"/>
            <w:noWrap w:val="0"/>
            <w:vAlign w:val="center"/>
          </w:tcPr>
          <w:p>
            <w:pPr>
              <w:spacing w:line="300" w:lineRule="exact"/>
              <w:jc w:val="right"/>
              <w:rPr>
                <w:rFonts w:ascii="方正书宋_GBK" w:eastAsia="方正书宋_GBK"/>
              </w:rPr>
            </w:pPr>
          </w:p>
        </w:tc>
        <w:tc>
          <w:tcPr>
            <w:tcW w:w="2269" w:type="dxa"/>
            <w:noWrap w:val="0"/>
            <w:vAlign w:val="center"/>
          </w:tcPr>
          <w:p>
            <w:pPr>
              <w:spacing w:line="300" w:lineRule="exact"/>
              <w:jc w:val="right"/>
              <w:rPr>
                <w:rFonts w:ascii="方正书宋_GBK" w:eastAsia="方正书宋_GBK"/>
              </w:rPr>
            </w:pP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12" w:type="dxa"/>
            <w:noWrap w:val="0"/>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 xml:space="preserve"> </w:t>
            </w:r>
            <w:r>
              <w:rPr>
                <w:rFonts w:hint="eastAsia" w:ascii="方正书宋_GBK" w:eastAsia="方正书宋_GBK"/>
                <w:b/>
              </w:rPr>
              <w:t>公务用车运行维护费</w:t>
            </w:r>
          </w:p>
        </w:tc>
        <w:tc>
          <w:tcPr>
            <w:tcW w:w="1953" w:type="dxa"/>
            <w:noWrap w:val="0"/>
            <w:vAlign w:val="center"/>
          </w:tcPr>
          <w:p>
            <w:pPr>
              <w:spacing w:line="300" w:lineRule="exact"/>
              <w:jc w:val="right"/>
              <w:rPr>
                <w:rFonts w:hint="eastAsia" w:ascii="方正书宋_GBK" w:eastAsia="方正书宋_GBK"/>
              </w:rPr>
            </w:pPr>
            <w:r>
              <w:rPr>
                <w:rFonts w:hint="eastAsia" w:ascii="方正书宋_GBK" w:eastAsia="方正书宋_GBK"/>
              </w:rPr>
              <w:t>17.5</w:t>
            </w:r>
          </w:p>
        </w:tc>
        <w:tc>
          <w:tcPr>
            <w:tcW w:w="2269" w:type="dxa"/>
            <w:noWrap w:val="0"/>
            <w:vAlign w:val="center"/>
          </w:tcPr>
          <w:p>
            <w:pPr>
              <w:spacing w:line="300" w:lineRule="exact"/>
              <w:jc w:val="right"/>
              <w:rPr>
                <w:rFonts w:hint="eastAsia" w:ascii="方正书宋_GBK" w:eastAsia="方正书宋_GBK"/>
              </w:rPr>
            </w:pPr>
            <w:r>
              <w:rPr>
                <w:rFonts w:hint="eastAsia" w:ascii="方正书宋_GBK" w:eastAsia="方正书宋_GBK"/>
              </w:rPr>
              <w:t>17.5</w:t>
            </w: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12"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三、公务接待费</w:t>
            </w:r>
          </w:p>
        </w:tc>
        <w:tc>
          <w:tcPr>
            <w:tcW w:w="1953" w:type="dxa"/>
            <w:noWrap w:val="0"/>
            <w:vAlign w:val="center"/>
          </w:tcPr>
          <w:p>
            <w:pPr>
              <w:spacing w:line="300" w:lineRule="exact"/>
              <w:jc w:val="right"/>
              <w:rPr>
                <w:rFonts w:hint="eastAsia" w:ascii="方正书宋_GBK" w:eastAsia="方正书宋_GBK"/>
              </w:rPr>
            </w:pPr>
            <w:r>
              <w:rPr>
                <w:rFonts w:hint="eastAsia" w:ascii="方正书宋_GBK" w:eastAsia="方正书宋_GBK"/>
              </w:rPr>
              <w:t>12.4</w:t>
            </w:r>
          </w:p>
        </w:tc>
        <w:tc>
          <w:tcPr>
            <w:tcW w:w="2269" w:type="dxa"/>
            <w:noWrap w:val="0"/>
            <w:vAlign w:val="center"/>
          </w:tcPr>
          <w:p>
            <w:pPr>
              <w:spacing w:line="300" w:lineRule="exact"/>
              <w:jc w:val="right"/>
              <w:rPr>
                <w:rFonts w:hint="eastAsia" w:ascii="方正书宋_GBK" w:eastAsia="方正书宋_GBK"/>
              </w:rPr>
            </w:pPr>
            <w:r>
              <w:rPr>
                <w:rFonts w:hint="eastAsia" w:ascii="方正书宋_GBK" w:eastAsia="方正书宋_GBK"/>
              </w:rPr>
              <w:t>12.4</w:t>
            </w: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12"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hint="cs" w:ascii="方正书宋_GBK" w:eastAsia="方正书宋_GBK"/>
                <w:b/>
                <w:cs/>
              </w:rPr>
              <w:t>“</w:t>
            </w:r>
            <w:r>
              <w:rPr>
                <w:rFonts w:hint="eastAsia" w:ascii="方正书宋_GBK" w:eastAsia="方正书宋_GBK"/>
                <w:b/>
              </w:rPr>
              <w:t>三公</w:t>
            </w:r>
            <w:r>
              <w:rPr>
                <w:rFonts w:hint="cs" w:ascii="方正书宋_GBK" w:eastAsia="方正书宋_GBK"/>
                <w:b/>
                <w:cs/>
              </w:rPr>
              <w:t>”</w:t>
            </w:r>
            <w:r>
              <w:rPr>
                <w:rFonts w:hint="eastAsia" w:ascii="方正书宋_GBK" w:eastAsia="方正书宋_GBK"/>
                <w:b/>
              </w:rPr>
              <w:t>经费小计</w:t>
            </w:r>
          </w:p>
        </w:tc>
        <w:tc>
          <w:tcPr>
            <w:tcW w:w="1953" w:type="dxa"/>
            <w:noWrap w:val="0"/>
            <w:vAlign w:val="center"/>
          </w:tcPr>
          <w:p>
            <w:pPr>
              <w:spacing w:line="300" w:lineRule="exact"/>
              <w:jc w:val="right"/>
              <w:rPr>
                <w:rFonts w:hint="eastAsia" w:ascii="方正书宋_GBK" w:eastAsia="方正书宋_GBK"/>
              </w:rPr>
            </w:pPr>
            <w:r>
              <w:rPr>
                <w:rFonts w:hint="eastAsia" w:ascii="方正书宋_GBK" w:eastAsia="方正书宋_GBK"/>
              </w:rPr>
              <w:t>29.9</w:t>
            </w:r>
          </w:p>
        </w:tc>
        <w:tc>
          <w:tcPr>
            <w:tcW w:w="2269" w:type="dxa"/>
            <w:noWrap w:val="0"/>
            <w:vAlign w:val="center"/>
          </w:tcPr>
          <w:p>
            <w:pPr>
              <w:spacing w:line="300" w:lineRule="exact"/>
              <w:jc w:val="right"/>
              <w:rPr>
                <w:rFonts w:hint="eastAsia" w:ascii="方正书宋_GBK" w:eastAsia="方正书宋_GBK"/>
              </w:rPr>
            </w:pPr>
            <w:r>
              <w:rPr>
                <w:rFonts w:hint="eastAsia" w:ascii="方正书宋_GBK" w:eastAsia="方正书宋_GBK"/>
              </w:rPr>
              <w:t>29.9</w:t>
            </w: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12"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四、会议费</w:t>
            </w:r>
          </w:p>
        </w:tc>
        <w:tc>
          <w:tcPr>
            <w:tcW w:w="1953" w:type="dxa"/>
            <w:noWrap w:val="0"/>
            <w:vAlign w:val="center"/>
          </w:tcPr>
          <w:p>
            <w:pPr>
              <w:spacing w:line="300" w:lineRule="exact"/>
              <w:jc w:val="right"/>
              <w:rPr>
                <w:rFonts w:ascii="方正书宋_GBK" w:eastAsia="方正书宋_GBK"/>
              </w:rPr>
            </w:pPr>
          </w:p>
        </w:tc>
        <w:tc>
          <w:tcPr>
            <w:tcW w:w="2269" w:type="dxa"/>
            <w:noWrap w:val="0"/>
            <w:vAlign w:val="center"/>
          </w:tcPr>
          <w:p>
            <w:pPr>
              <w:spacing w:line="300" w:lineRule="exact"/>
              <w:jc w:val="right"/>
              <w:rPr>
                <w:rFonts w:ascii="方正书宋_GBK" w:eastAsia="方正书宋_GBK"/>
              </w:rPr>
            </w:pP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12"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五、培训费</w:t>
            </w:r>
          </w:p>
        </w:tc>
        <w:tc>
          <w:tcPr>
            <w:tcW w:w="1953" w:type="dxa"/>
            <w:noWrap w:val="0"/>
            <w:vAlign w:val="center"/>
          </w:tcPr>
          <w:p>
            <w:pPr>
              <w:spacing w:line="300" w:lineRule="exact"/>
              <w:jc w:val="right"/>
              <w:rPr>
                <w:rFonts w:hint="eastAsia" w:ascii="方正书宋_GBK" w:eastAsia="方正书宋_GBK"/>
              </w:rPr>
            </w:pPr>
            <w:r>
              <w:rPr>
                <w:rFonts w:hint="eastAsia" w:ascii="方正书宋_GBK" w:eastAsia="方正书宋_GBK"/>
              </w:rPr>
              <w:t>4</w:t>
            </w:r>
          </w:p>
        </w:tc>
        <w:tc>
          <w:tcPr>
            <w:tcW w:w="2269" w:type="dxa"/>
            <w:noWrap w:val="0"/>
            <w:vAlign w:val="center"/>
          </w:tcPr>
          <w:p>
            <w:pPr>
              <w:spacing w:line="300" w:lineRule="exact"/>
              <w:jc w:val="right"/>
              <w:rPr>
                <w:rFonts w:hint="eastAsia" w:ascii="方正书宋_GBK" w:eastAsia="方正书宋_GBK"/>
              </w:rPr>
            </w:pPr>
            <w:r>
              <w:rPr>
                <w:rFonts w:hint="eastAsia" w:ascii="方正书宋_GBK" w:eastAsia="方正书宋_GBK"/>
              </w:rPr>
              <w:t>4</w:t>
            </w: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bl>
    <w:p>
      <w:pPr>
        <w:spacing w:line="300" w:lineRule="exact"/>
        <w:jc w:val="left"/>
        <w:sectPr>
          <w:pgSz w:w="16839" w:h="11907"/>
          <w:pgMar w:top="1361" w:right="1020" w:bottom="1361" w:left="1020" w:header="851" w:footer="992" w:gutter="0"/>
          <w:cols w:space="720" w:num="1"/>
        </w:sectPr>
      </w:pPr>
    </w:p>
    <w:p>
      <w:pPr>
        <w:spacing w:line="300" w:lineRule="exact"/>
        <w:jc w:val="left"/>
      </w:pPr>
    </w:p>
    <w:p>
      <w:pPr>
        <w:jc w:val="center"/>
        <w:outlineLvl w:val="1"/>
        <w:rPr>
          <w:rFonts w:hint="eastAsia" w:ascii="方正小标宋_GBK" w:eastAsia="方正小标宋_GBK"/>
          <w:sz w:val="44"/>
        </w:rPr>
      </w:pPr>
      <w:bookmarkStart w:id="10" w:name="_Toc446356580"/>
      <w:r>
        <w:rPr>
          <w:rFonts w:hint="eastAsia" w:ascii="方正小标宋_GBK" w:eastAsia="方正小标宋_GBK"/>
          <w:sz w:val="44"/>
        </w:rPr>
        <w:t>三、安子岭乡农业站收支预算</w:t>
      </w:r>
      <w:bookmarkEnd w:id="10"/>
    </w:p>
    <w:p>
      <w:pPr>
        <w:jc w:val="center"/>
        <w:outlineLvl w:val="1"/>
      </w:pPr>
    </w:p>
    <w:p>
      <w:pPr>
        <w:jc w:val="center"/>
        <w:rPr>
          <w:rFonts w:hint="eastAsia" w:ascii="方正小标宋_GBK" w:eastAsia="方正小标宋_GBK"/>
          <w:sz w:val="32"/>
        </w:rPr>
      </w:pPr>
      <w:r>
        <w:rPr>
          <w:rFonts w:hint="eastAsia" w:ascii="方正小标宋_GBK" w:eastAsia="方正小标宋_GBK"/>
          <w:sz w:val="32"/>
        </w:rPr>
        <w:t>收支预算总表</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907003安子岭乡农业站</w:t>
            </w:r>
          </w:p>
        </w:tc>
        <w:tc>
          <w:tcPr>
            <w:tcW w:w="2874"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noWrap w:val="0"/>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noWrap w:val="0"/>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b/>
              </w:rPr>
            </w:pPr>
          </w:p>
        </w:tc>
        <w:tc>
          <w:tcPr>
            <w:tcW w:w="5114" w:type="dxa"/>
            <w:noWrap w:val="0"/>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18.29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一般公共预算拨款</w:t>
            </w:r>
          </w:p>
        </w:tc>
        <w:tc>
          <w:tcPr>
            <w:tcW w:w="2874" w:type="dxa"/>
            <w:noWrap w:val="0"/>
            <w:vAlign w:val="center"/>
          </w:tcPr>
          <w:p>
            <w:pPr>
              <w:spacing w:line="300" w:lineRule="exact"/>
              <w:jc w:val="right"/>
              <w:rPr>
                <w:rFonts w:hint="eastAsia" w:ascii="方正书宋_GBK" w:eastAsia="方正书宋_GBK"/>
              </w:rPr>
            </w:pPr>
            <w:r>
              <w:rPr>
                <w:rFonts w:hint="eastAsia" w:ascii="方正书宋_GBK" w:eastAsia="方正书宋_GBK"/>
              </w:rPr>
              <w:t>18.29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其中：限额补助</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非限额补助</w:t>
            </w:r>
          </w:p>
        </w:tc>
        <w:tc>
          <w:tcPr>
            <w:tcW w:w="2874" w:type="dxa"/>
            <w:noWrap w:val="0"/>
            <w:vAlign w:val="center"/>
          </w:tcPr>
          <w:p>
            <w:pPr>
              <w:spacing w:line="300" w:lineRule="exact"/>
              <w:jc w:val="right"/>
              <w:rPr>
                <w:rFonts w:hint="eastAsia" w:ascii="方正书宋_GBK" w:eastAsia="方正书宋_GBK"/>
              </w:rPr>
            </w:pPr>
            <w:r>
              <w:rPr>
                <w:rFonts w:hint="eastAsia" w:ascii="方正书宋_GBK" w:eastAsia="方正书宋_GBK"/>
              </w:rPr>
              <w:t>18.29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行政事业性收费</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专项收入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国有资产有偿使用收入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债务收入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中央财政提前通知转移支付</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其他</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基金预算拨款</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国有资本经营预算拨款</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财政专户核拨</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其他来源收入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其中：事业收入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事业单位上级补助收入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附属单位上缴收入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经营收入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其他收入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b/>
              </w:rPr>
            </w:pPr>
          </w:p>
        </w:tc>
        <w:tc>
          <w:tcPr>
            <w:tcW w:w="5114"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预算支出</w:t>
            </w:r>
          </w:p>
        </w:tc>
        <w:tc>
          <w:tcPr>
            <w:tcW w:w="287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18.29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人员经费</w:t>
            </w:r>
          </w:p>
        </w:tc>
        <w:tc>
          <w:tcPr>
            <w:tcW w:w="2874" w:type="dxa"/>
            <w:noWrap w:val="0"/>
            <w:vAlign w:val="center"/>
          </w:tcPr>
          <w:p>
            <w:pPr>
              <w:spacing w:line="300" w:lineRule="exact"/>
              <w:jc w:val="right"/>
              <w:rPr>
                <w:rFonts w:hint="eastAsia" w:ascii="方正书宋_GBK" w:eastAsia="方正书宋_GBK"/>
              </w:rPr>
            </w:pPr>
            <w:r>
              <w:rPr>
                <w:rFonts w:hint="eastAsia" w:ascii="方正书宋_GBK" w:eastAsia="方正书宋_GBK"/>
              </w:rPr>
              <w:t>18.29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项目支出</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其他支出</w:t>
            </w:r>
          </w:p>
        </w:tc>
        <w:tc>
          <w:tcPr>
            <w:tcW w:w="2874" w:type="dxa"/>
            <w:noWrap w:val="0"/>
            <w:vAlign w:val="center"/>
          </w:tcPr>
          <w:p>
            <w:pPr>
              <w:spacing w:line="300" w:lineRule="exact"/>
              <w:jc w:val="right"/>
              <w:rPr>
                <w:rFonts w:ascii="方正书宋_GBK" w:eastAsia="方正书宋_GBK"/>
              </w:rPr>
            </w:pPr>
          </w:p>
        </w:tc>
      </w:tr>
    </w:tbl>
    <w:p>
      <w:pPr>
        <w:spacing w:line="300" w:lineRule="exact"/>
        <w:jc w:val="left"/>
        <w:sectPr>
          <w:pgSz w:w="11907" w:h="16839" w:orient="landscape"/>
          <w:pgMar w:top="1020" w:right="1134" w:bottom="1020" w:left="1134" w:header="851" w:footer="992" w:gutter="0"/>
          <w:cols w:space="720" w:num="1"/>
        </w:sectPr>
      </w:pPr>
    </w:p>
    <w:p>
      <w:pPr>
        <w:jc w:val="center"/>
        <w:rPr>
          <w:rFonts w:hint="eastAsia" w:ascii="方正小标宋_GBK" w:eastAsia="方正小标宋_GBK"/>
          <w:sz w:val="32"/>
        </w:rPr>
      </w:pPr>
      <w:r>
        <w:rPr>
          <w:rFonts w:hint="eastAsia" w:ascii="方正小标宋_GBK" w:eastAsia="方正小标宋_GBK"/>
          <w:sz w:val="32"/>
        </w:rPr>
        <w:t>人员经费预算</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6"/>
        <w:gridCol w:w="5388"/>
        <w:gridCol w:w="1244"/>
        <w:gridCol w:w="1244"/>
        <w:gridCol w:w="1247"/>
        <w:gridCol w:w="1247"/>
        <w:gridCol w:w="12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7657"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907003安子岭乡农业站</w:t>
            </w:r>
          </w:p>
        </w:tc>
        <w:tc>
          <w:tcPr>
            <w:tcW w:w="6229" w:type="dxa"/>
            <w:gridSpan w:val="5"/>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3"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113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5388"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6229"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3" w:type="dxa"/>
            <w:vMerge w:val="continue"/>
            <w:noWrap w:val="0"/>
            <w:vAlign w:val="center"/>
          </w:tcPr>
          <w:p>
            <w:pPr>
              <w:spacing w:line="300" w:lineRule="exact"/>
              <w:jc w:val="left"/>
            </w:pPr>
          </w:p>
        </w:tc>
        <w:tc>
          <w:tcPr>
            <w:tcW w:w="1136" w:type="dxa"/>
            <w:vMerge w:val="continue"/>
            <w:noWrap w:val="0"/>
            <w:vAlign w:val="center"/>
          </w:tcPr>
          <w:p>
            <w:pPr>
              <w:spacing w:line="300" w:lineRule="exact"/>
              <w:jc w:val="left"/>
            </w:pPr>
          </w:p>
        </w:tc>
        <w:tc>
          <w:tcPr>
            <w:tcW w:w="5388" w:type="dxa"/>
            <w:vMerge w:val="continue"/>
            <w:noWrap w:val="0"/>
            <w:vAlign w:val="center"/>
          </w:tcPr>
          <w:p>
            <w:pPr>
              <w:spacing w:line="300" w:lineRule="exact"/>
              <w:jc w:val="left"/>
            </w:pPr>
          </w:p>
        </w:tc>
        <w:tc>
          <w:tcPr>
            <w:tcW w:w="1244" w:type="dxa"/>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24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247"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247"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247"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b/>
              </w:rPr>
            </w:pPr>
          </w:p>
        </w:tc>
        <w:tc>
          <w:tcPr>
            <w:tcW w:w="1136" w:type="dxa"/>
            <w:noWrap w:val="0"/>
            <w:vAlign w:val="center"/>
          </w:tcPr>
          <w:p>
            <w:pPr>
              <w:spacing w:line="300" w:lineRule="exact"/>
              <w:jc w:val="center"/>
              <w:rPr>
                <w:rFonts w:ascii="方正书宋_GBK" w:eastAsia="方正书宋_GBK"/>
                <w:b/>
              </w:rPr>
            </w:pPr>
          </w:p>
        </w:tc>
        <w:tc>
          <w:tcPr>
            <w:tcW w:w="5388"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24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18.29</w:t>
            </w:r>
          </w:p>
        </w:tc>
        <w:tc>
          <w:tcPr>
            <w:tcW w:w="124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18.29</w:t>
            </w:r>
          </w:p>
        </w:tc>
        <w:tc>
          <w:tcPr>
            <w:tcW w:w="1247" w:type="dxa"/>
            <w:noWrap w:val="0"/>
            <w:vAlign w:val="center"/>
          </w:tcPr>
          <w:p>
            <w:pPr>
              <w:spacing w:line="300" w:lineRule="exact"/>
              <w:jc w:val="right"/>
              <w:rPr>
                <w:rFonts w:ascii="方正书宋_GBK" w:eastAsia="方正书宋_GBK"/>
                <w:b/>
              </w:rPr>
            </w:pPr>
          </w:p>
        </w:tc>
        <w:tc>
          <w:tcPr>
            <w:tcW w:w="1247" w:type="dxa"/>
            <w:noWrap w:val="0"/>
            <w:vAlign w:val="center"/>
          </w:tcPr>
          <w:p>
            <w:pPr>
              <w:spacing w:line="300" w:lineRule="exact"/>
              <w:jc w:val="right"/>
              <w:rPr>
                <w:rFonts w:ascii="方正书宋_GBK" w:eastAsia="方正书宋_GBK"/>
                <w:b/>
              </w:rPr>
            </w:pPr>
          </w:p>
        </w:tc>
        <w:tc>
          <w:tcPr>
            <w:tcW w:w="1247"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一、工资福利支出</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18.29</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18.29</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30101</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、基本工资</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8.03</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8.03</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2</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2</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0.45</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0.45</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1.3</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1.3</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1.3</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1.3</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0.25</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0.25</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30103</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、奖金</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1.2</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1.2</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1.05</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1.05</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0.04</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0.04</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）事业单位补充医疗保险费</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0.04</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0.04</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）工伤保险费</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0.07</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0.07</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）其他社保缴费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30105</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、伙食补助费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、绩效工资</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6.31</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6.31</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30107</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3.96</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3.96</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30107</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7</w:t>
            </w:r>
            <w:r>
              <w:rPr>
                <w:rFonts w:hint="eastAsia" w:ascii="方正书宋_GBK" w:eastAsia="方正书宋_GBK"/>
              </w:rPr>
              <w:t>、其他工资福利支出</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30199</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）长期聘用人员和长期临时工工资</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30199</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）长期聘用人员和长期临时工社保缴费和住房公积金</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30199</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）其他</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二、对个人和家庭的补助</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0.75</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0.75</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、离休费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、退休费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、退职（役）费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30304</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4</w:t>
            </w:r>
            <w:r>
              <w:rPr>
                <w:rFonts w:hint="eastAsia" w:ascii="方正书宋_GBK" w:eastAsia="方正书宋_GBK"/>
              </w:rPr>
              <w:t>、抚恤金</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30305</w:t>
            </w:r>
          </w:p>
        </w:tc>
        <w:tc>
          <w:tcPr>
            <w:tcW w:w="5388" w:type="dxa"/>
            <w:noWrap w:val="0"/>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、生活补助</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30307</w:t>
            </w:r>
          </w:p>
        </w:tc>
        <w:tc>
          <w:tcPr>
            <w:tcW w:w="5388" w:type="dxa"/>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、医疗费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2210201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30311</w:t>
            </w:r>
          </w:p>
        </w:tc>
        <w:tc>
          <w:tcPr>
            <w:tcW w:w="5388" w:type="dxa"/>
            <w:noWrap w:val="0"/>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、住房公积金</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、其他对个人和家庭的补助支出</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30399</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bl>
    <w:p>
      <w:pPr>
        <w:spacing w:line="300" w:lineRule="exact"/>
        <w:jc w:val="left"/>
        <w:sectPr>
          <w:pgSz w:w="16839" w:h="11907"/>
          <w:pgMar w:top="1361" w:right="1020" w:bottom="1361" w:left="1020" w:header="851" w:footer="992" w:gutter="0"/>
          <w:cols w:space="720" w:num="1"/>
        </w:sectPr>
      </w:pPr>
    </w:p>
    <w:p>
      <w:pPr>
        <w:spacing w:line="300" w:lineRule="exact"/>
        <w:jc w:val="left"/>
      </w:pPr>
    </w:p>
    <w:p>
      <w:pPr>
        <w:jc w:val="center"/>
        <w:outlineLvl w:val="1"/>
        <w:rPr>
          <w:rFonts w:hint="eastAsia" w:ascii="方正小标宋_GBK" w:eastAsia="方正小标宋_GBK"/>
          <w:sz w:val="44"/>
        </w:rPr>
      </w:pPr>
      <w:bookmarkStart w:id="11" w:name="_Toc446356581"/>
      <w:r>
        <w:rPr>
          <w:rFonts w:hint="eastAsia" w:ascii="方正小标宋_GBK" w:eastAsia="方正小标宋_GBK"/>
          <w:sz w:val="44"/>
        </w:rPr>
        <w:t>四、安子岭乡文化站收支预算</w:t>
      </w:r>
      <w:bookmarkEnd w:id="11"/>
    </w:p>
    <w:p>
      <w:pPr>
        <w:jc w:val="center"/>
        <w:outlineLvl w:val="1"/>
      </w:pPr>
    </w:p>
    <w:p>
      <w:pPr>
        <w:jc w:val="center"/>
        <w:rPr>
          <w:rFonts w:hint="eastAsia" w:ascii="方正小标宋_GBK" w:eastAsia="方正小标宋_GBK"/>
          <w:sz w:val="32"/>
        </w:rPr>
      </w:pPr>
      <w:r>
        <w:rPr>
          <w:rFonts w:hint="eastAsia" w:ascii="方正小标宋_GBK" w:eastAsia="方正小标宋_GBK"/>
          <w:sz w:val="32"/>
        </w:rPr>
        <w:t>收支预算总表</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907004安子岭乡文化站</w:t>
            </w:r>
          </w:p>
        </w:tc>
        <w:tc>
          <w:tcPr>
            <w:tcW w:w="2874"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noWrap w:val="0"/>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noWrap w:val="0"/>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b/>
              </w:rPr>
            </w:pPr>
          </w:p>
        </w:tc>
        <w:tc>
          <w:tcPr>
            <w:tcW w:w="5114" w:type="dxa"/>
            <w:noWrap w:val="0"/>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一般公共预算拨款</w:t>
            </w:r>
          </w:p>
        </w:tc>
        <w:tc>
          <w:tcPr>
            <w:tcW w:w="2874" w:type="dxa"/>
            <w:noWrap w:val="0"/>
            <w:vAlign w:val="center"/>
          </w:tcPr>
          <w:p>
            <w:pPr>
              <w:spacing w:line="300" w:lineRule="exact"/>
              <w:jc w:val="right"/>
              <w:rPr>
                <w:rFonts w:hint="eastAsia" w:ascii="方正书宋_GBK" w:eastAsia="方正书宋_GBK"/>
              </w:rPr>
            </w:pPr>
            <w:r>
              <w:rPr>
                <w:rFonts w:hint="eastAsia" w:ascii="方正书宋_GBK" w:eastAsia="方正书宋_GBK"/>
              </w:rPr>
              <w:t>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其中：限额补助</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非限额补助</w:t>
            </w:r>
          </w:p>
        </w:tc>
        <w:tc>
          <w:tcPr>
            <w:tcW w:w="2874" w:type="dxa"/>
            <w:noWrap w:val="0"/>
            <w:vAlign w:val="center"/>
          </w:tcPr>
          <w:p>
            <w:pPr>
              <w:spacing w:line="300" w:lineRule="exact"/>
              <w:jc w:val="right"/>
              <w:rPr>
                <w:rFonts w:hint="eastAsia" w:ascii="方正书宋_GBK" w:eastAsia="方正书宋_GBK"/>
              </w:rPr>
            </w:pPr>
            <w:r>
              <w:rPr>
                <w:rFonts w:hint="eastAsia" w:ascii="方正书宋_GBK" w:eastAsia="方正书宋_GBK"/>
              </w:rPr>
              <w:t>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行政事业性收费</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专项收入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国有资产有偿使用收入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债务收入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中央财政提前通知转移支付</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其他</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基金预算拨款</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国有资本经营预算拨款</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财政专户核拨</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其他来源收入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其中：事业收入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事业单位上级补助收入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附属单位上缴收入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经营收入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其他收入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b/>
              </w:rPr>
            </w:pPr>
          </w:p>
        </w:tc>
        <w:tc>
          <w:tcPr>
            <w:tcW w:w="5114"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预算支出</w:t>
            </w:r>
          </w:p>
        </w:tc>
        <w:tc>
          <w:tcPr>
            <w:tcW w:w="287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人员经费</w:t>
            </w:r>
          </w:p>
        </w:tc>
        <w:tc>
          <w:tcPr>
            <w:tcW w:w="2874" w:type="dxa"/>
            <w:noWrap w:val="0"/>
            <w:vAlign w:val="center"/>
          </w:tcPr>
          <w:p>
            <w:pPr>
              <w:spacing w:line="300" w:lineRule="exact"/>
              <w:jc w:val="right"/>
              <w:rPr>
                <w:rFonts w:hint="eastAsia" w:ascii="方正书宋_GBK" w:eastAsia="方正书宋_GBK"/>
              </w:rPr>
            </w:pPr>
            <w:r>
              <w:rPr>
                <w:rFonts w:hint="eastAsia" w:ascii="方正书宋_GBK" w:eastAsia="方正书宋_GBK"/>
              </w:rPr>
              <w:t>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项目支出</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其他支出</w:t>
            </w:r>
          </w:p>
        </w:tc>
        <w:tc>
          <w:tcPr>
            <w:tcW w:w="2874" w:type="dxa"/>
            <w:noWrap w:val="0"/>
            <w:vAlign w:val="center"/>
          </w:tcPr>
          <w:p>
            <w:pPr>
              <w:spacing w:line="300" w:lineRule="exact"/>
              <w:jc w:val="right"/>
              <w:rPr>
                <w:rFonts w:ascii="方正书宋_GBK" w:eastAsia="方正书宋_GBK"/>
              </w:rPr>
            </w:pPr>
          </w:p>
        </w:tc>
      </w:tr>
    </w:tbl>
    <w:p>
      <w:pPr>
        <w:spacing w:line="300" w:lineRule="exact"/>
        <w:jc w:val="left"/>
        <w:sectPr>
          <w:pgSz w:w="11907" w:h="16839" w:orient="landscape"/>
          <w:pgMar w:top="1020" w:right="1134" w:bottom="1020" w:left="1134" w:header="851" w:footer="992" w:gutter="0"/>
          <w:cols w:space="720" w:num="1"/>
        </w:sectPr>
      </w:pPr>
    </w:p>
    <w:p>
      <w:pPr>
        <w:jc w:val="center"/>
        <w:rPr>
          <w:rFonts w:hint="eastAsia" w:ascii="方正小标宋_GBK" w:eastAsia="方正小标宋_GBK"/>
          <w:sz w:val="32"/>
        </w:rPr>
      </w:pPr>
      <w:r>
        <w:rPr>
          <w:rFonts w:hint="eastAsia" w:ascii="方正小标宋_GBK" w:eastAsia="方正小标宋_GBK"/>
          <w:sz w:val="32"/>
        </w:rPr>
        <w:t>人员经费预算</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6"/>
        <w:gridCol w:w="5388"/>
        <w:gridCol w:w="1244"/>
        <w:gridCol w:w="1244"/>
        <w:gridCol w:w="1247"/>
        <w:gridCol w:w="1247"/>
        <w:gridCol w:w="12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7657"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907004安子岭乡文化站</w:t>
            </w:r>
          </w:p>
        </w:tc>
        <w:tc>
          <w:tcPr>
            <w:tcW w:w="6229" w:type="dxa"/>
            <w:gridSpan w:val="5"/>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3"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113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5388"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6229"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3" w:type="dxa"/>
            <w:vMerge w:val="continue"/>
            <w:noWrap w:val="0"/>
            <w:vAlign w:val="center"/>
          </w:tcPr>
          <w:p>
            <w:pPr>
              <w:spacing w:line="300" w:lineRule="exact"/>
              <w:jc w:val="left"/>
            </w:pPr>
          </w:p>
        </w:tc>
        <w:tc>
          <w:tcPr>
            <w:tcW w:w="1136" w:type="dxa"/>
            <w:vMerge w:val="continue"/>
            <w:noWrap w:val="0"/>
            <w:vAlign w:val="center"/>
          </w:tcPr>
          <w:p>
            <w:pPr>
              <w:spacing w:line="300" w:lineRule="exact"/>
              <w:jc w:val="left"/>
            </w:pPr>
          </w:p>
        </w:tc>
        <w:tc>
          <w:tcPr>
            <w:tcW w:w="5388" w:type="dxa"/>
            <w:vMerge w:val="continue"/>
            <w:noWrap w:val="0"/>
            <w:vAlign w:val="center"/>
          </w:tcPr>
          <w:p>
            <w:pPr>
              <w:spacing w:line="300" w:lineRule="exact"/>
              <w:jc w:val="left"/>
            </w:pPr>
          </w:p>
        </w:tc>
        <w:tc>
          <w:tcPr>
            <w:tcW w:w="1244" w:type="dxa"/>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24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247"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247"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247"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b/>
              </w:rPr>
            </w:pPr>
          </w:p>
        </w:tc>
        <w:tc>
          <w:tcPr>
            <w:tcW w:w="1136" w:type="dxa"/>
            <w:noWrap w:val="0"/>
            <w:vAlign w:val="center"/>
          </w:tcPr>
          <w:p>
            <w:pPr>
              <w:spacing w:line="300" w:lineRule="exact"/>
              <w:jc w:val="center"/>
              <w:rPr>
                <w:rFonts w:ascii="方正书宋_GBK" w:eastAsia="方正书宋_GBK"/>
                <w:b/>
              </w:rPr>
            </w:pPr>
          </w:p>
        </w:tc>
        <w:tc>
          <w:tcPr>
            <w:tcW w:w="5388"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24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6.17</w:t>
            </w:r>
          </w:p>
        </w:tc>
        <w:tc>
          <w:tcPr>
            <w:tcW w:w="124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6.17</w:t>
            </w:r>
          </w:p>
        </w:tc>
        <w:tc>
          <w:tcPr>
            <w:tcW w:w="1247" w:type="dxa"/>
            <w:noWrap w:val="0"/>
            <w:vAlign w:val="center"/>
          </w:tcPr>
          <w:p>
            <w:pPr>
              <w:spacing w:line="300" w:lineRule="exact"/>
              <w:jc w:val="right"/>
              <w:rPr>
                <w:rFonts w:ascii="方正书宋_GBK" w:eastAsia="方正书宋_GBK"/>
                <w:b/>
              </w:rPr>
            </w:pPr>
          </w:p>
        </w:tc>
        <w:tc>
          <w:tcPr>
            <w:tcW w:w="1247" w:type="dxa"/>
            <w:noWrap w:val="0"/>
            <w:vAlign w:val="center"/>
          </w:tcPr>
          <w:p>
            <w:pPr>
              <w:spacing w:line="300" w:lineRule="exact"/>
              <w:jc w:val="right"/>
              <w:rPr>
                <w:rFonts w:ascii="方正书宋_GBK" w:eastAsia="方正书宋_GBK"/>
                <w:b/>
              </w:rPr>
            </w:pPr>
          </w:p>
        </w:tc>
        <w:tc>
          <w:tcPr>
            <w:tcW w:w="1247"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一、工资福利支出</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6.17</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6.17</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2070101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30101</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、基本工资</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 xml:space="preserve">2.66 </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 xml:space="preserve">2.66 </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0.76</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0.76</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2070101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2070101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1244" w:type="dxa"/>
            <w:noWrap w:val="0"/>
            <w:vAlign w:val="center"/>
          </w:tcPr>
          <w:p>
            <w:pPr>
              <w:spacing w:line="300" w:lineRule="exact"/>
              <w:jc w:val="right"/>
              <w:rPr>
                <w:rFonts w:ascii="方正书宋_GBK" w:eastAsia="方正书宋_GBK"/>
              </w:rPr>
            </w:pPr>
            <w:r>
              <w:rPr>
                <w:rFonts w:ascii="方正书宋_GBK" w:eastAsia="方正书宋_GBK"/>
              </w:rPr>
              <w:t>0.15</w:t>
            </w:r>
          </w:p>
        </w:tc>
        <w:tc>
          <w:tcPr>
            <w:tcW w:w="1244" w:type="dxa"/>
            <w:noWrap w:val="0"/>
            <w:vAlign w:val="center"/>
          </w:tcPr>
          <w:p>
            <w:pPr>
              <w:spacing w:line="300" w:lineRule="exact"/>
              <w:jc w:val="right"/>
              <w:rPr>
                <w:rFonts w:ascii="方正书宋_GBK" w:eastAsia="方正书宋_GBK"/>
              </w:rPr>
            </w:pPr>
            <w:r>
              <w:rPr>
                <w:rFonts w:ascii="方正书宋_GBK" w:eastAsia="方正书宋_GBK"/>
              </w:rPr>
              <w:t>0.15</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1244" w:type="dxa"/>
            <w:noWrap w:val="0"/>
            <w:vAlign w:val="center"/>
          </w:tcPr>
          <w:p>
            <w:pPr>
              <w:spacing w:line="300" w:lineRule="exact"/>
              <w:jc w:val="right"/>
              <w:rPr>
                <w:rFonts w:ascii="方正书宋_GBK" w:eastAsia="方正书宋_GBK"/>
              </w:rPr>
            </w:pPr>
            <w:r>
              <w:rPr>
                <w:rFonts w:ascii="方正书宋_GBK" w:eastAsia="方正书宋_GBK"/>
              </w:rPr>
              <w:t>0.53</w:t>
            </w:r>
          </w:p>
        </w:tc>
        <w:tc>
          <w:tcPr>
            <w:tcW w:w="1244" w:type="dxa"/>
            <w:noWrap w:val="0"/>
            <w:vAlign w:val="center"/>
          </w:tcPr>
          <w:p>
            <w:pPr>
              <w:spacing w:line="300" w:lineRule="exact"/>
              <w:jc w:val="right"/>
              <w:rPr>
                <w:rFonts w:ascii="方正书宋_GBK" w:eastAsia="方正书宋_GBK"/>
              </w:rPr>
            </w:pPr>
            <w:r>
              <w:rPr>
                <w:rFonts w:ascii="方正书宋_GBK" w:eastAsia="方正书宋_GBK"/>
              </w:rPr>
              <w:t>0.53</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2070101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2070101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1244" w:type="dxa"/>
            <w:noWrap w:val="0"/>
            <w:vAlign w:val="center"/>
          </w:tcPr>
          <w:p>
            <w:pPr>
              <w:spacing w:line="300" w:lineRule="exact"/>
              <w:jc w:val="right"/>
              <w:rPr>
                <w:rFonts w:ascii="方正书宋_GBK" w:eastAsia="方正书宋_GBK"/>
              </w:rPr>
            </w:pPr>
            <w:r>
              <w:rPr>
                <w:rFonts w:ascii="方正书宋_GBK" w:eastAsia="方正书宋_GBK"/>
              </w:rPr>
              <w:t>0.53</w:t>
            </w:r>
          </w:p>
        </w:tc>
        <w:tc>
          <w:tcPr>
            <w:tcW w:w="1244" w:type="dxa"/>
            <w:noWrap w:val="0"/>
            <w:vAlign w:val="center"/>
          </w:tcPr>
          <w:p>
            <w:pPr>
              <w:spacing w:line="300" w:lineRule="exact"/>
              <w:jc w:val="right"/>
              <w:rPr>
                <w:rFonts w:ascii="方正书宋_GBK" w:eastAsia="方正书宋_GBK"/>
              </w:rPr>
            </w:pPr>
            <w:r>
              <w:rPr>
                <w:rFonts w:ascii="方正书宋_GBK" w:eastAsia="方正书宋_GBK"/>
              </w:rPr>
              <w:t>0.53</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2070101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2070101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0.08</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0.08</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2070101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30103</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、奖金</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0.39</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0.39</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2070101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0.35</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0.35</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1244" w:type="dxa"/>
            <w:noWrap w:val="0"/>
            <w:vAlign w:val="center"/>
          </w:tcPr>
          <w:p>
            <w:pPr>
              <w:spacing w:line="300" w:lineRule="exact"/>
              <w:jc w:val="right"/>
              <w:rPr>
                <w:rFonts w:ascii="方正书宋_GBK" w:eastAsia="方正书宋_GBK"/>
              </w:rPr>
            </w:pPr>
            <w:r>
              <w:rPr>
                <w:rFonts w:ascii="方正书宋_GBK" w:eastAsia="方正书宋_GBK"/>
              </w:rPr>
              <w:t>0.01</w:t>
            </w:r>
          </w:p>
        </w:tc>
        <w:tc>
          <w:tcPr>
            <w:tcW w:w="1244" w:type="dxa"/>
            <w:noWrap w:val="0"/>
            <w:vAlign w:val="center"/>
          </w:tcPr>
          <w:p>
            <w:pPr>
              <w:spacing w:line="300" w:lineRule="exact"/>
              <w:jc w:val="right"/>
              <w:rPr>
                <w:rFonts w:ascii="方正书宋_GBK" w:eastAsia="方正书宋_GBK"/>
              </w:rPr>
            </w:pPr>
            <w:r>
              <w:rPr>
                <w:rFonts w:ascii="方正书宋_GBK" w:eastAsia="方正书宋_GBK"/>
              </w:rPr>
              <w:t>0.01</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）事业单位补充医疗保险费</w:t>
            </w:r>
          </w:p>
        </w:tc>
        <w:tc>
          <w:tcPr>
            <w:tcW w:w="1244" w:type="dxa"/>
            <w:noWrap w:val="0"/>
            <w:vAlign w:val="center"/>
          </w:tcPr>
          <w:p>
            <w:pPr>
              <w:spacing w:line="300" w:lineRule="exact"/>
              <w:jc w:val="right"/>
              <w:rPr>
                <w:rFonts w:ascii="方正书宋_GBK" w:eastAsia="方正书宋_GBK"/>
              </w:rPr>
            </w:pPr>
            <w:r>
              <w:rPr>
                <w:rFonts w:ascii="方正书宋_GBK" w:eastAsia="方正书宋_GBK"/>
              </w:rPr>
              <w:t>0.01</w:t>
            </w:r>
          </w:p>
        </w:tc>
        <w:tc>
          <w:tcPr>
            <w:tcW w:w="1244" w:type="dxa"/>
            <w:noWrap w:val="0"/>
            <w:vAlign w:val="center"/>
          </w:tcPr>
          <w:p>
            <w:pPr>
              <w:spacing w:line="300" w:lineRule="exact"/>
              <w:jc w:val="right"/>
              <w:rPr>
                <w:rFonts w:ascii="方正书宋_GBK" w:eastAsia="方正书宋_GBK"/>
              </w:rPr>
            </w:pPr>
            <w:r>
              <w:rPr>
                <w:rFonts w:ascii="方正书宋_GBK" w:eastAsia="方正书宋_GBK"/>
              </w:rPr>
              <w:t>0.01</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2070101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）工伤保险费</w:t>
            </w:r>
          </w:p>
        </w:tc>
        <w:tc>
          <w:tcPr>
            <w:tcW w:w="1244" w:type="dxa"/>
            <w:noWrap w:val="0"/>
            <w:vAlign w:val="center"/>
          </w:tcPr>
          <w:p>
            <w:pPr>
              <w:spacing w:line="300" w:lineRule="exact"/>
              <w:jc w:val="right"/>
              <w:rPr>
                <w:rFonts w:ascii="方正书宋_GBK" w:eastAsia="方正书宋_GBK"/>
              </w:rPr>
            </w:pPr>
            <w:r>
              <w:rPr>
                <w:rFonts w:ascii="方正书宋_GBK" w:eastAsia="方正书宋_GBK"/>
              </w:rPr>
              <w:t>0.02</w:t>
            </w:r>
          </w:p>
        </w:tc>
        <w:tc>
          <w:tcPr>
            <w:tcW w:w="1244" w:type="dxa"/>
            <w:noWrap w:val="0"/>
            <w:vAlign w:val="center"/>
          </w:tcPr>
          <w:p>
            <w:pPr>
              <w:spacing w:line="300" w:lineRule="exact"/>
              <w:jc w:val="right"/>
              <w:rPr>
                <w:rFonts w:ascii="方正书宋_GBK" w:eastAsia="方正书宋_GBK"/>
              </w:rPr>
            </w:pPr>
            <w:r>
              <w:rPr>
                <w:rFonts w:ascii="方正书宋_GBK" w:eastAsia="方正书宋_GBK"/>
              </w:rPr>
              <w:t>0.02</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2070101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）其他社保缴费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2070101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30105</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、伙食补助费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、绩效工资</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1.3</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1.3</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2070101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30107</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1.3</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1.3</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2070101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30107</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7</w:t>
            </w:r>
            <w:r>
              <w:rPr>
                <w:rFonts w:hint="eastAsia" w:ascii="方正书宋_GBK" w:eastAsia="方正书宋_GBK"/>
              </w:rPr>
              <w:t>、其他工资福利支出</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2070101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30199</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）长期聘用人员和长期临时工工资</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2070101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30199</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）长期聘用人员和长期临时工社保缴费和住房公积金</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2070101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30199</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）其他</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二、对个人和家庭的补助</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、离休费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、退休费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、退职（役）费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2070101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2070101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2070101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2070101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30304</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4</w:t>
            </w:r>
            <w:r>
              <w:rPr>
                <w:rFonts w:hint="eastAsia" w:ascii="方正书宋_GBK" w:eastAsia="方正书宋_GBK"/>
              </w:rPr>
              <w:t>、抚恤金</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2070101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30305</w:t>
            </w:r>
          </w:p>
        </w:tc>
        <w:tc>
          <w:tcPr>
            <w:tcW w:w="5388" w:type="dxa"/>
            <w:noWrap w:val="0"/>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、生活补助</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2070101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30307</w:t>
            </w:r>
          </w:p>
        </w:tc>
        <w:tc>
          <w:tcPr>
            <w:tcW w:w="5388" w:type="dxa"/>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、医疗费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2210201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30311</w:t>
            </w:r>
          </w:p>
        </w:tc>
        <w:tc>
          <w:tcPr>
            <w:tcW w:w="5388" w:type="dxa"/>
            <w:noWrap w:val="0"/>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、住房公积金</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、其他对个人和家庭的补助支出</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2070101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30399</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bl>
    <w:p>
      <w:pPr>
        <w:spacing w:line="300" w:lineRule="exact"/>
        <w:jc w:val="left"/>
        <w:sectPr>
          <w:pgSz w:w="16839" w:h="11907"/>
          <w:pgMar w:top="1361" w:right="1020" w:bottom="1361" w:left="1020" w:header="851" w:footer="992" w:gutter="0"/>
          <w:cols w:space="720" w:num="1"/>
        </w:sectPr>
      </w:pPr>
    </w:p>
    <w:p>
      <w:pPr>
        <w:spacing w:line="300" w:lineRule="exact"/>
        <w:jc w:val="left"/>
      </w:pPr>
    </w:p>
    <w:p>
      <w:pPr>
        <w:jc w:val="center"/>
        <w:outlineLvl w:val="1"/>
        <w:rPr>
          <w:rFonts w:hint="eastAsia" w:ascii="方正小标宋_GBK" w:eastAsia="方正小标宋_GBK"/>
          <w:sz w:val="44"/>
        </w:rPr>
      </w:pPr>
      <w:r>
        <w:rPr>
          <w:rFonts w:hint="eastAsia" w:ascii="方正小标宋_GBK" w:eastAsia="方正小标宋_GBK"/>
          <w:sz w:val="44"/>
        </w:rPr>
        <w:t>五、安子岭乡计生办收支预算</w:t>
      </w:r>
    </w:p>
    <w:p>
      <w:pPr>
        <w:jc w:val="center"/>
        <w:outlineLvl w:val="1"/>
      </w:pPr>
    </w:p>
    <w:p>
      <w:pPr>
        <w:jc w:val="center"/>
        <w:rPr>
          <w:rFonts w:hint="eastAsia" w:ascii="方正小标宋_GBK" w:eastAsia="方正小标宋_GBK"/>
          <w:sz w:val="32"/>
        </w:rPr>
      </w:pPr>
      <w:r>
        <w:rPr>
          <w:rFonts w:hint="eastAsia" w:ascii="方正小标宋_GBK" w:eastAsia="方正小标宋_GBK"/>
          <w:sz w:val="32"/>
        </w:rPr>
        <w:t>收支预算总表</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907005安子岭乡计生办</w:t>
            </w:r>
          </w:p>
        </w:tc>
        <w:tc>
          <w:tcPr>
            <w:tcW w:w="2874"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noWrap w:val="0"/>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noWrap w:val="0"/>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b/>
              </w:rPr>
            </w:pPr>
          </w:p>
        </w:tc>
        <w:tc>
          <w:tcPr>
            <w:tcW w:w="5114" w:type="dxa"/>
            <w:noWrap w:val="0"/>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一般公共预算拨款</w:t>
            </w:r>
          </w:p>
        </w:tc>
        <w:tc>
          <w:tcPr>
            <w:tcW w:w="2874" w:type="dxa"/>
            <w:noWrap w:val="0"/>
            <w:vAlign w:val="center"/>
          </w:tcPr>
          <w:p>
            <w:pPr>
              <w:spacing w:line="300" w:lineRule="exact"/>
              <w:jc w:val="right"/>
              <w:rPr>
                <w:rFonts w:hint="eastAsia" w:ascii="方正书宋_GBK" w:eastAsia="方正书宋_GBK"/>
              </w:rPr>
            </w:pPr>
            <w:r>
              <w:rPr>
                <w:rFonts w:hint="eastAsia" w:ascii="方正书宋_GBK" w:eastAsia="方正书宋_GBK"/>
              </w:rPr>
              <w:t>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其中：限额补助</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非限额补助</w:t>
            </w:r>
          </w:p>
        </w:tc>
        <w:tc>
          <w:tcPr>
            <w:tcW w:w="2874" w:type="dxa"/>
            <w:noWrap w:val="0"/>
            <w:vAlign w:val="center"/>
          </w:tcPr>
          <w:p>
            <w:pPr>
              <w:spacing w:line="300" w:lineRule="exact"/>
              <w:jc w:val="right"/>
              <w:rPr>
                <w:rFonts w:hint="eastAsia" w:ascii="方正书宋_GBK" w:eastAsia="方正书宋_GBK"/>
              </w:rPr>
            </w:pPr>
            <w:r>
              <w:rPr>
                <w:rFonts w:hint="eastAsia" w:ascii="方正书宋_GBK" w:eastAsia="方正书宋_GBK"/>
              </w:rPr>
              <w:t>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行政事业性收费</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专项收入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国有资产有偿使用收入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债务收入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中央财政提前通知转移支付</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其他</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基金预算拨款</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国有资本经营预算拨款</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财政专户核拨</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其他来源收入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其中：事业收入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事业单位上级补助收入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附属单位上缴收入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经营收入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其他收入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b/>
              </w:rPr>
            </w:pPr>
          </w:p>
        </w:tc>
        <w:tc>
          <w:tcPr>
            <w:tcW w:w="5114"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预算支出</w:t>
            </w:r>
          </w:p>
        </w:tc>
        <w:tc>
          <w:tcPr>
            <w:tcW w:w="287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人员经费</w:t>
            </w:r>
          </w:p>
        </w:tc>
        <w:tc>
          <w:tcPr>
            <w:tcW w:w="2874" w:type="dxa"/>
            <w:noWrap w:val="0"/>
            <w:vAlign w:val="center"/>
          </w:tcPr>
          <w:p>
            <w:pPr>
              <w:spacing w:line="300" w:lineRule="exact"/>
              <w:jc w:val="right"/>
              <w:rPr>
                <w:rFonts w:hint="eastAsia" w:ascii="方正书宋_GBK" w:eastAsia="方正书宋_GBK"/>
              </w:rPr>
            </w:pPr>
            <w:r>
              <w:rPr>
                <w:rFonts w:hint="eastAsia" w:ascii="方正书宋_GBK" w:eastAsia="方正书宋_GBK"/>
              </w:rPr>
              <w:t>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项目支出</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其他支出</w:t>
            </w:r>
          </w:p>
        </w:tc>
        <w:tc>
          <w:tcPr>
            <w:tcW w:w="2874" w:type="dxa"/>
            <w:noWrap w:val="0"/>
            <w:vAlign w:val="center"/>
          </w:tcPr>
          <w:p>
            <w:pPr>
              <w:spacing w:line="300" w:lineRule="exact"/>
              <w:jc w:val="right"/>
              <w:rPr>
                <w:rFonts w:ascii="方正书宋_GBK" w:eastAsia="方正书宋_GBK"/>
              </w:rPr>
            </w:pPr>
          </w:p>
        </w:tc>
      </w:tr>
    </w:tbl>
    <w:p>
      <w:pPr>
        <w:spacing w:line="300" w:lineRule="exact"/>
        <w:jc w:val="left"/>
        <w:sectPr>
          <w:pgSz w:w="11907" w:h="16839" w:orient="landscape"/>
          <w:pgMar w:top="1020" w:right="1134" w:bottom="1020" w:left="1134" w:header="851" w:footer="992" w:gutter="0"/>
          <w:cols w:space="720" w:num="1"/>
        </w:sectPr>
      </w:pPr>
    </w:p>
    <w:p>
      <w:pPr>
        <w:jc w:val="center"/>
        <w:rPr>
          <w:rFonts w:hint="eastAsia" w:ascii="方正小标宋_GBK" w:eastAsia="方正小标宋_GBK"/>
          <w:sz w:val="32"/>
        </w:rPr>
      </w:pPr>
      <w:r>
        <w:rPr>
          <w:rFonts w:hint="eastAsia" w:ascii="方正小标宋_GBK" w:eastAsia="方正小标宋_GBK"/>
          <w:sz w:val="32"/>
        </w:rPr>
        <w:t>人员经费预算</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6"/>
        <w:gridCol w:w="5388"/>
        <w:gridCol w:w="1244"/>
        <w:gridCol w:w="1244"/>
        <w:gridCol w:w="1247"/>
        <w:gridCol w:w="1247"/>
        <w:gridCol w:w="12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7657"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907005安子岭乡计生办</w:t>
            </w:r>
          </w:p>
        </w:tc>
        <w:tc>
          <w:tcPr>
            <w:tcW w:w="6229" w:type="dxa"/>
            <w:gridSpan w:val="5"/>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3"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113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5388"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6229"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3" w:type="dxa"/>
            <w:vMerge w:val="continue"/>
            <w:noWrap w:val="0"/>
            <w:vAlign w:val="center"/>
          </w:tcPr>
          <w:p>
            <w:pPr>
              <w:spacing w:line="300" w:lineRule="exact"/>
              <w:jc w:val="left"/>
            </w:pPr>
          </w:p>
        </w:tc>
        <w:tc>
          <w:tcPr>
            <w:tcW w:w="1136" w:type="dxa"/>
            <w:vMerge w:val="continue"/>
            <w:noWrap w:val="0"/>
            <w:vAlign w:val="center"/>
          </w:tcPr>
          <w:p>
            <w:pPr>
              <w:spacing w:line="300" w:lineRule="exact"/>
              <w:jc w:val="left"/>
            </w:pPr>
          </w:p>
        </w:tc>
        <w:tc>
          <w:tcPr>
            <w:tcW w:w="5388" w:type="dxa"/>
            <w:vMerge w:val="continue"/>
            <w:noWrap w:val="0"/>
            <w:vAlign w:val="center"/>
          </w:tcPr>
          <w:p>
            <w:pPr>
              <w:spacing w:line="300" w:lineRule="exact"/>
              <w:jc w:val="left"/>
            </w:pPr>
          </w:p>
        </w:tc>
        <w:tc>
          <w:tcPr>
            <w:tcW w:w="1244" w:type="dxa"/>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24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247"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247"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247"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b/>
              </w:rPr>
            </w:pPr>
          </w:p>
        </w:tc>
        <w:tc>
          <w:tcPr>
            <w:tcW w:w="1136" w:type="dxa"/>
            <w:noWrap w:val="0"/>
            <w:vAlign w:val="center"/>
          </w:tcPr>
          <w:p>
            <w:pPr>
              <w:spacing w:line="300" w:lineRule="exact"/>
              <w:jc w:val="center"/>
              <w:rPr>
                <w:rFonts w:ascii="方正书宋_GBK" w:eastAsia="方正书宋_GBK"/>
                <w:b/>
              </w:rPr>
            </w:pPr>
          </w:p>
        </w:tc>
        <w:tc>
          <w:tcPr>
            <w:tcW w:w="5388"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24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9.79</w:t>
            </w:r>
          </w:p>
        </w:tc>
        <w:tc>
          <w:tcPr>
            <w:tcW w:w="124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9.79</w:t>
            </w:r>
          </w:p>
        </w:tc>
        <w:tc>
          <w:tcPr>
            <w:tcW w:w="1247" w:type="dxa"/>
            <w:noWrap w:val="0"/>
            <w:vAlign w:val="center"/>
          </w:tcPr>
          <w:p>
            <w:pPr>
              <w:spacing w:line="300" w:lineRule="exact"/>
              <w:jc w:val="right"/>
              <w:rPr>
                <w:rFonts w:ascii="方正书宋_GBK" w:eastAsia="方正书宋_GBK"/>
                <w:b/>
              </w:rPr>
            </w:pPr>
          </w:p>
        </w:tc>
        <w:tc>
          <w:tcPr>
            <w:tcW w:w="1247" w:type="dxa"/>
            <w:noWrap w:val="0"/>
            <w:vAlign w:val="center"/>
          </w:tcPr>
          <w:p>
            <w:pPr>
              <w:spacing w:line="300" w:lineRule="exact"/>
              <w:jc w:val="right"/>
              <w:rPr>
                <w:rFonts w:ascii="方正书宋_GBK" w:eastAsia="方正书宋_GBK"/>
                <w:b/>
              </w:rPr>
            </w:pPr>
          </w:p>
        </w:tc>
        <w:tc>
          <w:tcPr>
            <w:tcW w:w="1247"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一、工资福利支出</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9.79</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9.79</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30101</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、基本工资</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4.23</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4.23</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4.45</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4.45</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3.74</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3.74</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0.3</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0.3</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0.24</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0.24</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0.24</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0.24</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0.17</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0.17</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30103</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、奖金</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0.35</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0.35</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0.76</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0.76</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2100501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0.67</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0.67</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2100501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0.02</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0.02</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2100501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）事业单位补充医疗保险费</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0.03</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0.03</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）工伤保险费</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0.04</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0.04</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）其他社保缴费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30105</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、伙食补助费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、绩效工资</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30107</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30107</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7</w:t>
            </w:r>
            <w:r>
              <w:rPr>
                <w:rFonts w:hint="eastAsia" w:ascii="方正书宋_GBK" w:eastAsia="方正书宋_GBK"/>
              </w:rPr>
              <w:t>、其他工资福利支出</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30199</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）长期聘用人员和长期临时工工资</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30199</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）长期聘用人员和长期临时工社保缴费和住房公积金</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30199</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）其他</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二、对个人和家庭的补助</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、离休费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、退休费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、退职（役）费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30304</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4</w:t>
            </w:r>
            <w:r>
              <w:rPr>
                <w:rFonts w:hint="eastAsia" w:ascii="方正书宋_GBK" w:eastAsia="方正书宋_GBK"/>
              </w:rPr>
              <w:t>、抚恤金</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30305</w:t>
            </w:r>
          </w:p>
        </w:tc>
        <w:tc>
          <w:tcPr>
            <w:tcW w:w="5388" w:type="dxa"/>
            <w:noWrap w:val="0"/>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、生活补助</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30307</w:t>
            </w:r>
          </w:p>
        </w:tc>
        <w:tc>
          <w:tcPr>
            <w:tcW w:w="5388" w:type="dxa"/>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、医疗费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2210201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30311</w:t>
            </w:r>
          </w:p>
        </w:tc>
        <w:tc>
          <w:tcPr>
            <w:tcW w:w="5388" w:type="dxa"/>
            <w:noWrap w:val="0"/>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、住房公积金</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、其他对个人和家庭的补助支出</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2100101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30399</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bl>
    <w:p>
      <w:pPr>
        <w:sectPr>
          <w:pgSz w:w="16839" w:h="11907"/>
          <w:pgMar w:top="1134" w:right="1021" w:bottom="1134" w:left="1021" w:header="851" w:footer="992" w:gutter="0"/>
          <w:cols w:space="720" w:num="1"/>
        </w:sectPr>
      </w:pPr>
    </w:p>
    <w:p/>
    <w:p>
      <w:pPr>
        <w:jc w:val="center"/>
        <w:outlineLvl w:val="1"/>
        <w:rPr>
          <w:rFonts w:hint="eastAsia" w:ascii="方正小标宋_GBK" w:eastAsia="方正小标宋_GBK"/>
          <w:sz w:val="44"/>
        </w:rPr>
      </w:pPr>
      <w:r>
        <w:rPr>
          <w:rFonts w:hint="eastAsia" w:ascii="方正小标宋_GBK" w:eastAsia="方正小标宋_GBK"/>
          <w:sz w:val="44"/>
        </w:rPr>
        <w:t>七、安子岭乡农业示范项目服务中心收支预算</w:t>
      </w:r>
    </w:p>
    <w:p>
      <w:pPr>
        <w:jc w:val="center"/>
        <w:outlineLvl w:val="1"/>
      </w:pPr>
    </w:p>
    <w:p>
      <w:pPr>
        <w:jc w:val="center"/>
        <w:rPr>
          <w:rFonts w:hint="eastAsia" w:ascii="方正小标宋_GBK" w:eastAsia="方正小标宋_GBK"/>
          <w:sz w:val="32"/>
        </w:rPr>
      </w:pPr>
      <w:r>
        <w:rPr>
          <w:rFonts w:hint="eastAsia" w:ascii="方正小标宋_GBK" w:eastAsia="方正小标宋_GBK"/>
          <w:sz w:val="32"/>
        </w:rPr>
        <w:t>收支预算总表</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909007</w:t>
            </w:r>
            <w:r>
              <w:rPr>
                <w:rFonts w:hint="eastAsia" w:ascii="方正小标宋_GBK" w:eastAsia="方正小标宋_GBK"/>
                <w:sz w:val="24"/>
              </w:rPr>
              <w:t>双山子镇农业示范项目服务中心</w:t>
            </w:r>
          </w:p>
        </w:tc>
        <w:tc>
          <w:tcPr>
            <w:tcW w:w="2874"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noWrap w:val="0"/>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noWrap w:val="0"/>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b/>
              </w:rPr>
            </w:pPr>
          </w:p>
        </w:tc>
        <w:tc>
          <w:tcPr>
            <w:tcW w:w="5114" w:type="dxa"/>
            <w:noWrap w:val="0"/>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64.64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一般公共预算拨款</w:t>
            </w:r>
          </w:p>
        </w:tc>
        <w:tc>
          <w:tcPr>
            <w:tcW w:w="2874" w:type="dxa"/>
            <w:noWrap w:val="0"/>
            <w:vAlign w:val="center"/>
          </w:tcPr>
          <w:p>
            <w:pPr>
              <w:spacing w:line="300" w:lineRule="exact"/>
              <w:jc w:val="right"/>
              <w:rPr>
                <w:rFonts w:hint="eastAsia" w:ascii="方正书宋_GBK" w:eastAsia="方正书宋_GBK"/>
              </w:rPr>
            </w:pPr>
            <w:r>
              <w:rPr>
                <w:rFonts w:hint="eastAsia" w:ascii="方正书宋_GBK" w:eastAsia="方正书宋_GBK"/>
              </w:rPr>
              <w:t>64.64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其中：限额补助</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非限额补助</w:t>
            </w:r>
          </w:p>
        </w:tc>
        <w:tc>
          <w:tcPr>
            <w:tcW w:w="2874" w:type="dxa"/>
            <w:noWrap w:val="0"/>
            <w:vAlign w:val="center"/>
          </w:tcPr>
          <w:p>
            <w:pPr>
              <w:spacing w:line="300" w:lineRule="exact"/>
              <w:jc w:val="right"/>
              <w:rPr>
                <w:rFonts w:hint="eastAsia" w:ascii="方正书宋_GBK" w:eastAsia="方正书宋_GBK"/>
              </w:rPr>
            </w:pPr>
            <w:r>
              <w:rPr>
                <w:rFonts w:hint="eastAsia" w:ascii="方正书宋_GBK" w:eastAsia="方正书宋_GBK"/>
              </w:rPr>
              <w:t>64.64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行政事业性收费</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专项收入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国有资产有偿使用收入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债务收入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中央财政提前通知转移支付</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其他</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基金预算拨款</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国有资本经营预算拨款</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财政专户核拨</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其他来源收入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其中：事业收入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事业单位上级补助收入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附属单位上缴收入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经营收入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其他收入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b/>
              </w:rPr>
            </w:pPr>
          </w:p>
        </w:tc>
        <w:tc>
          <w:tcPr>
            <w:tcW w:w="5114"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预算支出</w:t>
            </w:r>
          </w:p>
        </w:tc>
        <w:tc>
          <w:tcPr>
            <w:tcW w:w="287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64.64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人员经费</w:t>
            </w:r>
          </w:p>
        </w:tc>
        <w:tc>
          <w:tcPr>
            <w:tcW w:w="2874" w:type="dxa"/>
            <w:noWrap w:val="0"/>
            <w:vAlign w:val="center"/>
          </w:tcPr>
          <w:p>
            <w:pPr>
              <w:spacing w:line="300" w:lineRule="exact"/>
              <w:jc w:val="right"/>
              <w:rPr>
                <w:rFonts w:hint="eastAsia" w:ascii="方正书宋_GBK" w:eastAsia="方正书宋_GBK"/>
              </w:rPr>
            </w:pPr>
            <w:r>
              <w:rPr>
                <w:rFonts w:hint="eastAsia" w:ascii="方正书宋_GBK" w:eastAsia="方正书宋_GBK"/>
              </w:rPr>
              <w:t>64.64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项目支出</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其他支出</w:t>
            </w:r>
          </w:p>
        </w:tc>
        <w:tc>
          <w:tcPr>
            <w:tcW w:w="2874" w:type="dxa"/>
            <w:noWrap w:val="0"/>
            <w:vAlign w:val="center"/>
          </w:tcPr>
          <w:p>
            <w:pPr>
              <w:spacing w:line="300" w:lineRule="exact"/>
              <w:jc w:val="right"/>
              <w:rPr>
                <w:rFonts w:ascii="方正书宋_GBK" w:eastAsia="方正书宋_GBK"/>
              </w:rPr>
            </w:pPr>
          </w:p>
        </w:tc>
      </w:tr>
    </w:tbl>
    <w:p>
      <w:pPr>
        <w:spacing w:line="300" w:lineRule="exact"/>
        <w:jc w:val="left"/>
        <w:sectPr>
          <w:pgSz w:w="11907" w:h="16839" w:orient="landscape"/>
          <w:pgMar w:top="1020" w:right="1134" w:bottom="1020" w:left="1134" w:header="851" w:footer="992" w:gutter="0"/>
          <w:cols w:space="720" w:num="1"/>
        </w:sectPr>
      </w:pPr>
    </w:p>
    <w:p>
      <w:pPr>
        <w:jc w:val="center"/>
        <w:rPr>
          <w:rFonts w:hint="eastAsia" w:ascii="方正小标宋_GBK" w:eastAsia="方正小标宋_GBK"/>
          <w:sz w:val="32"/>
        </w:rPr>
      </w:pPr>
      <w:r>
        <w:rPr>
          <w:rFonts w:hint="eastAsia" w:ascii="方正小标宋_GBK" w:eastAsia="方正小标宋_GBK"/>
          <w:sz w:val="32"/>
        </w:rPr>
        <w:t>人员经费预算</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6"/>
        <w:gridCol w:w="5388"/>
        <w:gridCol w:w="1244"/>
        <w:gridCol w:w="1244"/>
        <w:gridCol w:w="1247"/>
        <w:gridCol w:w="1247"/>
        <w:gridCol w:w="12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7657"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909007</w:t>
            </w:r>
            <w:r>
              <w:rPr>
                <w:rFonts w:hint="eastAsia" w:ascii="方正小标宋_GBK" w:eastAsia="方正小标宋_GBK"/>
                <w:sz w:val="24"/>
              </w:rPr>
              <w:t>双山子镇农业示范项目服务中心</w:t>
            </w:r>
          </w:p>
        </w:tc>
        <w:tc>
          <w:tcPr>
            <w:tcW w:w="6229" w:type="dxa"/>
            <w:gridSpan w:val="5"/>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3"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113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5388"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6229"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3" w:type="dxa"/>
            <w:vMerge w:val="continue"/>
            <w:noWrap w:val="0"/>
            <w:vAlign w:val="center"/>
          </w:tcPr>
          <w:p>
            <w:pPr>
              <w:spacing w:line="300" w:lineRule="exact"/>
              <w:jc w:val="left"/>
            </w:pPr>
          </w:p>
        </w:tc>
        <w:tc>
          <w:tcPr>
            <w:tcW w:w="1136" w:type="dxa"/>
            <w:vMerge w:val="continue"/>
            <w:noWrap w:val="0"/>
            <w:vAlign w:val="center"/>
          </w:tcPr>
          <w:p>
            <w:pPr>
              <w:spacing w:line="300" w:lineRule="exact"/>
              <w:jc w:val="left"/>
            </w:pPr>
          </w:p>
        </w:tc>
        <w:tc>
          <w:tcPr>
            <w:tcW w:w="5388" w:type="dxa"/>
            <w:vMerge w:val="continue"/>
            <w:noWrap w:val="0"/>
            <w:vAlign w:val="center"/>
          </w:tcPr>
          <w:p>
            <w:pPr>
              <w:spacing w:line="300" w:lineRule="exact"/>
              <w:jc w:val="left"/>
            </w:pPr>
          </w:p>
        </w:tc>
        <w:tc>
          <w:tcPr>
            <w:tcW w:w="1244" w:type="dxa"/>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24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247"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247"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247"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b/>
              </w:rPr>
            </w:pPr>
          </w:p>
        </w:tc>
        <w:tc>
          <w:tcPr>
            <w:tcW w:w="1136" w:type="dxa"/>
            <w:noWrap w:val="0"/>
            <w:vAlign w:val="center"/>
          </w:tcPr>
          <w:p>
            <w:pPr>
              <w:spacing w:line="300" w:lineRule="exact"/>
              <w:jc w:val="center"/>
              <w:rPr>
                <w:rFonts w:ascii="方正书宋_GBK" w:eastAsia="方正书宋_GBK"/>
                <w:b/>
              </w:rPr>
            </w:pPr>
          </w:p>
        </w:tc>
        <w:tc>
          <w:tcPr>
            <w:tcW w:w="5388"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24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64.64</w:t>
            </w:r>
          </w:p>
        </w:tc>
        <w:tc>
          <w:tcPr>
            <w:tcW w:w="124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64.64</w:t>
            </w:r>
          </w:p>
        </w:tc>
        <w:tc>
          <w:tcPr>
            <w:tcW w:w="1247" w:type="dxa"/>
            <w:noWrap w:val="0"/>
            <w:vAlign w:val="center"/>
          </w:tcPr>
          <w:p>
            <w:pPr>
              <w:spacing w:line="300" w:lineRule="exact"/>
              <w:jc w:val="right"/>
              <w:rPr>
                <w:rFonts w:ascii="方正书宋_GBK" w:eastAsia="方正书宋_GBK"/>
                <w:b/>
              </w:rPr>
            </w:pPr>
          </w:p>
        </w:tc>
        <w:tc>
          <w:tcPr>
            <w:tcW w:w="1247" w:type="dxa"/>
            <w:noWrap w:val="0"/>
            <w:vAlign w:val="center"/>
          </w:tcPr>
          <w:p>
            <w:pPr>
              <w:spacing w:line="300" w:lineRule="exact"/>
              <w:jc w:val="right"/>
              <w:rPr>
                <w:rFonts w:ascii="方正书宋_GBK" w:eastAsia="方正书宋_GBK"/>
                <w:b/>
              </w:rPr>
            </w:pPr>
          </w:p>
        </w:tc>
        <w:tc>
          <w:tcPr>
            <w:tcW w:w="1247"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一、工资福利支出</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64.64</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64.64</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30101</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、基本工资</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21．12</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21．12</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5.52</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5.52</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1.35</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1.35</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3.41</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3.41</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3.41</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3.41</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0.76</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0.76</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30103</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、奖金</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1244" w:type="dxa"/>
            <w:noWrap w:val="0"/>
            <w:vAlign w:val="center"/>
          </w:tcPr>
          <w:p>
            <w:pPr>
              <w:spacing w:line="300" w:lineRule="exact"/>
              <w:ind w:right="210"/>
              <w:jc w:val="right"/>
              <w:rPr>
                <w:rFonts w:hint="eastAsia" w:ascii="方正书宋_GBK" w:eastAsia="方正书宋_GBK"/>
              </w:rPr>
            </w:pPr>
            <w:r>
              <w:rPr>
                <w:rFonts w:hint="eastAsia" w:ascii="方正书宋_GBK" w:eastAsia="方正书宋_GBK"/>
              </w:rPr>
              <w:t>15</w:t>
            </w:r>
          </w:p>
        </w:tc>
        <w:tc>
          <w:tcPr>
            <w:tcW w:w="1244" w:type="dxa"/>
            <w:noWrap w:val="0"/>
            <w:vAlign w:val="center"/>
          </w:tcPr>
          <w:p>
            <w:pPr>
              <w:spacing w:line="300" w:lineRule="exact"/>
              <w:ind w:right="210"/>
              <w:jc w:val="right"/>
              <w:rPr>
                <w:rFonts w:hint="eastAsia" w:ascii="方正书宋_GBK" w:eastAsia="方正书宋_GBK"/>
              </w:rPr>
            </w:pPr>
            <w:r>
              <w:rPr>
                <w:rFonts w:hint="eastAsia" w:ascii="方正书宋_GBK" w:eastAsia="方正书宋_GBK"/>
              </w:rPr>
              <w:t>15</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11.52</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11.52</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3.06</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3.06</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1244" w:type="dxa"/>
            <w:noWrap w:val="0"/>
            <w:vAlign w:val="center"/>
          </w:tcPr>
          <w:p>
            <w:pPr>
              <w:spacing w:line="300" w:lineRule="exact"/>
              <w:ind w:right="105"/>
              <w:jc w:val="right"/>
              <w:rPr>
                <w:rFonts w:hint="eastAsia" w:ascii="方正书宋_GBK" w:eastAsia="方正书宋_GBK"/>
              </w:rPr>
            </w:pPr>
            <w:r>
              <w:rPr>
                <w:rFonts w:hint="eastAsia" w:ascii="方正书宋_GBK" w:eastAsia="方正书宋_GBK"/>
              </w:rPr>
              <w:t>0.11</w:t>
            </w:r>
          </w:p>
        </w:tc>
        <w:tc>
          <w:tcPr>
            <w:tcW w:w="1244" w:type="dxa"/>
            <w:noWrap w:val="0"/>
            <w:vAlign w:val="center"/>
          </w:tcPr>
          <w:p>
            <w:pPr>
              <w:spacing w:line="300" w:lineRule="exact"/>
              <w:ind w:right="105"/>
              <w:jc w:val="right"/>
              <w:rPr>
                <w:rFonts w:hint="eastAsia" w:ascii="方正书宋_GBK" w:eastAsia="方正书宋_GBK"/>
              </w:rPr>
            </w:pPr>
            <w:r>
              <w:rPr>
                <w:rFonts w:hint="eastAsia" w:ascii="方正书宋_GBK" w:eastAsia="方正书宋_GBK"/>
              </w:rPr>
              <w:t>0.11</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）事业单位补充医疗保险费</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0.12</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0.12</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）工伤保险费</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0.19</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0.19</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）其他社保缴费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30105</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、伙食补助费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、绩效工资</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18.68</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18.68</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30107</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11.71</w:t>
            </w: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30107</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6.97</w:t>
            </w: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7</w:t>
            </w:r>
            <w:r>
              <w:rPr>
                <w:rFonts w:hint="eastAsia" w:ascii="方正书宋_GBK" w:eastAsia="方正书宋_GBK"/>
              </w:rPr>
              <w:t>、其他工资福利支出</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30199</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）长期聘用人员和长期临时工工资</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30199</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）长期聘用人员和长期临时工社保缴费和住房公积金</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30199</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）其他</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二、对个人和家庭的补助</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、离休费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、退休费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、退职（役）费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30304</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4</w:t>
            </w:r>
            <w:r>
              <w:rPr>
                <w:rFonts w:hint="eastAsia" w:ascii="方正书宋_GBK" w:eastAsia="方正书宋_GBK"/>
              </w:rPr>
              <w:t>、抚恤金</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30305</w:t>
            </w:r>
          </w:p>
        </w:tc>
        <w:tc>
          <w:tcPr>
            <w:tcW w:w="5388" w:type="dxa"/>
            <w:noWrap w:val="0"/>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、生活补助</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30307</w:t>
            </w:r>
          </w:p>
        </w:tc>
        <w:tc>
          <w:tcPr>
            <w:tcW w:w="5388" w:type="dxa"/>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、医疗费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2210201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30311</w:t>
            </w:r>
          </w:p>
        </w:tc>
        <w:tc>
          <w:tcPr>
            <w:tcW w:w="5388" w:type="dxa"/>
            <w:noWrap w:val="0"/>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、住房公积金</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、其他对个人和家庭的补助支出</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2130104</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30399</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bl>
    <w:p>
      <w:pPr>
        <w:spacing w:line="300" w:lineRule="exact"/>
        <w:jc w:val="left"/>
        <w:sectPr>
          <w:pgSz w:w="16839" w:h="11907"/>
          <w:pgMar w:top="1361" w:right="1020" w:bottom="1361" w:left="1020" w:header="851" w:footer="992" w:gutter="0"/>
          <w:cols w:space="720" w:num="1"/>
        </w:sectPr>
      </w:pPr>
    </w:p>
    <w:p>
      <w:pPr>
        <w:spacing w:line="300" w:lineRule="exact"/>
        <w:jc w:val="left"/>
      </w:pPr>
    </w:p>
    <w:p>
      <w:pPr>
        <w:jc w:val="center"/>
        <w:outlineLvl w:val="1"/>
        <w:rPr>
          <w:rFonts w:hint="eastAsia" w:ascii="方正小标宋_GBK" w:eastAsia="方正小标宋_GBK"/>
          <w:sz w:val="44"/>
        </w:rPr>
      </w:pPr>
      <w:r>
        <w:rPr>
          <w:rFonts w:hint="eastAsia" w:ascii="方正小标宋_GBK" w:eastAsia="方正小标宋_GBK"/>
          <w:sz w:val="44"/>
        </w:rPr>
        <w:t>八、安子岭乡村委会收支预算</w:t>
      </w:r>
    </w:p>
    <w:p>
      <w:pPr>
        <w:jc w:val="center"/>
        <w:outlineLvl w:val="1"/>
      </w:pPr>
    </w:p>
    <w:p>
      <w:pPr>
        <w:jc w:val="center"/>
        <w:rPr>
          <w:rFonts w:hint="eastAsia" w:ascii="方正小标宋_GBK" w:eastAsia="方正小标宋_GBK"/>
          <w:sz w:val="32"/>
        </w:rPr>
      </w:pPr>
      <w:r>
        <w:rPr>
          <w:rFonts w:hint="eastAsia" w:ascii="方正小标宋_GBK" w:eastAsia="方正小标宋_GBK"/>
          <w:sz w:val="32"/>
        </w:rPr>
        <w:t>收支预算总表</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907008安子岭乡村委会</w:t>
            </w:r>
          </w:p>
        </w:tc>
        <w:tc>
          <w:tcPr>
            <w:tcW w:w="2874"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noWrap w:val="0"/>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noWrap w:val="0"/>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b/>
              </w:rPr>
            </w:pPr>
          </w:p>
        </w:tc>
        <w:tc>
          <w:tcPr>
            <w:tcW w:w="5114" w:type="dxa"/>
            <w:noWrap w:val="0"/>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66.03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一般公共预算拨款</w:t>
            </w:r>
          </w:p>
        </w:tc>
        <w:tc>
          <w:tcPr>
            <w:tcW w:w="2874" w:type="dxa"/>
            <w:noWrap w:val="0"/>
            <w:vAlign w:val="center"/>
          </w:tcPr>
          <w:p>
            <w:pPr>
              <w:spacing w:line="300" w:lineRule="exact"/>
              <w:jc w:val="right"/>
              <w:rPr>
                <w:rFonts w:hint="eastAsia" w:ascii="方正书宋_GBK" w:eastAsia="方正书宋_GBK"/>
              </w:rPr>
            </w:pPr>
            <w:r>
              <w:rPr>
                <w:rFonts w:hint="eastAsia" w:ascii="方正书宋_GBK" w:eastAsia="方正书宋_GBK"/>
              </w:rPr>
              <w:t>66.03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其中：限额补助</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非限额补助</w:t>
            </w:r>
          </w:p>
        </w:tc>
        <w:tc>
          <w:tcPr>
            <w:tcW w:w="2874" w:type="dxa"/>
            <w:noWrap w:val="0"/>
            <w:vAlign w:val="center"/>
          </w:tcPr>
          <w:p>
            <w:pPr>
              <w:spacing w:line="300" w:lineRule="exact"/>
              <w:jc w:val="right"/>
              <w:rPr>
                <w:rFonts w:hint="eastAsia" w:ascii="方正书宋_GBK" w:eastAsia="方正书宋_GBK"/>
              </w:rPr>
            </w:pPr>
            <w:r>
              <w:rPr>
                <w:rFonts w:hint="eastAsia" w:ascii="方正书宋_GBK" w:eastAsia="方正书宋_GBK"/>
              </w:rPr>
              <w:t>66.03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行政事业性收费</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专项收入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国有资产有偿使用收入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债务收入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中央财政提前通知转移支付</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其他</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基金预算拨款</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国有资本经营预算拨款</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财政专户核拨</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其他来源收入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其中：事业收入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事业单位上级补助收入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附属单位上缴收入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经营收入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其他收入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b/>
              </w:rPr>
            </w:pPr>
          </w:p>
        </w:tc>
        <w:tc>
          <w:tcPr>
            <w:tcW w:w="5114"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预算支出</w:t>
            </w:r>
          </w:p>
        </w:tc>
        <w:tc>
          <w:tcPr>
            <w:tcW w:w="287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66.03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人员经费</w:t>
            </w:r>
          </w:p>
        </w:tc>
        <w:tc>
          <w:tcPr>
            <w:tcW w:w="2874" w:type="dxa"/>
            <w:noWrap w:val="0"/>
            <w:vAlign w:val="center"/>
          </w:tcPr>
          <w:p>
            <w:pPr>
              <w:spacing w:line="300" w:lineRule="exact"/>
              <w:jc w:val="right"/>
              <w:rPr>
                <w:rFonts w:hint="eastAsia" w:ascii="方正书宋_GBK" w:eastAsia="方正书宋_GBK"/>
              </w:rPr>
            </w:pPr>
            <w:r>
              <w:rPr>
                <w:rFonts w:hint="eastAsia" w:ascii="方正书宋_GBK" w:eastAsia="方正书宋_GBK"/>
              </w:rPr>
              <w:t>56.73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2874" w:type="dxa"/>
            <w:noWrap w:val="0"/>
            <w:vAlign w:val="center"/>
          </w:tcPr>
          <w:p>
            <w:pPr>
              <w:spacing w:line="300" w:lineRule="exact"/>
              <w:jc w:val="right"/>
              <w:rPr>
                <w:rFonts w:hint="eastAsia" w:ascii="方正书宋_GBK" w:eastAsia="方正书宋_GBK"/>
              </w:rPr>
            </w:pPr>
            <w:r>
              <w:rPr>
                <w:rFonts w:hint="eastAsia" w:ascii="方正书宋_GBK" w:eastAsia="方正书宋_GBK"/>
              </w:rPr>
              <w:t>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项目支出</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其他支出</w:t>
            </w:r>
          </w:p>
        </w:tc>
        <w:tc>
          <w:tcPr>
            <w:tcW w:w="2874" w:type="dxa"/>
            <w:noWrap w:val="0"/>
            <w:vAlign w:val="center"/>
          </w:tcPr>
          <w:p>
            <w:pPr>
              <w:spacing w:line="300" w:lineRule="exact"/>
              <w:jc w:val="right"/>
              <w:rPr>
                <w:rFonts w:ascii="方正书宋_GBK" w:eastAsia="方正书宋_GBK"/>
              </w:rPr>
            </w:pPr>
          </w:p>
        </w:tc>
      </w:tr>
    </w:tbl>
    <w:p>
      <w:pPr>
        <w:spacing w:line="300" w:lineRule="exact"/>
        <w:jc w:val="left"/>
        <w:sectPr>
          <w:pgSz w:w="11907" w:h="16839" w:orient="landscape"/>
          <w:pgMar w:top="1020" w:right="1134" w:bottom="1020" w:left="1134" w:header="851" w:footer="992" w:gutter="0"/>
          <w:cols w:space="720" w:num="1"/>
        </w:sectPr>
      </w:pPr>
    </w:p>
    <w:p>
      <w:pPr>
        <w:jc w:val="center"/>
        <w:rPr>
          <w:rFonts w:hint="eastAsia" w:ascii="方正小标宋_GBK" w:eastAsia="方正小标宋_GBK"/>
          <w:sz w:val="32"/>
        </w:rPr>
      </w:pPr>
      <w:r>
        <w:rPr>
          <w:rFonts w:hint="eastAsia" w:ascii="方正小标宋_GBK" w:eastAsia="方正小标宋_GBK"/>
          <w:sz w:val="32"/>
        </w:rPr>
        <w:t>人员经费预算</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6"/>
        <w:gridCol w:w="5388"/>
        <w:gridCol w:w="1244"/>
        <w:gridCol w:w="1244"/>
        <w:gridCol w:w="1247"/>
        <w:gridCol w:w="1247"/>
        <w:gridCol w:w="12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7657"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90</w:t>
            </w:r>
            <w:r>
              <w:rPr>
                <w:rFonts w:hint="eastAsia" w:ascii="方正小标宋_GBK" w:eastAsia="方正小标宋_GBK"/>
                <w:sz w:val="24"/>
              </w:rPr>
              <w:t>7008安子岭乡村委会</w:t>
            </w:r>
          </w:p>
        </w:tc>
        <w:tc>
          <w:tcPr>
            <w:tcW w:w="6229" w:type="dxa"/>
            <w:gridSpan w:val="5"/>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3"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113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5388"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6229"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3" w:type="dxa"/>
            <w:vMerge w:val="continue"/>
            <w:noWrap w:val="0"/>
            <w:vAlign w:val="center"/>
          </w:tcPr>
          <w:p>
            <w:pPr>
              <w:spacing w:line="300" w:lineRule="exact"/>
              <w:jc w:val="left"/>
            </w:pPr>
          </w:p>
        </w:tc>
        <w:tc>
          <w:tcPr>
            <w:tcW w:w="1136" w:type="dxa"/>
            <w:vMerge w:val="continue"/>
            <w:noWrap w:val="0"/>
            <w:vAlign w:val="center"/>
          </w:tcPr>
          <w:p>
            <w:pPr>
              <w:spacing w:line="300" w:lineRule="exact"/>
              <w:jc w:val="left"/>
            </w:pPr>
          </w:p>
        </w:tc>
        <w:tc>
          <w:tcPr>
            <w:tcW w:w="5388" w:type="dxa"/>
            <w:vMerge w:val="continue"/>
            <w:noWrap w:val="0"/>
            <w:vAlign w:val="center"/>
          </w:tcPr>
          <w:p>
            <w:pPr>
              <w:spacing w:line="300" w:lineRule="exact"/>
              <w:jc w:val="left"/>
            </w:pPr>
          </w:p>
        </w:tc>
        <w:tc>
          <w:tcPr>
            <w:tcW w:w="1244" w:type="dxa"/>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24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247"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247"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247"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b/>
              </w:rPr>
            </w:pPr>
          </w:p>
        </w:tc>
        <w:tc>
          <w:tcPr>
            <w:tcW w:w="1136" w:type="dxa"/>
            <w:noWrap w:val="0"/>
            <w:vAlign w:val="center"/>
          </w:tcPr>
          <w:p>
            <w:pPr>
              <w:spacing w:line="300" w:lineRule="exact"/>
              <w:jc w:val="center"/>
              <w:rPr>
                <w:rFonts w:ascii="方正书宋_GBK" w:eastAsia="方正书宋_GBK"/>
                <w:b/>
              </w:rPr>
            </w:pPr>
          </w:p>
        </w:tc>
        <w:tc>
          <w:tcPr>
            <w:tcW w:w="5388"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24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56.73</w:t>
            </w:r>
          </w:p>
        </w:tc>
        <w:tc>
          <w:tcPr>
            <w:tcW w:w="124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56.73</w:t>
            </w:r>
          </w:p>
        </w:tc>
        <w:tc>
          <w:tcPr>
            <w:tcW w:w="1247" w:type="dxa"/>
            <w:noWrap w:val="0"/>
            <w:vAlign w:val="center"/>
          </w:tcPr>
          <w:p>
            <w:pPr>
              <w:spacing w:line="300" w:lineRule="exact"/>
              <w:jc w:val="right"/>
              <w:rPr>
                <w:rFonts w:ascii="方正书宋_GBK" w:eastAsia="方正书宋_GBK"/>
                <w:b/>
              </w:rPr>
            </w:pPr>
          </w:p>
        </w:tc>
        <w:tc>
          <w:tcPr>
            <w:tcW w:w="1247" w:type="dxa"/>
            <w:noWrap w:val="0"/>
            <w:vAlign w:val="center"/>
          </w:tcPr>
          <w:p>
            <w:pPr>
              <w:spacing w:line="300" w:lineRule="exact"/>
              <w:jc w:val="right"/>
              <w:rPr>
                <w:rFonts w:ascii="方正书宋_GBK" w:eastAsia="方正书宋_GBK"/>
                <w:b/>
              </w:rPr>
            </w:pPr>
          </w:p>
        </w:tc>
        <w:tc>
          <w:tcPr>
            <w:tcW w:w="1247"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一、工资福利支出</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30101</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、基本工资</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30103</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、奖金</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2100502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）事业单位补充医疗保险费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）工伤保险费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）其他社保缴费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30105</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、伙食补助费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、绩效工资</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30107</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30107</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7</w:t>
            </w:r>
            <w:r>
              <w:rPr>
                <w:rFonts w:hint="eastAsia" w:ascii="方正书宋_GBK" w:eastAsia="方正书宋_GBK"/>
              </w:rPr>
              <w:t>、其他工资福利支出</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30199</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）长期聘用人员和长期临时工工资</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30199</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）长期聘用人员和长期临时工社保缴费和住房公积金</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30199</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）其他</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二、对个人和家庭的补助</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56.73</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56.73</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、离休费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、退休费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2080502</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、退职（役）费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30304</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4</w:t>
            </w:r>
            <w:r>
              <w:rPr>
                <w:rFonts w:hint="eastAsia" w:ascii="方正书宋_GBK" w:eastAsia="方正书宋_GBK"/>
              </w:rPr>
              <w:t>、抚恤金</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30305</w:t>
            </w:r>
          </w:p>
        </w:tc>
        <w:tc>
          <w:tcPr>
            <w:tcW w:w="5388" w:type="dxa"/>
            <w:noWrap w:val="0"/>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、生活补助</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30307</w:t>
            </w:r>
          </w:p>
        </w:tc>
        <w:tc>
          <w:tcPr>
            <w:tcW w:w="5388" w:type="dxa"/>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、医疗费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2210201</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30311</w:t>
            </w:r>
          </w:p>
        </w:tc>
        <w:tc>
          <w:tcPr>
            <w:tcW w:w="5388" w:type="dxa"/>
            <w:noWrap w:val="0"/>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、住房公积金</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、其他对个人和家庭的补助支出</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56.73</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56.73</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30399</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56.73</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56.73</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bl>
    <w:p>
      <w:pPr>
        <w:spacing w:line="300" w:lineRule="exact"/>
        <w:jc w:val="left"/>
        <w:sectPr>
          <w:pgSz w:w="16839" w:h="11907"/>
          <w:pgMar w:top="1361" w:right="1020" w:bottom="1361" w:left="1020" w:header="851" w:footer="992" w:gutter="0"/>
          <w:cols w:space="720" w:num="1"/>
        </w:sectPr>
      </w:pPr>
    </w:p>
    <w:p>
      <w:pPr>
        <w:jc w:val="center"/>
        <w:rPr>
          <w:rFonts w:hint="eastAsia" w:ascii="方正小标宋_GBK" w:eastAsia="方正小标宋_GBK"/>
          <w:sz w:val="32"/>
        </w:rPr>
      </w:pPr>
      <w:r>
        <w:rPr>
          <w:rFonts w:hint="eastAsia" w:ascii="方正小标宋_GBK" w:eastAsia="方正小标宋_GBK"/>
          <w:sz w:val="32"/>
        </w:rPr>
        <w:t>日常公用经费预算</w:t>
      </w:r>
    </w:p>
    <w:tbl>
      <w:tblPr>
        <w:tblStyle w:val="28"/>
        <w:tblW w:w="138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6"/>
        <w:gridCol w:w="5388"/>
        <w:gridCol w:w="1244"/>
        <w:gridCol w:w="1244"/>
        <w:gridCol w:w="1247"/>
        <w:gridCol w:w="1247"/>
        <w:gridCol w:w="12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7657"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90</w:t>
            </w:r>
            <w:r>
              <w:rPr>
                <w:rFonts w:hint="eastAsia" w:ascii="方正小标宋_GBK" w:eastAsia="方正小标宋_GBK"/>
                <w:sz w:val="24"/>
              </w:rPr>
              <w:t>7008安子岭乡村委会</w:t>
            </w:r>
          </w:p>
        </w:tc>
        <w:tc>
          <w:tcPr>
            <w:tcW w:w="6229" w:type="dxa"/>
            <w:gridSpan w:val="5"/>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3"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113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5388"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6229"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3" w:type="dxa"/>
            <w:vMerge w:val="continue"/>
            <w:noWrap w:val="0"/>
            <w:vAlign w:val="center"/>
          </w:tcPr>
          <w:p>
            <w:pPr>
              <w:spacing w:line="300" w:lineRule="exact"/>
              <w:jc w:val="left"/>
            </w:pPr>
          </w:p>
        </w:tc>
        <w:tc>
          <w:tcPr>
            <w:tcW w:w="1136" w:type="dxa"/>
            <w:vMerge w:val="continue"/>
            <w:noWrap w:val="0"/>
            <w:vAlign w:val="center"/>
          </w:tcPr>
          <w:p>
            <w:pPr>
              <w:spacing w:line="300" w:lineRule="exact"/>
              <w:jc w:val="left"/>
            </w:pPr>
          </w:p>
        </w:tc>
        <w:tc>
          <w:tcPr>
            <w:tcW w:w="5388" w:type="dxa"/>
            <w:vMerge w:val="continue"/>
            <w:noWrap w:val="0"/>
            <w:vAlign w:val="center"/>
          </w:tcPr>
          <w:p>
            <w:pPr>
              <w:spacing w:line="300" w:lineRule="exact"/>
              <w:jc w:val="left"/>
            </w:pPr>
          </w:p>
        </w:tc>
        <w:tc>
          <w:tcPr>
            <w:tcW w:w="1244" w:type="dxa"/>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24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247"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247"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247"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b/>
              </w:rPr>
            </w:pPr>
          </w:p>
        </w:tc>
        <w:tc>
          <w:tcPr>
            <w:tcW w:w="1136" w:type="dxa"/>
            <w:noWrap w:val="0"/>
            <w:vAlign w:val="center"/>
          </w:tcPr>
          <w:p>
            <w:pPr>
              <w:spacing w:line="300" w:lineRule="exact"/>
              <w:jc w:val="center"/>
              <w:rPr>
                <w:rFonts w:ascii="方正书宋_GBK" w:eastAsia="方正书宋_GBK"/>
                <w:b/>
              </w:rPr>
            </w:pPr>
          </w:p>
        </w:tc>
        <w:tc>
          <w:tcPr>
            <w:tcW w:w="5388"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24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9.3</w:t>
            </w:r>
          </w:p>
        </w:tc>
        <w:tc>
          <w:tcPr>
            <w:tcW w:w="124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9.3</w:t>
            </w:r>
          </w:p>
        </w:tc>
        <w:tc>
          <w:tcPr>
            <w:tcW w:w="1247" w:type="dxa"/>
            <w:noWrap w:val="0"/>
            <w:vAlign w:val="center"/>
          </w:tcPr>
          <w:p>
            <w:pPr>
              <w:spacing w:line="300" w:lineRule="exact"/>
              <w:jc w:val="right"/>
              <w:rPr>
                <w:rFonts w:ascii="方正书宋_GBK" w:eastAsia="方正书宋_GBK"/>
                <w:b/>
              </w:rPr>
            </w:pPr>
          </w:p>
        </w:tc>
        <w:tc>
          <w:tcPr>
            <w:tcW w:w="1247" w:type="dxa"/>
            <w:noWrap w:val="0"/>
            <w:vAlign w:val="center"/>
          </w:tcPr>
          <w:p>
            <w:pPr>
              <w:spacing w:line="300" w:lineRule="exact"/>
              <w:jc w:val="right"/>
              <w:rPr>
                <w:rFonts w:ascii="方正书宋_GBK" w:eastAsia="方正书宋_GBK"/>
                <w:b/>
              </w:rPr>
            </w:pPr>
          </w:p>
        </w:tc>
        <w:tc>
          <w:tcPr>
            <w:tcW w:w="1247"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、基础定额项目</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9.3</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9.3</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30201</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9.3</w:t>
            </w:r>
          </w:p>
        </w:tc>
        <w:tc>
          <w:tcPr>
            <w:tcW w:w="1244" w:type="dxa"/>
            <w:noWrap w:val="0"/>
            <w:vAlign w:val="center"/>
          </w:tcPr>
          <w:p>
            <w:pPr>
              <w:spacing w:line="300" w:lineRule="exact"/>
              <w:jc w:val="right"/>
              <w:rPr>
                <w:rFonts w:hint="eastAsia" w:ascii="方正书宋_GBK" w:eastAsia="方正书宋_GBK"/>
              </w:rPr>
            </w:pPr>
            <w:r>
              <w:rPr>
                <w:rFonts w:hint="eastAsia" w:ascii="方正书宋_GBK" w:eastAsia="方正书宋_GBK"/>
              </w:rPr>
              <w:t>9.3</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30205</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）水费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hint="eastAsia" w:ascii="方正书宋_GBK" w:eastAsia="方正书宋_GBK"/>
                <w:b/>
              </w:rPr>
            </w:pPr>
            <w:r>
              <w:rPr>
                <w:rFonts w:hint="eastAsia" w:ascii="方正书宋_GBK" w:eastAsia="方正书宋_GBK"/>
                <w:b/>
              </w:rPr>
              <w:t>9.3</w:t>
            </w: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30206</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）电费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）邮电费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30207</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30207</w:t>
            </w:r>
          </w:p>
        </w:tc>
        <w:tc>
          <w:tcPr>
            <w:tcW w:w="5388" w:type="dxa"/>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30208</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）办公取暖费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30209</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）物业管理费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30211</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）差旅费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30213</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）维修（护）费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30215</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）会议费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31002</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）办公设备购置费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）公务用车运行维护费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30231</w:t>
            </w: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30231</w:t>
            </w:r>
          </w:p>
        </w:tc>
        <w:tc>
          <w:tcPr>
            <w:tcW w:w="5388" w:type="dxa"/>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30231</w:t>
            </w:r>
          </w:p>
        </w:tc>
        <w:tc>
          <w:tcPr>
            <w:tcW w:w="5388" w:type="dxa"/>
            <w:noWrap w:val="0"/>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30231</w:t>
            </w:r>
          </w:p>
        </w:tc>
        <w:tc>
          <w:tcPr>
            <w:tcW w:w="5388" w:type="dxa"/>
            <w:noWrap w:val="0"/>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30202</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）印刷费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30203</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16</w:t>
            </w:r>
            <w:r>
              <w:rPr>
                <w:rFonts w:hint="eastAsia" w:ascii="方正书宋_GBK" w:eastAsia="方正书宋_GBK"/>
              </w:rPr>
              <w:t>）咨询费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30204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17</w:t>
            </w:r>
            <w:r>
              <w:rPr>
                <w:rFonts w:hint="eastAsia" w:ascii="方正书宋_GBK" w:eastAsia="方正书宋_GBK"/>
              </w:rPr>
              <w:t>）手续费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30214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）租赁费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30218</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19</w:t>
            </w:r>
            <w:r>
              <w:rPr>
                <w:rFonts w:hint="eastAsia" w:ascii="方正书宋_GBK" w:eastAsia="方正书宋_GBK"/>
              </w:rPr>
              <w:t>）专用材料费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30224</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）被装购置费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30225</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21</w:t>
            </w:r>
            <w:r>
              <w:rPr>
                <w:rFonts w:hint="eastAsia" w:ascii="方正书宋_GBK" w:eastAsia="方正书宋_GBK"/>
              </w:rPr>
              <w:t>）专用燃料费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30226</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22</w:t>
            </w:r>
            <w:r>
              <w:rPr>
                <w:rFonts w:hint="eastAsia" w:ascii="方正书宋_GBK" w:eastAsia="方正书宋_GBK"/>
              </w:rPr>
              <w:t>）劳务费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）其他业务费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30216</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）培训费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30217</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）公务接待费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）党组织活动经费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p>
        </w:tc>
        <w:tc>
          <w:tcPr>
            <w:tcW w:w="1136" w:type="dxa"/>
            <w:noWrap w:val="0"/>
            <w:vAlign w:val="center"/>
          </w:tcPr>
          <w:p>
            <w:pPr>
              <w:spacing w:line="300" w:lineRule="exact"/>
              <w:jc w:val="center"/>
              <w:rPr>
                <w:rFonts w:ascii="方正书宋_GBK" w:eastAsia="方正书宋_GBK"/>
              </w:rPr>
            </w:pPr>
          </w:p>
        </w:tc>
        <w:tc>
          <w:tcPr>
            <w:tcW w:w="5388" w:type="dxa"/>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、特殊因素项目</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30213</w:t>
            </w:r>
          </w:p>
        </w:tc>
        <w:tc>
          <w:tcPr>
            <w:tcW w:w="538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30202</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）大宗印刷费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3" w:type="dxa"/>
            <w:noWrap w:val="0"/>
            <w:vAlign w:val="center"/>
          </w:tcPr>
          <w:p>
            <w:pPr>
              <w:spacing w:line="300" w:lineRule="exact"/>
              <w:jc w:val="center"/>
              <w:rPr>
                <w:rFonts w:ascii="方正书宋_GBK" w:eastAsia="方正书宋_GBK"/>
              </w:rPr>
            </w:pPr>
            <w:r>
              <w:rPr>
                <w:rFonts w:ascii="方正书宋_GBK" w:eastAsia="方正书宋_GBK"/>
              </w:rPr>
              <w:t>2130705</w:t>
            </w:r>
          </w:p>
        </w:tc>
        <w:tc>
          <w:tcPr>
            <w:tcW w:w="1136"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538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）不可预见费</w:t>
            </w:r>
          </w:p>
        </w:tc>
        <w:tc>
          <w:tcPr>
            <w:tcW w:w="1244" w:type="dxa"/>
            <w:noWrap w:val="0"/>
            <w:vAlign w:val="center"/>
          </w:tcPr>
          <w:p>
            <w:pPr>
              <w:spacing w:line="300" w:lineRule="exact"/>
              <w:jc w:val="right"/>
              <w:rPr>
                <w:rFonts w:ascii="方正书宋_GBK" w:eastAsia="方正书宋_GBK"/>
              </w:rPr>
            </w:pPr>
          </w:p>
        </w:tc>
        <w:tc>
          <w:tcPr>
            <w:tcW w:w="1244"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c>
          <w:tcPr>
            <w:tcW w:w="1247" w:type="dxa"/>
            <w:noWrap w:val="0"/>
            <w:vAlign w:val="center"/>
          </w:tcPr>
          <w:p>
            <w:pPr>
              <w:spacing w:line="300" w:lineRule="exact"/>
              <w:jc w:val="right"/>
              <w:rPr>
                <w:rFonts w:ascii="方正书宋_GBK" w:eastAsia="方正书宋_GBK"/>
              </w:rPr>
            </w:pPr>
          </w:p>
        </w:tc>
      </w:tr>
    </w:tbl>
    <w:p/>
    <w:sectPr>
      <w:pgSz w:w="16839" w:h="11907"/>
      <w:pgMar w:top="1134" w:right="1021" w:bottom="1134" w:left="1021"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B0604020202020204"/>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20B0604020202020204"/>
    <w:charset w:val="00"/>
    <w:family w:val="auto"/>
    <w:pitch w:val="default"/>
    <w:sig w:usb0="00000000" w:usb1="00000000" w:usb2="00000000" w:usb3="00000000" w:csb0="00000000" w:csb1="00000000"/>
  </w:font>
  <w:font w:name="方正楷体_GBK">
    <w:altName w:val="微软雅黑"/>
    <w:panose1 w:val="020B0604020202020204"/>
    <w:charset w:val="00"/>
    <w:family w:val="auto"/>
    <w:pitch w:val="default"/>
    <w:sig w:usb0="00000000" w:usb1="00000000" w:usb2="00000000" w:usb3="00000000" w:csb0="00000000" w:csb1="00000000"/>
  </w:font>
  <w:font w:name="方正黑体_GBK">
    <w:altName w:val="微软雅黑"/>
    <w:panose1 w:val="020B0604020202020204"/>
    <w:charset w:val="00"/>
    <w:family w:val="auto"/>
    <w:pitch w:val="default"/>
    <w:sig w:usb0="00000000" w:usb1="00000000" w:usb2="00000000" w:usb3="00000000" w:csb0="00000000" w:csb1="00000000"/>
  </w:font>
  <w:font w:name="方正仿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6"/>
      <w:pBdr>
        <w:bottom w:val="none" w:color="000000"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MTY4ZGRiNDdmMjA2ZjZhZTNiMGIxZWQ5YWRjZWUifQ=="/>
  </w:docVars>
  <w:rsids>
    <w:rsidRoot w:val="00000000"/>
    <w:rsid w:val="56C17C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2"/>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uiPriority w:val="1"/>
  </w:style>
  <w:style w:type="table" w:default="1" w:styleId="28">
    <w:name w:val="Normal Table"/>
    <w:autoRedefine/>
    <w:semiHidden/>
    <w:unhideWhenUsed/>
    <w:qFormat/>
    <w:uiPriority w:val="99"/>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80"/>
    <w:semiHidden/>
    <w:unhideWhenUsed/>
    <w:uiPriority w:val="99"/>
    <w:pPr>
      <w:spacing w:after="0" w:line="240" w:lineRule="auto"/>
    </w:pPr>
    <w:rPr>
      <w:sz w:val="20"/>
    </w:rPr>
  </w:style>
  <w:style w:type="paragraph" w:styleId="17">
    <w:name w:val="footer"/>
    <w:basedOn w:val="1"/>
    <w:link w:val="53"/>
    <w:unhideWhenUsed/>
    <w:uiPriority w:val="99"/>
    <w:pPr>
      <w:tabs>
        <w:tab w:val="center" w:pos="7143"/>
        <w:tab w:val="right" w:pos="14287"/>
      </w:tabs>
      <w:spacing w:after="0" w:line="240" w:lineRule="auto"/>
    </w:pPr>
  </w:style>
  <w:style w:type="paragraph" w:styleId="18">
    <w:name w:val="header"/>
    <w:basedOn w:val="1"/>
    <w:link w:val="51"/>
    <w:unhideWhenUsed/>
    <w:uiPriority w:val="99"/>
    <w:pPr>
      <w:tabs>
        <w:tab w:val="center" w:pos="7143"/>
        <w:tab w:val="right" w:pos="14287"/>
      </w:tabs>
      <w:spacing w:after="0" w:line="240" w:lineRule="auto"/>
    </w:pPr>
  </w:style>
  <w:style w:type="paragraph" w:styleId="19">
    <w:name w:val="toc 1"/>
    <w:basedOn w:val="1"/>
    <w:next w:val="1"/>
    <w:unhideWhenUsed/>
    <w:uiPriority w:val="39"/>
    <w:pPr>
      <w:spacing w:after="57"/>
      <w:ind w:left="0" w:right="0" w:firstLine="0"/>
    </w:pPr>
  </w:style>
  <w:style w:type="paragraph" w:styleId="20">
    <w:name w:val="toc 4"/>
    <w:basedOn w:val="1"/>
    <w:next w:val="1"/>
    <w:unhideWhenUsed/>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1">
    <w:name w:val="endnote reference"/>
    <w:semiHidden/>
    <w:unhideWhenUsed/>
    <w:uiPriority w:val="99"/>
    <w:rPr>
      <w:vertAlign w:val="superscript"/>
    </w:rPr>
  </w:style>
  <w:style w:type="character" w:styleId="32">
    <w:name w:val="Hyperlink"/>
    <w:unhideWhenUsed/>
    <w:uiPriority w:val="99"/>
    <w:rPr>
      <w:color w:val="0000FF" w:themeColor="hyperlink"/>
      <w:u w:val="single"/>
      <w14:textFill>
        <w14:solidFill>
          <w14:schemeClr w14:val="hlink"/>
        </w14:solidFill>
      </w14:textFill>
    </w:rPr>
  </w:style>
  <w:style w:type="character" w:styleId="33">
    <w:name w:val="footnote reference"/>
    <w:unhideWhenUsed/>
    <w:uiPriority w:val="99"/>
    <w:rPr>
      <w:vertAlign w:val="superscript"/>
    </w:rPr>
  </w:style>
  <w:style w:type="character" w:customStyle="1" w:styleId="34">
    <w:name w:val="Heading 1 Char"/>
    <w:link w:val="2"/>
    <w:uiPriority w:val="9"/>
    <w:rPr>
      <w:rFonts w:ascii="等线" w:hAnsi="等线" w:eastAsia="等线" w:cs="等线"/>
      <w:sz w:val="40"/>
      <w:szCs w:val="40"/>
    </w:rPr>
  </w:style>
  <w:style w:type="character" w:customStyle="1" w:styleId="35">
    <w:name w:val="Heading 2 Char"/>
    <w:link w:val="3"/>
    <w:uiPriority w:val="9"/>
    <w:rPr>
      <w:rFonts w:ascii="等线" w:hAnsi="等线" w:eastAsia="等线" w:cs="等线"/>
      <w:sz w:val="34"/>
    </w:rPr>
  </w:style>
  <w:style w:type="character" w:customStyle="1" w:styleId="36">
    <w:name w:val="Heading 3 Char"/>
    <w:link w:val="4"/>
    <w:uiPriority w:val="9"/>
    <w:rPr>
      <w:rFonts w:ascii="等线" w:hAnsi="等线" w:eastAsia="等线" w:cs="等线"/>
      <w:sz w:val="30"/>
      <w:szCs w:val="30"/>
    </w:rPr>
  </w:style>
  <w:style w:type="character" w:customStyle="1" w:styleId="37">
    <w:name w:val="Heading 4 Char"/>
    <w:link w:val="5"/>
    <w:uiPriority w:val="9"/>
    <w:rPr>
      <w:rFonts w:ascii="等线" w:hAnsi="等线" w:eastAsia="等线" w:cs="等线"/>
      <w:b/>
      <w:bCs/>
      <w:sz w:val="26"/>
      <w:szCs w:val="26"/>
    </w:rPr>
  </w:style>
  <w:style w:type="character" w:customStyle="1" w:styleId="38">
    <w:name w:val="Heading 5 Char"/>
    <w:link w:val="6"/>
    <w:uiPriority w:val="9"/>
    <w:rPr>
      <w:rFonts w:ascii="等线" w:hAnsi="等线" w:eastAsia="等线" w:cs="等线"/>
      <w:b/>
      <w:bCs/>
      <w:sz w:val="24"/>
      <w:szCs w:val="24"/>
    </w:rPr>
  </w:style>
  <w:style w:type="character" w:customStyle="1" w:styleId="39">
    <w:name w:val="Heading 6 Char"/>
    <w:link w:val="7"/>
    <w:uiPriority w:val="9"/>
    <w:rPr>
      <w:rFonts w:ascii="等线" w:hAnsi="等线" w:eastAsia="等线" w:cs="等线"/>
      <w:b/>
      <w:bCs/>
      <w:sz w:val="22"/>
      <w:szCs w:val="22"/>
    </w:rPr>
  </w:style>
  <w:style w:type="character" w:customStyle="1" w:styleId="40">
    <w:name w:val="Heading 7 Char"/>
    <w:link w:val="8"/>
    <w:uiPriority w:val="9"/>
    <w:rPr>
      <w:rFonts w:ascii="等线" w:hAnsi="等线" w:eastAsia="等线" w:cs="等线"/>
      <w:b/>
      <w:bCs/>
      <w:i/>
      <w:iCs/>
      <w:sz w:val="22"/>
      <w:szCs w:val="22"/>
    </w:rPr>
  </w:style>
  <w:style w:type="character" w:customStyle="1" w:styleId="41">
    <w:name w:val="Heading 8 Char"/>
    <w:link w:val="9"/>
    <w:uiPriority w:val="9"/>
    <w:rPr>
      <w:rFonts w:ascii="等线" w:hAnsi="等线" w:eastAsia="等线" w:cs="等线"/>
      <w:i/>
      <w:iCs/>
      <w:sz w:val="22"/>
      <w:szCs w:val="22"/>
    </w:rPr>
  </w:style>
  <w:style w:type="character" w:customStyle="1" w:styleId="42">
    <w:name w:val="Heading 9 Char"/>
    <w:link w:val="10"/>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autoRedefine/>
    <w:qFormat/>
    <w:uiPriority w:val="1"/>
    <w:pPr>
      <w:spacing w:before="0" w:after="0" w:line="240" w:lineRule="auto"/>
    </w:pPr>
    <w:rPr>
      <w:rFonts w:hint="default" w:ascii="Times New Roman" w:hAnsi="Times New Roman" w:eastAsia="宋体" w:cs="Times New Roman"/>
    </w:rPr>
  </w:style>
  <w:style w:type="character" w:customStyle="1" w:styleId="45">
    <w:name w:val="Title Char"/>
    <w:link w:val="27"/>
    <w:uiPriority w:val="10"/>
    <w:rPr>
      <w:sz w:val="48"/>
      <w:szCs w:val="48"/>
    </w:rPr>
  </w:style>
  <w:style w:type="character" w:customStyle="1" w:styleId="46">
    <w:name w:val="Subtitle Char"/>
    <w:link w:val="21"/>
    <w:uiPriority w:val="11"/>
    <w:rPr>
      <w:sz w:val="24"/>
      <w:szCs w:val="24"/>
    </w:rPr>
  </w:style>
  <w:style w:type="paragraph" w:styleId="47">
    <w:name w:val="Quote"/>
    <w:basedOn w:val="1"/>
    <w:next w:val="1"/>
    <w:link w:val="48"/>
    <w:autoRedefine/>
    <w:qFormat/>
    <w:uiPriority w:val="29"/>
    <w:pPr>
      <w:ind w:left="720" w:right="720"/>
    </w:pPr>
    <w:rPr>
      <w:i/>
    </w:rPr>
  </w:style>
  <w:style w:type="character" w:customStyle="1" w:styleId="48">
    <w:name w:val="Quote Char"/>
    <w:link w:val="47"/>
    <w:autoRedefine/>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uiPriority w:val="30"/>
    <w:rPr>
      <w:i/>
    </w:rPr>
  </w:style>
  <w:style w:type="character" w:customStyle="1" w:styleId="51">
    <w:name w:val="Header Char"/>
    <w:link w:val="18"/>
    <w:uiPriority w:val="99"/>
  </w:style>
  <w:style w:type="character" w:customStyle="1" w:styleId="52">
    <w:name w:val="Footer Char"/>
    <w:link w:val="17"/>
    <w:uiPriority w:val="99"/>
  </w:style>
  <w:style w:type="character" w:customStyle="1" w:styleId="53">
    <w:name w:val="Caption Char"/>
    <w:link w:val="17"/>
    <w:uiPriority w:val="99"/>
  </w:style>
  <w:style w:type="table" w:customStyle="1" w:styleId="54">
    <w:name w:val="Table Grid Ligh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1"/>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3"/>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4"/>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Plain Table 5"/>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1 Light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2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3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1"/>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2"/>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3"/>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4"/>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5"/>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4 - Accent 6"/>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Accent 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 Accent 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Accent 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5"/>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5 Dark - Accent 6"/>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6 Colorful"/>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1"/>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bl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Pr/>
    </w:tblStylePr>
    <w:tblStylePr w:type="firstCol">
      <w:rPr>
        <w:b/>
        <w:color w:val="A7C0DE" w:themeColor="accent1" w:themeTint="80"/>
        <w14:textFill>
          <w14:solidFill>
            <w14:schemeClr w14:val="accent1">
              <w14:lumMod w14:val="50000"/>
              <w14:lumOff w14:val="50000"/>
            </w14:schemeClr>
          </w14:solidFill>
        </w14:textFill>
      </w:rPr>
      <w:tblPr/>
    </w:tblStylePr>
    <w:tblStylePr w:type="lastCol">
      <w:rPr>
        <w:b/>
        <w:color w:val="A7C0DE" w:themeColor="accent1" w:themeTint="80"/>
        <w14:textFill>
          <w14:solidFill>
            <w14:schemeClr w14:val="accent1">
              <w14:lumMod w14:val="50000"/>
              <w14:lumOff w14:val="50000"/>
            </w14:schemeClr>
          </w14:solidFill>
        </w14:textFill>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3"/>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bl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Pr/>
    </w:tblStylePr>
    <w:tblStylePr w:type="firstCol">
      <w:rPr>
        <w:b/>
        <w:color w:val="9BBB59" w:themeColor="accent3" w:themeTint="FF"/>
        <w14:textFill>
          <w14:solidFill>
            <w14:schemeClr w14:val="accent3">
              <w14:lumMod w14:val="100000"/>
              <w14:lumOff w14:val="0"/>
            </w14:schemeClr>
          </w14:solidFill>
        </w14:textFill>
      </w:rPr>
      <w:tblPr/>
    </w:tblStylePr>
    <w:tblStylePr w:type="lastCol">
      <w:rPr>
        <w:b/>
        <w:color w:val="9BBB59" w:themeColor="accent3" w:themeTint="FF"/>
        <w14:textFill>
          <w14:solidFill>
            <w14:schemeClr w14:val="accent3">
              <w14:lumMod w14:val="100000"/>
              <w14:lumOff w14:val="0"/>
            </w14:schemeClr>
          </w14:solidFill>
        </w14:textFill>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5"/>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blPr/>
      <w:tcPr>
        <w:tcBorders>
          <w:bottom w:val="single" w:color="4BACC6" w:themeColor="accent5"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6 Colorful - Accent 6"/>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blPr/>
      <w:tcPr>
        <w:tcBorders>
          <w:bottom w:val="single" w:color="F79646" w:themeColor="accent6"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8" w:themeColor="accent5" w:themeShade="94"/>
        <w:sz w:val="22"/>
      </w:rPr>
      <w:tblPr/>
      <w:tcPr>
        <w:shd w:val="clear" w:color="FDE9D9" w:themeColor="accent6" w:themeTint="34" w:fill="FDE9D9" w:themeFill="accent6"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1"/>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2"/>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3"/>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4"/>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5"/>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8">
    <w:name w:val="Grid Table 7 Colorful - Accent 6"/>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05408" w:themeColor="accent6" w:themeShade="94"/>
        <w:sz w:val="22"/>
      </w:rPr>
      <w:tblPr/>
      <w:tcPr>
        <w:shd w:val="clear" w:color="FDE9D9" w:themeColor="accent6" w:themeTint="34" w:fill="FDE9D9" w:themeFill="accent6" w:themeFillTint="34"/>
      </w:tcPr>
    </w:tblStylePr>
    <w:tblStylePr w:type="band2Horz">
      <w:rPr>
        <w:rFonts w:ascii="Arial" w:hAnsi="Arial"/>
        <w:color w:val="B05408"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09">
    <w:name w:val="List Table 1 Light"/>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1"/>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2"/>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3"/>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4"/>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5"/>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1 Light - Accent 6"/>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1"/>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3"/>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4"/>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5"/>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2 - Accent 6"/>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1"/>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3"/>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5"/>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3 - Accent 6"/>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1"/>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3"/>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4"/>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5"/>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4 - Accent 6"/>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5 Dark"/>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8">
    <w:name w:val="List Table 5 Dark - Accent 1"/>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39">
    <w:name w:val="List Table 5 Dark - Accent 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40">
    <w:name w:val="List Table 5 Dark - Accent 3"/>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41">
    <w:name w:val="List Table 5 Dark - Accent 4"/>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2">
    <w:name w:val="List Table 5 Dark - Accent 5"/>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3">
    <w:name w:val="List Table 5 Dark - Accent 6"/>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4">
    <w:name w:val="List Table 6 Colorful"/>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1"/>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blPr/>
      <w:tcPr>
        <w:tcBorders>
          <w:bottom w:val="single" w:color="4F81BD" w:themeColor="accent1" w:sz="4" w:space="0"/>
        </w:tcBorders>
      </w:tcPr>
    </w:tblStylePr>
    <w:tblStylePr w:type="lastRow">
      <w:rPr>
        <w:b/>
        <w:color w:val="2A4B71" w:themeColor="accent1" w:themeShade="94"/>
      </w:rPr>
      <w:tblPr/>
      <w:tcPr>
        <w:tcBorders>
          <w:top w:val="single" w:color="4F81BD" w:themeColor="accent1" w:sz="4" w:space="0"/>
        </w:tcBorders>
      </w:tcPr>
    </w:tblStylePr>
    <w:tblStylePr w:type="firstCol">
      <w:rPr>
        <w:b/>
        <w:color w:val="2A4B71" w:themeColor="accent1" w:themeShade="94"/>
      </w:rPr>
      <w:tblPr/>
    </w:tblStylePr>
    <w:tblStylePr w:type="lastCol">
      <w:rPr>
        <w:b/>
        <w:color w:val="2A4B71" w:themeColor="accent1" w:themeShade="94"/>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bl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3"/>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bl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bl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Pr/>
    </w:tblStylePr>
    <w:tblStylePr w:type="lastCol">
      <w:rPr>
        <w:b/>
        <w:color w:val="C3D69B" w:themeColor="accent3" w:themeTint="99"/>
        <w14:textFill>
          <w14:solidFill>
            <w14:schemeClr w14:val="accent3">
              <w14:lumMod w14:val="60000"/>
              <w14:lumOff w14:val="40000"/>
            </w14:schemeClr>
          </w14:solidFill>
        </w14:textFill>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4"/>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bl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5"/>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bl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bl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Pr/>
    </w:tblStylePr>
    <w:tblStylePr w:type="lastCol">
      <w:rPr>
        <w:b/>
        <w:color w:val="93CDDD" w:themeColor="accent5" w:themeTint="99"/>
        <w14:textFill>
          <w14:solidFill>
            <w14:schemeClr w14:val="accent5">
              <w14:lumMod w14:val="60000"/>
              <w14:lumOff w14:val="40000"/>
            </w14:schemeClr>
          </w14:solidFill>
        </w14:textFill>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0">
    <w:name w:val="List Table 6 Colorful - Accent 6"/>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bl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bl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Pr/>
    </w:tblStylePr>
    <w:tblStylePr w:type="lastCol">
      <w:rPr>
        <w:b/>
        <w:color w:val="FAC090" w:themeColor="accent6" w:themeTint="99"/>
        <w14:textFill>
          <w14:solidFill>
            <w14:schemeClr w14:val="accent6">
              <w14:lumMod w14:val="60000"/>
              <w14:lumOff w14:val="40000"/>
            </w14:schemeClr>
          </w14:solidFill>
        </w14:textFill>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1"/>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2"/>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3"/>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4"/>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5"/>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7">
    <w:name w:val="List Table 7 Colorful - Accent 6"/>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8">
    <w:name w:val="Lined - Accent"/>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9">
    <w:name w:val="Lined - Accent 1"/>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0">
    <w:name w:val="Lined - Accent 2"/>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1">
    <w:name w:val="Lined - Accent 3"/>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4"/>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5"/>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4">
    <w:name w:val="Lined - Accent 6"/>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5">
    <w:name w:val="Bordered &amp; Lined - Accen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6">
    <w:name w:val="Bordered &amp; Lined - Accent 1"/>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7">
    <w:name w:val="Bordered &amp; Lined - Accent 2"/>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8">
    <w:name w:val="Bordered &amp; Lined - Accent 3"/>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4"/>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5"/>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71">
    <w:name w:val="Bordered &amp; Lined - Accent 6"/>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2">
    <w:name w:val="Bordered"/>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8">
    <w:name w:val="Bordered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TOC Heading"/>
    <w:unhideWhenUsed/>
    <w:uiPriority w:val="39"/>
    <w:rPr>
      <w:rFonts w:hint="default" w:ascii="Times New Roman" w:hAnsi="Times New Roman" w:eastAsia="宋体" w:cs="Times New Roman"/>
    </w:rPr>
  </w:style>
  <w:style w:type="character" w:customStyle="1" w:styleId="182">
    <w:name w:val="默认段落字体1"/>
    <w:link w:val="1"/>
    <w:semiHidden/>
    <w:uiPriority w:val="0"/>
  </w:style>
  <w:style w:type="table" w:customStyle="1" w:styleId="183">
    <w:name w:val="普通表格1"/>
    <w:semiHidden/>
    <w:uiPriority w:val="0"/>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customStyle="1" w:styleId="184">
    <w:name w:val="目录 21"/>
    <w:basedOn w:val="1"/>
    <w:next w:val="1"/>
    <w:semiHidden/>
    <w:uiPriority w:val="0"/>
    <w:pPr>
      <w:ind w:left="420"/>
    </w:pPr>
  </w:style>
  <w:style w:type="paragraph" w:customStyle="1" w:styleId="185">
    <w:name w:val="目录 11"/>
    <w:basedOn w:val="1"/>
    <w:next w:val="1"/>
    <w:semiHidden/>
    <w:uiPriority w:val="0"/>
  </w:style>
  <w:style w:type="paragraph" w:customStyle="1" w:styleId="186">
    <w:name w:val="页眉1"/>
    <w:basedOn w:val="1"/>
    <w:uiPriority w:val="0"/>
    <w:pPr>
      <w:pBdr>
        <w:bottom w:val="single" w:color="000000" w:sz="6" w:space="1"/>
      </w:pBdr>
      <w:tabs>
        <w:tab w:val="center" w:pos="4153"/>
        <w:tab w:val="right" w:pos="8306"/>
      </w:tabs>
      <w:jc w:val="center"/>
    </w:pPr>
    <w:rPr>
      <w:sz w:val="18"/>
      <w:szCs w:val="18"/>
    </w:rPr>
  </w:style>
  <w:style w:type="paragraph" w:customStyle="1" w:styleId="187">
    <w:name w:val="页脚1"/>
    <w:basedOn w:val="1"/>
    <w:uiPriority w:val="0"/>
    <w:pPr>
      <w:tabs>
        <w:tab w:val="center" w:pos="4153"/>
        <w:tab w:val="right" w:pos="8306"/>
      </w:tabs>
      <w:jc w:val="left"/>
    </w:pPr>
    <w:rPr>
      <w:sz w:val="18"/>
      <w:szCs w:val="18"/>
    </w:rPr>
  </w:style>
  <w:style w:type="paragraph" w:customStyle="1" w:styleId="188">
    <w:name w:val="批注框文本1"/>
    <w:basedOn w:val="1"/>
    <w:semiHidden/>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www.ftpdown.com</Company>
  <TotalTime>1</TotalTime>
  <ScaleCrop>false</ScaleCrop>
  <LinksUpToDate>false</LinksUpToDate>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2016-04-09T07:00:00Z</dcterms:created>
  <dc:creator>FtpDown</dc:creator>
  <cp:lastModifiedBy>老杨</cp:lastModifiedBy>
  <dcterms:modified xsi:type="dcterms:W3CDTF">2024-04-12T02:43:14Z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1634A8EFC208496294A2683D402BF45A_12</vt:lpwstr>
  </property>
</Properties>
</file>