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4</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7</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9</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1</w:t>
      </w:r>
      <w:r>
        <w:fldChar w:fldCharType="end"/>
      </w:r>
      <w:r>
        <w:rPr>
          <w:rFonts w:hint="eastAsia"/>
          <w:lang w:val="en-US" w:eastAsia="zh-CN"/>
        </w:rPr>
        <w:t>3</w:t>
      </w:r>
    </w:p>
    <w:p>
      <w:pPr>
        <w:pStyle w:val="2"/>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5</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7</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8</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1</w:t>
      </w:r>
      <w:r>
        <w:fldChar w:fldCharType="end"/>
      </w:r>
      <w:r>
        <w:rPr>
          <w:rFonts w:hint="eastAsia"/>
          <w:lang w:val="en-US" w:eastAsia="zh-CN"/>
        </w:rPr>
        <w:t>9</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rPr>
          <w:rFonts w:hint="eastAsia"/>
          <w:lang w:val="en-US" w:eastAsia="zh-CN"/>
        </w:rPr>
        <w:t>2</w:t>
      </w:r>
      <w:r>
        <w:fldChar w:fldCharType="end"/>
      </w:r>
      <w:r>
        <w:rPr>
          <w:rFonts w:hint="eastAsia"/>
          <w:lang w:val="en-US" w:eastAsia="zh-CN"/>
        </w:rPr>
        <w:t>0</w:t>
      </w:r>
    </w:p>
    <w:p>
      <w:pPr>
        <w:pStyle w:val="2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二、单位预算安排的总体情况</w:t>
      </w:r>
      <w:r>
        <w:tab/>
      </w:r>
      <w:r>
        <w:rPr>
          <w:rFonts w:hint="eastAsia"/>
          <w:lang w:val="en-US" w:eastAsia="zh-CN"/>
        </w:rPr>
        <w:t>2</w:t>
      </w:r>
      <w:r>
        <w:fldChar w:fldCharType="end"/>
      </w:r>
      <w:r>
        <w:rPr>
          <w:rFonts w:hint="eastAsia"/>
          <w:lang w:val="en-US" w:eastAsia="zh-CN"/>
        </w:rPr>
        <w:t>0</w:t>
      </w:r>
    </w:p>
    <w:p>
      <w:pPr>
        <w:pStyle w:val="2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pPr>
        <w:pStyle w:val="2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pPr>
        <w:pStyle w:val="2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rPr>
          <w:rFonts w:eastAsia="方正仿宋_GBK"/>
        </w:rPr>
        <w:t>五、单位项目预算安排情况及绩效目标</w:t>
      </w:r>
      <w:r>
        <w:tab/>
      </w:r>
      <w:r>
        <w:rPr>
          <w:rFonts w:hint="eastAsia"/>
          <w:lang w:val="en-US" w:eastAsia="zh-CN"/>
        </w:rPr>
        <w:t>2</w:t>
      </w:r>
      <w:r>
        <w:fldChar w:fldCharType="end"/>
      </w:r>
      <w:r>
        <w:rPr>
          <w:rFonts w:hint="eastAsia"/>
          <w:lang w:val="en-US" w:eastAsia="zh-CN"/>
        </w:rPr>
        <w:t>1</w:t>
      </w:r>
    </w:p>
    <w:p>
      <w:pPr>
        <w:pStyle w:val="2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9</w:t>
      </w:r>
    </w:p>
    <w:p>
      <w:pPr>
        <w:pStyle w:val="2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9</w:t>
      </w:r>
    </w:p>
    <w:p>
      <w:pPr>
        <w:pStyle w:val="2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0</w:t>
      </w:r>
    </w:p>
    <w:p>
      <w:pPr>
        <w:pStyle w:val="2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1</w:t>
      </w:r>
    </w:p>
    <w:p>
      <w:r>
        <w:fldChar w:fldCharType="end"/>
      </w:r>
    </w:p>
    <w:p>
      <w:pPr>
        <w:sectPr>
          <w:pgSz w:w="16840" w:h="11900" w:orient="landscape"/>
          <w:pgMar w:top="1587" w:right="1134" w:bottom="1361" w:left="1134" w:header="720" w:footer="720" w:gutter="0"/>
          <w:pgNumType w:start="1"/>
          <w:cols w:space="720" w:num="1"/>
        </w:sectPr>
      </w:pPr>
    </w:p>
    <w:p>
      <w:pPr>
        <w:pStyle w:val="2"/>
        <w:tabs>
          <w:tab w:val="right" w:leader="dot" w:pos="14562"/>
        </w:tabs>
      </w:pPr>
    </w:p>
    <w:p>
      <w:r>
        <w:fldChar w:fldCharType="end"/>
      </w:r>
    </w:p>
    <w:p>
      <w:pPr>
        <w:bidi w:val="0"/>
        <w:rPr>
          <w:rFonts w:ascii="Times New Roman" w:hAnsi="Times New Roman" w:eastAsia="Times New Roman" w:cstheme="minorBidi"/>
          <w:sz w:val="24"/>
          <w:szCs w:val="24"/>
          <w:lang w:val="en-US" w:eastAsia="uk-UA" w:bidi="ar-SA"/>
        </w:rPr>
      </w:pPr>
    </w:p>
    <w:p>
      <w:pPr>
        <w:bidi w:val="0"/>
        <w:rPr>
          <w:lang w:val="en-US" w:eastAsia="uk-UA"/>
        </w:rPr>
      </w:pPr>
    </w:p>
    <w:p>
      <w:pPr>
        <w:bidi w:val="0"/>
        <w:rPr>
          <w:lang w:val="en-US" w:eastAsia="uk-UA"/>
        </w:rPr>
      </w:pPr>
    </w:p>
    <w:p>
      <w:pPr>
        <w:bidi w:val="0"/>
        <w:rPr>
          <w:lang w:val="en-US" w:eastAsia="uk-UA"/>
        </w:rPr>
      </w:pPr>
    </w:p>
    <w:p>
      <w:pPr>
        <w:tabs>
          <w:tab w:val="left" w:pos="5321"/>
        </w:tabs>
        <w:bidi w:val="0"/>
        <w:jc w:val="left"/>
        <w:rPr>
          <w:rFonts w:hint="eastAsia" w:eastAsia="宋体"/>
          <w:lang w:val="en-US" w:eastAsia="zh-CN"/>
        </w:rPr>
        <w:sectPr>
          <w:pgSz w:w="16840" w:h="11900" w:orient="landscape"/>
          <w:pgMar w:top="1587" w:right="1134" w:bottom="1361" w:left="1134" w:header="720" w:footer="720" w:gutter="0"/>
          <w:pgNumType w:start="1"/>
        </w:sectPr>
      </w:pPr>
      <w:r>
        <w:rPr>
          <w:rFonts w:hint="eastAsia" w:eastAsia="宋体"/>
          <w:lang w:val="en-US" w:eastAsia="zh-CN"/>
        </w:rPr>
        <w:tab/>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一、中共青龙满族自治县委办公室本级收支预算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201001中共青龙满族自治县委办公室本级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594.95</w:t>
            </w:r>
          </w:p>
        </w:tc>
        <w:tc>
          <w:tcPr>
            <w:tcW w:w="4535" w:type="dxa"/>
            <w:vAlign w:val="center"/>
          </w:tcPr>
          <w:p>
            <w:pPr>
              <w:pStyle w:val="12"/>
            </w:pPr>
            <w:r>
              <w:t>一、一般公共服务支出</w:t>
            </w:r>
          </w:p>
        </w:tc>
        <w:tc>
          <w:tcPr>
            <w:tcW w:w="2126" w:type="dxa"/>
            <w:vAlign w:val="center"/>
          </w:tcPr>
          <w:p>
            <w:pPr>
              <w:pStyle w:val="11"/>
            </w:pPr>
            <w:r>
              <w:t>486.33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43.00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637.95</w:t>
            </w:r>
          </w:p>
        </w:tc>
        <w:tc>
          <w:tcPr>
            <w:tcW w:w="4535" w:type="dxa"/>
            <w:vAlign w:val="center"/>
          </w:tcPr>
          <w:p>
            <w:pPr>
              <w:pStyle w:val="14"/>
            </w:pPr>
            <w:r>
              <w:t>本年支出合计</w:t>
            </w:r>
          </w:p>
        </w:tc>
        <w:tc>
          <w:tcPr>
            <w:tcW w:w="2126" w:type="dxa"/>
            <w:vAlign w:val="center"/>
          </w:tcPr>
          <w:p>
            <w:pPr>
              <w:pStyle w:val="15"/>
            </w:pPr>
            <w:r>
              <w:t>640.60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2.65</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640.60</w:t>
            </w:r>
          </w:p>
        </w:tc>
        <w:tc>
          <w:tcPr>
            <w:tcW w:w="4535" w:type="dxa"/>
            <w:vAlign w:val="center"/>
          </w:tcPr>
          <w:p>
            <w:pPr>
              <w:pStyle w:val="14"/>
            </w:pPr>
            <w:r>
              <w:t>支出总计</w:t>
            </w:r>
          </w:p>
        </w:tc>
        <w:tc>
          <w:tcPr>
            <w:tcW w:w="2126" w:type="dxa"/>
            <w:vAlign w:val="center"/>
          </w:tcPr>
          <w:p>
            <w:pPr>
              <w:pStyle w:val="15"/>
            </w:pPr>
            <w:r>
              <w:t>640.60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9"/>
            </w:pPr>
            <w:r>
              <w:t>201001中共青龙满族自治县委办公室本级</w:t>
            </w:r>
          </w:p>
        </w:tc>
        <w:tc>
          <w:tcPr>
            <w:tcW w:w="1153" w:type="pct"/>
            <w:gridSpan w:val="3"/>
            <w:tcBorders>
              <w:top w:val="single" w:color="FFFFFF" w:sz="6" w:space="0"/>
              <w:left w:val="single" w:color="FFFFFF" w:sz="6" w:space="0"/>
              <w:right w:val="single" w:color="FFFFFF" w:sz="6" w:space="0"/>
            </w:tcBorders>
            <w:vAlign w:val="center"/>
          </w:tcPr>
          <w:p>
            <w:pPr>
              <w:pStyle w:val="8"/>
            </w:pPr>
            <w:r>
              <w:t>预算年度：2024</w:t>
            </w:r>
          </w:p>
        </w:tc>
        <w:tc>
          <w:tcPr>
            <w:tcW w:w="1923" w:type="pct"/>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0"/>
            </w:pPr>
            <w:r>
              <w:t>序号</w:t>
            </w:r>
          </w:p>
        </w:tc>
        <w:tc>
          <w:tcPr>
            <w:tcW w:w="769" w:type="pct"/>
            <w:gridSpan w:val="2"/>
            <w:vAlign w:val="center"/>
          </w:tcPr>
          <w:p>
            <w:pPr>
              <w:pStyle w:val="10"/>
            </w:pPr>
            <w:r>
              <w:t>功能分类科目</w:t>
            </w:r>
          </w:p>
        </w:tc>
        <w:tc>
          <w:tcPr>
            <w:tcW w:w="384" w:type="pct"/>
            <w:vMerge w:val="restart"/>
            <w:vAlign w:val="center"/>
          </w:tcPr>
          <w:p>
            <w:pPr>
              <w:pStyle w:val="10"/>
            </w:pPr>
            <w:r>
              <w:t>合计</w:t>
            </w:r>
          </w:p>
        </w:tc>
        <w:tc>
          <w:tcPr>
            <w:tcW w:w="3076" w:type="pct"/>
            <w:gridSpan w:val="8"/>
            <w:vAlign w:val="center"/>
          </w:tcPr>
          <w:p>
            <w:pPr>
              <w:pStyle w:val="10"/>
            </w:pPr>
            <w:r>
              <w:t>本年收入</w:t>
            </w:r>
          </w:p>
        </w:tc>
        <w:tc>
          <w:tcPr>
            <w:tcW w:w="384" w:type="pct"/>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0"/>
            </w:pPr>
            <w:r>
              <w:t>科目    编码</w:t>
            </w:r>
          </w:p>
        </w:tc>
        <w:tc>
          <w:tcPr>
            <w:tcW w:w="384" w:type="pct"/>
            <w:vAlign w:val="center"/>
          </w:tcPr>
          <w:p>
            <w:pPr>
              <w:pStyle w:val="10"/>
            </w:pPr>
            <w:r>
              <w:t>科目名称</w:t>
            </w:r>
          </w:p>
        </w:tc>
        <w:tc>
          <w:tcPr>
            <w:tcW w:w="384" w:type="pct"/>
            <w:vMerge w:val="continue"/>
          </w:tcPr>
          <w:p/>
        </w:tc>
        <w:tc>
          <w:tcPr>
            <w:tcW w:w="384" w:type="pct"/>
            <w:vAlign w:val="center"/>
          </w:tcPr>
          <w:p>
            <w:pPr>
              <w:pStyle w:val="10"/>
            </w:pPr>
            <w:r>
              <w:t>小计</w:t>
            </w:r>
          </w:p>
        </w:tc>
        <w:tc>
          <w:tcPr>
            <w:tcW w:w="384" w:type="pct"/>
            <w:vAlign w:val="center"/>
          </w:tcPr>
          <w:p>
            <w:pPr>
              <w:pStyle w:val="10"/>
            </w:pPr>
            <w:r>
              <w:t>财政拨款 收入</w:t>
            </w:r>
          </w:p>
        </w:tc>
        <w:tc>
          <w:tcPr>
            <w:tcW w:w="384" w:type="pct"/>
            <w:vAlign w:val="center"/>
          </w:tcPr>
          <w:p>
            <w:pPr>
              <w:pStyle w:val="10"/>
            </w:pPr>
            <w:r>
              <w:t>财政专户 收入</w:t>
            </w:r>
          </w:p>
        </w:tc>
        <w:tc>
          <w:tcPr>
            <w:tcW w:w="384" w:type="pct"/>
            <w:vAlign w:val="center"/>
          </w:tcPr>
          <w:p>
            <w:pPr>
              <w:pStyle w:val="10"/>
            </w:pPr>
            <w:r>
              <w:t>事业收入</w:t>
            </w:r>
          </w:p>
        </w:tc>
        <w:tc>
          <w:tcPr>
            <w:tcW w:w="384" w:type="pct"/>
            <w:vAlign w:val="center"/>
          </w:tcPr>
          <w:p>
            <w:pPr>
              <w:pStyle w:val="10"/>
            </w:pPr>
            <w:r>
              <w:t>经营收入</w:t>
            </w:r>
          </w:p>
        </w:tc>
        <w:tc>
          <w:tcPr>
            <w:tcW w:w="384" w:type="pct"/>
            <w:vAlign w:val="center"/>
          </w:tcPr>
          <w:p>
            <w:pPr>
              <w:pStyle w:val="10"/>
            </w:pPr>
            <w:r>
              <w:t>上级补助收入</w:t>
            </w:r>
          </w:p>
        </w:tc>
        <w:tc>
          <w:tcPr>
            <w:tcW w:w="384" w:type="pct"/>
            <w:vAlign w:val="center"/>
          </w:tcPr>
          <w:p>
            <w:pPr>
              <w:pStyle w:val="10"/>
            </w:pPr>
            <w:r>
              <w:t>附属单位上缴收入</w:t>
            </w:r>
          </w:p>
        </w:tc>
        <w:tc>
          <w:tcPr>
            <w:tcW w:w="384" w:type="pct"/>
            <w:vAlign w:val="center"/>
          </w:tcPr>
          <w:p>
            <w:pPr>
              <w:pStyle w:val="10"/>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0"/>
            </w:pPr>
            <w:r>
              <w:t>栏次</w:t>
            </w:r>
          </w:p>
        </w:tc>
        <w:tc>
          <w:tcPr>
            <w:tcW w:w="384" w:type="pct"/>
            <w:vAlign w:val="center"/>
          </w:tcPr>
          <w:p>
            <w:pPr>
              <w:pStyle w:val="10"/>
            </w:pPr>
            <w:r>
              <w:t>1</w:t>
            </w:r>
          </w:p>
        </w:tc>
        <w:tc>
          <w:tcPr>
            <w:tcW w:w="384" w:type="pct"/>
            <w:vAlign w:val="center"/>
          </w:tcPr>
          <w:p>
            <w:pPr>
              <w:pStyle w:val="10"/>
            </w:pPr>
            <w:r>
              <w:t>2</w:t>
            </w:r>
          </w:p>
        </w:tc>
        <w:tc>
          <w:tcPr>
            <w:tcW w:w="384" w:type="pct"/>
            <w:vAlign w:val="center"/>
          </w:tcPr>
          <w:p>
            <w:pPr>
              <w:pStyle w:val="10"/>
            </w:pPr>
            <w:r>
              <w:t>3</w:t>
            </w:r>
          </w:p>
        </w:tc>
        <w:tc>
          <w:tcPr>
            <w:tcW w:w="384" w:type="pct"/>
            <w:vAlign w:val="center"/>
          </w:tcPr>
          <w:p>
            <w:pPr>
              <w:pStyle w:val="10"/>
            </w:pPr>
            <w:r>
              <w:t>4</w:t>
            </w:r>
          </w:p>
        </w:tc>
        <w:tc>
          <w:tcPr>
            <w:tcW w:w="384" w:type="pct"/>
            <w:vAlign w:val="center"/>
          </w:tcPr>
          <w:p>
            <w:pPr>
              <w:pStyle w:val="10"/>
            </w:pPr>
            <w:r>
              <w:t>5</w:t>
            </w:r>
          </w:p>
        </w:tc>
        <w:tc>
          <w:tcPr>
            <w:tcW w:w="384" w:type="pct"/>
            <w:vAlign w:val="center"/>
          </w:tcPr>
          <w:p>
            <w:pPr>
              <w:pStyle w:val="10"/>
            </w:pPr>
            <w:r>
              <w:t>6</w:t>
            </w:r>
          </w:p>
        </w:tc>
        <w:tc>
          <w:tcPr>
            <w:tcW w:w="384" w:type="pct"/>
            <w:vAlign w:val="center"/>
          </w:tcPr>
          <w:p>
            <w:pPr>
              <w:pStyle w:val="10"/>
            </w:pPr>
            <w:r>
              <w:t>7</w:t>
            </w:r>
          </w:p>
        </w:tc>
        <w:tc>
          <w:tcPr>
            <w:tcW w:w="384" w:type="pct"/>
            <w:vAlign w:val="center"/>
          </w:tcPr>
          <w:p>
            <w:pPr>
              <w:pStyle w:val="10"/>
            </w:pPr>
            <w:r>
              <w:t>8</w:t>
            </w:r>
          </w:p>
        </w:tc>
        <w:tc>
          <w:tcPr>
            <w:tcW w:w="384" w:type="pct"/>
            <w:vAlign w:val="center"/>
          </w:tcPr>
          <w:p>
            <w:pPr>
              <w:pStyle w:val="10"/>
            </w:pPr>
            <w:r>
              <w:t>9</w:t>
            </w:r>
          </w:p>
        </w:tc>
        <w:tc>
          <w:tcPr>
            <w:tcW w:w="384" w:type="pct"/>
            <w:vAlign w:val="center"/>
          </w:tcPr>
          <w:p>
            <w:pPr>
              <w:pStyle w:val="10"/>
            </w:pPr>
            <w:r>
              <w:t>10</w:t>
            </w:r>
          </w:p>
        </w:tc>
        <w:tc>
          <w:tcPr>
            <w:tcW w:w="384" w:type="pct"/>
            <w:vAlign w:val="center"/>
          </w:tcPr>
          <w:p>
            <w:pPr>
              <w:pStyle w:val="10"/>
            </w:pPr>
            <w:r>
              <w:t>11</w:t>
            </w:r>
          </w:p>
        </w:tc>
        <w:tc>
          <w:tcPr>
            <w:tcW w:w="384" w:type="pct"/>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w:t>
            </w:r>
          </w:p>
        </w:tc>
        <w:tc>
          <w:tcPr>
            <w:tcW w:w="384" w:type="pct"/>
            <w:vAlign w:val="center"/>
          </w:tcPr>
          <w:p>
            <w:pPr>
              <w:pStyle w:val="16"/>
            </w:pPr>
          </w:p>
        </w:tc>
        <w:tc>
          <w:tcPr>
            <w:tcW w:w="384" w:type="pct"/>
            <w:vAlign w:val="center"/>
          </w:tcPr>
          <w:p>
            <w:pPr>
              <w:pStyle w:val="14"/>
            </w:pPr>
            <w:r>
              <w:t>合计</w:t>
            </w:r>
          </w:p>
        </w:tc>
        <w:tc>
          <w:tcPr>
            <w:tcW w:w="384" w:type="pct"/>
            <w:vAlign w:val="center"/>
          </w:tcPr>
          <w:p>
            <w:pPr>
              <w:pStyle w:val="15"/>
            </w:pPr>
            <w:r>
              <w:t>640.60</w:t>
            </w:r>
          </w:p>
        </w:tc>
        <w:tc>
          <w:tcPr>
            <w:tcW w:w="384" w:type="pct"/>
            <w:vAlign w:val="center"/>
          </w:tcPr>
          <w:p>
            <w:pPr>
              <w:pStyle w:val="15"/>
            </w:pPr>
            <w:r>
              <w:t>637.95</w:t>
            </w:r>
          </w:p>
        </w:tc>
        <w:tc>
          <w:tcPr>
            <w:tcW w:w="384" w:type="pct"/>
            <w:vAlign w:val="center"/>
          </w:tcPr>
          <w:p>
            <w:pPr>
              <w:pStyle w:val="15"/>
            </w:pPr>
            <w:r>
              <w:t>637.95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2</w:t>
            </w:r>
          </w:p>
        </w:tc>
        <w:tc>
          <w:tcPr>
            <w:tcW w:w="384" w:type="pct"/>
            <w:vAlign w:val="center"/>
          </w:tcPr>
          <w:p>
            <w:pPr>
              <w:pStyle w:val="12"/>
            </w:pPr>
            <w:r>
              <w:t>201</w:t>
            </w:r>
          </w:p>
        </w:tc>
        <w:tc>
          <w:tcPr>
            <w:tcW w:w="384" w:type="pct"/>
            <w:vAlign w:val="center"/>
          </w:tcPr>
          <w:p>
            <w:pPr>
              <w:pStyle w:val="12"/>
            </w:pPr>
            <w:r>
              <w:t>一般公共服务支出</w:t>
            </w:r>
          </w:p>
        </w:tc>
        <w:tc>
          <w:tcPr>
            <w:tcW w:w="384" w:type="pct"/>
            <w:vAlign w:val="center"/>
          </w:tcPr>
          <w:p>
            <w:pPr>
              <w:pStyle w:val="11"/>
            </w:pPr>
            <w:r>
              <w:t>486.33</w:t>
            </w:r>
          </w:p>
        </w:tc>
        <w:tc>
          <w:tcPr>
            <w:tcW w:w="384" w:type="pct"/>
            <w:vAlign w:val="center"/>
          </w:tcPr>
          <w:p>
            <w:pPr>
              <w:pStyle w:val="11"/>
            </w:pPr>
            <w:r>
              <w:t>485.43</w:t>
            </w:r>
          </w:p>
        </w:tc>
        <w:tc>
          <w:tcPr>
            <w:tcW w:w="384" w:type="pct"/>
            <w:vAlign w:val="center"/>
          </w:tcPr>
          <w:p>
            <w:pPr>
              <w:pStyle w:val="11"/>
            </w:pPr>
            <w:r>
              <w:t>485.43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3</w:t>
            </w:r>
          </w:p>
        </w:tc>
        <w:tc>
          <w:tcPr>
            <w:tcW w:w="384" w:type="pct"/>
            <w:vAlign w:val="center"/>
          </w:tcPr>
          <w:p>
            <w:pPr>
              <w:pStyle w:val="12"/>
            </w:pPr>
            <w:r>
              <w:t>20131</w:t>
            </w:r>
          </w:p>
        </w:tc>
        <w:tc>
          <w:tcPr>
            <w:tcW w:w="384" w:type="pct"/>
            <w:vAlign w:val="center"/>
          </w:tcPr>
          <w:p>
            <w:pPr>
              <w:pStyle w:val="12"/>
            </w:pPr>
            <w:r>
              <w:t>党委办公厅（室）及相关机构事务</w:t>
            </w:r>
          </w:p>
        </w:tc>
        <w:tc>
          <w:tcPr>
            <w:tcW w:w="384" w:type="pct"/>
            <w:vAlign w:val="center"/>
          </w:tcPr>
          <w:p>
            <w:pPr>
              <w:pStyle w:val="11"/>
            </w:pPr>
            <w:r>
              <w:t>486.33</w:t>
            </w:r>
          </w:p>
        </w:tc>
        <w:tc>
          <w:tcPr>
            <w:tcW w:w="384" w:type="pct"/>
            <w:vAlign w:val="center"/>
          </w:tcPr>
          <w:p>
            <w:pPr>
              <w:pStyle w:val="11"/>
            </w:pPr>
            <w:r>
              <w:t>485.43</w:t>
            </w:r>
          </w:p>
        </w:tc>
        <w:tc>
          <w:tcPr>
            <w:tcW w:w="384" w:type="pct"/>
            <w:vAlign w:val="center"/>
          </w:tcPr>
          <w:p>
            <w:pPr>
              <w:pStyle w:val="11"/>
            </w:pPr>
            <w:r>
              <w:t>485.43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4</w:t>
            </w:r>
          </w:p>
        </w:tc>
        <w:tc>
          <w:tcPr>
            <w:tcW w:w="384" w:type="pct"/>
            <w:vAlign w:val="center"/>
          </w:tcPr>
          <w:p>
            <w:pPr>
              <w:pStyle w:val="12"/>
            </w:pPr>
            <w:r>
              <w:t>2013101</w:t>
            </w:r>
          </w:p>
        </w:tc>
        <w:tc>
          <w:tcPr>
            <w:tcW w:w="384" w:type="pct"/>
            <w:vAlign w:val="center"/>
          </w:tcPr>
          <w:p>
            <w:pPr>
              <w:pStyle w:val="12"/>
            </w:pPr>
            <w:r>
              <w:t>行政运行</w:t>
            </w:r>
          </w:p>
        </w:tc>
        <w:tc>
          <w:tcPr>
            <w:tcW w:w="384" w:type="pct"/>
            <w:vAlign w:val="center"/>
          </w:tcPr>
          <w:p>
            <w:pPr>
              <w:pStyle w:val="11"/>
            </w:pPr>
            <w:r>
              <w:t>372.15</w:t>
            </w:r>
          </w:p>
        </w:tc>
        <w:tc>
          <w:tcPr>
            <w:tcW w:w="384" w:type="pct"/>
            <w:vAlign w:val="center"/>
          </w:tcPr>
          <w:p>
            <w:pPr>
              <w:pStyle w:val="11"/>
            </w:pPr>
            <w:r>
              <w:t>372.15</w:t>
            </w:r>
          </w:p>
        </w:tc>
        <w:tc>
          <w:tcPr>
            <w:tcW w:w="384" w:type="pct"/>
            <w:vAlign w:val="center"/>
          </w:tcPr>
          <w:p>
            <w:pPr>
              <w:pStyle w:val="11"/>
            </w:pPr>
            <w:r>
              <w:t>372.15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5</w:t>
            </w:r>
          </w:p>
        </w:tc>
        <w:tc>
          <w:tcPr>
            <w:tcW w:w="384" w:type="pct"/>
            <w:vAlign w:val="center"/>
          </w:tcPr>
          <w:p>
            <w:pPr>
              <w:pStyle w:val="12"/>
            </w:pPr>
            <w:r>
              <w:t>2013102</w:t>
            </w:r>
          </w:p>
        </w:tc>
        <w:tc>
          <w:tcPr>
            <w:tcW w:w="384" w:type="pct"/>
            <w:vAlign w:val="center"/>
          </w:tcPr>
          <w:p>
            <w:pPr>
              <w:pStyle w:val="12"/>
            </w:pPr>
            <w:r>
              <w:t>一般行政管理事务</w:t>
            </w:r>
          </w:p>
        </w:tc>
        <w:tc>
          <w:tcPr>
            <w:tcW w:w="384" w:type="pct"/>
            <w:vAlign w:val="center"/>
          </w:tcPr>
          <w:p>
            <w:pPr>
              <w:pStyle w:val="11"/>
            </w:pPr>
            <w:r>
              <w:t>2.00</w:t>
            </w:r>
          </w:p>
        </w:tc>
        <w:tc>
          <w:tcPr>
            <w:tcW w:w="384" w:type="pct"/>
            <w:vAlign w:val="center"/>
          </w:tcPr>
          <w:p>
            <w:pPr>
              <w:pStyle w:val="11"/>
            </w:pPr>
            <w:r>
              <w:t>2.00</w:t>
            </w:r>
          </w:p>
        </w:tc>
        <w:tc>
          <w:tcPr>
            <w:tcW w:w="384" w:type="pct"/>
            <w:vAlign w:val="center"/>
          </w:tcPr>
          <w:p>
            <w:pPr>
              <w:pStyle w:val="11"/>
            </w:pPr>
            <w:r>
              <w:t>2.00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6</w:t>
            </w:r>
          </w:p>
        </w:tc>
        <w:tc>
          <w:tcPr>
            <w:tcW w:w="384" w:type="pct"/>
            <w:vAlign w:val="center"/>
          </w:tcPr>
          <w:p>
            <w:pPr>
              <w:pStyle w:val="12"/>
            </w:pPr>
            <w:r>
              <w:t>2013105</w:t>
            </w:r>
          </w:p>
        </w:tc>
        <w:tc>
          <w:tcPr>
            <w:tcW w:w="384" w:type="pct"/>
            <w:vAlign w:val="center"/>
          </w:tcPr>
          <w:p>
            <w:pPr>
              <w:pStyle w:val="12"/>
            </w:pPr>
            <w:r>
              <w:t>专项业务</w:t>
            </w:r>
          </w:p>
        </w:tc>
        <w:tc>
          <w:tcPr>
            <w:tcW w:w="384" w:type="pct"/>
            <w:vAlign w:val="center"/>
          </w:tcPr>
          <w:p>
            <w:pPr>
              <w:pStyle w:val="11"/>
            </w:pPr>
            <w:r>
              <w:t>47.41</w:t>
            </w:r>
          </w:p>
        </w:tc>
        <w:tc>
          <w:tcPr>
            <w:tcW w:w="384" w:type="pct"/>
            <w:vAlign w:val="center"/>
          </w:tcPr>
          <w:p>
            <w:pPr>
              <w:pStyle w:val="11"/>
            </w:pPr>
            <w:r>
              <w:t>46.50</w:t>
            </w:r>
          </w:p>
        </w:tc>
        <w:tc>
          <w:tcPr>
            <w:tcW w:w="384" w:type="pct"/>
            <w:vAlign w:val="center"/>
          </w:tcPr>
          <w:p>
            <w:pPr>
              <w:pStyle w:val="11"/>
            </w:pPr>
            <w:r>
              <w:t>46.50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7</w:t>
            </w:r>
          </w:p>
        </w:tc>
        <w:tc>
          <w:tcPr>
            <w:tcW w:w="384" w:type="pct"/>
            <w:vAlign w:val="center"/>
          </w:tcPr>
          <w:p>
            <w:pPr>
              <w:pStyle w:val="12"/>
            </w:pPr>
            <w:r>
              <w:t>2013150</w:t>
            </w:r>
          </w:p>
        </w:tc>
        <w:tc>
          <w:tcPr>
            <w:tcW w:w="384" w:type="pct"/>
            <w:vAlign w:val="center"/>
          </w:tcPr>
          <w:p>
            <w:pPr>
              <w:pStyle w:val="12"/>
            </w:pPr>
            <w:r>
              <w:t>事业运行</w:t>
            </w:r>
          </w:p>
        </w:tc>
        <w:tc>
          <w:tcPr>
            <w:tcW w:w="384" w:type="pct"/>
            <w:vAlign w:val="center"/>
          </w:tcPr>
          <w:p>
            <w:pPr>
              <w:pStyle w:val="11"/>
            </w:pPr>
            <w:r>
              <w:t>64.78</w:t>
            </w:r>
          </w:p>
        </w:tc>
        <w:tc>
          <w:tcPr>
            <w:tcW w:w="384" w:type="pct"/>
            <w:vAlign w:val="center"/>
          </w:tcPr>
          <w:p>
            <w:pPr>
              <w:pStyle w:val="11"/>
            </w:pPr>
            <w:r>
              <w:t>64.78</w:t>
            </w:r>
          </w:p>
        </w:tc>
        <w:tc>
          <w:tcPr>
            <w:tcW w:w="384" w:type="pct"/>
            <w:vAlign w:val="center"/>
          </w:tcPr>
          <w:p>
            <w:pPr>
              <w:pStyle w:val="11"/>
            </w:pPr>
            <w:r>
              <w:t>64.78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8</w:t>
            </w:r>
          </w:p>
        </w:tc>
        <w:tc>
          <w:tcPr>
            <w:tcW w:w="384" w:type="pct"/>
            <w:vAlign w:val="center"/>
          </w:tcPr>
          <w:p>
            <w:pPr>
              <w:pStyle w:val="12"/>
            </w:pPr>
            <w:r>
              <w:t>208</w:t>
            </w:r>
          </w:p>
        </w:tc>
        <w:tc>
          <w:tcPr>
            <w:tcW w:w="384" w:type="pct"/>
            <w:vAlign w:val="center"/>
          </w:tcPr>
          <w:p>
            <w:pPr>
              <w:pStyle w:val="12"/>
            </w:pPr>
            <w:r>
              <w:t>社会保障和就业支出</w:t>
            </w:r>
          </w:p>
        </w:tc>
        <w:tc>
          <w:tcPr>
            <w:tcW w:w="384" w:type="pct"/>
            <w:vAlign w:val="center"/>
          </w:tcPr>
          <w:p>
            <w:pPr>
              <w:pStyle w:val="11"/>
            </w:pPr>
            <w:r>
              <w:t>61.79</w:t>
            </w:r>
          </w:p>
        </w:tc>
        <w:tc>
          <w:tcPr>
            <w:tcW w:w="384" w:type="pct"/>
            <w:vAlign w:val="center"/>
          </w:tcPr>
          <w:p>
            <w:pPr>
              <w:pStyle w:val="11"/>
            </w:pPr>
            <w:r>
              <w:t>60.05</w:t>
            </w:r>
          </w:p>
        </w:tc>
        <w:tc>
          <w:tcPr>
            <w:tcW w:w="384" w:type="pct"/>
            <w:vAlign w:val="center"/>
          </w:tcPr>
          <w:p>
            <w:pPr>
              <w:pStyle w:val="11"/>
            </w:pPr>
            <w:r>
              <w:t>60.05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9</w:t>
            </w:r>
          </w:p>
        </w:tc>
        <w:tc>
          <w:tcPr>
            <w:tcW w:w="384" w:type="pct"/>
            <w:vAlign w:val="center"/>
          </w:tcPr>
          <w:p>
            <w:pPr>
              <w:pStyle w:val="12"/>
            </w:pPr>
            <w:r>
              <w:t>20805</w:t>
            </w:r>
          </w:p>
        </w:tc>
        <w:tc>
          <w:tcPr>
            <w:tcW w:w="384" w:type="pct"/>
            <w:vAlign w:val="center"/>
          </w:tcPr>
          <w:p>
            <w:pPr>
              <w:pStyle w:val="12"/>
            </w:pPr>
            <w:r>
              <w:t>行政事业单位养老支出</w:t>
            </w:r>
          </w:p>
        </w:tc>
        <w:tc>
          <w:tcPr>
            <w:tcW w:w="384" w:type="pct"/>
            <w:vAlign w:val="center"/>
          </w:tcPr>
          <w:p>
            <w:pPr>
              <w:pStyle w:val="11"/>
            </w:pPr>
            <w:r>
              <w:t>56.47</w:t>
            </w:r>
          </w:p>
        </w:tc>
        <w:tc>
          <w:tcPr>
            <w:tcW w:w="384" w:type="pct"/>
            <w:vAlign w:val="center"/>
          </w:tcPr>
          <w:p>
            <w:pPr>
              <w:pStyle w:val="11"/>
            </w:pPr>
            <w:r>
              <w:t>56.47</w:t>
            </w:r>
          </w:p>
        </w:tc>
        <w:tc>
          <w:tcPr>
            <w:tcW w:w="384" w:type="pct"/>
            <w:vAlign w:val="center"/>
          </w:tcPr>
          <w:p>
            <w:pPr>
              <w:pStyle w:val="11"/>
            </w:pPr>
            <w:r>
              <w:t>56.47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10</w:t>
            </w:r>
          </w:p>
        </w:tc>
        <w:tc>
          <w:tcPr>
            <w:tcW w:w="384" w:type="pct"/>
            <w:vAlign w:val="center"/>
          </w:tcPr>
          <w:p>
            <w:pPr>
              <w:pStyle w:val="12"/>
            </w:pPr>
            <w:r>
              <w:t>2080501</w:t>
            </w:r>
          </w:p>
        </w:tc>
        <w:tc>
          <w:tcPr>
            <w:tcW w:w="384" w:type="pct"/>
            <w:vAlign w:val="center"/>
          </w:tcPr>
          <w:p>
            <w:pPr>
              <w:pStyle w:val="12"/>
            </w:pPr>
            <w:r>
              <w:t>行政单位离退休</w:t>
            </w:r>
          </w:p>
        </w:tc>
        <w:tc>
          <w:tcPr>
            <w:tcW w:w="384" w:type="pct"/>
            <w:vAlign w:val="center"/>
          </w:tcPr>
          <w:p>
            <w:pPr>
              <w:pStyle w:val="11"/>
            </w:pPr>
            <w:r>
              <w:t>8.82</w:t>
            </w:r>
          </w:p>
        </w:tc>
        <w:tc>
          <w:tcPr>
            <w:tcW w:w="384" w:type="pct"/>
            <w:vAlign w:val="center"/>
          </w:tcPr>
          <w:p>
            <w:pPr>
              <w:pStyle w:val="11"/>
            </w:pPr>
            <w:r>
              <w:t>8.82</w:t>
            </w:r>
          </w:p>
        </w:tc>
        <w:tc>
          <w:tcPr>
            <w:tcW w:w="384" w:type="pct"/>
            <w:vAlign w:val="center"/>
          </w:tcPr>
          <w:p>
            <w:pPr>
              <w:pStyle w:val="11"/>
            </w:pPr>
            <w:r>
              <w:t>8.82</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11</w:t>
            </w:r>
          </w:p>
        </w:tc>
        <w:tc>
          <w:tcPr>
            <w:tcW w:w="384" w:type="pct"/>
            <w:vAlign w:val="center"/>
          </w:tcPr>
          <w:p>
            <w:pPr>
              <w:pStyle w:val="12"/>
            </w:pPr>
            <w:r>
              <w:t>2080505</w:t>
            </w:r>
          </w:p>
        </w:tc>
        <w:tc>
          <w:tcPr>
            <w:tcW w:w="384" w:type="pct"/>
            <w:vAlign w:val="center"/>
          </w:tcPr>
          <w:p>
            <w:pPr>
              <w:pStyle w:val="12"/>
            </w:pPr>
            <w:r>
              <w:t>机关事业单位基本养老保险缴费支出</w:t>
            </w:r>
          </w:p>
        </w:tc>
        <w:tc>
          <w:tcPr>
            <w:tcW w:w="384" w:type="pct"/>
            <w:vAlign w:val="center"/>
          </w:tcPr>
          <w:p>
            <w:pPr>
              <w:pStyle w:val="11"/>
            </w:pPr>
            <w:r>
              <w:t>47.65</w:t>
            </w:r>
          </w:p>
        </w:tc>
        <w:tc>
          <w:tcPr>
            <w:tcW w:w="384" w:type="pct"/>
            <w:vAlign w:val="center"/>
          </w:tcPr>
          <w:p>
            <w:pPr>
              <w:pStyle w:val="11"/>
            </w:pPr>
            <w:r>
              <w:t>47.65</w:t>
            </w:r>
          </w:p>
        </w:tc>
        <w:tc>
          <w:tcPr>
            <w:tcW w:w="384" w:type="pct"/>
            <w:vAlign w:val="center"/>
          </w:tcPr>
          <w:p>
            <w:pPr>
              <w:pStyle w:val="11"/>
            </w:pPr>
            <w:r>
              <w:t>47.65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12</w:t>
            </w:r>
          </w:p>
        </w:tc>
        <w:tc>
          <w:tcPr>
            <w:tcW w:w="384" w:type="pct"/>
            <w:vAlign w:val="center"/>
          </w:tcPr>
          <w:p>
            <w:pPr>
              <w:pStyle w:val="12"/>
            </w:pPr>
            <w:r>
              <w:t>20808</w:t>
            </w:r>
          </w:p>
        </w:tc>
        <w:tc>
          <w:tcPr>
            <w:tcW w:w="384" w:type="pct"/>
            <w:vAlign w:val="center"/>
          </w:tcPr>
          <w:p>
            <w:pPr>
              <w:pStyle w:val="12"/>
            </w:pPr>
            <w:r>
              <w:t>抚恤</w:t>
            </w:r>
          </w:p>
        </w:tc>
        <w:tc>
          <w:tcPr>
            <w:tcW w:w="384" w:type="pct"/>
            <w:vAlign w:val="center"/>
          </w:tcPr>
          <w:p>
            <w:pPr>
              <w:pStyle w:val="11"/>
            </w:pPr>
            <w:r>
              <w:t>5.32</w:t>
            </w:r>
          </w:p>
        </w:tc>
        <w:tc>
          <w:tcPr>
            <w:tcW w:w="384" w:type="pct"/>
            <w:vAlign w:val="center"/>
          </w:tcPr>
          <w:p>
            <w:pPr>
              <w:pStyle w:val="11"/>
            </w:pPr>
            <w:r>
              <w:t>3.58</w:t>
            </w:r>
          </w:p>
        </w:tc>
        <w:tc>
          <w:tcPr>
            <w:tcW w:w="384" w:type="pct"/>
            <w:vAlign w:val="center"/>
          </w:tcPr>
          <w:p>
            <w:pPr>
              <w:pStyle w:val="11"/>
            </w:pPr>
            <w:r>
              <w:t>3.58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13</w:t>
            </w:r>
          </w:p>
        </w:tc>
        <w:tc>
          <w:tcPr>
            <w:tcW w:w="384" w:type="pct"/>
            <w:vAlign w:val="center"/>
          </w:tcPr>
          <w:p>
            <w:pPr>
              <w:pStyle w:val="12"/>
            </w:pPr>
            <w:r>
              <w:t>2080899</w:t>
            </w:r>
          </w:p>
        </w:tc>
        <w:tc>
          <w:tcPr>
            <w:tcW w:w="384" w:type="pct"/>
            <w:vAlign w:val="center"/>
          </w:tcPr>
          <w:p>
            <w:pPr>
              <w:pStyle w:val="12"/>
            </w:pPr>
            <w:r>
              <w:t>其他优抚支出</w:t>
            </w:r>
          </w:p>
        </w:tc>
        <w:tc>
          <w:tcPr>
            <w:tcW w:w="384" w:type="pct"/>
            <w:vAlign w:val="center"/>
          </w:tcPr>
          <w:p>
            <w:pPr>
              <w:pStyle w:val="11"/>
            </w:pPr>
            <w:r>
              <w:t>5.32</w:t>
            </w:r>
          </w:p>
        </w:tc>
        <w:tc>
          <w:tcPr>
            <w:tcW w:w="384" w:type="pct"/>
            <w:vAlign w:val="center"/>
          </w:tcPr>
          <w:p>
            <w:pPr>
              <w:pStyle w:val="11"/>
            </w:pPr>
            <w:r>
              <w:t>3.58</w:t>
            </w:r>
          </w:p>
        </w:tc>
        <w:tc>
          <w:tcPr>
            <w:tcW w:w="384" w:type="pct"/>
            <w:vAlign w:val="center"/>
          </w:tcPr>
          <w:p>
            <w:pPr>
              <w:pStyle w:val="11"/>
            </w:pPr>
            <w:r>
              <w:t>3.58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14</w:t>
            </w:r>
          </w:p>
        </w:tc>
        <w:tc>
          <w:tcPr>
            <w:tcW w:w="384" w:type="pct"/>
            <w:vAlign w:val="center"/>
          </w:tcPr>
          <w:p>
            <w:pPr>
              <w:pStyle w:val="12"/>
            </w:pPr>
            <w:r>
              <w:t>210</w:t>
            </w:r>
          </w:p>
        </w:tc>
        <w:tc>
          <w:tcPr>
            <w:tcW w:w="384" w:type="pct"/>
            <w:vAlign w:val="center"/>
          </w:tcPr>
          <w:p>
            <w:pPr>
              <w:pStyle w:val="12"/>
            </w:pPr>
            <w:r>
              <w:t>卫生健康支出</w:t>
            </w:r>
          </w:p>
        </w:tc>
        <w:tc>
          <w:tcPr>
            <w:tcW w:w="384" w:type="pct"/>
            <w:vAlign w:val="center"/>
          </w:tcPr>
          <w:p>
            <w:pPr>
              <w:pStyle w:val="11"/>
            </w:pPr>
            <w:r>
              <w:t>25.00</w:t>
            </w:r>
          </w:p>
        </w:tc>
        <w:tc>
          <w:tcPr>
            <w:tcW w:w="384" w:type="pct"/>
            <w:vAlign w:val="center"/>
          </w:tcPr>
          <w:p>
            <w:pPr>
              <w:pStyle w:val="11"/>
            </w:pPr>
            <w:r>
              <w:t>25.00</w:t>
            </w:r>
          </w:p>
        </w:tc>
        <w:tc>
          <w:tcPr>
            <w:tcW w:w="384" w:type="pct"/>
            <w:vAlign w:val="center"/>
          </w:tcPr>
          <w:p>
            <w:pPr>
              <w:pStyle w:val="11"/>
            </w:pPr>
            <w:r>
              <w:t>25.00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15</w:t>
            </w:r>
          </w:p>
        </w:tc>
        <w:tc>
          <w:tcPr>
            <w:tcW w:w="384" w:type="pct"/>
            <w:vAlign w:val="center"/>
          </w:tcPr>
          <w:p>
            <w:pPr>
              <w:pStyle w:val="12"/>
            </w:pPr>
            <w:r>
              <w:t>21011</w:t>
            </w:r>
          </w:p>
        </w:tc>
        <w:tc>
          <w:tcPr>
            <w:tcW w:w="384" w:type="pct"/>
            <w:vAlign w:val="center"/>
          </w:tcPr>
          <w:p>
            <w:pPr>
              <w:pStyle w:val="12"/>
            </w:pPr>
            <w:r>
              <w:t>行政事业单位医疗</w:t>
            </w:r>
          </w:p>
        </w:tc>
        <w:tc>
          <w:tcPr>
            <w:tcW w:w="384" w:type="pct"/>
            <w:vAlign w:val="center"/>
          </w:tcPr>
          <w:p>
            <w:pPr>
              <w:pStyle w:val="11"/>
            </w:pPr>
            <w:r>
              <w:t>25.00</w:t>
            </w:r>
          </w:p>
        </w:tc>
        <w:tc>
          <w:tcPr>
            <w:tcW w:w="384" w:type="pct"/>
            <w:vAlign w:val="center"/>
          </w:tcPr>
          <w:p>
            <w:pPr>
              <w:pStyle w:val="11"/>
            </w:pPr>
            <w:r>
              <w:t>25.00</w:t>
            </w:r>
          </w:p>
        </w:tc>
        <w:tc>
          <w:tcPr>
            <w:tcW w:w="384" w:type="pct"/>
            <w:vAlign w:val="center"/>
          </w:tcPr>
          <w:p>
            <w:pPr>
              <w:pStyle w:val="11"/>
            </w:pPr>
            <w:r>
              <w:t>25.00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16</w:t>
            </w:r>
          </w:p>
        </w:tc>
        <w:tc>
          <w:tcPr>
            <w:tcW w:w="384" w:type="pct"/>
            <w:vAlign w:val="center"/>
          </w:tcPr>
          <w:p>
            <w:pPr>
              <w:pStyle w:val="12"/>
            </w:pPr>
            <w:r>
              <w:t>2101101</w:t>
            </w:r>
          </w:p>
        </w:tc>
        <w:tc>
          <w:tcPr>
            <w:tcW w:w="384" w:type="pct"/>
            <w:vAlign w:val="center"/>
          </w:tcPr>
          <w:p>
            <w:pPr>
              <w:pStyle w:val="12"/>
            </w:pPr>
            <w:r>
              <w:t>行政单位医疗</w:t>
            </w:r>
          </w:p>
        </w:tc>
        <w:tc>
          <w:tcPr>
            <w:tcW w:w="384" w:type="pct"/>
            <w:vAlign w:val="center"/>
          </w:tcPr>
          <w:p>
            <w:pPr>
              <w:pStyle w:val="11"/>
            </w:pPr>
            <w:r>
              <w:t>19.74</w:t>
            </w:r>
          </w:p>
        </w:tc>
        <w:tc>
          <w:tcPr>
            <w:tcW w:w="384" w:type="pct"/>
            <w:vAlign w:val="center"/>
          </w:tcPr>
          <w:p>
            <w:pPr>
              <w:pStyle w:val="11"/>
            </w:pPr>
            <w:r>
              <w:t>19.74</w:t>
            </w:r>
          </w:p>
        </w:tc>
        <w:tc>
          <w:tcPr>
            <w:tcW w:w="384" w:type="pct"/>
            <w:vAlign w:val="center"/>
          </w:tcPr>
          <w:p>
            <w:pPr>
              <w:pStyle w:val="11"/>
            </w:pPr>
            <w:r>
              <w:t>19.74</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17</w:t>
            </w:r>
          </w:p>
        </w:tc>
        <w:tc>
          <w:tcPr>
            <w:tcW w:w="384" w:type="pct"/>
            <w:vAlign w:val="center"/>
          </w:tcPr>
          <w:p>
            <w:pPr>
              <w:pStyle w:val="12"/>
            </w:pPr>
            <w:r>
              <w:t>2101102</w:t>
            </w:r>
          </w:p>
        </w:tc>
        <w:tc>
          <w:tcPr>
            <w:tcW w:w="384" w:type="pct"/>
            <w:vAlign w:val="center"/>
          </w:tcPr>
          <w:p>
            <w:pPr>
              <w:pStyle w:val="12"/>
            </w:pPr>
            <w:r>
              <w:t>事业单位医疗</w:t>
            </w:r>
          </w:p>
        </w:tc>
        <w:tc>
          <w:tcPr>
            <w:tcW w:w="384" w:type="pct"/>
            <w:vAlign w:val="center"/>
          </w:tcPr>
          <w:p>
            <w:pPr>
              <w:pStyle w:val="11"/>
            </w:pPr>
            <w:r>
              <w:t>5.25</w:t>
            </w:r>
          </w:p>
        </w:tc>
        <w:tc>
          <w:tcPr>
            <w:tcW w:w="384" w:type="pct"/>
            <w:vAlign w:val="center"/>
          </w:tcPr>
          <w:p>
            <w:pPr>
              <w:pStyle w:val="11"/>
            </w:pPr>
            <w:r>
              <w:t>5.25</w:t>
            </w:r>
          </w:p>
        </w:tc>
        <w:tc>
          <w:tcPr>
            <w:tcW w:w="384" w:type="pct"/>
            <w:vAlign w:val="center"/>
          </w:tcPr>
          <w:p>
            <w:pPr>
              <w:pStyle w:val="11"/>
            </w:pPr>
            <w:r>
              <w:t>5.25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18</w:t>
            </w:r>
          </w:p>
        </w:tc>
        <w:tc>
          <w:tcPr>
            <w:tcW w:w="384" w:type="pct"/>
            <w:vAlign w:val="center"/>
          </w:tcPr>
          <w:p>
            <w:pPr>
              <w:pStyle w:val="12"/>
            </w:pPr>
            <w:r>
              <w:t>212</w:t>
            </w:r>
          </w:p>
        </w:tc>
        <w:tc>
          <w:tcPr>
            <w:tcW w:w="384" w:type="pct"/>
            <w:vAlign w:val="center"/>
          </w:tcPr>
          <w:p>
            <w:pPr>
              <w:pStyle w:val="12"/>
            </w:pPr>
            <w:r>
              <w:t>城乡社区支出</w:t>
            </w:r>
          </w:p>
        </w:tc>
        <w:tc>
          <w:tcPr>
            <w:tcW w:w="384" w:type="pct"/>
            <w:vAlign w:val="center"/>
          </w:tcPr>
          <w:p>
            <w:pPr>
              <w:pStyle w:val="11"/>
            </w:pPr>
            <w:r>
              <w:t>43.00</w:t>
            </w:r>
          </w:p>
        </w:tc>
        <w:tc>
          <w:tcPr>
            <w:tcW w:w="384" w:type="pct"/>
            <w:vAlign w:val="center"/>
          </w:tcPr>
          <w:p>
            <w:pPr>
              <w:pStyle w:val="11"/>
            </w:pPr>
            <w:r>
              <w:t>43.00</w:t>
            </w:r>
          </w:p>
        </w:tc>
        <w:tc>
          <w:tcPr>
            <w:tcW w:w="384" w:type="pct"/>
            <w:vAlign w:val="center"/>
          </w:tcPr>
          <w:p>
            <w:pPr>
              <w:pStyle w:val="11"/>
            </w:pPr>
            <w:r>
              <w:t>43.00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19</w:t>
            </w:r>
          </w:p>
        </w:tc>
        <w:tc>
          <w:tcPr>
            <w:tcW w:w="384" w:type="pct"/>
            <w:vAlign w:val="center"/>
          </w:tcPr>
          <w:p>
            <w:pPr>
              <w:pStyle w:val="12"/>
            </w:pPr>
            <w:r>
              <w:t>21208</w:t>
            </w:r>
          </w:p>
        </w:tc>
        <w:tc>
          <w:tcPr>
            <w:tcW w:w="384" w:type="pct"/>
            <w:vAlign w:val="center"/>
          </w:tcPr>
          <w:p>
            <w:pPr>
              <w:pStyle w:val="12"/>
            </w:pPr>
            <w:r>
              <w:t>国有土地使用权出让收入安排的支出</w:t>
            </w:r>
          </w:p>
        </w:tc>
        <w:tc>
          <w:tcPr>
            <w:tcW w:w="384" w:type="pct"/>
            <w:vAlign w:val="center"/>
          </w:tcPr>
          <w:p>
            <w:pPr>
              <w:pStyle w:val="11"/>
            </w:pPr>
            <w:r>
              <w:t>43.00</w:t>
            </w:r>
          </w:p>
        </w:tc>
        <w:tc>
          <w:tcPr>
            <w:tcW w:w="384" w:type="pct"/>
            <w:vAlign w:val="center"/>
          </w:tcPr>
          <w:p>
            <w:pPr>
              <w:pStyle w:val="11"/>
            </w:pPr>
            <w:r>
              <w:t>43.00</w:t>
            </w:r>
          </w:p>
        </w:tc>
        <w:tc>
          <w:tcPr>
            <w:tcW w:w="384" w:type="pct"/>
            <w:vAlign w:val="center"/>
          </w:tcPr>
          <w:p>
            <w:pPr>
              <w:pStyle w:val="11"/>
            </w:pPr>
            <w:r>
              <w:t>43.00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20</w:t>
            </w:r>
          </w:p>
        </w:tc>
        <w:tc>
          <w:tcPr>
            <w:tcW w:w="384" w:type="pct"/>
            <w:vAlign w:val="center"/>
          </w:tcPr>
          <w:p>
            <w:pPr>
              <w:pStyle w:val="12"/>
            </w:pPr>
            <w:r>
              <w:t>2120899</w:t>
            </w:r>
          </w:p>
        </w:tc>
        <w:tc>
          <w:tcPr>
            <w:tcW w:w="384" w:type="pct"/>
            <w:vAlign w:val="center"/>
          </w:tcPr>
          <w:p>
            <w:pPr>
              <w:pStyle w:val="12"/>
            </w:pPr>
            <w:r>
              <w:t>其他国有土地使用权出让收入安排的支出</w:t>
            </w:r>
          </w:p>
        </w:tc>
        <w:tc>
          <w:tcPr>
            <w:tcW w:w="384" w:type="pct"/>
            <w:vAlign w:val="center"/>
          </w:tcPr>
          <w:p>
            <w:pPr>
              <w:pStyle w:val="11"/>
            </w:pPr>
            <w:r>
              <w:t>43.00</w:t>
            </w:r>
          </w:p>
        </w:tc>
        <w:tc>
          <w:tcPr>
            <w:tcW w:w="384" w:type="pct"/>
            <w:vAlign w:val="center"/>
          </w:tcPr>
          <w:p>
            <w:pPr>
              <w:pStyle w:val="11"/>
            </w:pPr>
            <w:r>
              <w:t>43.00</w:t>
            </w:r>
          </w:p>
        </w:tc>
        <w:tc>
          <w:tcPr>
            <w:tcW w:w="384" w:type="pct"/>
            <w:vAlign w:val="center"/>
          </w:tcPr>
          <w:p>
            <w:pPr>
              <w:pStyle w:val="11"/>
            </w:pPr>
            <w:r>
              <w:t>43.00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21</w:t>
            </w:r>
          </w:p>
        </w:tc>
        <w:tc>
          <w:tcPr>
            <w:tcW w:w="384" w:type="pct"/>
            <w:vAlign w:val="center"/>
          </w:tcPr>
          <w:p>
            <w:pPr>
              <w:pStyle w:val="12"/>
            </w:pPr>
            <w:r>
              <w:t>221</w:t>
            </w:r>
          </w:p>
        </w:tc>
        <w:tc>
          <w:tcPr>
            <w:tcW w:w="384" w:type="pct"/>
            <w:vAlign w:val="center"/>
          </w:tcPr>
          <w:p>
            <w:pPr>
              <w:pStyle w:val="12"/>
            </w:pPr>
            <w:r>
              <w:t>住房保障支出</w:t>
            </w:r>
          </w:p>
        </w:tc>
        <w:tc>
          <w:tcPr>
            <w:tcW w:w="384" w:type="pct"/>
            <w:vAlign w:val="center"/>
          </w:tcPr>
          <w:p>
            <w:pPr>
              <w:pStyle w:val="11"/>
            </w:pPr>
            <w:r>
              <w:t>24.48</w:t>
            </w:r>
          </w:p>
        </w:tc>
        <w:tc>
          <w:tcPr>
            <w:tcW w:w="384" w:type="pct"/>
            <w:vAlign w:val="center"/>
          </w:tcPr>
          <w:p>
            <w:pPr>
              <w:pStyle w:val="11"/>
            </w:pPr>
            <w:r>
              <w:t>24.48</w:t>
            </w:r>
          </w:p>
        </w:tc>
        <w:tc>
          <w:tcPr>
            <w:tcW w:w="384" w:type="pct"/>
            <w:vAlign w:val="center"/>
          </w:tcPr>
          <w:p>
            <w:pPr>
              <w:pStyle w:val="11"/>
            </w:pPr>
            <w:r>
              <w:t>24.48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22</w:t>
            </w:r>
          </w:p>
        </w:tc>
        <w:tc>
          <w:tcPr>
            <w:tcW w:w="384" w:type="pct"/>
            <w:vAlign w:val="center"/>
          </w:tcPr>
          <w:p>
            <w:pPr>
              <w:pStyle w:val="12"/>
            </w:pPr>
            <w:r>
              <w:t>22102</w:t>
            </w:r>
          </w:p>
        </w:tc>
        <w:tc>
          <w:tcPr>
            <w:tcW w:w="384" w:type="pct"/>
            <w:vAlign w:val="center"/>
          </w:tcPr>
          <w:p>
            <w:pPr>
              <w:pStyle w:val="12"/>
            </w:pPr>
            <w:r>
              <w:t>住房改革支出</w:t>
            </w:r>
          </w:p>
        </w:tc>
        <w:tc>
          <w:tcPr>
            <w:tcW w:w="384" w:type="pct"/>
            <w:vAlign w:val="center"/>
          </w:tcPr>
          <w:p>
            <w:pPr>
              <w:pStyle w:val="11"/>
            </w:pPr>
            <w:r>
              <w:t>24.48</w:t>
            </w:r>
          </w:p>
        </w:tc>
        <w:tc>
          <w:tcPr>
            <w:tcW w:w="384" w:type="pct"/>
            <w:vAlign w:val="center"/>
          </w:tcPr>
          <w:p>
            <w:pPr>
              <w:pStyle w:val="11"/>
            </w:pPr>
            <w:r>
              <w:t>24.48</w:t>
            </w:r>
          </w:p>
        </w:tc>
        <w:tc>
          <w:tcPr>
            <w:tcW w:w="384" w:type="pct"/>
            <w:vAlign w:val="center"/>
          </w:tcPr>
          <w:p>
            <w:pPr>
              <w:pStyle w:val="11"/>
            </w:pPr>
            <w:r>
              <w:t>24.48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23</w:t>
            </w:r>
          </w:p>
        </w:tc>
        <w:tc>
          <w:tcPr>
            <w:tcW w:w="384" w:type="pct"/>
            <w:vAlign w:val="center"/>
          </w:tcPr>
          <w:p>
            <w:pPr>
              <w:pStyle w:val="12"/>
            </w:pPr>
            <w:r>
              <w:t>2210201</w:t>
            </w:r>
          </w:p>
        </w:tc>
        <w:tc>
          <w:tcPr>
            <w:tcW w:w="384" w:type="pct"/>
            <w:vAlign w:val="center"/>
          </w:tcPr>
          <w:p>
            <w:pPr>
              <w:pStyle w:val="12"/>
            </w:pPr>
            <w:r>
              <w:t>住房公积金</w:t>
            </w:r>
          </w:p>
        </w:tc>
        <w:tc>
          <w:tcPr>
            <w:tcW w:w="384" w:type="pct"/>
            <w:vAlign w:val="center"/>
          </w:tcPr>
          <w:p>
            <w:pPr>
              <w:pStyle w:val="11"/>
            </w:pPr>
            <w:r>
              <w:t>24.48</w:t>
            </w:r>
          </w:p>
        </w:tc>
        <w:tc>
          <w:tcPr>
            <w:tcW w:w="384" w:type="pct"/>
            <w:vAlign w:val="center"/>
          </w:tcPr>
          <w:p>
            <w:pPr>
              <w:pStyle w:val="11"/>
            </w:pPr>
            <w:r>
              <w:t>24.48</w:t>
            </w:r>
          </w:p>
        </w:tc>
        <w:tc>
          <w:tcPr>
            <w:tcW w:w="384" w:type="pct"/>
            <w:vAlign w:val="center"/>
          </w:tcPr>
          <w:p>
            <w:pPr>
              <w:pStyle w:val="11"/>
            </w:pPr>
            <w:r>
              <w:t>24.48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9"/>
            </w:pPr>
            <w:r>
              <w:t>201001中共青龙满族自治县委办公室本级</w:t>
            </w:r>
          </w:p>
        </w:tc>
        <w:tc>
          <w:tcPr>
            <w:tcW w:w="1110" w:type="pct"/>
            <w:gridSpan w:val="2"/>
            <w:tcBorders>
              <w:top w:val="single" w:color="FFFFFF" w:sz="6" w:space="0"/>
              <w:left w:val="single" w:color="FFFFFF" w:sz="6" w:space="0"/>
              <w:right w:val="single" w:color="FFFFFF" w:sz="6" w:space="0"/>
            </w:tcBorders>
            <w:vAlign w:val="center"/>
          </w:tcPr>
          <w:p>
            <w:pPr>
              <w:pStyle w:val="8"/>
            </w:pPr>
            <w:r>
              <w:t>预算年度：2024</w:t>
            </w:r>
          </w:p>
        </w:tc>
        <w:tc>
          <w:tcPr>
            <w:tcW w:w="222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0"/>
            </w:pPr>
            <w:r>
              <w:t>序号</w:t>
            </w:r>
          </w:p>
        </w:tc>
        <w:tc>
          <w:tcPr>
            <w:tcW w:w="1111" w:type="pct"/>
            <w:gridSpan w:val="2"/>
            <w:vAlign w:val="center"/>
          </w:tcPr>
          <w:p>
            <w:pPr>
              <w:pStyle w:val="10"/>
            </w:pPr>
            <w:r>
              <w:t>功能分类科目</w:t>
            </w:r>
          </w:p>
        </w:tc>
        <w:tc>
          <w:tcPr>
            <w:tcW w:w="555" w:type="pct"/>
            <w:vMerge w:val="restart"/>
            <w:vAlign w:val="center"/>
          </w:tcPr>
          <w:p>
            <w:pPr>
              <w:pStyle w:val="10"/>
            </w:pPr>
            <w:r>
              <w:t>合计</w:t>
            </w:r>
          </w:p>
        </w:tc>
        <w:tc>
          <w:tcPr>
            <w:tcW w:w="555" w:type="pct"/>
            <w:vMerge w:val="restart"/>
            <w:vAlign w:val="center"/>
          </w:tcPr>
          <w:p>
            <w:pPr>
              <w:pStyle w:val="10"/>
            </w:pPr>
            <w:r>
              <w:t>基本支出</w:t>
            </w:r>
          </w:p>
        </w:tc>
        <w:tc>
          <w:tcPr>
            <w:tcW w:w="555" w:type="pct"/>
            <w:vMerge w:val="restart"/>
            <w:vAlign w:val="center"/>
          </w:tcPr>
          <w:p>
            <w:pPr>
              <w:pStyle w:val="10"/>
            </w:pPr>
            <w:r>
              <w:t>项目支出</w:t>
            </w:r>
          </w:p>
        </w:tc>
        <w:tc>
          <w:tcPr>
            <w:tcW w:w="555" w:type="pct"/>
            <w:vMerge w:val="restart"/>
            <w:vAlign w:val="center"/>
          </w:tcPr>
          <w:p>
            <w:pPr>
              <w:pStyle w:val="10"/>
            </w:pPr>
            <w:r>
              <w:t>经营支出</w:t>
            </w:r>
          </w:p>
        </w:tc>
        <w:tc>
          <w:tcPr>
            <w:tcW w:w="555" w:type="pct"/>
            <w:vMerge w:val="restart"/>
            <w:vAlign w:val="center"/>
          </w:tcPr>
          <w:p>
            <w:pPr>
              <w:pStyle w:val="10"/>
            </w:pPr>
            <w:r>
              <w:t>上解上级     支出</w:t>
            </w:r>
          </w:p>
        </w:tc>
        <w:tc>
          <w:tcPr>
            <w:tcW w:w="555" w:type="pct"/>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0"/>
            </w:pPr>
            <w:r>
              <w:t>科目    编码</w:t>
            </w:r>
          </w:p>
        </w:tc>
        <w:tc>
          <w:tcPr>
            <w:tcW w:w="555" w:type="pct"/>
            <w:vAlign w:val="center"/>
          </w:tcPr>
          <w:p>
            <w:pPr>
              <w:pStyle w:val="10"/>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0"/>
            </w:pPr>
            <w:r>
              <w:t>栏次</w:t>
            </w:r>
          </w:p>
        </w:tc>
        <w:tc>
          <w:tcPr>
            <w:tcW w:w="555" w:type="pct"/>
            <w:vAlign w:val="center"/>
          </w:tcPr>
          <w:p>
            <w:pPr>
              <w:pStyle w:val="10"/>
            </w:pPr>
            <w:r>
              <w:t>1</w:t>
            </w:r>
          </w:p>
        </w:tc>
        <w:tc>
          <w:tcPr>
            <w:tcW w:w="555" w:type="pct"/>
            <w:vAlign w:val="center"/>
          </w:tcPr>
          <w:p>
            <w:pPr>
              <w:pStyle w:val="10"/>
            </w:pPr>
            <w:r>
              <w:t>2</w:t>
            </w:r>
          </w:p>
        </w:tc>
        <w:tc>
          <w:tcPr>
            <w:tcW w:w="555" w:type="pct"/>
            <w:vAlign w:val="center"/>
          </w:tcPr>
          <w:p>
            <w:pPr>
              <w:pStyle w:val="10"/>
            </w:pPr>
            <w:r>
              <w:t>3</w:t>
            </w:r>
          </w:p>
        </w:tc>
        <w:tc>
          <w:tcPr>
            <w:tcW w:w="555" w:type="pct"/>
            <w:vAlign w:val="center"/>
          </w:tcPr>
          <w:p>
            <w:pPr>
              <w:pStyle w:val="10"/>
            </w:pPr>
            <w:r>
              <w:t>4</w:t>
            </w:r>
          </w:p>
        </w:tc>
        <w:tc>
          <w:tcPr>
            <w:tcW w:w="555" w:type="pct"/>
            <w:vAlign w:val="center"/>
          </w:tcPr>
          <w:p>
            <w:pPr>
              <w:pStyle w:val="10"/>
            </w:pPr>
            <w:r>
              <w:t>5</w:t>
            </w:r>
          </w:p>
        </w:tc>
        <w:tc>
          <w:tcPr>
            <w:tcW w:w="555" w:type="pct"/>
            <w:vAlign w:val="center"/>
          </w:tcPr>
          <w:p>
            <w:pPr>
              <w:pStyle w:val="10"/>
            </w:pPr>
            <w:r>
              <w:t>6</w:t>
            </w:r>
          </w:p>
        </w:tc>
        <w:tc>
          <w:tcPr>
            <w:tcW w:w="555" w:type="pct"/>
            <w:vAlign w:val="center"/>
          </w:tcPr>
          <w:p>
            <w:pPr>
              <w:pStyle w:val="10"/>
            </w:pPr>
            <w:r>
              <w:t>7</w:t>
            </w:r>
          </w:p>
        </w:tc>
        <w:tc>
          <w:tcPr>
            <w:tcW w:w="555" w:type="pct"/>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w:t>
            </w:r>
          </w:p>
        </w:tc>
        <w:tc>
          <w:tcPr>
            <w:tcW w:w="555" w:type="pct"/>
            <w:vAlign w:val="center"/>
          </w:tcPr>
          <w:p>
            <w:pPr>
              <w:pStyle w:val="16"/>
            </w:pPr>
          </w:p>
        </w:tc>
        <w:tc>
          <w:tcPr>
            <w:tcW w:w="555" w:type="pct"/>
            <w:vAlign w:val="center"/>
          </w:tcPr>
          <w:p>
            <w:pPr>
              <w:pStyle w:val="14"/>
            </w:pPr>
            <w:r>
              <w:t>合计</w:t>
            </w:r>
          </w:p>
        </w:tc>
        <w:tc>
          <w:tcPr>
            <w:tcW w:w="555" w:type="pct"/>
            <w:vAlign w:val="center"/>
          </w:tcPr>
          <w:p>
            <w:pPr>
              <w:pStyle w:val="15"/>
            </w:pPr>
            <w:r>
              <w:t>640.60</w:t>
            </w:r>
          </w:p>
        </w:tc>
        <w:tc>
          <w:tcPr>
            <w:tcW w:w="555" w:type="pct"/>
            <w:vAlign w:val="center"/>
          </w:tcPr>
          <w:p>
            <w:pPr>
              <w:pStyle w:val="15"/>
            </w:pPr>
            <w:r>
              <w:t>548.20</w:t>
            </w:r>
          </w:p>
        </w:tc>
        <w:tc>
          <w:tcPr>
            <w:tcW w:w="555" w:type="pct"/>
            <w:vAlign w:val="center"/>
          </w:tcPr>
          <w:p>
            <w:pPr>
              <w:pStyle w:val="15"/>
            </w:pPr>
            <w:r>
              <w:t>92.41</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2</w:t>
            </w:r>
          </w:p>
        </w:tc>
        <w:tc>
          <w:tcPr>
            <w:tcW w:w="555" w:type="pct"/>
            <w:vAlign w:val="center"/>
          </w:tcPr>
          <w:p>
            <w:pPr>
              <w:pStyle w:val="12"/>
            </w:pPr>
            <w:r>
              <w:t>201</w:t>
            </w:r>
          </w:p>
        </w:tc>
        <w:tc>
          <w:tcPr>
            <w:tcW w:w="555" w:type="pct"/>
            <w:vAlign w:val="center"/>
          </w:tcPr>
          <w:p>
            <w:pPr>
              <w:pStyle w:val="12"/>
            </w:pPr>
            <w:r>
              <w:t>一般公共服务支出</w:t>
            </w:r>
          </w:p>
        </w:tc>
        <w:tc>
          <w:tcPr>
            <w:tcW w:w="555" w:type="pct"/>
            <w:vAlign w:val="center"/>
          </w:tcPr>
          <w:p>
            <w:pPr>
              <w:pStyle w:val="11"/>
            </w:pPr>
            <w:r>
              <w:t>486.33</w:t>
            </w:r>
          </w:p>
        </w:tc>
        <w:tc>
          <w:tcPr>
            <w:tcW w:w="555" w:type="pct"/>
            <w:vAlign w:val="center"/>
          </w:tcPr>
          <w:p>
            <w:pPr>
              <w:pStyle w:val="11"/>
            </w:pPr>
            <w:r>
              <w:t>436.93</w:t>
            </w:r>
          </w:p>
        </w:tc>
        <w:tc>
          <w:tcPr>
            <w:tcW w:w="555" w:type="pct"/>
            <w:vAlign w:val="center"/>
          </w:tcPr>
          <w:p>
            <w:pPr>
              <w:pStyle w:val="11"/>
            </w:pPr>
            <w:r>
              <w:t>49.41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3</w:t>
            </w:r>
          </w:p>
        </w:tc>
        <w:tc>
          <w:tcPr>
            <w:tcW w:w="555" w:type="pct"/>
            <w:vAlign w:val="center"/>
          </w:tcPr>
          <w:p>
            <w:pPr>
              <w:pStyle w:val="12"/>
            </w:pPr>
            <w:r>
              <w:t>20131</w:t>
            </w:r>
          </w:p>
        </w:tc>
        <w:tc>
          <w:tcPr>
            <w:tcW w:w="555" w:type="pct"/>
            <w:vAlign w:val="center"/>
          </w:tcPr>
          <w:p>
            <w:pPr>
              <w:pStyle w:val="12"/>
            </w:pPr>
            <w:r>
              <w:t>党委办公厅（室）及相关机构事务</w:t>
            </w:r>
          </w:p>
        </w:tc>
        <w:tc>
          <w:tcPr>
            <w:tcW w:w="555" w:type="pct"/>
            <w:vAlign w:val="center"/>
          </w:tcPr>
          <w:p>
            <w:pPr>
              <w:pStyle w:val="11"/>
            </w:pPr>
            <w:r>
              <w:t>486.33</w:t>
            </w:r>
          </w:p>
        </w:tc>
        <w:tc>
          <w:tcPr>
            <w:tcW w:w="555" w:type="pct"/>
            <w:vAlign w:val="center"/>
          </w:tcPr>
          <w:p>
            <w:pPr>
              <w:pStyle w:val="11"/>
            </w:pPr>
            <w:r>
              <w:t>436.93</w:t>
            </w:r>
          </w:p>
        </w:tc>
        <w:tc>
          <w:tcPr>
            <w:tcW w:w="555" w:type="pct"/>
            <w:vAlign w:val="center"/>
          </w:tcPr>
          <w:p>
            <w:pPr>
              <w:pStyle w:val="11"/>
            </w:pPr>
            <w:r>
              <w:t>49.41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4</w:t>
            </w:r>
          </w:p>
        </w:tc>
        <w:tc>
          <w:tcPr>
            <w:tcW w:w="555" w:type="pct"/>
            <w:vAlign w:val="center"/>
          </w:tcPr>
          <w:p>
            <w:pPr>
              <w:pStyle w:val="12"/>
            </w:pPr>
            <w:r>
              <w:t>2013101</w:t>
            </w:r>
          </w:p>
        </w:tc>
        <w:tc>
          <w:tcPr>
            <w:tcW w:w="555" w:type="pct"/>
            <w:vAlign w:val="center"/>
          </w:tcPr>
          <w:p>
            <w:pPr>
              <w:pStyle w:val="12"/>
            </w:pPr>
            <w:r>
              <w:t>行政运行</w:t>
            </w:r>
          </w:p>
        </w:tc>
        <w:tc>
          <w:tcPr>
            <w:tcW w:w="555" w:type="pct"/>
            <w:vAlign w:val="center"/>
          </w:tcPr>
          <w:p>
            <w:pPr>
              <w:pStyle w:val="11"/>
            </w:pPr>
            <w:r>
              <w:t>372.15</w:t>
            </w:r>
          </w:p>
        </w:tc>
        <w:tc>
          <w:tcPr>
            <w:tcW w:w="555" w:type="pct"/>
            <w:vAlign w:val="center"/>
          </w:tcPr>
          <w:p>
            <w:pPr>
              <w:pStyle w:val="11"/>
            </w:pPr>
            <w:r>
              <w:t>372.15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5</w:t>
            </w:r>
          </w:p>
        </w:tc>
        <w:tc>
          <w:tcPr>
            <w:tcW w:w="555" w:type="pct"/>
            <w:vAlign w:val="center"/>
          </w:tcPr>
          <w:p>
            <w:pPr>
              <w:pStyle w:val="12"/>
            </w:pPr>
            <w:r>
              <w:t>2013102</w:t>
            </w:r>
          </w:p>
        </w:tc>
        <w:tc>
          <w:tcPr>
            <w:tcW w:w="555" w:type="pct"/>
            <w:vAlign w:val="center"/>
          </w:tcPr>
          <w:p>
            <w:pPr>
              <w:pStyle w:val="12"/>
            </w:pPr>
            <w:r>
              <w:t>一般行政管理事务</w:t>
            </w:r>
          </w:p>
        </w:tc>
        <w:tc>
          <w:tcPr>
            <w:tcW w:w="555" w:type="pct"/>
            <w:vAlign w:val="center"/>
          </w:tcPr>
          <w:p>
            <w:pPr>
              <w:pStyle w:val="11"/>
            </w:pPr>
            <w:r>
              <w:t>2.00</w:t>
            </w:r>
          </w:p>
        </w:tc>
        <w:tc>
          <w:tcPr>
            <w:tcW w:w="555" w:type="pct"/>
            <w:vAlign w:val="center"/>
          </w:tcPr>
          <w:p>
            <w:pPr>
              <w:pStyle w:val="11"/>
            </w:pPr>
          </w:p>
        </w:tc>
        <w:tc>
          <w:tcPr>
            <w:tcW w:w="555" w:type="pct"/>
            <w:vAlign w:val="center"/>
          </w:tcPr>
          <w:p>
            <w:pPr>
              <w:pStyle w:val="11"/>
            </w:pPr>
            <w:r>
              <w:t>2.00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6</w:t>
            </w:r>
          </w:p>
        </w:tc>
        <w:tc>
          <w:tcPr>
            <w:tcW w:w="555" w:type="pct"/>
            <w:vAlign w:val="center"/>
          </w:tcPr>
          <w:p>
            <w:pPr>
              <w:pStyle w:val="12"/>
            </w:pPr>
            <w:r>
              <w:t>2013105</w:t>
            </w:r>
          </w:p>
        </w:tc>
        <w:tc>
          <w:tcPr>
            <w:tcW w:w="555" w:type="pct"/>
            <w:vAlign w:val="center"/>
          </w:tcPr>
          <w:p>
            <w:pPr>
              <w:pStyle w:val="12"/>
            </w:pPr>
            <w:r>
              <w:t>专项业务</w:t>
            </w:r>
          </w:p>
        </w:tc>
        <w:tc>
          <w:tcPr>
            <w:tcW w:w="555" w:type="pct"/>
            <w:vAlign w:val="center"/>
          </w:tcPr>
          <w:p>
            <w:pPr>
              <w:pStyle w:val="11"/>
            </w:pPr>
            <w:r>
              <w:t>47.41</w:t>
            </w:r>
          </w:p>
        </w:tc>
        <w:tc>
          <w:tcPr>
            <w:tcW w:w="555" w:type="pct"/>
            <w:vAlign w:val="center"/>
          </w:tcPr>
          <w:p>
            <w:pPr>
              <w:pStyle w:val="11"/>
            </w:pPr>
          </w:p>
        </w:tc>
        <w:tc>
          <w:tcPr>
            <w:tcW w:w="555" w:type="pct"/>
            <w:vAlign w:val="center"/>
          </w:tcPr>
          <w:p>
            <w:pPr>
              <w:pStyle w:val="11"/>
            </w:pPr>
            <w:r>
              <w:t>47.41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7</w:t>
            </w:r>
          </w:p>
        </w:tc>
        <w:tc>
          <w:tcPr>
            <w:tcW w:w="555" w:type="pct"/>
            <w:vAlign w:val="center"/>
          </w:tcPr>
          <w:p>
            <w:pPr>
              <w:pStyle w:val="12"/>
            </w:pPr>
            <w:r>
              <w:t>2013150</w:t>
            </w:r>
          </w:p>
        </w:tc>
        <w:tc>
          <w:tcPr>
            <w:tcW w:w="555" w:type="pct"/>
            <w:vAlign w:val="center"/>
          </w:tcPr>
          <w:p>
            <w:pPr>
              <w:pStyle w:val="12"/>
            </w:pPr>
            <w:r>
              <w:t>事业运行</w:t>
            </w:r>
          </w:p>
        </w:tc>
        <w:tc>
          <w:tcPr>
            <w:tcW w:w="555" w:type="pct"/>
            <w:vAlign w:val="center"/>
          </w:tcPr>
          <w:p>
            <w:pPr>
              <w:pStyle w:val="11"/>
            </w:pPr>
            <w:r>
              <w:t>64.78</w:t>
            </w:r>
          </w:p>
        </w:tc>
        <w:tc>
          <w:tcPr>
            <w:tcW w:w="555" w:type="pct"/>
            <w:vAlign w:val="center"/>
          </w:tcPr>
          <w:p>
            <w:pPr>
              <w:pStyle w:val="11"/>
            </w:pPr>
            <w:r>
              <w:t>64.78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8</w:t>
            </w:r>
          </w:p>
        </w:tc>
        <w:tc>
          <w:tcPr>
            <w:tcW w:w="555" w:type="pct"/>
            <w:vAlign w:val="center"/>
          </w:tcPr>
          <w:p>
            <w:pPr>
              <w:pStyle w:val="12"/>
            </w:pPr>
            <w:r>
              <w:t>208</w:t>
            </w:r>
          </w:p>
        </w:tc>
        <w:tc>
          <w:tcPr>
            <w:tcW w:w="555" w:type="pct"/>
            <w:vAlign w:val="center"/>
          </w:tcPr>
          <w:p>
            <w:pPr>
              <w:pStyle w:val="12"/>
            </w:pPr>
            <w:r>
              <w:t>社会保障和就业支出</w:t>
            </w:r>
          </w:p>
        </w:tc>
        <w:tc>
          <w:tcPr>
            <w:tcW w:w="555" w:type="pct"/>
            <w:vAlign w:val="center"/>
          </w:tcPr>
          <w:p>
            <w:pPr>
              <w:pStyle w:val="11"/>
            </w:pPr>
            <w:r>
              <w:t>61.79</w:t>
            </w:r>
          </w:p>
        </w:tc>
        <w:tc>
          <w:tcPr>
            <w:tcW w:w="555" w:type="pct"/>
            <w:vAlign w:val="center"/>
          </w:tcPr>
          <w:p>
            <w:pPr>
              <w:pStyle w:val="11"/>
            </w:pPr>
            <w:r>
              <w:t>61.79</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9</w:t>
            </w:r>
          </w:p>
        </w:tc>
        <w:tc>
          <w:tcPr>
            <w:tcW w:w="555" w:type="pct"/>
            <w:vAlign w:val="center"/>
          </w:tcPr>
          <w:p>
            <w:pPr>
              <w:pStyle w:val="12"/>
            </w:pPr>
            <w:r>
              <w:t>20805</w:t>
            </w:r>
          </w:p>
        </w:tc>
        <w:tc>
          <w:tcPr>
            <w:tcW w:w="555" w:type="pct"/>
            <w:vAlign w:val="center"/>
          </w:tcPr>
          <w:p>
            <w:pPr>
              <w:pStyle w:val="12"/>
            </w:pPr>
            <w:r>
              <w:t>行政事业单位养老支出</w:t>
            </w:r>
          </w:p>
        </w:tc>
        <w:tc>
          <w:tcPr>
            <w:tcW w:w="555" w:type="pct"/>
            <w:vAlign w:val="center"/>
          </w:tcPr>
          <w:p>
            <w:pPr>
              <w:pStyle w:val="11"/>
            </w:pPr>
            <w:r>
              <w:t>56.47</w:t>
            </w:r>
          </w:p>
        </w:tc>
        <w:tc>
          <w:tcPr>
            <w:tcW w:w="555" w:type="pct"/>
            <w:vAlign w:val="center"/>
          </w:tcPr>
          <w:p>
            <w:pPr>
              <w:pStyle w:val="11"/>
            </w:pPr>
            <w:r>
              <w:t>56.47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10</w:t>
            </w:r>
          </w:p>
        </w:tc>
        <w:tc>
          <w:tcPr>
            <w:tcW w:w="555" w:type="pct"/>
            <w:vAlign w:val="center"/>
          </w:tcPr>
          <w:p>
            <w:pPr>
              <w:pStyle w:val="12"/>
            </w:pPr>
            <w:r>
              <w:t>2080501</w:t>
            </w:r>
          </w:p>
        </w:tc>
        <w:tc>
          <w:tcPr>
            <w:tcW w:w="555" w:type="pct"/>
            <w:vAlign w:val="center"/>
          </w:tcPr>
          <w:p>
            <w:pPr>
              <w:pStyle w:val="12"/>
            </w:pPr>
            <w:r>
              <w:t>行政单位离退休</w:t>
            </w:r>
          </w:p>
        </w:tc>
        <w:tc>
          <w:tcPr>
            <w:tcW w:w="555" w:type="pct"/>
            <w:vAlign w:val="center"/>
          </w:tcPr>
          <w:p>
            <w:pPr>
              <w:pStyle w:val="11"/>
            </w:pPr>
            <w:r>
              <w:t>8.82</w:t>
            </w:r>
          </w:p>
        </w:tc>
        <w:tc>
          <w:tcPr>
            <w:tcW w:w="555" w:type="pct"/>
            <w:vAlign w:val="center"/>
          </w:tcPr>
          <w:p>
            <w:pPr>
              <w:pStyle w:val="11"/>
            </w:pPr>
            <w:r>
              <w:t>8.82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11</w:t>
            </w:r>
          </w:p>
        </w:tc>
        <w:tc>
          <w:tcPr>
            <w:tcW w:w="555" w:type="pct"/>
            <w:vAlign w:val="center"/>
          </w:tcPr>
          <w:p>
            <w:pPr>
              <w:pStyle w:val="12"/>
            </w:pPr>
            <w:r>
              <w:t>2080505</w:t>
            </w:r>
          </w:p>
        </w:tc>
        <w:tc>
          <w:tcPr>
            <w:tcW w:w="555" w:type="pct"/>
            <w:vAlign w:val="center"/>
          </w:tcPr>
          <w:p>
            <w:pPr>
              <w:pStyle w:val="12"/>
            </w:pPr>
            <w:r>
              <w:t>机关事业单位基本养老保险缴费支出</w:t>
            </w:r>
          </w:p>
        </w:tc>
        <w:tc>
          <w:tcPr>
            <w:tcW w:w="555" w:type="pct"/>
            <w:vAlign w:val="center"/>
          </w:tcPr>
          <w:p>
            <w:pPr>
              <w:pStyle w:val="11"/>
            </w:pPr>
            <w:r>
              <w:t>47.65</w:t>
            </w:r>
          </w:p>
        </w:tc>
        <w:tc>
          <w:tcPr>
            <w:tcW w:w="555" w:type="pct"/>
            <w:vAlign w:val="center"/>
          </w:tcPr>
          <w:p>
            <w:pPr>
              <w:pStyle w:val="11"/>
            </w:pPr>
            <w:r>
              <w:t>47.65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12</w:t>
            </w:r>
          </w:p>
        </w:tc>
        <w:tc>
          <w:tcPr>
            <w:tcW w:w="555" w:type="pct"/>
            <w:vAlign w:val="center"/>
          </w:tcPr>
          <w:p>
            <w:pPr>
              <w:pStyle w:val="12"/>
            </w:pPr>
            <w:r>
              <w:t>20808</w:t>
            </w:r>
          </w:p>
        </w:tc>
        <w:tc>
          <w:tcPr>
            <w:tcW w:w="555" w:type="pct"/>
            <w:vAlign w:val="center"/>
          </w:tcPr>
          <w:p>
            <w:pPr>
              <w:pStyle w:val="12"/>
            </w:pPr>
            <w:r>
              <w:t>抚恤</w:t>
            </w:r>
          </w:p>
        </w:tc>
        <w:tc>
          <w:tcPr>
            <w:tcW w:w="555" w:type="pct"/>
            <w:vAlign w:val="center"/>
          </w:tcPr>
          <w:p>
            <w:pPr>
              <w:pStyle w:val="11"/>
            </w:pPr>
            <w:r>
              <w:t>5.32</w:t>
            </w:r>
          </w:p>
        </w:tc>
        <w:tc>
          <w:tcPr>
            <w:tcW w:w="555" w:type="pct"/>
            <w:vAlign w:val="center"/>
          </w:tcPr>
          <w:p>
            <w:pPr>
              <w:pStyle w:val="11"/>
            </w:pPr>
            <w:r>
              <w:t>5.32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13</w:t>
            </w:r>
          </w:p>
        </w:tc>
        <w:tc>
          <w:tcPr>
            <w:tcW w:w="555" w:type="pct"/>
            <w:vAlign w:val="center"/>
          </w:tcPr>
          <w:p>
            <w:pPr>
              <w:pStyle w:val="12"/>
            </w:pPr>
            <w:r>
              <w:t>2080899</w:t>
            </w:r>
          </w:p>
        </w:tc>
        <w:tc>
          <w:tcPr>
            <w:tcW w:w="555" w:type="pct"/>
            <w:vAlign w:val="center"/>
          </w:tcPr>
          <w:p>
            <w:pPr>
              <w:pStyle w:val="12"/>
            </w:pPr>
            <w:r>
              <w:t>其他优抚支出</w:t>
            </w:r>
          </w:p>
        </w:tc>
        <w:tc>
          <w:tcPr>
            <w:tcW w:w="555" w:type="pct"/>
            <w:vAlign w:val="center"/>
          </w:tcPr>
          <w:p>
            <w:pPr>
              <w:pStyle w:val="11"/>
            </w:pPr>
            <w:r>
              <w:t>5.32</w:t>
            </w:r>
          </w:p>
        </w:tc>
        <w:tc>
          <w:tcPr>
            <w:tcW w:w="555" w:type="pct"/>
            <w:vAlign w:val="center"/>
          </w:tcPr>
          <w:p>
            <w:pPr>
              <w:pStyle w:val="11"/>
            </w:pPr>
            <w:r>
              <w:t>5.32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14</w:t>
            </w:r>
          </w:p>
        </w:tc>
        <w:tc>
          <w:tcPr>
            <w:tcW w:w="555" w:type="pct"/>
            <w:vAlign w:val="center"/>
          </w:tcPr>
          <w:p>
            <w:pPr>
              <w:pStyle w:val="12"/>
            </w:pPr>
            <w:r>
              <w:t>210</w:t>
            </w:r>
          </w:p>
        </w:tc>
        <w:tc>
          <w:tcPr>
            <w:tcW w:w="555" w:type="pct"/>
            <w:vAlign w:val="center"/>
          </w:tcPr>
          <w:p>
            <w:pPr>
              <w:pStyle w:val="12"/>
            </w:pPr>
            <w:r>
              <w:t>卫生健康支出</w:t>
            </w:r>
          </w:p>
        </w:tc>
        <w:tc>
          <w:tcPr>
            <w:tcW w:w="555" w:type="pct"/>
            <w:vAlign w:val="center"/>
          </w:tcPr>
          <w:p>
            <w:pPr>
              <w:pStyle w:val="11"/>
            </w:pPr>
            <w:r>
              <w:t>25.00</w:t>
            </w:r>
          </w:p>
        </w:tc>
        <w:tc>
          <w:tcPr>
            <w:tcW w:w="555" w:type="pct"/>
            <w:vAlign w:val="center"/>
          </w:tcPr>
          <w:p>
            <w:pPr>
              <w:pStyle w:val="11"/>
            </w:pPr>
            <w:r>
              <w:t>25.00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15</w:t>
            </w:r>
          </w:p>
        </w:tc>
        <w:tc>
          <w:tcPr>
            <w:tcW w:w="555" w:type="pct"/>
            <w:vAlign w:val="center"/>
          </w:tcPr>
          <w:p>
            <w:pPr>
              <w:pStyle w:val="12"/>
            </w:pPr>
            <w:r>
              <w:t>21011</w:t>
            </w:r>
          </w:p>
        </w:tc>
        <w:tc>
          <w:tcPr>
            <w:tcW w:w="555" w:type="pct"/>
            <w:vAlign w:val="center"/>
          </w:tcPr>
          <w:p>
            <w:pPr>
              <w:pStyle w:val="12"/>
            </w:pPr>
            <w:r>
              <w:t>行政事业单位医疗</w:t>
            </w:r>
          </w:p>
        </w:tc>
        <w:tc>
          <w:tcPr>
            <w:tcW w:w="555" w:type="pct"/>
            <w:vAlign w:val="center"/>
          </w:tcPr>
          <w:p>
            <w:pPr>
              <w:pStyle w:val="11"/>
            </w:pPr>
            <w:r>
              <w:t>25.00</w:t>
            </w:r>
          </w:p>
        </w:tc>
        <w:tc>
          <w:tcPr>
            <w:tcW w:w="555" w:type="pct"/>
            <w:vAlign w:val="center"/>
          </w:tcPr>
          <w:p>
            <w:pPr>
              <w:pStyle w:val="11"/>
            </w:pPr>
            <w:r>
              <w:t>25.00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16</w:t>
            </w:r>
          </w:p>
        </w:tc>
        <w:tc>
          <w:tcPr>
            <w:tcW w:w="555" w:type="pct"/>
            <w:vAlign w:val="center"/>
          </w:tcPr>
          <w:p>
            <w:pPr>
              <w:pStyle w:val="12"/>
            </w:pPr>
            <w:r>
              <w:t>2101101</w:t>
            </w:r>
          </w:p>
        </w:tc>
        <w:tc>
          <w:tcPr>
            <w:tcW w:w="555" w:type="pct"/>
            <w:vAlign w:val="center"/>
          </w:tcPr>
          <w:p>
            <w:pPr>
              <w:pStyle w:val="12"/>
            </w:pPr>
            <w:r>
              <w:t>行政单位医疗</w:t>
            </w:r>
          </w:p>
        </w:tc>
        <w:tc>
          <w:tcPr>
            <w:tcW w:w="555" w:type="pct"/>
            <w:vAlign w:val="center"/>
          </w:tcPr>
          <w:p>
            <w:pPr>
              <w:pStyle w:val="11"/>
            </w:pPr>
            <w:r>
              <w:t>19.74</w:t>
            </w:r>
          </w:p>
        </w:tc>
        <w:tc>
          <w:tcPr>
            <w:tcW w:w="555" w:type="pct"/>
            <w:vAlign w:val="center"/>
          </w:tcPr>
          <w:p>
            <w:pPr>
              <w:pStyle w:val="11"/>
            </w:pPr>
            <w:r>
              <w:t>19.74</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17</w:t>
            </w:r>
          </w:p>
        </w:tc>
        <w:tc>
          <w:tcPr>
            <w:tcW w:w="555" w:type="pct"/>
            <w:vAlign w:val="center"/>
          </w:tcPr>
          <w:p>
            <w:pPr>
              <w:pStyle w:val="12"/>
            </w:pPr>
            <w:r>
              <w:t>2101102</w:t>
            </w:r>
          </w:p>
        </w:tc>
        <w:tc>
          <w:tcPr>
            <w:tcW w:w="555" w:type="pct"/>
            <w:vAlign w:val="center"/>
          </w:tcPr>
          <w:p>
            <w:pPr>
              <w:pStyle w:val="12"/>
            </w:pPr>
            <w:r>
              <w:t>事业单位医疗</w:t>
            </w:r>
          </w:p>
        </w:tc>
        <w:tc>
          <w:tcPr>
            <w:tcW w:w="555" w:type="pct"/>
            <w:vAlign w:val="center"/>
          </w:tcPr>
          <w:p>
            <w:pPr>
              <w:pStyle w:val="11"/>
            </w:pPr>
            <w:r>
              <w:t>5.25</w:t>
            </w:r>
          </w:p>
        </w:tc>
        <w:tc>
          <w:tcPr>
            <w:tcW w:w="555" w:type="pct"/>
            <w:vAlign w:val="center"/>
          </w:tcPr>
          <w:p>
            <w:pPr>
              <w:pStyle w:val="11"/>
            </w:pPr>
            <w:r>
              <w:t>5.25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18</w:t>
            </w:r>
          </w:p>
        </w:tc>
        <w:tc>
          <w:tcPr>
            <w:tcW w:w="555" w:type="pct"/>
            <w:vAlign w:val="center"/>
          </w:tcPr>
          <w:p>
            <w:pPr>
              <w:pStyle w:val="12"/>
            </w:pPr>
            <w:r>
              <w:t>212</w:t>
            </w:r>
          </w:p>
        </w:tc>
        <w:tc>
          <w:tcPr>
            <w:tcW w:w="555" w:type="pct"/>
            <w:vAlign w:val="center"/>
          </w:tcPr>
          <w:p>
            <w:pPr>
              <w:pStyle w:val="12"/>
            </w:pPr>
            <w:r>
              <w:t>城乡社区支出</w:t>
            </w:r>
          </w:p>
        </w:tc>
        <w:tc>
          <w:tcPr>
            <w:tcW w:w="555" w:type="pct"/>
            <w:vAlign w:val="center"/>
          </w:tcPr>
          <w:p>
            <w:pPr>
              <w:pStyle w:val="11"/>
            </w:pPr>
            <w:r>
              <w:t>43.00</w:t>
            </w:r>
          </w:p>
        </w:tc>
        <w:tc>
          <w:tcPr>
            <w:tcW w:w="555" w:type="pct"/>
            <w:vAlign w:val="center"/>
          </w:tcPr>
          <w:p>
            <w:pPr>
              <w:pStyle w:val="11"/>
            </w:pPr>
          </w:p>
        </w:tc>
        <w:tc>
          <w:tcPr>
            <w:tcW w:w="555" w:type="pct"/>
            <w:vAlign w:val="center"/>
          </w:tcPr>
          <w:p>
            <w:pPr>
              <w:pStyle w:val="11"/>
            </w:pPr>
            <w:r>
              <w:t>43.00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19</w:t>
            </w:r>
          </w:p>
        </w:tc>
        <w:tc>
          <w:tcPr>
            <w:tcW w:w="555" w:type="pct"/>
            <w:vAlign w:val="center"/>
          </w:tcPr>
          <w:p>
            <w:pPr>
              <w:pStyle w:val="12"/>
            </w:pPr>
            <w:r>
              <w:t>21208</w:t>
            </w:r>
          </w:p>
        </w:tc>
        <w:tc>
          <w:tcPr>
            <w:tcW w:w="555" w:type="pct"/>
            <w:vAlign w:val="center"/>
          </w:tcPr>
          <w:p>
            <w:pPr>
              <w:pStyle w:val="12"/>
            </w:pPr>
            <w:r>
              <w:t>国有土地使用权出让收入安排的支出</w:t>
            </w:r>
          </w:p>
        </w:tc>
        <w:tc>
          <w:tcPr>
            <w:tcW w:w="555" w:type="pct"/>
            <w:vAlign w:val="center"/>
          </w:tcPr>
          <w:p>
            <w:pPr>
              <w:pStyle w:val="11"/>
            </w:pPr>
            <w:r>
              <w:t>43.00</w:t>
            </w:r>
          </w:p>
        </w:tc>
        <w:tc>
          <w:tcPr>
            <w:tcW w:w="555" w:type="pct"/>
            <w:vAlign w:val="center"/>
          </w:tcPr>
          <w:p>
            <w:pPr>
              <w:pStyle w:val="11"/>
            </w:pPr>
          </w:p>
        </w:tc>
        <w:tc>
          <w:tcPr>
            <w:tcW w:w="555" w:type="pct"/>
            <w:vAlign w:val="center"/>
          </w:tcPr>
          <w:p>
            <w:pPr>
              <w:pStyle w:val="11"/>
            </w:pPr>
            <w:r>
              <w:t>43.00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20</w:t>
            </w:r>
          </w:p>
        </w:tc>
        <w:tc>
          <w:tcPr>
            <w:tcW w:w="555" w:type="pct"/>
            <w:vAlign w:val="center"/>
          </w:tcPr>
          <w:p>
            <w:pPr>
              <w:pStyle w:val="12"/>
            </w:pPr>
            <w:r>
              <w:t>2120899</w:t>
            </w:r>
          </w:p>
        </w:tc>
        <w:tc>
          <w:tcPr>
            <w:tcW w:w="555" w:type="pct"/>
            <w:vAlign w:val="center"/>
          </w:tcPr>
          <w:p>
            <w:pPr>
              <w:pStyle w:val="12"/>
            </w:pPr>
            <w:r>
              <w:t>其他国有土地使用权出让收入安排的支出</w:t>
            </w:r>
          </w:p>
        </w:tc>
        <w:tc>
          <w:tcPr>
            <w:tcW w:w="555" w:type="pct"/>
            <w:vAlign w:val="center"/>
          </w:tcPr>
          <w:p>
            <w:pPr>
              <w:pStyle w:val="11"/>
            </w:pPr>
            <w:r>
              <w:t>43.00</w:t>
            </w:r>
          </w:p>
        </w:tc>
        <w:tc>
          <w:tcPr>
            <w:tcW w:w="555" w:type="pct"/>
            <w:vAlign w:val="center"/>
          </w:tcPr>
          <w:p>
            <w:pPr>
              <w:pStyle w:val="11"/>
            </w:pPr>
          </w:p>
        </w:tc>
        <w:tc>
          <w:tcPr>
            <w:tcW w:w="555" w:type="pct"/>
            <w:vAlign w:val="center"/>
          </w:tcPr>
          <w:p>
            <w:pPr>
              <w:pStyle w:val="11"/>
            </w:pPr>
            <w:r>
              <w:t>43.00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21</w:t>
            </w:r>
          </w:p>
        </w:tc>
        <w:tc>
          <w:tcPr>
            <w:tcW w:w="555" w:type="pct"/>
            <w:vAlign w:val="center"/>
          </w:tcPr>
          <w:p>
            <w:pPr>
              <w:pStyle w:val="12"/>
            </w:pPr>
            <w:r>
              <w:t>221</w:t>
            </w:r>
          </w:p>
        </w:tc>
        <w:tc>
          <w:tcPr>
            <w:tcW w:w="555" w:type="pct"/>
            <w:vAlign w:val="center"/>
          </w:tcPr>
          <w:p>
            <w:pPr>
              <w:pStyle w:val="12"/>
            </w:pPr>
            <w:r>
              <w:t>住房保障支出</w:t>
            </w:r>
          </w:p>
        </w:tc>
        <w:tc>
          <w:tcPr>
            <w:tcW w:w="555" w:type="pct"/>
            <w:vAlign w:val="center"/>
          </w:tcPr>
          <w:p>
            <w:pPr>
              <w:pStyle w:val="11"/>
            </w:pPr>
            <w:r>
              <w:t>24.48</w:t>
            </w:r>
          </w:p>
        </w:tc>
        <w:tc>
          <w:tcPr>
            <w:tcW w:w="555" w:type="pct"/>
            <w:vAlign w:val="center"/>
          </w:tcPr>
          <w:p>
            <w:pPr>
              <w:pStyle w:val="11"/>
            </w:pPr>
            <w:r>
              <w:t>24.48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22</w:t>
            </w:r>
          </w:p>
        </w:tc>
        <w:tc>
          <w:tcPr>
            <w:tcW w:w="555" w:type="pct"/>
            <w:vAlign w:val="center"/>
          </w:tcPr>
          <w:p>
            <w:pPr>
              <w:pStyle w:val="12"/>
            </w:pPr>
            <w:r>
              <w:t>22102</w:t>
            </w:r>
          </w:p>
        </w:tc>
        <w:tc>
          <w:tcPr>
            <w:tcW w:w="555" w:type="pct"/>
            <w:vAlign w:val="center"/>
          </w:tcPr>
          <w:p>
            <w:pPr>
              <w:pStyle w:val="12"/>
            </w:pPr>
            <w:r>
              <w:t>住房改革支出</w:t>
            </w:r>
          </w:p>
        </w:tc>
        <w:tc>
          <w:tcPr>
            <w:tcW w:w="555" w:type="pct"/>
            <w:vAlign w:val="center"/>
          </w:tcPr>
          <w:p>
            <w:pPr>
              <w:pStyle w:val="11"/>
            </w:pPr>
            <w:r>
              <w:t>24.48</w:t>
            </w:r>
          </w:p>
        </w:tc>
        <w:tc>
          <w:tcPr>
            <w:tcW w:w="555" w:type="pct"/>
            <w:vAlign w:val="center"/>
          </w:tcPr>
          <w:p>
            <w:pPr>
              <w:pStyle w:val="11"/>
            </w:pPr>
            <w:r>
              <w:t>24.48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23</w:t>
            </w:r>
          </w:p>
        </w:tc>
        <w:tc>
          <w:tcPr>
            <w:tcW w:w="555" w:type="pct"/>
            <w:vAlign w:val="center"/>
          </w:tcPr>
          <w:p>
            <w:pPr>
              <w:pStyle w:val="12"/>
            </w:pPr>
            <w:r>
              <w:t>2210201</w:t>
            </w:r>
          </w:p>
        </w:tc>
        <w:tc>
          <w:tcPr>
            <w:tcW w:w="555" w:type="pct"/>
            <w:vAlign w:val="center"/>
          </w:tcPr>
          <w:p>
            <w:pPr>
              <w:pStyle w:val="12"/>
            </w:pPr>
            <w:r>
              <w:t>住房公积金</w:t>
            </w:r>
          </w:p>
        </w:tc>
        <w:tc>
          <w:tcPr>
            <w:tcW w:w="555" w:type="pct"/>
            <w:vAlign w:val="center"/>
          </w:tcPr>
          <w:p>
            <w:pPr>
              <w:pStyle w:val="11"/>
            </w:pPr>
            <w:r>
              <w:t>24.48</w:t>
            </w:r>
          </w:p>
        </w:tc>
        <w:tc>
          <w:tcPr>
            <w:tcW w:w="555" w:type="pct"/>
            <w:vAlign w:val="center"/>
          </w:tcPr>
          <w:p>
            <w:pPr>
              <w:pStyle w:val="11"/>
            </w:pPr>
            <w:r>
              <w:t>24.48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9"/>
            </w:pPr>
            <w:r>
              <w:t>201001中共青龙满族自治县委办公室本级</w:t>
            </w:r>
          </w:p>
        </w:tc>
        <w:tc>
          <w:tcPr>
            <w:tcW w:w="625" w:type="pct"/>
            <w:tcBorders>
              <w:top w:val="single" w:color="FFFFFF" w:sz="6" w:space="0"/>
              <w:left w:val="single" w:color="FFFFFF" w:sz="6" w:space="0"/>
              <w:right w:val="single" w:color="FFFFFF" w:sz="6" w:space="0"/>
            </w:tcBorders>
            <w:vAlign w:val="center"/>
          </w:tcPr>
          <w:p>
            <w:pPr>
              <w:pStyle w:val="8"/>
            </w:pPr>
            <w:r>
              <w:t>预算年度：2024</w:t>
            </w:r>
          </w:p>
        </w:tc>
        <w:tc>
          <w:tcPr>
            <w:tcW w:w="2500"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0"/>
            </w:pPr>
            <w:r>
              <w:t>序号</w:t>
            </w:r>
          </w:p>
        </w:tc>
        <w:tc>
          <w:tcPr>
            <w:tcW w:w="1250" w:type="pct"/>
            <w:gridSpan w:val="2"/>
            <w:vAlign w:val="center"/>
          </w:tcPr>
          <w:p>
            <w:pPr>
              <w:pStyle w:val="10"/>
            </w:pPr>
            <w:r>
              <w:t>收入</w:t>
            </w:r>
          </w:p>
        </w:tc>
        <w:tc>
          <w:tcPr>
            <w:tcW w:w="3125" w:type="pct"/>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0"/>
            </w:pPr>
            <w:r>
              <w:t>项  目</w:t>
            </w:r>
          </w:p>
        </w:tc>
        <w:tc>
          <w:tcPr>
            <w:tcW w:w="625" w:type="pct"/>
            <w:vAlign w:val="center"/>
          </w:tcPr>
          <w:p>
            <w:pPr>
              <w:pStyle w:val="10"/>
            </w:pPr>
            <w:r>
              <w:t>金额</w:t>
            </w:r>
          </w:p>
        </w:tc>
        <w:tc>
          <w:tcPr>
            <w:tcW w:w="625" w:type="pct"/>
            <w:vAlign w:val="center"/>
          </w:tcPr>
          <w:p>
            <w:pPr>
              <w:pStyle w:val="10"/>
            </w:pPr>
            <w:r>
              <w:t>项  目</w:t>
            </w:r>
          </w:p>
        </w:tc>
        <w:tc>
          <w:tcPr>
            <w:tcW w:w="625" w:type="pct"/>
            <w:vAlign w:val="center"/>
          </w:tcPr>
          <w:p>
            <w:pPr>
              <w:pStyle w:val="10"/>
            </w:pPr>
            <w:r>
              <w:t>合计</w:t>
            </w:r>
          </w:p>
        </w:tc>
        <w:tc>
          <w:tcPr>
            <w:tcW w:w="625" w:type="pct"/>
            <w:vAlign w:val="center"/>
          </w:tcPr>
          <w:p>
            <w:pPr>
              <w:pStyle w:val="10"/>
            </w:pPr>
            <w:r>
              <w:t>一般公共预算财政拨款</w:t>
            </w:r>
          </w:p>
        </w:tc>
        <w:tc>
          <w:tcPr>
            <w:tcW w:w="625" w:type="pct"/>
            <w:vAlign w:val="center"/>
          </w:tcPr>
          <w:p>
            <w:pPr>
              <w:pStyle w:val="10"/>
            </w:pPr>
            <w:r>
              <w:t>政府性基金预算财政    拨款</w:t>
            </w:r>
          </w:p>
        </w:tc>
        <w:tc>
          <w:tcPr>
            <w:tcW w:w="625" w:type="pct"/>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0"/>
            </w:pPr>
            <w:r>
              <w:t>栏次</w:t>
            </w:r>
          </w:p>
        </w:tc>
        <w:tc>
          <w:tcPr>
            <w:tcW w:w="625" w:type="pct"/>
            <w:vAlign w:val="center"/>
          </w:tcPr>
          <w:p>
            <w:pPr>
              <w:pStyle w:val="10"/>
            </w:pPr>
            <w:r>
              <w:t>1</w:t>
            </w:r>
          </w:p>
        </w:tc>
        <w:tc>
          <w:tcPr>
            <w:tcW w:w="625" w:type="pct"/>
            <w:vAlign w:val="center"/>
          </w:tcPr>
          <w:p>
            <w:pPr>
              <w:pStyle w:val="10"/>
            </w:pPr>
            <w:r>
              <w:t>2</w:t>
            </w:r>
          </w:p>
        </w:tc>
        <w:tc>
          <w:tcPr>
            <w:tcW w:w="625" w:type="pct"/>
            <w:vAlign w:val="center"/>
          </w:tcPr>
          <w:p>
            <w:pPr>
              <w:pStyle w:val="10"/>
            </w:pPr>
            <w:r>
              <w:t>3</w:t>
            </w:r>
          </w:p>
        </w:tc>
        <w:tc>
          <w:tcPr>
            <w:tcW w:w="625" w:type="pct"/>
            <w:vAlign w:val="center"/>
          </w:tcPr>
          <w:p>
            <w:pPr>
              <w:pStyle w:val="10"/>
            </w:pPr>
            <w:r>
              <w:t>4</w:t>
            </w:r>
          </w:p>
        </w:tc>
        <w:tc>
          <w:tcPr>
            <w:tcW w:w="625" w:type="pct"/>
            <w:vAlign w:val="center"/>
          </w:tcPr>
          <w:p>
            <w:pPr>
              <w:pStyle w:val="10"/>
            </w:pPr>
            <w:r>
              <w:t>5</w:t>
            </w:r>
          </w:p>
        </w:tc>
        <w:tc>
          <w:tcPr>
            <w:tcW w:w="625" w:type="pct"/>
            <w:vAlign w:val="center"/>
          </w:tcPr>
          <w:p>
            <w:pPr>
              <w:pStyle w:val="10"/>
            </w:pPr>
            <w:r>
              <w:t>6</w:t>
            </w:r>
          </w:p>
        </w:tc>
        <w:tc>
          <w:tcPr>
            <w:tcW w:w="625" w:type="pct"/>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w:t>
            </w:r>
          </w:p>
        </w:tc>
        <w:tc>
          <w:tcPr>
            <w:tcW w:w="625" w:type="pct"/>
            <w:vAlign w:val="center"/>
          </w:tcPr>
          <w:p>
            <w:pPr>
              <w:pStyle w:val="12"/>
            </w:pPr>
            <w:r>
              <w:t>一、一般公共预算拨款</w:t>
            </w:r>
          </w:p>
        </w:tc>
        <w:tc>
          <w:tcPr>
            <w:tcW w:w="625" w:type="pct"/>
            <w:vAlign w:val="center"/>
          </w:tcPr>
          <w:p>
            <w:pPr>
              <w:pStyle w:val="11"/>
            </w:pPr>
            <w:r>
              <w:t>594.95</w:t>
            </w:r>
          </w:p>
        </w:tc>
        <w:tc>
          <w:tcPr>
            <w:tcW w:w="625" w:type="pct"/>
            <w:vAlign w:val="center"/>
          </w:tcPr>
          <w:p>
            <w:pPr>
              <w:pStyle w:val="12"/>
            </w:pPr>
            <w:r>
              <w:t>一、一般公共服务支出</w:t>
            </w:r>
          </w:p>
        </w:tc>
        <w:tc>
          <w:tcPr>
            <w:tcW w:w="625" w:type="pct"/>
            <w:vAlign w:val="center"/>
          </w:tcPr>
          <w:p>
            <w:pPr>
              <w:pStyle w:val="11"/>
            </w:pPr>
            <w:r>
              <w:t>486.33</w:t>
            </w:r>
          </w:p>
        </w:tc>
        <w:tc>
          <w:tcPr>
            <w:tcW w:w="625" w:type="pct"/>
            <w:vAlign w:val="center"/>
          </w:tcPr>
          <w:p>
            <w:pPr>
              <w:pStyle w:val="11"/>
            </w:pPr>
            <w:r>
              <w:t>486.33</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w:t>
            </w:r>
          </w:p>
        </w:tc>
        <w:tc>
          <w:tcPr>
            <w:tcW w:w="625" w:type="pct"/>
            <w:vAlign w:val="center"/>
          </w:tcPr>
          <w:p>
            <w:pPr>
              <w:pStyle w:val="12"/>
            </w:pPr>
            <w:r>
              <w:t>二、政府性基金预算拨款</w:t>
            </w:r>
          </w:p>
        </w:tc>
        <w:tc>
          <w:tcPr>
            <w:tcW w:w="625" w:type="pct"/>
            <w:vAlign w:val="center"/>
          </w:tcPr>
          <w:p>
            <w:pPr>
              <w:pStyle w:val="11"/>
            </w:pPr>
            <w:r>
              <w:t>43.00</w:t>
            </w:r>
          </w:p>
        </w:tc>
        <w:tc>
          <w:tcPr>
            <w:tcW w:w="625" w:type="pct"/>
            <w:vAlign w:val="center"/>
          </w:tcPr>
          <w:p>
            <w:pPr>
              <w:pStyle w:val="12"/>
            </w:pPr>
            <w:r>
              <w:t>二、外交支出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w:t>
            </w:r>
          </w:p>
        </w:tc>
        <w:tc>
          <w:tcPr>
            <w:tcW w:w="625" w:type="pct"/>
            <w:vAlign w:val="center"/>
          </w:tcPr>
          <w:p>
            <w:pPr>
              <w:pStyle w:val="12"/>
            </w:pPr>
            <w:r>
              <w:t>三、国有资本经营预算拨款</w:t>
            </w:r>
          </w:p>
        </w:tc>
        <w:tc>
          <w:tcPr>
            <w:tcW w:w="625" w:type="pct"/>
            <w:vAlign w:val="center"/>
          </w:tcPr>
          <w:p>
            <w:pPr>
              <w:pStyle w:val="11"/>
            </w:pPr>
          </w:p>
        </w:tc>
        <w:tc>
          <w:tcPr>
            <w:tcW w:w="625" w:type="pct"/>
            <w:vAlign w:val="center"/>
          </w:tcPr>
          <w:p>
            <w:pPr>
              <w:pStyle w:val="12"/>
            </w:pPr>
            <w:r>
              <w:t>三、国防支出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4</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四、公共安全支出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5</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五、教育支出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6</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六、科学技术支出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7</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七、文化旅游体育与传媒支出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8</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八、社会保障和就业支出</w:t>
            </w:r>
          </w:p>
        </w:tc>
        <w:tc>
          <w:tcPr>
            <w:tcW w:w="625" w:type="pct"/>
            <w:vAlign w:val="center"/>
          </w:tcPr>
          <w:p>
            <w:pPr>
              <w:pStyle w:val="11"/>
            </w:pPr>
            <w:r>
              <w:t>61.79</w:t>
            </w:r>
          </w:p>
        </w:tc>
        <w:tc>
          <w:tcPr>
            <w:tcW w:w="625" w:type="pct"/>
            <w:vAlign w:val="center"/>
          </w:tcPr>
          <w:p>
            <w:pPr>
              <w:pStyle w:val="11"/>
            </w:pPr>
            <w:r>
              <w:t>61.79</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9</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九、社会保险基金支出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10</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十、卫生健康支出</w:t>
            </w:r>
          </w:p>
        </w:tc>
        <w:tc>
          <w:tcPr>
            <w:tcW w:w="625" w:type="pct"/>
            <w:vAlign w:val="center"/>
          </w:tcPr>
          <w:p>
            <w:pPr>
              <w:pStyle w:val="11"/>
            </w:pPr>
            <w:r>
              <w:t>25.00</w:t>
            </w:r>
          </w:p>
        </w:tc>
        <w:tc>
          <w:tcPr>
            <w:tcW w:w="625" w:type="pct"/>
            <w:vAlign w:val="center"/>
          </w:tcPr>
          <w:p>
            <w:pPr>
              <w:pStyle w:val="11"/>
            </w:pPr>
            <w:r>
              <w:t>25.00</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11</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十一、节能环保支出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12</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十二、城乡社区支出</w:t>
            </w:r>
          </w:p>
        </w:tc>
        <w:tc>
          <w:tcPr>
            <w:tcW w:w="625" w:type="pct"/>
            <w:vAlign w:val="center"/>
          </w:tcPr>
          <w:p>
            <w:pPr>
              <w:pStyle w:val="11"/>
            </w:pPr>
            <w:r>
              <w:t>43.00</w:t>
            </w:r>
          </w:p>
        </w:tc>
        <w:tc>
          <w:tcPr>
            <w:tcW w:w="625" w:type="pct"/>
            <w:vAlign w:val="center"/>
          </w:tcPr>
          <w:p>
            <w:pPr>
              <w:pStyle w:val="11"/>
            </w:pPr>
          </w:p>
        </w:tc>
        <w:tc>
          <w:tcPr>
            <w:tcW w:w="625" w:type="pct"/>
            <w:vAlign w:val="center"/>
          </w:tcPr>
          <w:p>
            <w:pPr>
              <w:pStyle w:val="11"/>
            </w:pPr>
            <w:r>
              <w:t>43.00</w:t>
            </w: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13</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十三、农林水支出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14</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十四、交通运输支出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15</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十五、资源勘探工业信息等支出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16</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十六、商业服务业等支出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17</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十七、金融支出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18</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十八、援助其他地区支出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19</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十九、自然资源海洋气象等支出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20</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二十、住房保障支出</w:t>
            </w:r>
          </w:p>
        </w:tc>
        <w:tc>
          <w:tcPr>
            <w:tcW w:w="625" w:type="pct"/>
            <w:vAlign w:val="center"/>
          </w:tcPr>
          <w:p>
            <w:pPr>
              <w:pStyle w:val="11"/>
            </w:pPr>
            <w:r>
              <w:t>24.48</w:t>
            </w:r>
          </w:p>
        </w:tc>
        <w:tc>
          <w:tcPr>
            <w:tcW w:w="625" w:type="pct"/>
            <w:vAlign w:val="center"/>
          </w:tcPr>
          <w:p>
            <w:pPr>
              <w:pStyle w:val="11"/>
            </w:pPr>
            <w:r>
              <w:t>24.48</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21</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二十一、粮油物资储备支出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22</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二十二、国有资本经营预算支出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23</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二十三、灾害防治及应急管理支出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24</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二十四、预备费</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25</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二十五、其他支出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26</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二十六、转移性支出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27</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二十七、债务还本支出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28</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二十八、债务付息支出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29</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二十九、债务发行费用支出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30</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三十、抗疫特别国债安排的支出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31</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三十一、人行科目</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32</w:t>
            </w:r>
          </w:p>
        </w:tc>
        <w:tc>
          <w:tcPr>
            <w:tcW w:w="625" w:type="pct"/>
            <w:vAlign w:val="center"/>
          </w:tcPr>
          <w:p>
            <w:pPr>
              <w:pStyle w:val="14"/>
            </w:pPr>
            <w:r>
              <w:t>本年收入合计</w:t>
            </w:r>
          </w:p>
        </w:tc>
        <w:tc>
          <w:tcPr>
            <w:tcW w:w="625" w:type="pct"/>
            <w:vAlign w:val="center"/>
          </w:tcPr>
          <w:p>
            <w:pPr>
              <w:pStyle w:val="15"/>
            </w:pPr>
            <w:r>
              <w:t>637.95</w:t>
            </w:r>
          </w:p>
        </w:tc>
        <w:tc>
          <w:tcPr>
            <w:tcW w:w="625" w:type="pct"/>
            <w:vAlign w:val="center"/>
          </w:tcPr>
          <w:p>
            <w:pPr>
              <w:pStyle w:val="14"/>
            </w:pPr>
            <w:r>
              <w:t>本年支出合计</w:t>
            </w:r>
          </w:p>
        </w:tc>
        <w:tc>
          <w:tcPr>
            <w:tcW w:w="625" w:type="pct"/>
            <w:vAlign w:val="center"/>
          </w:tcPr>
          <w:p>
            <w:pPr>
              <w:pStyle w:val="15"/>
            </w:pPr>
            <w:r>
              <w:t>640.60</w:t>
            </w:r>
          </w:p>
        </w:tc>
        <w:tc>
          <w:tcPr>
            <w:tcW w:w="625" w:type="pct"/>
            <w:vAlign w:val="center"/>
          </w:tcPr>
          <w:p>
            <w:pPr>
              <w:pStyle w:val="15"/>
            </w:pPr>
            <w:r>
              <w:t>597.60</w:t>
            </w:r>
          </w:p>
        </w:tc>
        <w:tc>
          <w:tcPr>
            <w:tcW w:w="625" w:type="pct"/>
            <w:vAlign w:val="center"/>
          </w:tcPr>
          <w:p>
            <w:pPr>
              <w:pStyle w:val="15"/>
            </w:pPr>
            <w:r>
              <w:t>43.00</w:t>
            </w: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33</w:t>
            </w:r>
          </w:p>
        </w:tc>
        <w:tc>
          <w:tcPr>
            <w:tcW w:w="625" w:type="pct"/>
            <w:vAlign w:val="center"/>
          </w:tcPr>
          <w:p>
            <w:pPr>
              <w:pStyle w:val="12"/>
            </w:pPr>
            <w:r>
              <w:t>年初财政拨款结转和结余</w:t>
            </w:r>
          </w:p>
        </w:tc>
        <w:tc>
          <w:tcPr>
            <w:tcW w:w="625" w:type="pct"/>
            <w:vAlign w:val="center"/>
          </w:tcPr>
          <w:p>
            <w:pPr>
              <w:pStyle w:val="11"/>
            </w:pPr>
            <w:r>
              <w:t>2.65</w:t>
            </w:r>
          </w:p>
        </w:tc>
        <w:tc>
          <w:tcPr>
            <w:tcW w:w="625" w:type="pct"/>
            <w:vAlign w:val="center"/>
          </w:tcPr>
          <w:p>
            <w:pPr>
              <w:pStyle w:val="12"/>
            </w:pPr>
            <w:r>
              <w:t>年末财政拨款结转和结余</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34</w:t>
            </w:r>
          </w:p>
        </w:tc>
        <w:tc>
          <w:tcPr>
            <w:tcW w:w="625" w:type="pct"/>
            <w:vAlign w:val="center"/>
          </w:tcPr>
          <w:p>
            <w:pPr>
              <w:pStyle w:val="12"/>
            </w:pPr>
            <w:r>
              <w:t>一、一般公共预算拨款</w:t>
            </w:r>
          </w:p>
        </w:tc>
        <w:tc>
          <w:tcPr>
            <w:tcW w:w="625" w:type="pct"/>
            <w:vAlign w:val="center"/>
          </w:tcPr>
          <w:p>
            <w:pPr>
              <w:pStyle w:val="11"/>
            </w:pPr>
            <w:r>
              <w:t>2.65</w:t>
            </w:r>
          </w:p>
        </w:tc>
        <w:tc>
          <w:tcPr>
            <w:tcW w:w="625" w:type="pct"/>
            <w:vAlign w:val="center"/>
          </w:tcPr>
          <w:p>
            <w:pPr>
              <w:pStyle w:val="12"/>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35</w:t>
            </w:r>
          </w:p>
        </w:tc>
        <w:tc>
          <w:tcPr>
            <w:tcW w:w="625" w:type="pct"/>
            <w:vAlign w:val="center"/>
          </w:tcPr>
          <w:p>
            <w:pPr>
              <w:pStyle w:val="12"/>
            </w:pPr>
            <w:r>
              <w:t>二、政府性基金预算拨款</w:t>
            </w:r>
          </w:p>
        </w:tc>
        <w:tc>
          <w:tcPr>
            <w:tcW w:w="625" w:type="pct"/>
            <w:vAlign w:val="center"/>
          </w:tcPr>
          <w:p>
            <w:pPr>
              <w:pStyle w:val="11"/>
            </w:pPr>
          </w:p>
        </w:tc>
        <w:tc>
          <w:tcPr>
            <w:tcW w:w="625" w:type="pct"/>
            <w:vAlign w:val="center"/>
          </w:tcPr>
          <w:p>
            <w:pPr>
              <w:pStyle w:val="12"/>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36</w:t>
            </w:r>
          </w:p>
        </w:tc>
        <w:tc>
          <w:tcPr>
            <w:tcW w:w="625" w:type="pct"/>
            <w:vAlign w:val="center"/>
          </w:tcPr>
          <w:p>
            <w:pPr>
              <w:pStyle w:val="12"/>
            </w:pPr>
            <w:r>
              <w:t>三、国有资本经营预算拨款</w:t>
            </w:r>
          </w:p>
        </w:tc>
        <w:tc>
          <w:tcPr>
            <w:tcW w:w="625" w:type="pct"/>
            <w:vAlign w:val="center"/>
          </w:tcPr>
          <w:p>
            <w:pPr>
              <w:pStyle w:val="11"/>
            </w:pPr>
          </w:p>
        </w:tc>
        <w:tc>
          <w:tcPr>
            <w:tcW w:w="625" w:type="pct"/>
            <w:vAlign w:val="center"/>
          </w:tcPr>
          <w:p>
            <w:pPr>
              <w:pStyle w:val="12"/>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37</w:t>
            </w:r>
          </w:p>
        </w:tc>
        <w:tc>
          <w:tcPr>
            <w:tcW w:w="625" w:type="pct"/>
            <w:vAlign w:val="center"/>
          </w:tcPr>
          <w:p>
            <w:pPr>
              <w:pStyle w:val="14"/>
            </w:pPr>
            <w:r>
              <w:t>收入总计</w:t>
            </w:r>
          </w:p>
        </w:tc>
        <w:tc>
          <w:tcPr>
            <w:tcW w:w="625" w:type="pct"/>
            <w:vAlign w:val="center"/>
          </w:tcPr>
          <w:p>
            <w:pPr>
              <w:pStyle w:val="15"/>
            </w:pPr>
            <w:r>
              <w:t>640.60</w:t>
            </w:r>
          </w:p>
        </w:tc>
        <w:tc>
          <w:tcPr>
            <w:tcW w:w="625" w:type="pct"/>
            <w:vAlign w:val="center"/>
          </w:tcPr>
          <w:p>
            <w:pPr>
              <w:pStyle w:val="14"/>
            </w:pPr>
            <w:r>
              <w:t>支出总计</w:t>
            </w:r>
          </w:p>
        </w:tc>
        <w:tc>
          <w:tcPr>
            <w:tcW w:w="625" w:type="pct"/>
            <w:vAlign w:val="center"/>
          </w:tcPr>
          <w:p>
            <w:pPr>
              <w:pStyle w:val="15"/>
            </w:pPr>
            <w:r>
              <w:t>640.60</w:t>
            </w:r>
          </w:p>
        </w:tc>
        <w:tc>
          <w:tcPr>
            <w:tcW w:w="625" w:type="pct"/>
            <w:vAlign w:val="center"/>
          </w:tcPr>
          <w:p>
            <w:pPr>
              <w:pStyle w:val="15"/>
            </w:pPr>
            <w:r>
              <w:t>597.60</w:t>
            </w:r>
          </w:p>
        </w:tc>
        <w:tc>
          <w:tcPr>
            <w:tcW w:w="625" w:type="pct"/>
            <w:vAlign w:val="center"/>
          </w:tcPr>
          <w:p>
            <w:pPr>
              <w:pStyle w:val="15"/>
            </w:pPr>
            <w:r>
              <w:t>43.00</w:t>
            </w:r>
          </w:p>
        </w:tc>
        <w:tc>
          <w:tcPr>
            <w:tcW w:w="625" w:type="pct"/>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201001中共青龙满族自治县委办公室本级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597.60</w:t>
            </w:r>
          </w:p>
        </w:tc>
        <w:tc>
          <w:tcPr>
            <w:tcW w:w="833" w:type="pct"/>
            <w:vAlign w:val="center"/>
          </w:tcPr>
          <w:p>
            <w:pPr>
              <w:pStyle w:val="15"/>
            </w:pPr>
            <w:r>
              <w:t>548.20</w:t>
            </w:r>
          </w:p>
        </w:tc>
        <w:tc>
          <w:tcPr>
            <w:tcW w:w="833" w:type="pct"/>
            <w:vAlign w:val="center"/>
          </w:tcPr>
          <w:p>
            <w:pPr>
              <w:pStyle w:val="15"/>
            </w:pPr>
            <w:r>
              <w:t>49.41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w:t>
            </w:r>
          </w:p>
        </w:tc>
        <w:tc>
          <w:tcPr>
            <w:tcW w:w="833" w:type="pct"/>
            <w:vAlign w:val="center"/>
          </w:tcPr>
          <w:p>
            <w:pPr>
              <w:pStyle w:val="12"/>
            </w:pPr>
            <w:r>
              <w:t>201</w:t>
            </w:r>
          </w:p>
        </w:tc>
        <w:tc>
          <w:tcPr>
            <w:tcW w:w="833" w:type="pct"/>
            <w:vAlign w:val="center"/>
          </w:tcPr>
          <w:p>
            <w:pPr>
              <w:pStyle w:val="12"/>
            </w:pPr>
            <w:r>
              <w:t>一般公共服务支出</w:t>
            </w:r>
          </w:p>
        </w:tc>
        <w:tc>
          <w:tcPr>
            <w:tcW w:w="833" w:type="pct"/>
            <w:vAlign w:val="center"/>
          </w:tcPr>
          <w:p>
            <w:pPr>
              <w:pStyle w:val="11"/>
            </w:pPr>
            <w:r>
              <w:t>486.33</w:t>
            </w:r>
          </w:p>
        </w:tc>
        <w:tc>
          <w:tcPr>
            <w:tcW w:w="833" w:type="pct"/>
            <w:vAlign w:val="center"/>
          </w:tcPr>
          <w:p>
            <w:pPr>
              <w:pStyle w:val="11"/>
            </w:pPr>
            <w:r>
              <w:t>436.93</w:t>
            </w:r>
          </w:p>
        </w:tc>
        <w:tc>
          <w:tcPr>
            <w:tcW w:w="833" w:type="pct"/>
            <w:vAlign w:val="center"/>
          </w:tcPr>
          <w:p>
            <w:pPr>
              <w:pStyle w:val="11"/>
            </w:pPr>
            <w:r>
              <w:t>49.41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3</w:t>
            </w:r>
          </w:p>
        </w:tc>
        <w:tc>
          <w:tcPr>
            <w:tcW w:w="833" w:type="pct"/>
            <w:vAlign w:val="center"/>
          </w:tcPr>
          <w:p>
            <w:pPr>
              <w:pStyle w:val="12"/>
            </w:pPr>
            <w:r>
              <w:t>20131</w:t>
            </w:r>
          </w:p>
        </w:tc>
        <w:tc>
          <w:tcPr>
            <w:tcW w:w="833" w:type="pct"/>
            <w:vAlign w:val="center"/>
          </w:tcPr>
          <w:p>
            <w:pPr>
              <w:pStyle w:val="12"/>
            </w:pPr>
            <w:r>
              <w:t>党委办公厅（室）及相关机构事务</w:t>
            </w:r>
          </w:p>
        </w:tc>
        <w:tc>
          <w:tcPr>
            <w:tcW w:w="833" w:type="pct"/>
            <w:vAlign w:val="center"/>
          </w:tcPr>
          <w:p>
            <w:pPr>
              <w:pStyle w:val="11"/>
            </w:pPr>
            <w:r>
              <w:t>486.33</w:t>
            </w:r>
          </w:p>
        </w:tc>
        <w:tc>
          <w:tcPr>
            <w:tcW w:w="833" w:type="pct"/>
            <w:vAlign w:val="center"/>
          </w:tcPr>
          <w:p>
            <w:pPr>
              <w:pStyle w:val="11"/>
            </w:pPr>
            <w:r>
              <w:t>436.93</w:t>
            </w:r>
          </w:p>
        </w:tc>
        <w:tc>
          <w:tcPr>
            <w:tcW w:w="833" w:type="pct"/>
            <w:vAlign w:val="center"/>
          </w:tcPr>
          <w:p>
            <w:pPr>
              <w:pStyle w:val="11"/>
            </w:pPr>
            <w:r>
              <w:t>49.41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4</w:t>
            </w:r>
          </w:p>
        </w:tc>
        <w:tc>
          <w:tcPr>
            <w:tcW w:w="833" w:type="pct"/>
            <w:vAlign w:val="center"/>
          </w:tcPr>
          <w:p>
            <w:pPr>
              <w:pStyle w:val="12"/>
            </w:pPr>
            <w:r>
              <w:t>2013101</w:t>
            </w:r>
          </w:p>
        </w:tc>
        <w:tc>
          <w:tcPr>
            <w:tcW w:w="833" w:type="pct"/>
            <w:vAlign w:val="center"/>
          </w:tcPr>
          <w:p>
            <w:pPr>
              <w:pStyle w:val="12"/>
            </w:pPr>
            <w:r>
              <w:t>行政运行</w:t>
            </w:r>
          </w:p>
        </w:tc>
        <w:tc>
          <w:tcPr>
            <w:tcW w:w="833" w:type="pct"/>
            <w:vAlign w:val="center"/>
          </w:tcPr>
          <w:p>
            <w:pPr>
              <w:pStyle w:val="11"/>
            </w:pPr>
            <w:r>
              <w:t>372.15</w:t>
            </w:r>
          </w:p>
        </w:tc>
        <w:tc>
          <w:tcPr>
            <w:tcW w:w="833" w:type="pct"/>
            <w:vAlign w:val="center"/>
          </w:tcPr>
          <w:p>
            <w:pPr>
              <w:pStyle w:val="11"/>
            </w:pPr>
            <w:r>
              <w:t>372.15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5</w:t>
            </w:r>
          </w:p>
        </w:tc>
        <w:tc>
          <w:tcPr>
            <w:tcW w:w="833" w:type="pct"/>
            <w:vAlign w:val="center"/>
          </w:tcPr>
          <w:p>
            <w:pPr>
              <w:pStyle w:val="12"/>
            </w:pPr>
            <w:r>
              <w:t>2013102</w:t>
            </w:r>
          </w:p>
        </w:tc>
        <w:tc>
          <w:tcPr>
            <w:tcW w:w="833" w:type="pct"/>
            <w:vAlign w:val="center"/>
          </w:tcPr>
          <w:p>
            <w:pPr>
              <w:pStyle w:val="12"/>
            </w:pPr>
            <w:r>
              <w:t>一般行政管理事务</w:t>
            </w:r>
          </w:p>
        </w:tc>
        <w:tc>
          <w:tcPr>
            <w:tcW w:w="833" w:type="pct"/>
            <w:vAlign w:val="center"/>
          </w:tcPr>
          <w:p>
            <w:pPr>
              <w:pStyle w:val="11"/>
            </w:pPr>
            <w:r>
              <w:t>2.00</w:t>
            </w:r>
          </w:p>
        </w:tc>
        <w:tc>
          <w:tcPr>
            <w:tcW w:w="833" w:type="pct"/>
            <w:vAlign w:val="center"/>
          </w:tcPr>
          <w:p>
            <w:pPr>
              <w:pStyle w:val="11"/>
            </w:pPr>
          </w:p>
        </w:tc>
        <w:tc>
          <w:tcPr>
            <w:tcW w:w="833" w:type="pct"/>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6</w:t>
            </w:r>
          </w:p>
        </w:tc>
        <w:tc>
          <w:tcPr>
            <w:tcW w:w="833" w:type="pct"/>
            <w:vAlign w:val="center"/>
          </w:tcPr>
          <w:p>
            <w:pPr>
              <w:pStyle w:val="12"/>
            </w:pPr>
            <w:r>
              <w:t>2013105</w:t>
            </w:r>
          </w:p>
        </w:tc>
        <w:tc>
          <w:tcPr>
            <w:tcW w:w="833" w:type="pct"/>
            <w:vAlign w:val="center"/>
          </w:tcPr>
          <w:p>
            <w:pPr>
              <w:pStyle w:val="12"/>
            </w:pPr>
            <w:r>
              <w:t>专项业务</w:t>
            </w:r>
          </w:p>
        </w:tc>
        <w:tc>
          <w:tcPr>
            <w:tcW w:w="833" w:type="pct"/>
            <w:vAlign w:val="center"/>
          </w:tcPr>
          <w:p>
            <w:pPr>
              <w:pStyle w:val="11"/>
            </w:pPr>
            <w:r>
              <w:t>47.41</w:t>
            </w:r>
          </w:p>
        </w:tc>
        <w:tc>
          <w:tcPr>
            <w:tcW w:w="833" w:type="pct"/>
            <w:vAlign w:val="center"/>
          </w:tcPr>
          <w:p>
            <w:pPr>
              <w:pStyle w:val="11"/>
            </w:pPr>
          </w:p>
        </w:tc>
        <w:tc>
          <w:tcPr>
            <w:tcW w:w="833" w:type="pct"/>
            <w:vAlign w:val="center"/>
          </w:tcPr>
          <w:p>
            <w:pPr>
              <w:pStyle w:val="11"/>
            </w:pPr>
            <w:r>
              <w:t>47.41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7</w:t>
            </w:r>
          </w:p>
        </w:tc>
        <w:tc>
          <w:tcPr>
            <w:tcW w:w="833" w:type="pct"/>
            <w:vAlign w:val="center"/>
          </w:tcPr>
          <w:p>
            <w:pPr>
              <w:pStyle w:val="12"/>
            </w:pPr>
            <w:r>
              <w:t>2013150</w:t>
            </w:r>
          </w:p>
        </w:tc>
        <w:tc>
          <w:tcPr>
            <w:tcW w:w="833" w:type="pct"/>
            <w:vAlign w:val="center"/>
          </w:tcPr>
          <w:p>
            <w:pPr>
              <w:pStyle w:val="12"/>
            </w:pPr>
            <w:r>
              <w:t>事业运行</w:t>
            </w:r>
          </w:p>
        </w:tc>
        <w:tc>
          <w:tcPr>
            <w:tcW w:w="833" w:type="pct"/>
            <w:vAlign w:val="center"/>
          </w:tcPr>
          <w:p>
            <w:pPr>
              <w:pStyle w:val="11"/>
            </w:pPr>
            <w:r>
              <w:t>64.78</w:t>
            </w:r>
          </w:p>
        </w:tc>
        <w:tc>
          <w:tcPr>
            <w:tcW w:w="833" w:type="pct"/>
            <w:vAlign w:val="center"/>
          </w:tcPr>
          <w:p>
            <w:pPr>
              <w:pStyle w:val="11"/>
            </w:pPr>
            <w:r>
              <w:t>64.78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8</w:t>
            </w:r>
          </w:p>
        </w:tc>
        <w:tc>
          <w:tcPr>
            <w:tcW w:w="833" w:type="pct"/>
            <w:vAlign w:val="center"/>
          </w:tcPr>
          <w:p>
            <w:pPr>
              <w:pStyle w:val="12"/>
            </w:pPr>
            <w:r>
              <w:t>208</w:t>
            </w:r>
          </w:p>
        </w:tc>
        <w:tc>
          <w:tcPr>
            <w:tcW w:w="833" w:type="pct"/>
            <w:vAlign w:val="center"/>
          </w:tcPr>
          <w:p>
            <w:pPr>
              <w:pStyle w:val="12"/>
            </w:pPr>
            <w:r>
              <w:t>社会保障和就业支出</w:t>
            </w:r>
          </w:p>
        </w:tc>
        <w:tc>
          <w:tcPr>
            <w:tcW w:w="833" w:type="pct"/>
            <w:vAlign w:val="center"/>
          </w:tcPr>
          <w:p>
            <w:pPr>
              <w:pStyle w:val="11"/>
            </w:pPr>
            <w:r>
              <w:t>61.79</w:t>
            </w:r>
          </w:p>
        </w:tc>
        <w:tc>
          <w:tcPr>
            <w:tcW w:w="833" w:type="pct"/>
            <w:vAlign w:val="center"/>
          </w:tcPr>
          <w:p>
            <w:pPr>
              <w:pStyle w:val="11"/>
            </w:pPr>
            <w:r>
              <w:t>61.79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9</w:t>
            </w:r>
          </w:p>
        </w:tc>
        <w:tc>
          <w:tcPr>
            <w:tcW w:w="833" w:type="pct"/>
            <w:vAlign w:val="center"/>
          </w:tcPr>
          <w:p>
            <w:pPr>
              <w:pStyle w:val="12"/>
            </w:pPr>
            <w:r>
              <w:t>20805</w:t>
            </w:r>
          </w:p>
        </w:tc>
        <w:tc>
          <w:tcPr>
            <w:tcW w:w="833" w:type="pct"/>
            <w:vAlign w:val="center"/>
          </w:tcPr>
          <w:p>
            <w:pPr>
              <w:pStyle w:val="12"/>
            </w:pPr>
            <w:r>
              <w:t>行政事业单位养老支出</w:t>
            </w:r>
          </w:p>
        </w:tc>
        <w:tc>
          <w:tcPr>
            <w:tcW w:w="833" w:type="pct"/>
            <w:vAlign w:val="center"/>
          </w:tcPr>
          <w:p>
            <w:pPr>
              <w:pStyle w:val="11"/>
            </w:pPr>
            <w:r>
              <w:t>56.47</w:t>
            </w:r>
          </w:p>
        </w:tc>
        <w:tc>
          <w:tcPr>
            <w:tcW w:w="833" w:type="pct"/>
            <w:vAlign w:val="center"/>
          </w:tcPr>
          <w:p>
            <w:pPr>
              <w:pStyle w:val="11"/>
            </w:pPr>
            <w:r>
              <w:t>56.47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10</w:t>
            </w:r>
          </w:p>
        </w:tc>
        <w:tc>
          <w:tcPr>
            <w:tcW w:w="833" w:type="pct"/>
            <w:vAlign w:val="center"/>
          </w:tcPr>
          <w:p>
            <w:pPr>
              <w:pStyle w:val="12"/>
            </w:pPr>
            <w:r>
              <w:t>2080501</w:t>
            </w:r>
          </w:p>
        </w:tc>
        <w:tc>
          <w:tcPr>
            <w:tcW w:w="833" w:type="pct"/>
            <w:vAlign w:val="center"/>
          </w:tcPr>
          <w:p>
            <w:pPr>
              <w:pStyle w:val="12"/>
            </w:pPr>
            <w:r>
              <w:t>行政单位离退休</w:t>
            </w:r>
          </w:p>
        </w:tc>
        <w:tc>
          <w:tcPr>
            <w:tcW w:w="833" w:type="pct"/>
            <w:vAlign w:val="center"/>
          </w:tcPr>
          <w:p>
            <w:pPr>
              <w:pStyle w:val="11"/>
            </w:pPr>
            <w:r>
              <w:t>8.82</w:t>
            </w:r>
          </w:p>
        </w:tc>
        <w:tc>
          <w:tcPr>
            <w:tcW w:w="833" w:type="pct"/>
            <w:vAlign w:val="center"/>
          </w:tcPr>
          <w:p>
            <w:pPr>
              <w:pStyle w:val="11"/>
            </w:pPr>
            <w:r>
              <w:t>8.82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11</w:t>
            </w:r>
          </w:p>
        </w:tc>
        <w:tc>
          <w:tcPr>
            <w:tcW w:w="833" w:type="pct"/>
            <w:vAlign w:val="center"/>
          </w:tcPr>
          <w:p>
            <w:pPr>
              <w:pStyle w:val="12"/>
            </w:pPr>
            <w:r>
              <w:t>2080505</w:t>
            </w:r>
          </w:p>
        </w:tc>
        <w:tc>
          <w:tcPr>
            <w:tcW w:w="833" w:type="pct"/>
            <w:vAlign w:val="center"/>
          </w:tcPr>
          <w:p>
            <w:pPr>
              <w:pStyle w:val="12"/>
            </w:pPr>
            <w:r>
              <w:t>机关事业单位基本养老保险缴费支出</w:t>
            </w:r>
          </w:p>
        </w:tc>
        <w:tc>
          <w:tcPr>
            <w:tcW w:w="833" w:type="pct"/>
            <w:vAlign w:val="center"/>
          </w:tcPr>
          <w:p>
            <w:pPr>
              <w:pStyle w:val="11"/>
            </w:pPr>
            <w:r>
              <w:t>47.65</w:t>
            </w:r>
          </w:p>
        </w:tc>
        <w:tc>
          <w:tcPr>
            <w:tcW w:w="833" w:type="pct"/>
            <w:vAlign w:val="center"/>
          </w:tcPr>
          <w:p>
            <w:pPr>
              <w:pStyle w:val="11"/>
            </w:pPr>
            <w:r>
              <w:t>47.65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12</w:t>
            </w:r>
          </w:p>
        </w:tc>
        <w:tc>
          <w:tcPr>
            <w:tcW w:w="833" w:type="pct"/>
            <w:vAlign w:val="center"/>
          </w:tcPr>
          <w:p>
            <w:pPr>
              <w:pStyle w:val="12"/>
            </w:pPr>
            <w:r>
              <w:t>20808</w:t>
            </w:r>
          </w:p>
        </w:tc>
        <w:tc>
          <w:tcPr>
            <w:tcW w:w="833" w:type="pct"/>
            <w:vAlign w:val="center"/>
          </w:tcPr>
          <w:p>
            <w:pPr>
              <w:pStyle w:val="12"/>
            </w:pPr>
            <w:r>
              <w:t>抚恤</w:t>
            </w:r>
          </w:p>
        </w:tc>
        <w:tc>
          <w:tcPr>
            <w:tcW w:w="833" w:type="pct"/>
            <w:vAlign w:val="center"/>
          </w:tcPr>
          <w:p>
            <w:pPr>
              <w:pStyle w:val="11"/>
            </w:pPr>
            <w:r>
              <w:t>5.32</w:t>
            </w:r>
          </w:p>
        </w:tc>
        <w:tc>
          <w:tcPr>
            <w:tcW w:w="833" w:type="pct"/>
            <w:vAlign w:val="center"/>
          </w:tcPr>
          <w:p>
            <w:pPr>
              <w:pStyle w:val="11"/>
            </w:pPr>
            <w:r>
              <w:t>5.32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13</w:t>
            </w:r>
          </w:p>
        </w:tc>
        <w:tc>
          <w:tcPr>
            <w:tcW w:w="833" w:type="pct"/>
            <w:vAlign w:val="center"/>
          </w:tcPr>
          <w:p>
            <w:pPr>
              <w:pStyle w:val="12"/>
            </w:pPr>
            <w:r>
              <w:t>2080899</w:t>
            </w:r>
          </w:p>
        </w:tc>
        <w:tc>
          <w:tcPr>
            <w:tcW w:w="833" w:type="pct"/>
            <w:vAlign w:val="center"/>
          </w:tcPr>
          <w:p>
            <w:pPr>
              <w:pStyle w:val="12"/>
            </w:pPr>
            <w:r>
              <w:t>其他优抚支出</w:t>
            </w:r>
          </w:p>
        </w:tc>
        <w:tc>
          <w:tcPr>
            <w:tcW w:w="833" w:type="pct"/>
            <w:vAlign w:val="center"/>
          </w:tcPr>
          <w:p>
            <w:pPr>
              <w:pStyle w:val="11"/>
            </w:pPr>
            <w:r>
              <w:t>5.32</w:t>
            </w:r>
          </w:p>
        </w:tc>
        <w:tc>
          <w:tcPr>
            <w:tcW w:w="833" w:type="pct"/>
            <w:vAlign w:val="center"/>
          </w:tcPr>
          <w:p>
            <w:pPr>
              <w:pStyle w:val="11"/>
            </w:pPr>
            <w:r>
              <w:t>5.32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14</w:t>
            </w:r>
          </w:p>
        </w:tc>
        <w:tc>
          <w:tcPr>
            <w:tcW w:w="833" w:type="pct"/>
            <w:vAlign w:val="center"/>
          </w:tcPr>
          <w:p>
            <w:pPr>
              <w:pStyle w:val="12"/>
            </w:pPr>
            <w:r>
              <w:t>210</w:t>
            </w:r>
          </w:p>
        </w:tc>
        <w:tc>
          <w:tcPr>
            <w:tcW w:w="833" w:type="pct"/>
            <w:vAlign w:val="center"/>
          </w:tcPr>
          <w:p>
            <w:pPr>
              <w:pStyle w:val="12"/>
            </w:pPr>
            <w:r>
              <w:t>卫生健康支出</w:t>
            </w:r>
          </w:p>
        </w:tc>
        <w:tc>
          <w:tcPr>
            <w:tcW w:w="833" w:type="pct"/>
            <w:vAlign w:val="center"/>
          </w:tcPr>
          <w:p>
            <w:pPr>
              <w:pStyle w:val="11"/>
            </w:pPr>
            <w:r>
              <w:t>25.00</w:t>
            </w:r>
          </w:p>
        </w:tc>
        <w:tc>
          <w:tcPr>
            <w:tcW w:w="833" w:type="pct"/>
            <w:vAlign w:val="center"/>
          </w:tcPr>
          <w:p>
            <w:pPr>
              <w:pStyle w:val="11"/>
            </w:pPr>
            <w:r>
              <w:t>25.00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15</w:t>
            </w:r>
          </w:p>
        </w:tc>
        <w:tc>
          <w:tcPr>
            <w:tcW w:w="833" w:type="pct"/>
            <w:vAlign w:val="center"/>
          </w:tcPr>
          <w:p>
            <w:pPr>
              <w:pStyle w:val="12"/>
            </w:pPr>
            <w:r>
              <w:t>21011</w:t>
            </w:r>
          </w:p>
        </w:tc>
        <w:tc>
          <w:tcPr>
            <w:tcW w:w="833" w:type="pct"/>
            <w:vAlign w:val="center"/>
          </w:tcPr>
          <w:p>
            <w:pPr>
              <w:pStyle w:val="12"/>
            </w:pPr>
            <w:r>
              <w:t>行政事业单位医疗</w:t>
            </w:r>
          </w:p>
        </w:tc>
        <w:tc>
          <w:tcPr>
            <w:tcW w:w="833" w:type="pct"/>
            <w:vAlign w:val="center"/>
          </w:tcPr>
          <w:p>
            <w:pPr>
              <w:pStyle w:val="11"/>
            </w:pPr>
            <w:r>
              <w:t>25.00</w:t>
            </w:r>
          </w:p>
        </w:tc>
        <w:tc>
          <w:tcPr>
            <w:tcW w:w="833" w:type="pct"/>
            <w:vAlign w:val="center"/>
          </w:tcPr>
          <w:p>
            <w:pPr>
              <w:pStyle w:val="11"/>
            </w:pPr>
            <w:r>
              <w:t>25.00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16</w:t>
            </w:r>
          </w:p>
        </w:tc>
        <w:tc>
          <w:tcPr>
            <w:tcW w:w="833" w:type="pct"/>
            <w:vAlign w:val="center"/>
          </w:tcPr>
          <w:p>
            <w:pPr>
              <w:pStyle w:val="12"/>
            </w:pPr>
            <w:r>
              <w:t>2101101</w:t>
            </w:r>
          </w:p>
        </w:tc>
        <w:tc>
          <w:tcPr>
            <w:tcW w:w="833" w:type="pct"/>
            <w:vAlign w:val="center"/>
          </w:tcPr>
          <w:p>
            <w:pPr>
              <w:pStyle w:val="12"/>
            </w:pPr>
            <w:r>
              <w:t>行政单位医疗</w:t>
            </w:r>
          </w:p>
        </w:tc>
        <w:tc>
          <w:tcPr>
            <w:tcW w:w="833" w:type="pct"/>
            <w:vAlign w:val="center"/>
          </w:tcPr>
          <w:p>
            <w:pPr>
              <w:pStyle w:val="11"/>
            </w:pPr>
            <w:r>
              <w:t>19.74</w:t>
            </w:r>
          </w:p>
        </w:tc>
        <w:tc>
          <w:tcPr>
            <w:tcW w:w="833" w:type="pct"/>
            <w:vAlign w:val="center"/>
          </w:tcPr>
          <w:p>
            <w:pPr>
              <w:pStyle w:val="11"/>
            </w:pPr>
            <w:r>
              <w:t>19.74</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17</w:t>
            </w:r>
          </w:p>
        </w:tc>
        <w:tc>
          <w:tcPr>
            <w:tcW w:w="833" w:type="pct"/>
            <w:vAlign w:val="center"/>
          </w:tcPr>
          <w:p>
            <w:pPr>
              <w:pStyle w:val="12"/>
            </w:pPr>
            <w:r>
              <w:t>2101102</w:t>
            </w:r>
          </w:p>
        </w:tc>
        <w:tc>
          <w:tcPr>
            <w:tcW w:w="833" w:type="pct"/>
            <w:vAlign w:val="center"/>
          </w:tcPr>
          <w:p>
            <w:pPr>
              <w:pStyle w:val="12"/>
            </w:pPr>
            <w:r>
              <w:t>事业单位医疗</w:t>
            </w:r>
          </w:p>
        </w:tc>
        <w:tc>
          <w:tcPr>
            <w:tcW w:w="833" w:type="pct"/>
            <w:vAlign w:val="center"/>
          </w:tcPr>
          <w:p>
            <w:pPr>
              <w:pStyle w:val="11"/>
            </w:pPr>
            <w:r>
              <w:t>5.25</w:t>
            </w:r>
          </w:p>
        </w:tc>
        <w:tc>
          <w:tcPr>
            <w:tcW w:w="833" w:type="pct"/>
            <w:vAlign w:val="center"/>
          </w:tcPr>
          <w:p>
            <w:pPr>
              <w:pStyle w:val="11"/>
            </w:pPr>
            <w:r>
              <w:t>5.25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18</w:t>
            </w:r>
          </w:p>
        </w:tc>
        <w:tc>
          <w:tcPr>
            <w:tcW w:w="833" w:type="pct"/>
            <w:vAlign w:val="center"/>
          </w:tcPr>
          <w:p>
            <w:pPr>
              <w:pStyle w:val="12"/>
            </w:pPr>
            <w:r>
              <w:t>221</w:t>
            </w:r>
          </w:p>
        </w:tc>
        <w:tc>
          <w:tcPr>
            <w:tcW w:w="833" w:type="pct"/>
            <w:vAlign w:val="center"/>
          </w:tcPr>
          <w:p>
            <w:pPr>
              <w:pStyle w:val="12"/>
            </w:pPr>
            <w:r>
              <w:t>住房保障支出</w:t>
            </w:r>
          </w:p>
        </w:tc>
        <w:tc>
          <w:tcPr>
            <w:tcW w:w="833" w:type="pct"/>
            <w:vAlign w:val="center"/>
          </w:tcPr>
          <w:p>
            <w:pPr>
              <w:pStyle w:val="11"/>
            </w:pPr>
            <w:r>
              <w:t>24.48</w:t>
            </w:r>
          </w:p>
        </w:tc>
        <w:tc>
          <w:tcPr>
            <w:tcW w:w="833" w:type="pct"/>
            <w:vAlign w:val="center"/>
          </w:tcPr>
          <w:p>
            <w:pPr>
              <w:pStyle w:val="11"/>
            </w:pPr>
            <w:r>
              <w:t>24.48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19</w:t>
            </w:r>
          </w:p>
        </w:tc>
        <w:tc>
          <w:tcPr>
            <w:tcW w:w="833" w:type="pct"/>
            <w:vAlign w:val="center"/>
          </w:tcPr>
          <w:p>
            <w:pPr>
              <w:pStyle w:val="12"/>
            </w:pPr>
            <w:r>
              <w:t>22102</w:t>
            </w:r>
          </w:p>
        </w:tc>
        <w:tc>
          <w:tcPr>
            <w:tcW w:w="833" w:type="pct"/>
            <w:vAlign w:val="center"/>
          </w:tcPr>
          <w:p>
            <w:pPr>
              <w:pStyle w:val="12"/>
            </w:pPr>
            <w:r>
              <w:t>住房改革支出</w:t>
            </w:r>
          </w:p>
        </w:tc>
        <w:tc>
          <w:tcPr>
            <w:tcW w:w="833" w:type="pct"/>
            <w:vAlign w:val="center"/>
          </w:tcPr>
          <w:p>
            <w:pPr>
              <w:pStyle w:val="11"/>
            </w:pPr>
            <w:r>
              <w:t>24.48</w:t>
            </w:r>
          </w:p>
        </w:tc>
        <w:tc>
          <w:tcPr>
            <w:tcW w:w="833" w:type="pct"/>
            <w:vAlign w:val="center"/>
          </w:tcPr>
          <w:p>
            <w:pPr>
              <w:pStyle w:val="11"/>
            </w:pPr>
            <w:r>
              <w:t>24.48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20</w:t>
            </w:r>
          </w:p>
        </w:tc>
        <w:tc>
          <w:tcPr>
            <w:tcW w:w="833" w:type="pct"/>
            <w:vAlign w:val="center"/>
          </w:tcPr>
          <w:p>
            <w:pPr>
              <w:pStyle w:val="12"/>
            </w:pPr>
            <w:r>
              <w:t>2210201</w:t>
            </w:r>
          </w:p>
        </w:tc>
        <w:tc>
          <w:tcPr>
            <w:tcW w:w="833" w:type="pct"/>
            <w:vAlign w:val="center"/>
          </w:tcPr>
          <w:p>
            <w:pPr>
              <w:pStyle w:val="12"/>
            </w:pPr>
            <w:r>
              <w:t>住房公积金</w:t>
            </w:r>
          </w:p>
        </w:tc>
        <w:tc>
          <w:tcPr>
            <w:tcW w:w="833" w:type="pct"/>
            <w:vAlign w:val="center"/>
          </w:tcPr>
          <w:p>
            <w:pPr>
              <w:pStyle w:val="11"/>
            </w:pPr>
            <w:r>
              <w:t>24.48</w:t>
            </w:r>
          </w:p>
        </w:tc>
        <w:tc>
          <w:tcPr>
            <w:tcW w:w="833" w:type="pct"/>
            <w:vAlign w:val="center"/>
          </w:tcPr>
          <w:p>
            <w:pPr>
              <w:pStyle w:val="11"/>
            </w:pPr>
            <w:r>
              <w:t>24.48</w:t>
            </w:r>
          </w:p>
        </w:tc>
        <w:tc>
          <w:tcPr>
            <w:tcW w:w="833" w:type="pct"/>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201001中共青龙满族自治县委办公室本级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支出部门经济分类科目</w:t>
            </w:r>
          </w:p>
        </w:tc>
        <w:tc>
          <w:tcPr>
            <w:tcW w:w="2499"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Align w:val="center"/>
          </w:tcPr>
          <w:p>
            <w:pPr>
              <w:pStyle w:val="10"/>
            </w:pPr>
            <w:r>
              <w:t>合计</w:t>
            </w:r>
          </w:p>
        </w:tc>
        <w:tc>
          <w:tcPr>
            <w:tcW w:w="833" w:type="pct"/>
            <w:vAlign w:val="center"/>
          </w:tcPr>
          <w:p>
            <w:pPr>
              <w:pStyle w:val="10"/>
            </w:pPr>
            <w:r>
              <w:t>人员经费</w:t>
            </w:r>
          </w:p>
        </w:tc>
        <w:tc>
          <w:tcPr>
            <w:tcW w:w="833"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548.20</w:t>
            </w:r>
          </w:p>
        </w:tc>
        <w:tc>
          <w:tcPr>
            <w:tcW w:w="833" w:type="pct"/>
            <w:vAlign w:val="center"/>
          </w:tcPr>
          <w:p>
            <w:pPr>
              <w:pStyle w:val="15"/>
            </w:pPr>
            <w:r>
              <w:t>424.64</w:t>
            </w:r>
          </w:p>
        </w:tc>
        <w:tc>
          <w:tcPr>
            <w:tcW w:w="833" w:type="pct"/>
            <w:vAlign w:val="center"/>
          </w:tcPr>
          <w:p>
            <w:pPr>
              <w:pStyle w:val="15"/>
            </w:pPr>
            <w:r>
              <w:t>123.56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w:t>
            </w:r>
          </w:p>
        </w:tc>
        <w:tc>
          <w:tcPr>
            <w:tcW w:w="833" w:type="pct"/>
            <w:vAlign w:val="center"/>
          </w:tcPr>
          <w:p>
            <w:pPr>
              <w:pStyle w:val="12"/>
            </w:pPr>
            <w:r>
              <w:t>301</w:t>
            </w:r>
          </w:p>
        </w:tc>
        <w:tc>
          <w:tcPr>
            <w:tcW w:w="833" w:type="pct"/>
            <w:vAlign w:val="center"/>
          </w:tcPr>
          <w:p>
            <w:pPr>
              <w:pStyle w:val="12"/>
            </w:pPr>
            <w:r>
              <w:t>工资福利支出</w:t>
            </w:r>
          </w:p>
        </w:tc>
        <w:tc>
          <w:tcPr>
            <w:tcW w:w="833" w:type="pct"/>
            <w:vAlign w:val="center"/>
          </w:tcPr>
          <w:p>
            <w:pPr>
              <w:pStyle w:val="11"/>
            </w:pPr>
            <w:r>
              <w:t>410.50</w:t>
            </w:r>
          </w:p>
        </w:tc>
        <w:tc>
          <w:tcPr>
            <w:tcW w:w="833" w:type="pct"/>
            <w:vAlign w:val="center"/>
          </w:tcPr>
          <w:p>
            <w:pPr>
              <w:pStyle w:val="11"/>
            </w:pPr>
            <w:r>
              <w:t>410.50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3</w:t>
            </w:r>
          </w:p>
        </w:tc>
        <w:tc>
          <w:tcPr>
            <w:tcW w:w="833" w:type="pct"/>
            <w:vAlign w:val="center"/>
          </w:tcPr>
          <w:p>
            <w:pPr>
              <w:pStyle w:val="12"/>
            </w:pPr>
            <w:r>
              <w:t>30101</w:t>
            </w:r>
          </w:p>
        </w:tc>
        <w:tc>
          <w:tcPr>
            <w:tcW w:w="833" w:type="pct"/>
            <w:vAlign w:val="center"/>
          </w:tcPr>
          <w:p>
            <w:pPr>
              <w:pStyle w:val="12"/>
            </w:pPr>
            <w:r>
              <w:t>基本工资</w:t>
            </w:r>
          </w:p>
        </w:tc>
        <w:tc>
          <w:tcPr>
            <w:tcW w:w="833" w:type="pct"/>
            <w:vAlign w:val="center"/>
          </w:tcPr>
          <w:p>
            <w:pPr>
              <w:pStyle w:val="11"/>
            </w:pPr>
            <w:r>
              <w:t>173.63</w:t>
            </w:r>
          </w:p>
        </w:tc>
        <w:tc>
          <w:tcPr>
            <w:tcW w:w="833" w:type="pct"/>
            <w:vAlign w:val="center"/>
          </w:tcPr>
          <w:p>
            <w:pPr>
              <w:pStyle w:val="11"/>
            </w:pPr>
            <w:r>
              <w:t>173.63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4</w:t>
            </w:r>
          </w:p>
        </w:tc>
        <w:tc>
          <w:tcPr>
            <w:tcW w:w="833" w:type="pct"/>
            <w:vAlign w:val="center"/>
          </w:tcPr>
          <w:p>
            <w:pPr>
              <w:pStyle w:val="12"/>
            </w:pPr>
            <w:r>
              <w:t>30102</w:t>
            </w:r>
          </w:p>
        </w:tc>
        <w:tc>
          <w:tcPr>
            <w:tcW w:w="833" w:type="pct"/>
            <w:vAlign w:val="center"/>
          </w:tcPr>
          <w:p>
            <w:pPr>
              <w:pStyle w:val="12"/>
            </w:pPr>
            <w:r>
              <w:t>津贴补贴</w:t>
            </w:r>
          </w:p>
        </w:tc>
        <w:tc>
          <w:tcPr>
            <w:tcW w:w="833" w:type="pct"/>
            <w:vAlign w:val="center"/>
          </w:tcPr>
          <w:p>
            <w:pPr>
              <w:pStyle w:val="11"/>
            </w:pPr>
            <w:r>
              <w:t>81.95</w:t>
            </w:r>
          </w:p>
        </w:tc>
        <w:tc>
          <w:tcPr>
            <w:tcW w:w="833" w:type="pct"/>
            <w:vAlign w:val="center"/>
          </w:tcPr>
          <w:p>
            <w:pPr>
              <w:pStyle w:val="11"/>
            </w:pPr>
            <w:r>
              <w:t>81.95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5</w:t>
            </w:r>
          </w:p>
        </w:tc>
        <w:tc>
          <w:tcPr>
            <w:tcW w:w="833" w:type="pct"/>
            <w:vAlign w:val="center"/>
          </w:tcPr>
          <w:p>
            <w:pPr>
              <w:pStyle w:val="12"/>
            </w:pPr>
            <w:r>
              <w:t>30103</w:t>
            </w:r>
          </w:p>
        </w:tc>
        <w:tc>
          <w:tcPr>
            <w:tcW w:w="833" w:type="pct"/>
            <w:vAlign w:val="center"/>
          </w:tcPr>
          <w:p>
            <w:pPr>
              <w:pStyle w:val="12"/>
            </w:pPr>
            <w:r>
              <w:t>奖金</w:t>
            </w:r>
          </w:p>
        </w:tc>
        <w:tc>
          <w:tcPr>
            <w:tcW w:w="833" w:type="pct"/>
            <w:vAlign w:val="center"/>
          </w:tcPr>
          <w:p>
            <w:pPr>
              <w:pStyle w:val="11"/>
            </w:pPr>
            <w:r>
              <w:t>34.75</w:t>
            </w:r>
          </w:p>
        </w:tc>
        <w:tc>
          <w:tcPr>
            <w:tcW w:w="833" w:type="pct"/>
            <w:vAlign w:val="center"/>
          </w:tcPr>
          <w:p>
            <w:pPr>
              <w:pStyle w:val="11"/>
            </w:pPr>
            <w:r>
              <w:t>34.75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6</w:t>
            </w:r>
          </w:p>
        </w:tc>
        <w:tc>
          <w:tcPr>
            <w:tcW w:w="833" w:type="pct"/>
            <w:vAlign w:val="center"/>
          </w:tcPr>
          <w:p>
            <w:pPr>
              <w:pStyle w:val="12"/>
            </w:pPr>
            <w:r>
              <w:t>30107</w:t>
            </w:r>
          </w:p>
        </w:tc>
        <w:tc>
          <w:tcPr>
            <w:tcW w:w="833" w:type="pct"/>
            <w:vAlign w:val="center"/>
          </w:tcPr>
          <w:p>
            <w:pPr>
              <w:pStyle w:val="12"/>
            </w:pPr>
            <w:r>
              <w:t>绩效工资</w:t>
            </w:r>
          </w:p>
        </w:tc>
        <w:tc>
          <w:tcPr>
            <w:tcW w:w="833" w:type="pct"/>
            <w:vAlign w:val="center"/>
          </w:tcPr>
          <w:p>
            <w:pPr>
              <w:pStyle w:val="11"/>
            </w:pPr>
            <w:r>
              <w:t>21.55</w:t>
            </w:r>
          </w:p>
        </w:tc>
        <w:tc>
          <w:tcPr>
            <w:tcW w:w="833" w:type="pct"/>
            <w:vAlign w:val="center"/>
          </w:tcPr>
          <w:p>
            <w:pPr>
              <w:pStyle w:val="11"/>
            </w:pPr>
            <w:r>
              <w:t>21.55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7</w:t>
            </w:r>
          </w:p>
        </w:tc>
        <w:tc>
          <w:tcPr>
            <w:tcW w:w="833" w:type="pct"/>
            <w:vAlign w:val="center"/>
          </w:tcPr>
          <w:p>
            <w:pPr>
              <w:pStyle w:val="12"/>
            </w:pPr>
            <w:r>
              <w:t>30108</w:t>
            </w:r>
          </w:p>
        </w:tc>
        <w:tc>
          <w:tcPr>
            <w:tcW w:w="833" w:type="pct"/>
            <w:vAlign w:val="center"/>
          </w:tcPr>
          <w:p>
            <w:pPr>
              <w:pStyle w:val="12"/>
            </w:pPr>
            <w:r>
              <w:t>机关事业单位基本养老保险缴费</w:t>
            </w:r>
          </w:p>
        </w:tc>
        <w:tc>
          <w:tcPr>
            <w:tcW w:w="833" w:type="pct"/>
            <w:vAlign w:val="center"/>
          </w:tcPr>
          <w:p>
            <w:pPr>
              <w:pStyle w:val="11"/>
            </w:pPr>
            <w:r>
              <w:t>47.65</w:t>
            </w:r>
          </w:p>
        </w:tc>
        <w:tc>
          <w:tcPr>
            <w:tcW w:w="833" w:type="pct"/>
            <w:vAlign w:val="center"/>
          </w:tcPr>
          <w:p>
            <w:pPr>
              <w:pStyle w:val="11"/>
            </w:pPr>
            <w:r>
              <w:t>47.65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8</w:t>
            </w:r>
          </w:p>
        </w:tc>
        <w:tc>
          <w:tcPr>
            <w:tcW w:w="833" w:type="pct"/>
            <w:vAlign w:val="center"/>
          </w:tcPr>
          <w:p>
            <w:pPr>
              <w:pStyle w:val="12"/>
            </w:pPr>
            <w:r>
              <w:t>30110</w:t>
            </w:r>
          </w:p>
        </w:tc>
        <w:tc>
          <w:tcPr>
            <w:tcW w:w="833" w:type="pct"/>
            <w:vAlign w:val="center"/>
          </w:tcPr>
          <w:p>
            <w:pPr>
              <w:pStyle w:val="12"/>
            </w:pPr>
            <w:r>
              <w:t>职工基本医疗保险缴费</w:t>
            </w:r>
          </w:p>
        </w:tc>
        <w:tc>
          <w:tcPr>
            <w:tcW w:w="833" w:type="pct"/>
            <w:vAlign w:val="center"/>
          </w:tcPr>
          <w:p>
            <w:pPr>
              <w:pStyle w:val="11"/>
            </w:pPr>
            <w:r>
              <w:t>24.20</w:t>
            </w:r>
          </w:p>
        </w:tc>
        <w:tc>
          <w:tcPr>
            <w:tcW w:w="833" w:type="pct"/>
            <w:vAlign w:val="center"/>
          </w:tcPr>
          <w:p>
            <w:pPr>
              <w:pStyle w:val="11"/>
            </w:pPr>
            <w:r>
              <w:t>24.20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9</w:t>
            </w:r>
          </w:p>
        </w:tc>
        <w:tc>
          <w:tcPr>
            <w:tcW w:w="833" w:type="pct"/>
            <w:vAlign w:val="center"/>
          </w:tcPr>
          <w:p>
            <w:pPr>
              <w:pStyle w:val="12"/>
            </w:pPr>
            <w:r>
              <w:t>30112</w:t>
            </w:r>
          </w:p>
        </w:tc>
        <w:tc>
          <w:tcPr>
            <w:tcW w:w="833" w:type="pct"/>
            <w:vAlign w:val="center"/>
          </w:tcPr>
          <w:p>
            <w:pPr>
              <w:pStyle w:val="12"/>
            </w:pPr>
            <w:r>
              <w:t>其他社会保障缴费</w:t>
            </w:r>
          </w:p>
        </w:tc>
        <w:tc>
          <w:tcPr>
            <w:tcW w:w="833" w:type="pct"/>
            <w:vAlign w:val="center"/>
          </w:tcPr>
          <w:p>
            <w:pPr>
              <w:pStyle w:val="11"/>
            </w:pPr>
            <w:r>
              <w:t>2.28</w:t>
            </w:r>
          </w:p>
        </w:tc>
        <w:tc>
          <w:tcPr>
            <w:tcW w:w="833" w:type="pct"/>
            <w:vAlign w:val="center"/>
          </w:tcPr>
          <w:p>
            <w:pPr>
              <w:pStyle w:val="11"/>
            </w:pPr>
            <w:r>
              <w:t>2.28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10</w:t>
            </w:r>
          </w:p>
        </w:tc>
        <w:tc>
          <w:tcPr>
            <w:tcW w:w="833" w:type="pct"/>
            <w:vAlign w:val="center"/>
          </w:tcPr>
          <w:p>
            <w:pPr>
              <w:pStyle w:val="12"/>
            </w:pPr>
            <w:r>
              <w:t>30113</w:t>
            </w:r>
          </w:p>
        </w:tc>
        <w:tc>
          <w:tcPr>
            <w:tcW w:w="833" w:type="pct"/>
            <w:vAlign w:val="center"/>
          </w:tcPr>
          <w:p>
            <w:pPr>
              <w:pStyle w:val="12"/>
            </w:pPr>
            <w:r>
              <w:t>住房公积金</w:t>
            </w:r>
          </w:p>
        </w:tc>
        <w:tc>
          <w:tcPr>
            <w:tcW w:w="833" w:type="pct"/>
            <w:vAlign w:val="center"/>
          </w:tcPr>
          <w:p>
            <w:pPr>
              <w:pStyle w:val="11"/>
            </w:pPr>
            <w:r>
              <w:t>24.48</w:t>
            </w:r>
          </w:p>
        </w:tc>
        <w:tc>
          <w:tcPr>
            <w:tcW w:w="833" w:type="pct"/>
            <w:vAlign w:val="center"/>
          </w:tcPr>
          <w:p>
            <w:pPr>
              <w:pStyle w:val="11"/>
            </w:pPr>
            <w:r>
              <w:t>24.48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11</w:t>
            </w:r>
          </w:p>
        </w:tc>
        <w:tc>
          <w:tcPr>
            <w:tcW w:w="833" w:type="pct"/>
            <w:vAlign w:val="center"/>
          </w:tcPr>
          <w:p>
            <w:pPr>
              <w:pStyle w:val="12"/>
            </w:pPr>
            <w:r>
              <w:t>302</w:t>
            </w:r>
          </w:p>
        </w:tc>
        <w:tc>
          <w:tcPr>
            <w:tcW w:w="833" w:type="pct"/>
            <w:vAlign w:val="center"/>
          </w:tcPr>
          <w:p>
            <w:pPr>
              <w:pStyle w:val="12"/>
            </w:pPr>
            <w:r>
              <w:t>商品和服务支出</w:t>
            </w:r>
          </w:p>
        </w:tc>
        <w:tc>
          <w:tcPr>
            <w:tcW w:w="833" w:type="pct"/>
            <w:vAlign w:val="center"/>
          </w:tcPr>
          <w:p>
            <w:pPr>
              <w:pStyle w:val="11"/>
            </w:pPr>
            <w:r>
              <w:t>121.46</w:t>
            </w:r>
          </w:p>
        </w:tc>
        <w:tc>
          <w:tcPr>
            <w:tcW w:w="833" w:type="pct"/>
            <w:vAlign w:val="center"/>
          </w:tcPr>
          <w:p>
            <w:pPr>
              <w:pStyle w:val="11"/>
            </w:pPr>
          </w:p>
        </w:tc>
        <w:tc>
          <w:tcPr>
            <w:tcW w:w="833" w:type="pct"/>
            <w:vAlign w:val="center"/>
          </w:tcPr>
          <w:p>
            <w:pPr>
              <w:pStyle w:val="11"/>
            </w:pPr>
            <w:r>
              <w:t>121.46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12</w:t>
            </w:r>
          </w:p>
        </w:tc>
        <w:tc>
          <w:tcPr>
            <w:tcW w:w="833" w:type="pct"/>
            <w:vAlign w:val="center"/>
          </w:tcPr>
          <w:p>
            <w:pPr>
              <w:pStyle w:val="12"/>
            </w:pPr>
            <w:r>
              <w:t>30201</w:t>
            </w:r>
          </w:p>
        </w:tc>
        <w:tc>
          <w:tcPr>
            <w:tcW w:w="833" w:type="pct"/>
            <w:vAlign w:val="center"/>
          </w:tcPr>
          <w:p>
            <w:pPr>
              <w:pStyle w:val="12"/>
            </w:pPr>
            <w:r>
              <w:t>办公费</w:t>
            </w:r>
          </w:p>
        </w:tc>
        <w:tc>
          <w:tcPr>
            <w:tcW w:w="833" w:type="pct"/>
            <w:vAlign w:val="center"/>
          </w:tcPr>
          <w:p>
            <w:pPr>
              <w:pStyle w:val="11"/>
            </w:pPr>
            <w:r>
              <w:t>15.10</w:t>
            </w:r>
          </w:p>
        </w:tc>
        <w:tc>
          <w:tcPr>
            <w:tcW w:w="833" w:type="pct"/>
            <w:vAlign w:val="center"/>
          </w:tcPr>
          <w:p>
            <w:pPr>
              <w:pStyle w:val="11"/>
            </w:pPr>
          </w:p>
        </w:tc>
        <w:tc>
          <w:tcPr>
            <w:tcW w:w="833" w:type="pct"/>
            <w:vAlign w:val="center"/>
          </w:tcPr>
          <w:p>
            <w:pPr>
              <w:pStyle w:val="11"/>
            </w:pPr>
            <w:r>
              <w:t>15.10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13</w:t>
            </w:r>
          </w:p>
        </w:tc>
        <w:tc>
          <w:tcPr>
            <w:tcW w:w="833" w:type="pct"/>
            <w:vAlign w:val="center"/>
          </w:tcPr>
          <w:p>
            <w:pPr>
              <w:pStyle w:val="12"/>
            </w:pPr>
            <w:r>
              <w:t>30202</w:t>
            </w:r>
          </w:p>
        </w:tc>
        <w:tc>
          <w:tcPr>
            <w:tcW w:w="833" w:type="pct"/>
            <w:vAlign w:val="center"/>
          </w:tcPr>
          <w:p>
            <w:pPr>
              <w:pStyle w:val="12"/>
            </w:pPr>
            <w:r>
              <w:t>印刷费</w:t>
            </w:r>
          </w:p>
        </w:tc>
        <w:tc>
          <w:tcPr>
            <w:tcW w:w="833" w:type="pct"/>
            <w:vAlign w:val="center"/>
          </w:tcPr>
          <w:p>
            <w:pPr>
              <w:pStyle w:val="11"/>
            </w:pPr>
            <w:r>
              <w:t>4.00</w:t>
            </w:r>
          </w:p>
        </w:tc>
        <w:tc>
          <w:tcPr>
            <w:tcW w:w="833" w:type="pct"/>
            <w:vAlign w:val="center"/>
          </w:tcPr>
          <w:p>
            <w:pPr>
              <w:pStyle w:val="11"/>
            </w:pPr>
          </w:p>
        </w:tc>
        <w:tc>
          <w:tcPr>
            <w:tcW w:w="833" w:type="pct"/>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14</w:t>
            </w:r>
          </w:p>
        </w:tc>
        <w:tc>
          <w:tcPr>
            <w:tcW w:w="833" w:type="pct"/>
            <w:vAlign w:val="center"/>
          </w:tcPr>
          <w:p>
            <w:pPr>
              <w:pStyle w:val="12"/>
            </w:pPr>
            <w:r>
              <w:t>30207</w:t>
            </w:r>
          </w:p>
        </w:tc>
        <w:tc>
          <w:tcPr>
            <w:tcW w:w="833" w:type="pct"/>
            <w:vAlign w:val="center"/>
          </w:tcPr>
          <w:p>
            <w:pPr>
              <w:pStyle w:val="12"/>
            </w:pPr>
            <w:r>
              <w:t>邮电费</w:t>
            </w:r>
          </w:p>
        </w:tc>
        <w:tc>
          <w:tcPr>
            <w:tcW w:w="833" w:type="pct"/>
            <w:vAlign w:val="center"/>
          </w:tcPr>
          <w:p>
            <w:pPr>
              <w:pStyle w:val="11"/>
            </w:pPr>
            <w:r>
              <w:t>1.80</w:t>
            </w:r>
          </w:p>
        </w:tc>
        <w:tc>
          <w:tcPr>
            <w:tcW w:w="833" w:type="pct"/>
            <w:vAlign w:val="center"/>
          </w:tcPr>
          <w:p>
            <w:pPr>
              <w:pStyle w:val="11"/>
            </w:pPr>
          </w:p>
        </w:tc>
        <w:tc>
          <w:tcPr>
            <w:tcW w:w="833" w:type="pct"/>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15</w:t>
            </w:r>
          </w:p>
        </w:tc>
        <w:tc>
          <w:tcPr>
            <w:tcW w:w="833" w:type="pct"/>
            <w:vAlign w:val="center"/>
          </w:tcPr>
          <w:p>
            <w:pPr>
              <w:pStyle w:val="12"/>
            </w:pPr>
            <w:r>
              <w:t>30211</w:t>
            </w:r>
          </w:p>
        </w:tc>
        <w:tc>
          <w:tcPr>
            <w:tcW w:w="833" w:type="pct"/>
            <w:vAlign w:val="center"/>
          </w:tcPr>
          <w:p>
            <w:pPr>
              <w:pStyle w:val="12"/>
            </w:pPr>
            <w:r>
              <w:t>差旅费</w:t>
            </w:r>
          </w:p>
        </w:tc>
        <w:tc>
          <w:tcPr>
            <w:tcW w:w="833" w:type="pct"/>
            <w:vAlign w:val="center"/>
          </w:tcPr>
          <w:p>
            <w:pPr>
              <w:pStyle w:val="11"/>
            </w:pPr>
            <w:r>
              <w:t>5.50</w:t>
            </w:r>
          </w:p>
        </w:tc>
        <w:tc>
          <w:tcPr>
            <w:tcW w:w="833" w:type="pct"/>
            <w:vAlign w:val="center"/>
          </w:tcPr>
          <w:p>
            <w:pPr>
              <w:pStyle w:val="11"/>
            </w:pPr>
          </w:p>
        </w:tc>
        <w:tc>
          <w:tcPr>
            <w:tcW w:w="833" w:type="pct"/>
            <w:vAlign w:val="center"/>
          </w:tcPr>
          <w:p>
            <w:pPr>
              <w:pStyle w:val="11"/>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16</w:t>
            </w:r>
          </w:p>
        </w:tc>
        <w:tc>
          <w:tcPr>
            <w:tcW w:w="833" w:type="pct"/>
            <w:vAlign w:val="center"/>
          </w:tcPr>
          <w:p>
            <w:pPr>
              <w:pStyle w:val="12"/>
            </w:pPr>
            <w:r>
              <w:t>30213</w:t>
            </w:r>
          </w:p>
        </w:tc>
        <w:tc>
          <w:tcPr>
            <w:tcW w:w="833" w:type="pct"/>
            <w:vAlign w:val="center"/>
          </w:tcPr>
          <w:p>
            <w:pPr>
              <w:pStyle w:val="12"/>
            </w:pPr>
            <w:r>
              <w:t>维修(护)费</w:t>
            </w:r>
          </w:p>
        </w:tc>
        <w:tc>
          <w:tcPr>
            <w:tcW w:w="833" w:type="pct"/>
            <w:vAlign w:val="center"/>
          </w:tcPr>
          <w:p>
            <w:pPr>
              <w:pStyle w:val="11"/>
            </w:pPr>
            <w:r>
              <w:t>53.16</w:t>
            </w:r>
          </w:p>
        </w:tc>
        <w:tc>
          <w:tcPr>
            <w:tcW w:w="833" w:type="pct"/>
            <w:vAlign w:val="center"/>
          </w:tcPr>
          <w:p>
            <w:pPr>
              <w:pStyle w:val="11"/>
            </w:pPr>
          </w:p>
        </w:tc>
        <w:tc>
          <w:tcPr>
            <w:tcW w:w="833" w:type="pct"/>
            <w:vAlign w:val="center"/>
          </w:tcPr>
          <w:p>
            <w:pPr>
              <w:pStyle w:val="11"/>
            </w:pPr>
            <w:r>
              <w:t>53.16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17</w:t>
            </w:r>
          </w:p>
        </w:tc>
        <w:tc>
          <w:tcPr>
            <w:tcW w:w="833" w:type="pct"/>
            <w:vAlign w:val="center"/>
          </w:tcPr>
          <w:p>
            <w:pPr>
              <w:pStyle w:val="12"/>
            </w:pPr>
            <w:r>
              <w:t>30215</w:t>
            </w:r>
          </w:p>
        </w:tc>
        <w:tc>
          <w:tcPr>
            <w:tcW w:w="833" w:type="pct"/>
            <w:vAlign w:val="center"/>
          </w:tcPr>
          <w:p>
            <w:pPr>
              <w:pStyle w:val="12"/>
            </w:pPr>
            <w:r>
              <w:t>会议费</w:t>
            </w:r>
          </w:p>
        </w:tc>
        <w:tc>
          <w:tcPr>
            <w:tcW w:w="833" w:type="pct"/>
            <w:vAlign w:val="center"/>
          </w:tcPr>
          <w:p>
            <w:pPr>
              <w:pStyle w:val="11"/>
            </w:pPr>
            <w:r>
              <w:t>1.00</w:t>
            </w:r>
          </w:p>
        </w:tc>
        <w:tc>
          <w:tcPr>
            <w:tcW w:w="833" w:type="pct"/>
            <w:vAlign w:val="center"/>
          </w:tcPr>
          <w:p>
            <w:pPr>
              <w:pStyle w:val="11"/>
            </w:pPr>
          </w:p>
        </w:tc>
        <w:tc>
          <w:tcPr>
            <w:tcW w:w="833" w:type="pct"/>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18</w:t>
            </w:r>
          </w:p>
        </w:tc>
        <w:tc>
          <w:tcPr>
            <w:tcW w:w="833" w:type="pct"/>
            <w:vAlign w:val="center"/>
          </w:tcPr>
          <w:p>
            <w:pPr>
              <w:pStyle w:val="12"/>
            </w:pPr>
            <w:r>
              <w:t>30216</w:t>
            </w:r>
          </w:p>
        </w:tc>
        <w:tc>
          <w:tcPr>
            <w:tcW w:w="833" w:type="pct"/>
            <w:vAlign w:val="center"/>
          </w:tcPr>
          <w:p>
            <w:pPr>
              <w:pStyle w:val="12"/>
            </w:pPr>
            <w:r>
              <w:t>培训费</w:t>
            </w:r>
          </w:p>
        </w:tc>
        <w:tc>
          <w:tcPr>
            <w:tcW w:w="833" w:type="pct"/>
            <w:vAlign w:val="center"/>
          </w:tcPr>
          <w:p>
            <w:pPr>
              <w:pStyle w:val="11"/>
            </w:pPr>
            <w:r>
              <w:t>0.20</w:t>
            </w:r>
          </w:p>
        </w:tc>
        <w:tc>
          <w:tcPr>
            <w:tcW w:w="833" w:type="pct"/>
            <w:vAlign w:val="center"/>
          </w:tcPr>
          <w:p>
            <w:pPr>
              <w:pStyle w:val="11"/>
            </w:pPr>
          </w:p>
        </w:tc>
        <w:tc>
          <w:tcPr>
            <w:tcW w:w="833" w:type="pct"/>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19</w:t>
            </w:r>
          </w:p>
        </w:tc>
        <w:tc>
          <w:tcPr>
            <w:tcW w:w="833" w:type="pct"/>
            <w:vAlign w:val="center"/>
          </w:tcPr>
          <w:p>
            <w:pPr>
              <w:pStyle w:val="12"/>
            </w:pPr>
            <w:r>
              <w:t>30217</w:t>
            </w:r>
          </w:p>
        </w:tc>
        <w:tc>
          <w:tcPr>
            <w:tcW w:w="833" w:type="pct"/>
            <w:vAlign w:val="center"/>
          </w:tcPr>
          <w:p>
            <w:pPr>
              <w:pStyle w:val="12"/>
            </w:pPr>
            <w:r>
              <w:t>公务接待费</w:t>
            </w:r>
          </w:p>
        </w:tc>
        <w:tc>
          <w:tcPr>
            <w:tcW w:w="833" w:type="pct"/>
            <w:vAlign w:val="center"/>
          </w:tcPr>
          <w:p>
            <w:pPr>
              <w:pStyle w:val="11"/>
            </w:pPr>
            <w:r>
              <w:t>2.50</w:t>
            </w:r>
          </w:p>
        </w:tc>
        <w:tc>
          <w:tcPr>
            <w:tcW w:w="833" w:type="pct"/>
            <w:vAlign w:val="center"/>
          </w:tcPr>
          <w:p>
            <w:pPr>
              <w:pStyle w:val="11"/>
            </w:pPr>
          </w:p>
        </w:tc>
        <w:tc>
          <w:tcPr>
            <w:tcW w:w="833" w:type="pct"/>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20</w:t>
            </w:r>
          </w:p>
        </w:tc>
        <w:tc>
          <w:tcPr>
            <w:tcW w:w="833" w:type="pct"/>
            <w:vAlign w:val="center"/>
          </w:tcPr>
          <w:p>
            <w:pPr>
              <w:pStyle w:val="12"/>
            </w:pPr>
            <w:r>
              <w:t>30231</w:t>
            </w:r>
          </w:p>
        </w:tc>
        <w:tc>
          <w:tcPr>
            <w:tcW w:w="833" w:type="pct"/>
            <w:vAlign w:val="center"/>
          </w:tcPr>
          <w:p>
            <w:pPr>
              <w:pStyle w:val="12"/>
            </w:pPr>
            <w:r>
              <w:t>公务用车运行维护费</w:t>
            </w:r>
          </w:p>
        </w:tc>
        <w:tc>
          <w:tcPr>
            <w:tcW w:w="833" w:type="pct"/>
            <w:vAlign w:val="center"/>
          </w:tcPr>
          <w:p>
            <w:pPr>
              <w:pStyle w:val="11"/>
            </w:pPr>
            <w:r>
              <w:t>12.80</w:t>
            </w:r>
          </w:p>
        </w:tc>
        <w:tc>
          <w:tcPr>
            <w:tcW w:w="833" w:type="pct"/>
            <w:vAlign w:val="center"/>
          </w:tcPr>
          <w:p>
            <w:pPr>
              <w:pStyle w:val="11"/>
            </w:pPr>
          </w:p>
        </w:tc>
        <w:tc>
          <w:tcPr>
            <w:tcW w:w="833" w:type="pct"/>
            <w:vAlign w:val="center"/>
          </w:tcPr>
          <w:p>
            <w:pPr>
              <w:pStyle w:val="11"/>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21</w:t>
            </w:r>
          </w:p>
        </w:tc>
        <w:tc>
          <w:tcPr>
            <w:tcW w:w="833" w:type="pct"/>
            <w:vAlign w:val="center"/>
          </w:tcPr>
          <w:p>
            <w:pPr>
              <w:pStyle w:val="12"/>
            </w:pPr>
            <w:r>
              <w:t>30239</w:t>
            </w:r>
          </w:p>
        </w:tc>
        <w:tc>
          <w:tcPr>
            <w:tcW w:w="833" w:type="pct"/>
            <w:vAlign w:val="center"/>
          </w:tcPr>
          <w:p>
            <w:pPr>
              <w:pStyle w:val="12"/>
            </w:pPr>
            <w:r>
              <w:t>其他交通费用</w:t>
            </w:r>
          </w:p>
        </w:tc>
        <w:tc>
          <w:tcPr>
            <w:tcW w:w="833" w:type="pct"/>
            <w:vAlign w:val="center"/>
          </w:tcPr>
          <w:p>
            <w:pPr>
              <w:pStyle w:val="11"/>
            </w:pPr>
            <w:r>
              <w:t>21.40</w:t>
            </w:r>
          </w:p>
        </w:tc>
        <w:tc>
          <w:tcPr>
            <w:tcW w:w="833" w:type="pct"/>
            <w:vAlign w:val="center"/>
          </w:tcPr>
          <w:p>
            <w:pPr>
              <w:pStyle w:val="11"/>
            </w:pPr>
          </w:p>
        </w:tc>
        <w:tc>
          <w:tcPr>
            <w:tcW w:w="833" w:type="pct"/>
            <w:vAlign w:val="center"/>
          </w:tcPr>
          <w:p>
            <w:pPr>
              <w:pStyle w:val="11"/>
            </w:pPr>
            <w:r>
              <w:t>21.40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22</w:t>
            </w:r>
          </w:p>
        </w:tc>
        <w:tc>
          <w:tcPr>
            <w:tcW w:w="833" w:type="pct"/>
            <w:vAlign w:val="center"/>
          </w:tcPr>
          <w:p>
            <w:pPr>
              <w:pStyle w:val="12"/>
            </w:pPr>
            <w:r>
              <w:t>30299</w:t>
            </w:r>
          </w:p>
        </w:tc>
        <w:tc>
          <w:tcPr>
            <w:tcW w:w="833" w:type="pct"/>
            <w:vAlign w:val="center"/>
          </w:tcPr>
          <w:p>
            <w:pPr>
              <w:pStyle w:val="12"/>
            </w:pPr>
            <w:r>
              <w:t>其他商品和服务支出</w:t>
            </w:r>
          </w:p>
        </w:tc>
        <w:tc>
          <w:tcPr>
            <w:tcW w:w="833" w:type="pct"/>
            <w:vAlign w:val="center"/>
          </w:tcPr>
          <w:p>
            <w:pPr>
              <w:pStyle w:val="11"/>
            </w:pPr>
            <w:r>
              <w:t>4.00</w:t>
            </w:r>
          </w:p>
        </w:tc>
        <w:tc>
          <w:tcPr>
            <w:tcW w:w="833" w:type="pct"/>
            <w:vAlign w:val="center"/>
          </w:tcPr>
          <w:p>
            <w:pPr>
              <w:pStyle w:val="11"/>
            </w:pPr>
          </w:p>
        </w:tc>
        <w:tc>
          <w:tcPr>
            <w:tcW w:w="833" w:type="pct"/>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23</w:t>
            </w:r>
          </w:p>
        </w:tc>
        <w:tc>
          <w:tcPr>
            <w:tcW w:w="833" w:type="pct"/>
            <w:vAlign w:val="center"/>
          </w:tcPr>
          <w:p>
            <w:pPr>
              <w:pStyle w:val="12"/>
            </w:pPr>
            <w:r>
              <w:t>303</w:t>
            </w:r>
          </w:p>
        </w:tc>
        <w:tc>
          <w:tcPr>
            <w:tcW w:w="833" w:type="pct"/>
            <w:vAlign w:val="center"/>
          </w:tcPr>
          <w:p>
            <w:pPr>
              <w:pStyle w:val="12"/>
            </w:pPr>
            <w:r>
              <w:t>对个人和家庭的补助</w:t>
            </w:r>
          </w:p>
        </w:tc>
        <w:tc>
          <w:tcPr>
            <w:tcW w:w="833" w:type="pct"/>
            <w:vAlign w:val="center"/>
          </w:tcPr>
          <w:p>
            <w:pPr>
              <w:pStyle w:val="11"/>
            </w:pPr>
            <w:r>
              <w:t>14.14</w:t>
            </w:r>
          </w:p>
        </w:tc>
        <w:tc>
          <w:tcPr>
            <w:tcW w:w="833" w:type="pct"/>
            <w:vAlign w:val="center"/>
          </w:tcPr>
          <w:p>
            <w:pPr>
              <w:pStyle w:val="11"/>
            </w:pPr>
            <w:r>
              <w:t>14.14</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24</w:t>
            </w:r>
          </w:p>
        </w:tc>
        <w:tc>
          <w:tcPr>
            <w:tcW w:w="833" w:type="pct"/>
            <w:vAlign w:val="center"/>
          </w:tcPr>
          <w:p>
            <w:pPr>
              <w:pStyle w:val="12"/>
            </w:pPr>
            <w:r>
              <w:t>30302</w:t>
            </w:r>
          </w:p>
        </w:tc>
        <w:tc>
          <w:tcPr>
            <w:tcW w:w="833" w:type="pct"/>
            <w:vAlign w:val="center"/>
          </w:tcPr>
          <w:p>
            <w:pPr>
              <w:pStyle w:val="12"/>
            </w:pPr>
            <w:r>
              <w:t>退休费</w:t>
            </w:r>
          </w:p>
        </w:tc>
        <w:tc>
          <w:tcPr>
            <w:tcW w:w="833" w:type="pct"/>
            <w:vAlign w:val="center"/>
          </w:tcPr>
          <w:p>
            <w:pPr>
              <w:pStyle w:val="11"/>
            </w:pPr>
            <w:r>
              <w:t>8.82</w:t>
            </w:r>
          </w:p>
        </w:tc>
        <w:tc>
          <w:tcPr>
            <w:tcW w:w="833" w:type="pct"/>
            <w:vAlign w:val="center"/>
          </w:tcPr>
          <w:p>
            <w:pPr>
              <w:pStyle w:val="11"/>
            </w:pPr>
            <w:r>
              <w:t>8.82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25</w:t>
            </w:r>
          </w:p>
        </w:tc>
        <w:tc>
          <w:tcPr>
            <w:tcW w:w="833" w:type="pct"/>
            <w:vAlign w:val="center"/>
          </w:tcPr>
          <w:p>
            <w:pPr>
              <w:pStyle w:val="12"/>
            </w:pPr>
            <w:r>
              <w:t>30305</w:t>
            </w:r>
          </w:p>
        </w:tc>
        <w:tc>
          <w:tcPr>
            <w:tcW w:w="833" w:type="pct"/>
            <w:vAlign w:val="center"/>
          </w:tcPr>
          <w:p>
            <w:pPr>
              <w:pStyle w:val="12"/>
            </w:pPr>
            <w:r>
              <w:t>生活补助</w:t>
            </w:r>
          </w:p>
        </w:tc>
        <w:tc>
          <w:tcPr>
            <w:tcW w:w="833" w:type="pct"/>
            <w:vAlign w:val="center"/>
          </w:tcPr>
          <w:p>
            <w:pPr>
              <w:pStyle w:val="11"/>
            </w:pPr>
            <w:r>
              <w:t>5.32</w:t>
            </w:r>
          </w:p>
        </w:tc>
        <w:tc>
          <w:tcPr>
            <w:tcW w:w="833" w:type="pct"/>
            <w:vAlign w:val="center"/>
          </w:tcPr>
          <w:p>
            <w:pPr>
              <w:pStyle w:val="11"/>
            </w:pPr>
            <w:r>
              <w:t>5.32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26</w:t>
            </w:r>
          </w:p>
        </w:tc>
        <w:tc>
          <w:tcPr>
            <w:tcW w:w="833" w:type="pct"/>
            <w:vAlign w:val="center"/>
          </w:tcPr>
          <w:p>
            <w:pPr>
              <w:pStyle w:val="12"/>
            </w:pPr>
            <w:r>
              <w:t>310</w:t>
            </w:r>
          </w:p>
        </w:tc>
        <w:tc>
          <w:tcPr>
            <w:tcW w:w="833" w:type="pct"/>
            <w:vAlign w:val="center"/>
          </w:tcPr>
          <w:p>
            <w:pPr>
              <w:pStyle w:val="12"/>
            </w:pPr>
            <w:r>
              <w:t>资本性支出</w:t>
            </w:r>
          </w:p>
        </w:tc>
        <w:tc>
          <w:tcPr>
            <w:tcW w:w="833" w:type="pct"/>
            <w:vAlign w:val="center"/>
          </w:tcPr>
          <w:p>
            <w:pPr>
              <w:pStyle w:val="11"/>
            </w:pPr>
            <w:r>
              <w:t>2.10</w:t>
            </w:r>
          </w:p>
        </w:tc>
        <w:tc>
          <w:tcPr>
            <w:tcW w:w="833" w:type="pct"/>
            <w:vAlign w:val="center"/>
          </w:tcPr>
          <w:p>
            <w:pPr>
              <w:pStyle w:val="11"/>
            </w:pPr>
          </w:p>
        </w:tc>
        <w:tc>
          <w:tcPr>
            <w:tcW w:w="833" w:type="pct"/>
            <w:vAlign w:val="center"/>
          </w:tcPr>
          <w:p>
            <w:pPr>
              <w:pStyle w:val="11"/>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27</w:t>
            </w:r>
          </w:p>
        </w:tc>
        <w:tc>
          <w:tcPr>
            <w:tcW w:w="833" w:type="pct"/>
            <w:vAlign w:val="center"/>
          </w:tcPr>
          <w:p>
            <w:pPr>
              <w:pStyle w:val="12"/>
            </w:pPr>
            <w:r>
              <w:t>31002</w:t>
            </w:r>
          </w:p>
        </w:tc>
        <w:tc>
          <w:tcPr>
            <w:tcW w:w="833" w:type="pct"/>
            <w:vAlign w:val="center"/>
          </w:tcPr>
          <w:p>
            <w:pPr>
              <w:pStyle w:val="12"/>
            </w:pPr>
            <w:r>
              <w:t>办公设备购置</w:t>
            </w:r>
          </w:p>
        </w:tc>
        <w:tc>
          <w:tcPr>
            <w:tcW w:w="833" w:type="pct"/>
            <w:vAlign w:val="center"/>
          </w:tcPr>
          <w:p>
            <w:pPr>
              <w:pStyle w:val="11"/>
            </w:pPr>
            <w:r>
              <w:t>2.10</w:t>
            </w:r>
          </w:p>
        </w:tc>
        <w:tc>
          <w:tcPr>
            <w:tcW w:w="833" w:type="pct"/>
            <w:vAlign w:val="center"/>
          </w:tcPr>
          <w:p>
            <w:pPr>
              <w:pStyle w:val="11"/>
            </w:pPr>
          </w:p>
        </w:tc>
        <w:tc>
          <w:tcPr>
            <w:tcW w:w="833" w:type="pct"/>
            <w:vAlign w:val="center"/>
          </w:tcPr>
          <w:p>
            <w:pPr>
              <w:pStyle w:val="11"/>
            </w:pPr>
            <w:r>
              <w:t>2.10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201001中共青龙满族自治县委办公室本级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43.00</w:t>
            </w:r>
          </w:p>
        </w:tc>
        <w:tc>
          <w:tcPr>
            <w:tcW w:w="833" w:type="pct"/>
            <w:vAlign w:val="center"/>
          </w:tcPr>
          <w:p>
            <w:pPr>
              <w:pStyle w:val="15"/>
            </w:pPr>
          </w:p>
        </w:tc>
        <w:tc>
          <w:tcPr>
            <w:tcW w:w="833" w:type="pct"/>
            <w:vAlign w:val="center"/>
          </w:tcPr>
          <w:p>
            <w:pPr>
              <w:pStyle w:val="15"/>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w:t>
            </w:r>
          </w:p>
        </w:tc>
        <w:tc>
          <w:tcPr>
            <w:tcW w:w="833" w:type="pct"/>
            <w:vAlign w:val="center"/>
          </w:tcPr>
          <w:p>
            <w:pPr>
              <w:pStyle w:val="12"/>
            </w:pPr>
            <w:r>
              <w:t>212</w:t>
            </w:r>
          </w:p>
        </w:tc>
        <w:tc>
          <w:tcPr>
            <w:tcW w:w="833" w:type="pct"/>
            <w:vAlign w:val="center"/>
          </w:tcPr>
          <w:p>
            <w:pPr>
              <w:pStyle w:val="12"/>
            </w:pPr>
            <w:r>
              <w:t>城乡社区支出</w:t>
            </w:r>
          </w:p>
        </w:tc>
        <w:tc>
          <w:tcPr>
            <w:tcW w:w="833" w:type="pct"/>
            <w:vAlign w:val="center"/>
          </w:tcPr>
          <w:p>
            <w:pPr>
              <w:pStyle w:val="11"/>
            </w:pPr>
            <w:r>
              <w:t>43.00</w:t>
            </w:r>
          </w:p>
        </w:tc>
        <w:tc>
          <w:tcPr>
            <w:tcW w:w="833" w:type="pct"/>
            <w:vAlign w:val="center"/>
          </w:tcPr>
          <w:p>
            <w:pPr>
              <w:pStyle w:val="11"/>
            </w:pPr>
          </w:p>
        </w:tc>
        <w:tc>
          <w:tcPr>
            <w:tcW w:w="833" w:type="pct"/>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3</w:t>
            </w:r>
          </w:p>
        </w:tc>
        <w:tc>
          <w:tcPr>
            <w:tcW w:w="833" w:type="pct"/>
            <w:vAlign w:val="center"/>
          </w:tcPr>
          <w:p>
            <w:pPr>
              <w:pStyle w:val="12"/>
            </w:pPr>
            <w:r>
              <w:t>21208</w:t>
            </w:r>
          </w:p>
        </w:tc>
        <w:tc>
          <w:tcPr>
            <w:tcW w:w="833" w:type="pct"/>
            <w:vAlign w:val="center"/>
          </w:tcPr>
          <w:p>
            <w:pPr>
              <w:pStyle w:val="12"/>
            </w:pPr>
            <w:r>
              <w:t>国有土地使用权出让收入安排的支出</w:t>
            </w:r>
          </w:p>
        </w:tc>
        <w:tc>
          <w:tcPr>
            <w:tcW w:w="833" w:type="pct"/>
            <w:vAlign w:val="center"/>
          </w:tcPr>
          <w:p>
            <w:pPr>
              <w:pStyle w:val="11"/>
            </w:pPr>
            <w:r>
              <w:t>43.00</w:t>
            </w:r>
          </w:p>
        </w:tc>
        <w:tc>
          <w:tcPr>
            <w:tcW w:w="833" w:type="pct"/>
            <w:vAlign w:val="center"/>
          </w:tcPr>
          <w:p>
            <w:pPr>
              <w:pStyle w:val="11"/>
            </w:pPr>
          </w:p>
        </w:tc>
        <w:tc>
          <w:tcPr>
            <w:tcW w:w="833" w:type="pct"/>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4</w:t>
            </w:r>
          </w:p>
        </w:tc>
        <w:tc>
          <w:tcPr>
            <w:tcW w:w="833" w:type="pct"/>
            <w:vAlign w:val="center"/>
          </w:tcPr>
          <w:p>
            <w:pPr>
              <w:pStyle w:val="12"/>
            </w:pPr>
            <w:r>
              <w:t>2120899</w:t>
            </w:r>
          </w:p>
        </w:tc>
        <w:tc>
          <w:tcPr>
            <w:tcW w:w="833" w:type="pct"/>
            <w:vAlign w:val="center"/>
          </w:tcPr>
          <w:p>
            <w:pPr>
              <w:pStyle w:val="12"/>
            </w:pPr>
            <w:r>
              <w:t>其他国有土地使用权出让收入安排的支出</w:t>
            </w:r>
          </w:p>
        </w:tc>
        <w:tc>
          <w:tcPr>
            <w:tcW w:w="833" w:type="pct"/>
            <w:vAlign w:val="center"/>
          </w:tcPr>
          <w:p>
            <w:pPr>
              <w:pStyle w:val="11"/>
            </w:pPr>
            <w:r>
              <w:t>43.00</w:t>
            </w:r>
          </w:p>
        </w:tc>
        <w:tc>
          <w:tcPr>
            <w:tcW w:w="833" w:type="pct"/>
            <w:vAlign w:val="center"/>
          </w:tcPr>
          <w:p>
            <w:pPr>
              <w:pStyle w:val="11"/>
            </w:pPr>
          </w:p>
        </w:tc>
        <w:tc>
          <w:tcPr>
            <w:tcW w:w="833" w:type="pct"/>
            <w:vAlign w:val="center"/>
          </w:tcPr>
          <w:p>
            <w:pPr>
              <w:pStyle w:val="11"/>
            </w:pPr>
            <w:r>
              <w:t>43.00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201001中共青龙满族自治县委办公室本级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201001中共青龙满族自治县委办公室本级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833" w:type="pct"/>
            <w:vMerge w:val="restart"/>
            <w:vAlign w:val="center"/>
          </w:tcPr>
          <w:p>
            <w:pPr>
              <w:pStyle w:val="10"/>
            </w:pPr>
            <w:r>
              <w:t>项  目</w:t>
            </w:r>
          </w:p>
        </w:tc>
        <w:tc>
          <w:tcPr>
            <w:tcW w:w="3333" w:type="pct"/>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0"/>
            </w:pPr>
            <w:r>
              <w:t>合计</w:t>
            </w:r>
          </w:p>
        </w:tc>
        <w:tc>
          <w:tcPr>
            <w:tcW w:w="833" w:type="pct"/>
            <w:vAlign w:val="center"/>
          </w:tcPr>
          <w:p>
            <w:pPr>
              <w:pStyle w:val="10"/>
            </w:pPr>
            <w:r>
              <w:t>一般公共预算              财政拨款</w:t>
            </w:r>
          </w:p>
        </w:tc>
        <w:tc>
          <w:tcPr>
            <w:tcW w:w="833" w:type="pct"/>
            <w:vAlign w:val="center"/>
          </w:tcPr>
          <w:p>
            <w:pPr>
              <w:pStyle w:val="10"/>
            </w:pPr>
            <w:r>
              <w:t>政府性基金                  预算拨款</w:t>
            </w:r>
          </w:p>
        </w:tc>
        <w:tc>
          <w:tcPr>
            <w:tcW w:w="833" w:type="pct"/>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1</w:t>
            </w:r>
          </w:p>
        </w:tc>
        <w:tc>
          <w:tcPr>
            <w:tcW w:w="833" w:type="pct"/>
            <w:vAlign w:val="center"/>
          </w:tcPr>
          <w:p>
            <w:pPr>
              <w:pStyle w:val="14"/>
            </w:pPr>
            <w:r>
              <w:t>“三公”经费小计</w:t>
            </w:r>
          </w:p>
        </w:tc>
        <w:tc>
          <w:tcPr>
            <w:tcW w:w="833" w:type="pct"/>
            <w:vAlign w:val="center"/>
          </w:tcPr>
          <w:p>
            <w:pPr>
              <w:pStyle w:val="15"/>
            </w:pPr>
            <w:r>
              <w:t>43.30</w:t>
            </w:r>
          </w:p>
        </w:tc>
        <w:tc>
          <w:tcPr>
            <w:tcW w:w="833" w:type="pct"/>
            <w:vAlign w:val="center"/>
          </w:tcPr>
          <w:p>
            <w:pPr>
              <w:pStyle w:val="15"/>
            </w:pPr>
            <w:r>
              <w:t>43.30</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2</w:t>
            </w:r>
          </w:p>
        </w:tc>
        <w:tc>
          <w:tcPr>
            <w:tcW w:w="833" w:type="pct"/>
            <w:vAlign w:val="center"/>
          </w:tcPr>
          <w:p>
            <w:pPr>
              <w:pStyle w:val="12"/>
            </w:pPr>
            <w:r>
              <w:t>一、因公出国（境）费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3</w:t>
            </w:r>
          </w:p>
        </w:tc>
        <w:tc>
          <w:tcPr>
            <w:tcW w:w="833" w:type="pct"/>
            <w:vAlign w:val="center"/>
          </w:tcPr>
          <w:p>
            <w:pPr>
              <w:pStyle w:val="12"/>
            </w:pPr>
            <w:r>
              <w:t xml:space="preserve">    其中：教学科研人员因公出国（境）费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4</w:t>
            </w:r>
          </w:p>
        </w:tc>
        <w:tc>
          <w:tcPr>
            <w:tcW w:w="833" w:type="pct"/>
            <w:vAlign w:val="center"/>
          </w:tcPr>
          <w:p>
            <w:pPr>
              <w:pStyle w:val="12"/>
            </w:pPr>
            <w:r>
              <w:t xml:space="preserve">          其他因公出国（境）费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5</w:t>
            </w:r>
          </w:p>
        </w:tc>
        <w:tc>
          <w:tcPr>
            <w:tcW w:w="833" w:type="pct"/>
            <w:vAlign w:val="center"/>
          </w:tcPr>
          <w:p>
            <w:pPr>
              <w:pStyle w:val="12"/>
            </w:pPr>
            <w:r>
              <w:t>二、公务用车购置及运维费</w:t>
            </w:r>
          </w:p>
        </w:tc>
        <w:tc>
          <w:tcPr>
            <w:tcW w:w="833" w:type="pct"/>
            <w:vAlign w:val="center"/>
          </w:tcPr>
          <w:p>
            <w:pPr>
              <w:pStyle w:val="11"/>
            </w:pPr>
            <w:r>
              <w:t>33.00</w:t>
            </w:r>
          </w:p>
        </w:tc>
        <w:tc>
          <w:tcPr>
            <w:tcW w:w="833" w:type="pct"/>
            <w:vAlign w:val="center"/>
          </w:tcPr>
          <w:p>
            <w:pPr>
              <w:pStyle w:val="11"/>
            </w:pPr>
            <w:r>
              <w:t>33.00</w:t>
            </w: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6</w:t>
            </w:r>
          </w:p>
        </w:tc>
        <w:tc>
          <w:tcPr>
            <w:tcW w:w="833" w:type="pct"/>
            <w:vAlign w:val="center"/>
          </w:tcPr>
          <w:p>
            <w:pPr>
              <w:pStyle w:val="12"/>
            </w:pPr>
            <w:r>
              <w:t xml:space="preserve">    其中：公务用车购置费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7</w:t>
            </w:r>
          </w:p>
        </w:tc>
        <w:tc>
          <w:tcPr>
            <w:tcW w:w="833" w:type="pct"/>
            <w:vAlign w:val="center"/>
          </w:tcPr>
          <w:p>
            <w:pPr>
              <w:pStyle w:val="12"/>
            </w:pPr>
            <w:r>
              <w:t xml:space="preserve">          公务用车运行维护费</w:t>
            </w:r>
          </w:p>
        </w:tc>
        <w:tc>
          <w:tcPr>
            <w:tcW w:w="833" w:type="pct"/>
            <w:vAlign w:val="center"/>
          </w:tcPr>
          <w:p>
            <w:pPr>
              <w:pStyle w:val="11"/>
            </w:pPr>
            <w:r>
              <w:t>33.00</w:t>
            </w:r>
          </w:p>
        </w:tc>
        <w:tc>
          <w:tcPr>
            <w:tcW w:w="833" w:type="pct"/>
            <w:vAlign w:val="center"/>
          </w:tcPr>
          <w:p>
            <w:pPr>
              <w:pStyle w:val="11"/>
            </w:pPr>
            <w:r>
              <w:t>33.00</w:t>
            </w: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8</w:t>
            </w:r>
          </w:p>
        </w:tc>
        <w:tc>
          <w:tcPr>
            <w:tcW w:w="833" w:type="pct"/>
            <w:vAlign w:val="center"/>
          </w:tcPr>
          <w:p>
            <w:pPr>
              <w:pStyle w:val="12"/>
            </w:pPr>
            <w:r>
              <w:t>三、公务接待费</w:t>
            </w:r>
          </w:p>
        </w:tc>
        <w:tc>
          <w:tcPr>
            <w:tcW w:w="833" w:type="pct"/>
            <w:vAlign w:val="center"/>
          </w:tcPr>
          <w:p>
            <w:pPr>
              <w:pStyle w:val="11"/>
            </w:pPr>
            <w:r>
              <w:t>10.30</w:t>
            </w:r>
          </w:p>
        </w:tc>
        <w:tc>
          <w:tcPr>
            <w:tcW w:w="833" w:type="pct"/>
            <w:vAlign w:val="center"/>
          </w:tcPr>
          <w:p>
            <w:pPr>
              <w:pStyle w:val="11"/>
            </w:pPr>
            <w:r>
              <w:t>10.30</w:t>
            </w:r>
          </w:p>
        </w:tc>
        <w:tc>
          <w:tcPr>
            <w:tcW w:w="833" w:type="pct"/>
            <w:vAlign w:val="center"/>
          </w:tcPr>
          <w:p>
            <w:pPr>
              <w:pStyle w:val="11"/>
            </w:pPr>
          </w:p>
        </w:tc>
        <w:tc>
          <w:tcPr>
            <w:tcW w:w="833" w:type="pct"/>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中共青龙满族自治县委办公室本级2024年单位预算信息公开情况说明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按照《中华人民共和国预算法》、《地方预决算公开操作规程》和《关于进一步推进预算公开工作的实施意见》规定，现将中共青龙满族自治县委办公室本级2024年单位预算公开如下：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涉密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中共青龙满族自治县委办公室本级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640.60万元，其中：一般公共预算收入594.95万元，基金预算收入43.00万元，国有资本经营预算收入0.00万元，财政专户核拨收入0.00万元，单位资金收入0.00万元，上年结转结余2.65万元。</w:t>
      </w:r>
    </w:p>
    <w:p>
      <w:pPr>
        <w:pStyle w:val="18"/>
      </w:pPr>
      <w:r>
        <w:t>2、支出说明</w:t>
      </w:r>
    </w:p>
    <w:p>
      <w:pPr>
        <w:pStyle w:val="18"/>
      </w:pPr>
      <w:r>
        <w:t>收支预算总表支出栏、基本支出表、项目支出表按经济分类和支出功能分类科目编制，反映中共青龙满族自治县委办公室本级年度单位预算中支出预算的总体情况。2024年支出预算640.60万元，其中基本支出548.20万元，包括人员经费424.64万元和日常公用经费123.56万元；项目支出92.41万元，主要为党史工作经费7.5万元、党务活动经费21.91万元、档案事业管理工作经费1万元、全面深化改革工作经费2万元、县委督查室工作经费2万元、县委政研室调研经费2万元，其余项目涉密。</w:t>
      </w:r>
    </w:p>
    <w:p>
      <w:pPr>
        <w:pStyle w:val="18"/>
      </w:pPr>
      <w:r>
        <w:t>3、比上年增减情况</w:t>
      </w:r>
    </w:p>
    <w:p>
      <w:pPr>
        <w:pStyle w:val="18"/>
      </w:pPr>
      <w:r>
        <w:t>2024年预算收支安排640.60万元，较2023年预算减少593.53万元，其中：基本支出减少19.66万元，主要为日常公用经费减少。项目支出减少573.86万元，主要为党</w:t>
      </w:r>
      <w:r>
        <w:rPr>
          <w:rFonts w:hint="eastAsia"/>
          <w:lang w:val="en-US" w:eastAsia="zh-CN"/>
        </w:rPr>
        <w:t>务活动经费、档案事业管理工作经费、全面深化改革工作经费、县委督查室工作经费、县委政研室调研经费等项目预算安排</w:t>
      </w:r>
      <w:r>
        <w:t>减少。</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2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w:t>
      </w:r>
      <w:r>
        <w:rPr>
          <w:rFonts w:hint="eastAsia" w:cs="Times New Roman"/>
          <w:sz w:val="28"/>
          <w:szCs w:val="24"/>
          <w:lang w:val="en-US" w:eastAsia="zh-CN" w:bidi="ar-SA"/>
        </w:rPr>
        <w:t>单位</w:t>
      </w:r>
      <w:r>
        <w:rPr>
          <w:rFonts w:ascii="Times New Roman" w:hAnsi="Times New Roman" w:eastAsia="方正仿宋_GBK" w:cs="Times New Roman"/>
          <w:sz w:val="28"/>
          <w:szCs w:val="24"/>
          <w:lang w:val="en-US" w:eastAsia="uk-UA" w:bidi="ar-SA"/>
        </w:rPr>
        <w:t>机关运行经费共计安排123.56万元，主要用于办公费、邮电费、差旅费、会议费、公务用车运行维护费、印刷费、</w:t>
      </w:r>
      <w:r>
        <w:rPr>
          <w:rFonts w:hint="eastAsia" w:ascii="Times New Roman" w:hAnsi="Times New Roman" w:eastAsia="方正仿宋_GBK" w:cs="Times New Roman"/>
          <w:sz w:val="28"/>
          <w:szCs w:val="24"/>
          <w:lang w:val="en-US" w:eastAsia="zh-CN" w:bidi="ar-SA"/>
        </w:rPr>
        <w:t>培训费、</w:t>
      </w:r>
      <w:r>
        <w:rPr>
          <w:rFonts w:ascii="Times New Roman" w:hAnsi="Times New Roman" w:eastAsia="方正仿宋_GBK" w:cs="Times New Roman"/>
          <w:sz w:val="28"/>
          <w:szCs w:val="24"/>
          <w:lang w:val="en-US" w:eastAsia="uk-UA" w:bidi="ar-SA"/>
        </w:rPr>
        <w:t>公务接待费、网络运行维护费、其他交通费用、其他商品和服务支出</w:t>
      </w:r>
      <w:r>
        <w:rPr>
          <w:rFonts w:hint="eastAsia" w:ascii="Times New Roman" w:hAnsi="Times New Roman" w:eastAsia="方正仿宋_GBK" w:cs="Times New Roman"/>
          <w:sz w:val="28"/>
          <w:szCs w:val="24"/>
          <w:lang w:val="en-US" w:eastAsia="zh-CN" w:bidi="ar-SA"/>
        </w:rPr>
        <w:t>等</w:t>
      </w:r>
      <w:r>
        <w:rPr>
          <w:rFonts w:hint="eastAsia" w:eastAsia="方正仿宋_GBK" w:cs="Times New Roman"/>
          <w:sz w:val="28"/>
          <w:szCs w:val="24"/>
          <w:lang w:val="en-US" w:eastAsia="zh-CN" w:bidi="ar-SA"/>
        </w:rPr>
        <w:t>日常运行</w:t>
      </w:r>
      <w:r>
        <w:rPr>
          <w:rFonts w:hint="eastAsia" w:ascii="Times New Roman" w:hAnsi="Times New Roman" w:eastAsia="方正仿宋_GBK" w:cs="Times New Roman"/>
          <w:sz w:val="28"/>
          <w:szCs w:val="24"/>
          <w:lang w:val="en-US" w:eastAsia="zh-CN" w:bidi="ar-SA"/>
        </w:rPr>
        <w:t>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lang w:val="en-US" w:eastAsia="zh-CN"/>
        </w:rPr>
      </w:pPr>
      <w:r>
        <w:t>2024年，我单位财政拨款“三公”经费预算安排43.30万元，其中因公出国（境）费0.00万元；公务用车购置及运维费33.00万元（其中：公务用车购置费为0.00万元，公务用车运维费33.00万元)；公务接待费10.30万元。与2023年相比</w:t>
      </w:r>
      <w:r>
        <w:rPr>
          <w:rFonts w:hint="eastAsia"/>
          <w:lang w:val="en-US" w:eastAsia="zh-CN"/>
        </w:rPr>
        <w:t>减少20.01</w:t>
      </w:r>
      <w:r>
        <w:t>万元，</w:t>
      </w:r>
      <w:r>
        <w:rPr>
          <w:rFonts w:hint="eastAsia"/>
          <w:lang w:val="en-US" w:eastAsia="zh-CN"/>
        </w:rPr>
        <w:t>减少的</w:t>
      </w:r>
      <w:r>
        <w:t>主要原因是</w:t>
      </w:r>
      <w:r>
        <w:rPr>
          <w:rFonts w:hint="eastAsia"/>
          <w:lang w:val="en-US" w:eastAsia="zh-CN"/>
        </w:rPr>
        <w:t>上年结转同比减少19.96万元，压减公务接待费支出0.05万元。</w:t>
      </w:r>
    </w:p>
    <w:p>
      <w:pPr>
        <w:pStyle w:val="20"/>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1、党史工作经费绩效目标表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13032122P00331710062D</w:t>
            </w:r>
          </w:p>
        </w:tc>
        <w:tc>
          <w:tcPr>
            <w:tcW w:w="2835" w:type="dxa"/>
            <w:vAlign w:val="center"/>
          </w:tcPr>
          <w:p>
            <w:pPr>
              <w:pStyle w:val="10"/>
            </w:pPr>
            <w:r>
              <w:t>项目名称</w:t>
            </w:r>
          </w:p>
        </w:tc>
        <w:tc>
          <w:tcPr>
            <w:tcW w:w="6094" w:type="dxa"/>
            <w:gridSpan w:val="3"/>
            <w:vAlign w:val="center"/>
          </w:tcPr>
          <w:p>
            <w:pPr>
              <w:pStyle w:val="12"/>
            </w:pPr>
            <w:r>
              <w:t>党史工作经费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w:t>
            </w:r>
          </w:p>
        </w:tc>
        <w:tc>
          <w:tcPr>
            <w:tcW w:w="2835" w:type="dxa"/>
            <w:vAlign w:val="center"/>
          </w:tcPr>
          <w:p>
            <w:pPr>
              <w:pStyle w:val="10"/>
            </w:pPr>
            <w:r>
              <w:t>其中：财政    资金</w:t>
            </w:r>
          </w:p>
        </w:tc>
        <w:tc>
          <w:tcPr>
            <w:tcW w:w="2551" w:type="dxa"/>
            <w:vAlign w:val="center"/>
          </w:tcPr>
          <w:p>
            <w:pPr>
              <w:pStyle w:val="12"/>
            </w:pPr>
            <w:r>
              <w:t>7.50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预算安排7.5万元，其中财政拨款7.5万元，主要用于党史工作办公经费、公车运行维护费等费用。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ind w:firstLine="0" w:firstLineChars="0"/>
            </w:pPr>
            <w:r>
              <w:rPr>
                <w:rFonts w:hint="eastAsia"/>
                <w:lang w:val="en-US" w:eastAsia="zh-CN"/>
              </w:rPr>
              <w:t>25</w:t>
            </w:r>
          </w:p>
        </w:tc>
        <w:tc>
          <w:tcPr>
            <w:tcW w:w="2835" w:type="dxa"/>
            <w:vAlign w:val="center"/>
          </w:tcPr>
          <w:p>
            <w:pPr>
              <w:pStyle w:val="13"/>
              <w:ind w:firstLine="0" w:firstLineChars="0"/>
            </w:pPr>
            <w:r>
              <w:rPr>
                <w:rFonts w:hint="eastAsia"/>
                <w:lang w:val="en-US" w:eastAsia="zh-CN"/>
              </w:rPr>
              <w:t>50</w:t>
            </w:r>
          </w:p>
        </w:tc>
        <w:tc>
          <w:tcPr>
            <w:tcW w:w="2551" w:type="dxa"/>
            <w:vAlign w:val="center"/>
          </w:tcPr>
          <w:p>
            <w:pPr>
              <w:pStyle w:val="13"/>
              <w:ind w:firstLine="0" w:firstLineChars="0"/>
            </w:pPr>
            <w:r>
              <w:rPr>
                <w:rFonts w:hint="eastAsia"/>
                <w:lang w:val="en-US" w:eastAsia="zh-CN"/>
              </w:rPr>
              <w:t>75</w:t>
            </w:r>
          </w:p>
        </w:tc>
        <w:tc>
          <w:tcPr>
            <w:tcW w:w="3543" w:type="dxa"/>
            <w:gridSpan w:val="2"/>
            <w:vAlign w:val="center"/>
          </w:tcPr>
          <w:p>
            <w:pPr>
              <w:pStyle w:val="13"/>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 xml:space="preserve">1.通过历史资料征集编写宣传，实现党史育人的作用，增强党史服务能力。   </w:t>
            </w:r>
          </w:p>
          <w:p>
            <w:pPr>
              <w:pStyle w:val="12"/>
            </w:pPr>
            <w:r>
              <w:t>2.通过经费保障，实现党史工作有序开展，如期完成。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8"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完成字数</w:t>
            </w:r>
          </w:p>
        </w:tc>
        <w:tc>
          <w:tcPr>
            <w:tcW w:w="5386" w:type="dxa"/>
            <w:vAlign w:val="center"/>
          </w:tcPr>
          <w:p>
            <w:pPr>
              <w:pStyle w:val="12"/>
            </w:pPr>
            <w:r>
              <w:t>资料征集编写总字数</w:t>
            </w:r>
          </w:p>
        </w:tc>
        <w:tc>
          <w:tcPr>
            <w:tcW w:w="2268" w:type="dxa"/>
            <w:vAlign w:val="center"/>
          </w:tcPr>
          <w:p>
            <w:pPr>
              <w:pStyle w:val="12"/>
            </w:pPr>
            <w:r>
              <w:t>≥6万字</w:t>
            </w:r>
          </w:p>
        </w:tc>
        <w:tc>
          <w:tcPr>
            <w:tcW w:w="1276" w:type="dxa"/>
            <w:vAlign w:val="center"/>
          </w:tcPr>
          <w:p>
            <w:pPr>
              <w:pStyle w:val="12"/>
            </w:pPr>
            <w:r>
              <w:t>工作计划</w:t>
            </w:r>
          </w:p>
          <w:p>
            <w:pPr>
              <w:pStyle w:val="12"/>
            </w:pPr>
          </w:p>
          <w:p>
            <w:pPr>
              <w:pStyle w:val="12"/>
            </w:pP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实际完成占计划比率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完成时效性</w:t>
            </w:r>
          </w:p>
        </w:tc>
        <w:tc>
          <w:tcPr>
            <w:tcW w:w="5386" w:type="dxa"/>
            <w:vAlign w:val="center"/>
          </w:tcPr>
          <w:p>
            <w:pPr>
              <w:pStyle w:val="12"/>
            </w:pPr>
            <w:r>
              <w:t>及时完成</w:t>
            </w:r>
          </w:p>
        </w:tc>
        <w:tc>
          <w:tcPr>
            <w:tcW w:w="2268" w:type="dxa"/>
            <w:vAlign w:val="center"/>
          </w:tcPr>
          <w:p>
            <w:pPr>
              <w:pStyle w:val="12"/>
            </w:pPr>
            <w:r>
              <w:t>及时完成</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公务用车运行维护费</w:t>
            </w:r>
          </w:p>
        </w:tc>
        <w:tc>
          <w:tcPr>
            <w:tcW w:w="5386" w:type="dxa"/>
            <w:vAlign w:val="center"/>
          </w:tcPr>
          <w:p>
            <w:pPr>
              <w:pStyle w:val="12"/>
            </w:pPr>
            <w:r>
              <w:t>工作用车费用</w:t>
            </w:r>
          </w:p>
        </w:tc>
        <w:tc>
          <w:tcPr>
            <w:tcW w:w="2268" w:type="dxa"/>
            <w:vAlign w:val="center"/>
          </w:tcPr>
          <w:p>
            <w:pPr>
              <w:pStyle w:val="12"/>
            </w:pPr>
            <w:r>
              <w:t>≤3</w:t>
            </w:r>
            <w:r>
              <w:rPr>
                <w:rFonts w:hint="eastAsia"/>
                <w:lang w:val="en-US" w:eastAsia="zh-CN"/>
              </w:rPr>
              <w:t>万</w:t>
            </w:r>
            <w:bookmarkStart w:id="1" w:name="_GoBack"/>
            <w:bookmarkEnd w:id="1"/>
            <w:r>
              <w:t>元</w:t>
            </w:r>
          </w:p>
        </w:tc>
        <w:tc>
          <w:tcPr>
            <w:tcW w:w="1276" w:type="dxa"/>
            <w:vAlign w:val="center"/>
          </w:tcPr>
          <w:p>
            <w:pPr>
              <w:pStyle w:val="12"/>
            </w:pPr>
            <w:r>
              <w:t>年初预算</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办公经费</w:t>
            </w:r>
          </w:p>
        </w:tc>
        <w:tc>
          <w:tcPr>
            <w:tcW w:w="5386" w:type="dxa"/>
            <w:vAlign w:val="center"/>
          </w:tcPr>
          <w:p>
            <w:pPr>
              <w:pStyle w:val="12"/>
            </w:pPr>
            <w:r>
              <w:t>用于党史工作办公经费</w:t>
            </w:r>
          </w:p>
        </w:tc>
        <w:tc>
          <w:tcPr>
            <w:tcW w:w="2268" w:type="dxa"/>
            <w:vAlign w:val="center"/>
          </w:tcPr>
          <w:p>
            <w:pPr>
              <w:pStyle w:val="12"/>
            </w:pPr>
            <w:r>
              <w:t>≤4.5万元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有效保证业务工作顺利开展</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读者满意度</w:t>
            </w:r>
          </w:p>
        </w:tc>
        <w:tc>
          <w:tcPr>
            <w:tcW w:w="5386" w:type="dxa"/>
            <w:vAlign w:val="center"/>
          </w:tcPr>
          <w:p>
            <w:pPr>
              <w:pStyle w:val="12"/>
            </w:pPr>
            <w:r>
              <w:t>领导对资料征集工作的满意率</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、党务活动经费绩效目标表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13032122P003317100606</w:t>
            </w:r>
          </w:p>
        </w:tc>
        <w:tc>
          <w:tcPr>
            <w:tcW w:w="2835" w:type="dxa"/>
            <w:vAlign w:val="center"/>
          </w:tcPr>
          <w:p>
            <w:pPr>
              <w:pStyle w:val="10"/>
            </w:pPr>
            <w:r>
              <w:t>项目名称</w:t>
            </w:r>
          </w:p>
        </w:tc>
        <w:tc>
          <w:tcPr>
            <w:tcW w:w="6094" w:type="dxa"/>
            <w:gridSpan w:val="3"/>
            <w:vAlign w:val="center"/>
          </w:tcPr>
          <w:p>
            <w:pPr>
              <w:pStyle w:val="12"/>
            </w:pPr>
            <w:r>
              <w:t>党务活动经费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21.91</w:t>
            </w:r>
          </w:p>
        </w:tc>
        <w:tc>
          <w:tcPr>
            <w:tcW w:w="2835" w:type="dxa"/>
            <w:vAlign w:val="center"/>
          </w:tcPr>
          <w:p>
            <w:pPr>
              <w:pStyle w:val="10"/>
            </w:pPr>
            <w:r>
              <w:t>其中：财政    资金</w:t>
            </w:r>
          </w:p>
        </w:tc>
        <w:tc>
          <w:tcPr>
            <w:tcW w:w="2551" w:type="dxa"/>
            <w:vAlign w:val="center"/>
          </w:tcPr>
          <w:p>
            <w:pPr>
              <w:pStyle w:val="12"/>
            </w:pPr>
            <w:r>
              <w:t>21.91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预算安排21万元，其中财政拨款21万元，主要用于党务活动办公经费、公务用车、公务接待、会议费等费用。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ind w:firstLine="0" w:firstLineChars="0"/>
            </w:pPr>
            <w:r>
              <w:rPr>
                <w:rFonts w:hint="eastAsia"/>
                <w:lang w:val="en-US" w:eastAsia="zh-CN"/>
              </w:rPr>
              <w:t>25</w:t>
            </w:r>
          </w:p>
        </w:tc>
        <w:tc>
          <w:tcPr>
            <w:tcW w:w="2835" w:type="dxa"/>
            <w:vAlign w:val="center"/>
          </w:tcPr>
          <w:p>
            <w:pPr>
              <w:pStyle w:val="13"/>
              <w:ind w:firstLine="0" w:firstLineChars="0"/>
            </w:pPr>
            <w:r>
              <w:rPr>
                <w:rFonts w:hint="eastAsia"/>
                <w:lang w:val="en-US" w:eastAsia="zh-CN"/>
              </w:rPr>
              <w:t>50</w:t>
            </w:r>
          </w:p>
        </w:tc>
        <w:tc>
          <w:tcPr>
            <w:tcW w:w="2551" w:type="dxa"/>
            <w:vAlign w:val="center"/>
          </w:tcPr>
          <w:p>
            <w:pPr>
              <w:pStyle w:val="13"/>
              <w:ind w:firstLine="0" w:firstLineChars="0"/>
            </w:pPr>
            <w:r>
              <w:rPr>
                <w:rFonts w:hint="eastAsia"/>
                <w:lang w:val="en-US" w:eastAsia="zh-CN"/>
              </w:rPr>
              <w:t>75</w:t>
            </w:r>
          </w:p>
        </w:tc>
        <w:tc>
          <w:tcPr>
            <w:tcW w:w="3543" w:type="dxa"/>
            <w:gridSpan w:val="2"/>
            <w:vAlign w:val="center"/>
          </w:tcPr>
          <w:p>
            <w:pPr>
              <w:pStyle w:val="13"/>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1.紧紧围绕全县中心工作和改革发展大局，通过坚持稳中求进，不断创新，圆满完成各项工作任务。</w:t>
            </w:r>
          </w:p>
          <w:p>
            <w:pPr>
              <w:pStyle w:val="12"/>
            </w:pPr>
            <w:r>
              <w:t>2.通过加强县级层面重要会议活动的统筹协调，精心谋划组织好全县性重大会议活动，坚持勤俭办一切事，减少各项费用支出，实现成本逐年下降的目标。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会议次数</w:t>
            </w:r>
          </w:p>
        </w:tc>
        <w:tc>
          <w:tcPr>
            <w:tcW w:w="5386" w:type="dxa"/>
            <w:vAlign w:val="center"/>
          </w:tcPr>
          <w:p>
            <w:pPr>
              <w:pStyle w:val="12"/>
            </w:pPr>
            <w:r>
              <w:t>组织县委会议次数</w:t>
            </w:r>
          </w:p>
        </w:tc>
        <w:tc>
          <w:tcPr>
            <w:tcW w:w="2268" w:type="dxa"/>
            <w:vAlign w:val="center"/>
          </w:tcPr>
          <w:p>
            <w:pPr>
              <w:pStyle w:val="12"/>
            </w:pPr>
            <w:r>
              <w:t>≥5次</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接待次数</w:t>
            </w:r>
          </w:p>
        </w:tc>
        <w:tc>
          <w:tcPr>
            <w:tcW w:w="5386" w:type="dxa"/>
            <w:vAlign w:val="center"/>
          </w:tcPr>
          <w:p>
            <w:pPr>
              <w:pStyle w:val="12"/>
            </w:pPr>
            <w:r>
              <w:t>接待省市领导及客商考察、督导、调研、检查次数</w:t>
            </w:r>
          </w:p>
        </w:tc>
        <w:tc>
          <w:tcPr>
            <w:tcW w:w="2268" w:type="dxa"/>
            <w:vAlign w:val="center"/>
          </w:tcPr>
          <w:p>
            <w:pPr>
              <w:pStyle w:val="12"/>
            </w:pPr>
            <w:r>
              <w:t>≥20次</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会议组织完成率</w:t>
            </w:r>
          </w:p>
        </w:tc>
        <w:tc>
          <w:tcPr>
            <w:tcW w:w="5386" w:type="dxa"/>
            <w:vAlign w:val="center"/>
          </w:tcPr>
          <w:p>
            <w:pPr>
              <w:pStyle w:val="12"/>
            </w:pPr>
            <w:r>
              <w:t>已完成的会议筹备及会务工作量占计划量的比例</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项目完成时点</w:t>
            </w:r>
          </w:p>
        </w:tc>
        <w:tc>
          <w:tcPr>
            <w:tcW w:w="2268" w:type="dxa"/>
            <w:vAlign w:val="center"/>
          </w:tcPr>
          <w:p>
            <w:pPr>
              <w:pStyle w:val="12"/>
            </w:pPr>
            <w:r>
              <w:t>年底</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会议及活动支出</w:t>
            </w:r>
          </w:p>
        </w:tc>
        <w:tc>
          <w:tcPr>
            <w:tcW w:w="5386" w:type="dxa"/>
            <w:vAlign w:val="center"/>
          </w:tcPr>
          <w:p>
            <w:pPr>
              <w:pStyle w:val="12"/>
            </w:pPr>
            <w:r>
              <w:t>县委各种会议的会务工作和县委日常工作活动及重大活动的组织安排等活动经费</w:t>
            </w:r>
          </w:p>
        </w:tc>
        <w:tc>
          <w:tcPr>
            <w:tcW w:w="2268" w:type="dxa"/>
            <w:vAlign w:val="center"/>
          </w:tcPr>
          <w:p>
            <w:pPr>
              <w:pStyle w:val="12"/>
            </w:pPr>
            <w:r>
              <w:t>≤</w:t>
            </w:r>
            <w:r>
              <w:rPr>
                <w:rFonts w:hint="eastAsia"/>
                <w:lang w:val="en-US" w:eastAsia="zh-CN"/>
              </w:rPr>
              <w:t>5.41</w:t>
            </w:r>
            <w:r>
              <w:t>万元</w:t>
            </w:r>
          </w:p>
        </w:tc>
        <w:tc>
          <w:tcPr>
            <w:tcW w:w="1276" w:type="dxa"/>
            <w:vAlign w:val="center"/>
          </w:tcPr>
          <w:p>
            <w:pPr>
              <w:pStyle w:val="12"/>
            </w:pPr>
            <w:r>
              <w:t>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公车费用</w:t>
            </w:r>
          </w:p>
        </w:tc>
        <w:tc>
          <w:tcPr>
            <w:tcW w:w="5386" w:type="dxa"/>
            <w:vAlign w:val="center"/>
          </w:tcPr>
          <w:p>
            <w:pPr>
              <w:pStyle w:val="12"/>
            </w:pPr>
            <w:r>
              <w:t>公务用车运行维护费</w:t>
            </w:r>
          </w:p>
        </w:tc>
        <w:tc>
          <w:tcPr>
            <w:tcW w:w="2268" w:type="dxa"/>
            <w:vAlign w:val="center"/>
          </w:tcPr>
          <w:p>
            <w:pPr>
              <w:pStyle w:val="12"/>
            </w:pPr>
            <w:r>
              <w:t>≤8.7万元</w:t>
            </w:r>
          </w:p>
        </w:tc>
        <w:tc>
          <w:tcPr>
            <w:tcW w:w="1276" w:type="dxa"/>
            <w:vAlign w:val="center"/>
          </w:tcPr>
          <w:p>
            <w:pPr>
              <w:pStyle w:val="12"/>
            </w:pPr>
            <w:r>
              <w:t>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接待支出</w:t>
            </w:r>
          </w:p>
        </w:tc>
        <w:tc>
          <w:tcPr>
            <w:tcW w:w="5386" w:type="dxa"/>
            <w:vAlign w:val="center"/>
          </w:tcPr>
          <w:p>
            <w:pPr>
              <w:pStyle w:val="12"/>
            </w:pPr>
            <w:r>
              <w:t>考察、调研、督导、检查等项工作所需要费用</w:t>
            </w:r>
          </w:p>
        </w:tc>
        <w:tc>
          <w:tcPr>
            <w:tcW w:w="2268" w:type="dxa"/>
            <w:vAlign w:val="center"/>
          </w:tcPr>
          <w:p>
            <w:pPr>
              <w:pStyle w:val="12"/>
            </w:pPr>
            <w:r>
              <w:t>≤7.8万元</w:t>
            </w:r>
          </w:p>
        </w:tc>
        <w:tc>
          <w:tcPr>
            <w:tcW w:w="1276" w:type="dxa"/>
            <w:vAlign w:val="center"/>
          </w:tcPr>
          <w:p>
            <w:pPr>
              <w:pStyle w:val="12"/>
            </w:pPr>
            <w:r>
              <w:t>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接待工作完成率</w:t>
            </w:r>
          </w:p>
        </w:tc>
        <w:tc>
          <w:tcPr>
            <w:tcW w:w="5386" w:type="dxa"/>
            <w:vAlign w:val="center"/>
          </w:tcPr>
          <w:p>
            <w:pPr>
              <w:pStyle w:val="12"/>
            </w:pPr>
            <w:r>
              <w:t>已完成的会务接待工作量占计划量的比例</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保障各项会议及重大活动顺利开展</w:t>
            </w:r>
          </w:p>
          <w:p>
            <w:pPr>
              <w:pStyle w:val="12"/>
            </w:pPr>
          </w:p>
        </w:tc>
        <w:tc>
          <w:tcPr>
            <w:tcW w:w="5386" w:type="dxa"/>
            <w:vAlign w:val="center"/>
          </w:tcPr>
          <w:p>
            <w:pPr>
              <w:pStyle w:val="12"/>
            </w:pPr>
            <w:r>
              <w:t>保障各项会议及重大活动顺利开展，达到预期效果</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活动参与者满意度指标</w:t>
            </w:r>
          </w:p>
        </w:tc>
        <w:tc>
          <w:tcPr>
            <w:tcW w:w="5386" w:type="dxa"/>
            <w:vAlign w:val="center"/>
          </w:tcPr>
          <w:p>
            <w:pPr>
              <w:pStyle w:val="12"/>
            </w:pPr>
            <w:r>
              <w:t>调查中满意和较满意的人数占调查总人数的比率</w:t>
            </w:r>
          </w:p>
        </w:tc>
        <w:tc>
          <w:tcPr>
            <w:tcW w:w="2268" w:type="dxa"/>
            <w:vAlign w:val="center"/>
          </w:tcPr>
          <w:p>
            <w:pPr>
              <w:pStyle w:val="12"/>
            </w:pPr>
            <w:r>
              <w:t>≥90%</w:t>
            </w:r>
          </w:p>
        </w:tc>
        <w:tc>
          <w:tcPr>
            <w:tcW w:w="1276" w:type="dxa"/>
            <w:vAlign w:val="center"/>
          </w:tcPr>
          <w:p>
            <w:pPr>
              <w:pStyle w:val="12"/>
            </w:pPr>
            <w:r>
              <w:t>年初计划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、档案事业管理工作经费绩效目标表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13032122P00331710066U</w:t>
            </w:r>
          </w:p>
        </w:tc>
        <w:tc>
          <w:tcPr>
            <w:tcW w:w="2835" w:type="dxa"/>
            <w:vAlign w:val="center"/>
          </w:tcPr>
          <w:p>
            <w:pPr>
              <w:pStyle w:val="10"/>
            </w:pPr>
            <w:r>
              <w:t>项目名称</w:t>
            </w:r>
          </w:p>
        </w:tc>
        <w:tc>
          <w:tcPr>
            <w:tcW w:w="6094" w:type="dxa"/>
            <w:gridSpan w:val="3"/>
            <w:vAlign w:val="center"/>
          </w:tcPr>
          <w:p>
            <w:pPr>
              <w:pStyle w:val="12"/>
            </w:pPr>
            <w:r>
              <w:t>档案事业管理工作经费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预算安排1万元，其中财政拨款1万元，主要用于公车运行维护费。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r>
              <w:rPr>
                <w:rFonts w:hint="eastAsia"/>
                <w:lang w:val="en-US" w:eastAsia="zh-CN"/>
              </w:rPr>
              <w:t>25</w:t>
            </w:r>
          </w:p>
        </w:tc>
        <w:tc>
          <w:tcPr>
            <w:tcW w:w="2835" w:type="dxa"/>
            <w:vAlign w:val="center"/>
          </w:tcPr>
          <w:p>
            <w:pPr>
              <w:pStyle w:val="13"/>
              <w:rPr>
                <w:rFonts w:hint="default" w:eastAsia="方正书宋_GBK"/>
                <w:lang w:val="en-US" w:eastAsia="zh-CN"/>
              </w:rPr>
            </w:pPr>
            <w:r>
              <w:rPr>
                <w:rFonts w:hint="eastAsia"/>
                <w:lang w:val="en-US" w:eastAsia="zh-CN"/>
              </w:rPr>
              <w:t>50</w:t>
            </w:r>
          </w:p>
        </w:tc>
        <w:tc>
          <w:tcPr>
            <w:tcW w:w="2551" w:type="dxa"/>
            <w:vAlign w:val="center"/>
          </w:tcPr>
          <w:p>
            <w:pPr>
              <w:pStyle w:val="13"/>
              <w:rPr>
                <w:rFonts w:hint="default" w:eastAsia="方正书宋_GBK"/>
                <w:lang w:val="en-US" w:eastAsia="zh-CN"/>
              </w:rPr>
            </w:pPr>
            <w:r>
              <w:rPr>
                <w:rFonts w:hint="eastAsia"/>
                <w:lang w:val="en-US" w:eastAsia="zh-CN"/>
              </w:rPr>
              <w:t>75</w:t>
            </w: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1.通过督导检查培训，实现全县档案事业有序快速发展。</w:t>
            </w:r>
          </w:p>
          <w:p>
            <w:pPr>
              <w:pStyle w:val="12"/>
            </w:pPr>
            <w:r>
              <w:t>2.通过保障工作用车，实现工作效率提升。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督导检查完成时间</w:t>
            </w:r>
          </w:p>
        </w:tc>
        <w:tc>
          <w:tcPr>
            <w:tcW w:w="5386" w:type="dxa"/>
            <w:vAlign w:val="center"/>
          </w:tcPr>
          <w:p>
            <w:pPr>
              <w:pStyle w:val="12"/>
            </w:pPr>
            <w:r>
              <w:t>开展全县档案工作督导检查的时间</w:t>
            </w:r>
          </w:p>
        </w:tc>
        <w:tc>
          <w:tcPr>
            <w:tcW w:w="2268" w:type="dxa"/>
            <w:vAlign w:val="center"/>
          </w:tcPr>
          <w:p>
            <w:pPr>
              <w:pStyle w:val="12"/>
            </w:pPr>
            <w:r>
              <w:t>12月底</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公务用车运行维护费</w:t>
            </w:r>
          </w:p>
        </w:tc>
        <w:tc>
          <w:tcPr>
            <w:tcW w:w="5386" w:type="dxa"/>
            <w:vAlign w:val="center"/>
          </w:tcPr>
          <w:p>
            <w:pPr>
              <w:pStyle w:val="12"/>
            </w:pPr>
            <w:r>
              <w:t>工作用车费用</w:t>
            </w:r>
          </w:p>
        </w:tc>
        <w:tc>
          <w:tcPr>
            <w:tcW w:w="2268" w:type="dxa"/>
            <w:vAlign w:val="center"/>
          </w:tcPr>
          <w:p>
            <w:pPr>
              <w:pStyle w:val="12"/>
            </w:pPr>
            <w:r>
              <w:t>≤1万元</w:t>
            </w:r>
          </w:p>
        </w:tc>
        <w:tc>
          <w:tcPr>
            <w:tcW w:w="1276"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督导检查基层档案工作次数</w:t>
            </w:r>
          </w:p>
        </w:tc>
        <w:tc>
          <w:tcPr>
            <w:tcW w:w="5386" w:type="dxa"/>
            <w:vAlign w:val="center"/>
          </w:tcPr>
          <w:p>
            <w:pPr>
              <w:pStyle w:val="12"/>
            </w:pPr>
            <w:r>
              <w:t>开展全县档案工作督导检查的次数</w:t>
            </w:r>
          </w:p>
        </w:tc>
        <w:tc>
          <w:tcPr>
            <w:tcW w:w="2268" w:type="dxa"/>
            <w:vAlign w:val="center"/>
          </w:tcPr>
          <w:p>
            <w:pPr>
              <w:pStyle w:val="12"/>
            </w:pPr>
            <w:r>
              <w:t>≥5次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基层档案管理质量达标率</w:t>
            </w:r>
          </w:p>
        </w:tc>
        <w:tc>
          <w:tcPr>
            <w:tcW w:w="5386" w:type="dxa"/>
            <w:vAlign w:val="center"/>
          </w:tcPr>
          <w:p>
            <w:pPr>
              <w:pStyle w:val="12"/>
            </w:pPr>
            <w:r>
              <w:t>通过检查督导及人员培训，提升基层单位档案管理工作质量</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提高部门、乡镇档案管理水平</w:t>
            </w:r>
          </w:p>
        </w:tc>
        <w:tc>
          <w:tcPr>
            <w:tcW w:w="5386" w:type="dxa"/>
            <w:vAlign w:val="center"/>
          </w:tcPr>
          <w:p>
            <w:pPr>
              <w:pStyle w:val="12"/>
            </w:pPr>
            <w:r>
              <w:t>使全县档案事业有序快速发展</w:t>
            </w:r>
          </w:p>
        </w:tc>
        <w:tc>
          <w:tcPr>
            <w:tcW w:w="2268" w:type="dxa"/>
            <w:vAlign w:val="center"/>
          </w:tcPr>
          <w:p>
            <w:pPr>
              <w:pStyle w:val="12"/>
            </w:pPr>
            <w:r>
              <w:t>全县档案工作标准化率提高10%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各部门和乡镇档案管理人员满意度</w:t>
            </w:r>
          </w:p>
        </w:tc>
        <w:tc>
          <w:tcPr>
            <w:tcW w:w="5386" w:type="dxa"/>
            <w:vAlign w:val="center"/>
          </w:tcPr>
          <w:p>
            <w:pPr>
              <w:pStyle w:val="12"/>
            </w:pPr>
            <w:r>
              <w:t>调查中满意的人数和较满意的人数占调查人数的比率</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、全面深化改革工作经费绩效目标表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13032122P003317100658</w:t>
            </w:r>
          </w:p>
        </w:tc>
        <w:tc>
          <w:tcPr>
            <w:tcW w:w="2835" w:type="dxa"/>
            <w:vAlign w:val="center"/>
          </w:tcPr>
          <w:p>
            <w:pPr>
              <w:pStyle w:val="10"/>
            </w:pPr>
            <w:r>
              <w:t>项目名称</w:t>
            </w:r>
          </w:p>
        </w:tc>
        <w:tc>
          <w:tcPr>
            <w:tcW w:w="6094" w:type="dxa"/>
            <w:gridSpan w:val="3"/>
            <w:vAlign w:val="center"/>
          </w:tcPr>
          <w:p>
            <w:pPr>
              <w:pStyle w:val="12"/>
            </w:pPr>
            <w:r>
              <w:t>全面深化改革工作经费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预算安排2万元，其中财政拨款2万元，主要用于办公经费、公车运行维护费等费用。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ind w:firstLine="0" w:firstLineChars="0"/>
            </w:pPr>
            <w:r>
              <w:rPr>
                <w:rFonts w:hint="eastAsia"/>
                <w:lang w:val="en-US" w:eastAsia="zh-CN"/>
              </w:rPr>
              <w:t>25</w:t>
            </w:r>
          </w:p>
        </w:tc>
        <w:tc>
          <w:tcPr>
            <w:tcW w:w="2835" w:type="dxa"/>
            <w:vAlign w:val="center"/>
          </w:tcPr>
          <w:p>
            <w:pPr>
              <w:pStyle w:val="13"/>
              <w:ind w:firstLine="0" w:firstLineChars="0"/>
            </w:pPr>
            <w:r>
              <w:rPr>
                <w:rFonts w:hint="eastAsia"/>
                <w:lang w:val="en-US" w:eastAsia="zh-CN"/>
              </w:rPr>
              <w:t>50</w:t>
            </w:r>
          </w:p>
        </w:tc>
        <w:tc>
          <w:tcPr>
            <w:tcW w:w="2551" w:type="dxa"/>
            <w:vAlign w:val="center"/>
          </w:tcPr>
          <w:p>
            <w:pPr>
              <w:pStyle w:val="13"/>
              <w:ind w:firstLine="0" w:firstLineChars="0"/>
            </w:pPr>
            <w:r>
              <w:rPr>
                <w:rFonts w:hint="eastAsia"/>
                <w:lang w:val="en-US" w:eastAsia="zh-CN"/>
              </w:rPr>
              <w:t>75</w:t>
            </w:r>
          </w:p>
        </w:tc>
        <w:tc>
          <w:tcPr>
            <w:tcW w:w="3543" w:type="dxa"/>
            <w:gridSpan w:val="2"/>
            <w:vAlign w:val="center"/>
          </w:tcPr>
          <w:p>
            <w:pPr>
              <w:pStyle w:val="13"/>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1.通过调查研究，形成有价值有分量的研究成果.</w:t>
            </w:r>
          </w:p>
          <w:p>
            <w:pPr>
              <w:pStyle w:val="12"/>
            </w:pPr>
            <w:r>
              <w:t>2.通过对改革政策措施和典型经验及时宣传推广，推动全县各项改革的组织落实。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改革事项督察次数</w:t>
            </w:r>
          </w:p>
        </w:tc>
        <w:tc>
          <w:tcPr>
            <w:tcW w:w="5386" w:type="dxa"/>
            <w:vAlign w:val="center"/>
          </w:tcPr>
          <w:p>
            <w:pPr>
              <w:pStyle w:val="12"/>
            </w:pPr>
            <w:r>
              <w:t>重点改革任务督察</w:t>
            </w:r>
          </w:p>
        </w:tc>
        <w:tc>
          <w:tcPr>
            <w:tcW w:w="2268" w:type="dxa"/>
            <w:vAlign w:val="center"/>
          </w:tcPr>
          <w:p>
            <w:pPr>
              <w:pStyle w:val="12"/>
            </w:pPr>
            <w:r>
              <w:t>≥2次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青龙改革交流期刊完成时效性</w:t>
            </w:r>
          </w:p>
        </w:tc>
        <w:tc>
          <w:tcPr>
            <w:tcW w:w="5386" w:type="dxa"/>
            <w:vAlign w:val="center"/>
          </w:tcPr>
          <w:p>
            <w:pPr>
              <w:pStyle w:val="12"/>
            </w:pPr>
            <w:r>
              <w:t>按工作计划完成</w:t>
            </w:r>
          </w:p>
        </w:tc>
        <w:tc>
          <w:tcPr>
            <w:tcW w:w="2268" w:type="dxa"/>
            <w:vAlign w:val="center"/>
          </w:tcPr>
          <w:p>
            <w:pPr>
              <w:pStyle w:val="12"/>
            </w:pPr>
            <w:r>
              <w:t>按工作计划完成</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工作任务完成达标率</w:t>
            </w:r>
          </w:p>
        </w:tc>
        <w:tc>
          <w:tcPr>
            <w:tcW w:w="5386" w:type="dxa"/>
            <w:vAlign w:val="center"/>
          </w:tcPr>
          <w:p>
            <w:pPr>
              <w:pStyle w:val="12"/>
            </w:pPr>
            <w:r>
              <w:t>完成且达标数量占计划数的比例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工作完成时效性</w:t>
            </w:r>
          </w:p>
        </w:tc>
        <w:tc>
          <w:tcPr>
            <w:tcW w:w="5386" w:type="dxa"/>
            <w:vAlign w:val="center"/>
          </w:tcPr>
          <w:p>
            <w:pPr>
              <w:pStyle w:val="12"/>
            </w:pPr>
            <w:r>
              <w:t>按工作计划完成各项任务</w:t>
            </w:r>
          </w:p>
        </w:tc>
        <w:tc>
          <w:tcPr>
            <w:tcW w:w="2268" w:type="dxa"/>
            <w:vAlign w:val="center"/>
          </w:tcPr>
          <w:p>
            <w:pPr>
              <w:pStyle w:val="12"/>
            </w:pPr>
            <w:r>
              <w:t>2024年年底</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办公经费</w:t>
            </w:r>
          </w:p>
        </w:tc>
        <w:tc>
          <w:tcPr>
            <w:tcW w:w="5386" w:type="dxa"/>
            <w:vAlign w:val="center"/>
          </w:tcPr>
          <w:p>
            <w:pPr>
              <w:pStyle w:val="12"/>
            </w:pPr>
            <w:r>
              <w:t>办公费</w:t>
            </w:r>
          </w:p>
        </w:tc>
        <w:tc>
          <w:tcPr>
            <w:tcW w:w="2268" w:type="dxa"/>
            <w:vAlign w:val="center"/>
          </w:tcPr>
          <w:p>
            <w:pPr>
              <w:pStyle w:val="12"/>
            </w:pPr>
            <w:r>
              <w:t>≤1万元</w:t>
            </w:r>
          </w:p>
        </w:tc>
        <w:tc>
          <w:tcPr>
            <w:tcW w:w="1276"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青龙改革交流期刊次数</w:t>
            </w:r>
          </w:p>
        </w:tc>
        <w:tc>
          <w:tcPr>
            <w:tcW w:w="5386" w:type="dxa"/>
            <w:vAlign w:val="center"/>
          </w:tcPr>
          <w:p>
            <w:pPr>
              <w:pStyle w:val="12"/>
            </w:pPr>
            <w:r>
              <w:t>编辑青龙改革交流期刊次数</w:t>
            </w:r>
          </w:p>
        </w:tc>
        <w:tc>
          <w:tcPr>
            <w:tcW w:w="2268" w:type="dxa"/>
            <w:vAlign w:val="center"/>
          </w:tcPr>
          <w:p>
            <w:pPr>
              <w:pStyle w:val="12"/>
            </w:pPr>
            <w:r>
              <w:t>≥10期</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公务用车运行维护费</w:t>
            </w:r>
          </w:p>
        </w:tc>
        <w:tc>
          <w:tcPr>
            <w:tcW w:w="5386" w:type="dxa"/>
            <w:vAlign w:val="center"/>
          </w:tcPr>
          <w:p>
            <w:pPr>
              <w:pStyle w:val="12"/>
            </w:pPr>
            <w:r>
              <w:t>公务用车的费用</w:t>
            </w:r>
          </w:p>
        </w:tc>
        <w:tc>
          <w:tcPr>
            <w:tcW w:w="2268" w:type="dxa"/>
            <w:vAlign w:val="center"/>
          </w:tcPr>
          <w:p>
            <w:pPr>
              <w:pStyle w:val="12"/>
            </w:pPr>
            <w:r>
              <w:t>≤1万元</w:t>
            </w:r>
          </w:p>
        </w:tc>
        <w:tc>
          <w:tcPr>
            <w:tcW w:w="1276"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保持改革工作稳定、持续开展</w:t>
            </w:r>
          </w:p>
        </w:tc>
        <w:tc>
          <w:tcPr>
            <w:tcW w:w="5386" w:type="dxa"/>
            <w:vAlign w:val="center"/>
          </w:tcPr>
          <w:p>
            <w:pPr>
              <w:pStyle w:val="12"/>
            </w:pPr>
            <w:r>
              <w:t>有效保证业务工作顺利开展</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服务群众满意率</w:t>
            </w:r>
          </w:p>
        </w:tc>
        <w:tc>
          <w:tcPr>
            <w:tcW w:w="5386" w:type="dxa"/>
            <w:vAlign w:val="center"/>
          </w:tcPr>
          <w:p>
            <w:pPr>
              <w:pStyle w:val="12"/>
            </w:pPr>
            <w:r>
              <w:t>调查中满意的人数和较满意的人数占调查人数的比率</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、县委督查室工作经费绩效目标表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13032122P00331710061R</w:t>
            </w:r>
          </w:p>
        </w:tc>
        <w:tc>
          <w:tcPr>
            <w:tcW w:w="2835" w:type="dxa"/>
            <w:vAlign w:val="center"/>
          </w:tcPr>
          <w:p>
            <w:pPr>
              <w:pStyle w:val="10"/>
            </w:pPr>
            <w:r>
              <w:t>项目名称</w:t>
            </w:r>
          </w:p>
        </w:tc>
        <w:tc>
          <w:tcPr>
            <w:tcW w:w="6094" w:type="dxa"/>
            <w:gridSpan w:val="3"/>
            <w:vAlign w:val="center"/>
          </w:tcPr>
          <w:p>
            <w:pPr>
              <w:pStyle w:val="12"/>
            </w:pPr>
            <w:r>
              <w:t>县委督查室工作经费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预算安排2万元，其中财政拨款2万元，主要用于公车运行维护费。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ind w:firstLine="0" w:firstLineChars="0"/>
            </w:pPr>
            <w:r>
              <w:rPr>
                <w:rFonts w:hint="eastAsia"/>
                <w:lang w:val="en-US" w:eastAsia="zh-CN"/>
              </w:rPr>
              <w:t>25</w:t>
            </w:r>
          </w:p>
        </w:tc>
        <w:tc>
          <w:tcPr>
            <w:tcW w:w="2835" w:type="dxa"/>
            <w:vAlign w:val="center"/>
          </w:tcPr>
          <w:p>
            <w:pPr>
              <w:pStyle w:val="13"/>
              <w:ind w:firstLine="0" w:firstLineChars="0"/>
            </w:pPr>
            <w:r>
              <w:rPr>
                <w:rFonts w:hint="eastAsia"/>
                <w:lang w:val="en-US" w:eastAsia="zh-CN"/>
              </w:rPr>
              <w:t>50</w:t>
            </w:r>
          </w:p>
        </w:tc>
        <w:tc>
          <w:tcPr>
            <w:tcW w:w="2551" w:type="dxa"/>
            <w:vAlign w:val="center"/>
          </w:tcPr>
          <w:p>
            <w:pPr>
              <w:pStyle w:val="13"/>
              <w:ind w:firstLine="0" w:firstLineChars="0"/>
            </w:pPr>
            <w:r>
              <w:rPr>
                <w:rFonts w:hint="eastAsia"/>
                <w:lang w:val="en-US" w:eastAsia="zh-CN"/>
              </w:rPr>
              <w:t>75</w:t>
            </w:r>
          </w:p>
        </w:tc>
        <w:tc>
          <w:tcPr>
            <w:tcW w:w="3543" w:type="dxa"/>
            <w:gridSpan w:val="2"/>
            <w:vAlign w:val="center"/>
          </w:tcPr>
          <w:p>
            <w:pPr>
              <w:pStyle w:val="13"/>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1.通过强力督查问效，推动全县形成讲政治、勇担当、抓落实的良好局面。</w:t>
            </w:r>
          </w:p>
          <w:p>
            <w:pPr>
              <w:pStyle w:val="12"/>
            </w:pPr>
            <w:r>
              <w:t>2.通过贯彻落实中央和省市县委关于统筹规范督查检查考核有关文件精神，切实增强督查检查科学性、针对 性、规范性。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下发督办卡件次</w:t>
            </w:r>
          </w:p>
        </w:tc>
        <w:tc>
          <w:tcPr>
            <w:tcW w:w="5386" w:type="dxa"/>
            <w:vAlign w:val="center"/>
          </w:tcPr>
          <w:p>
            <w:pPr>
              <w:pStyle w:val="12"/>
            </w:pPr>
            <w:r>
              <w:t>下发督办卡件次</w:t>
            </w:r>
          </w:p>
        </w:tc>
        <w:tc>
          <w:tcPr>
            <w:tcW w:w="2268" w:type="dxa"/>
            <w:vAlign w:val="center"/>
          </w:tcPr>
          <w:p>
            <w:pPr>
              <w:pStyle w:val="12"/>
            </w:pPr>
            <w:r>
              <w:t>按照批示及交办事项下发督办卡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5386" w:type="dxa"/>
            <w:vAlign w:val="center"/>
          </w:tcPr>
          <w:p>
            <w:pPr>
              <w:pStyle w:val="12"/>
            </w:pPr>
            <w:r>
              <w:t>实际完成占工作计划的比率</w:t>
            </w:r>
          </w:p>
        </w:tc>
        <w:tc>
          <w:tcPr>
            <w:tcW w:w="2268" w:type="dxa"/>
            <w:vAlign w:val="center"/>
          </w:tcPr>
          <w:p>
            <w:pPr>
              <w:pStyle w:val="12"/>
            </w:pPr>
            <w:r>
              <w:t>≥95%</w:t>
            </w:r>
          </w:p>
        </w:tc>
        <w:tc>
          <w:tcPr>
            <w:tcW w:w="1276" w:type="dxa"/>
            <w:vAlign w:val="center"/>
          </w:tcPr>
          <w:p>
            <w:pPr>
              <w:pStyle w:val="12"/>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督查工作完成时间</w:t>
            </w:r>
          </w:p>
        </w:tc>
        <w:tc>
          <w:tcPr>
            <w:tcW w:w="2268" w:type="dxa"/>
            <w:vAlign w:val="center"/>
          </w:tcPr>
          <w:p>
            <w:pPr>
              <w:pStyle w:val="12"/>
            </w:pPr>
            <w:r>
              <w:t>2024年12月底前常态进行</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公用车运行维护费成本</w:t>
            </w:r>
          </w:p>
        </w:tc>
        <w:tc>
          <w:tcPr>
            <w:tcW w:w="5386" w:type="dxa"/>
            <w:vAlign w:val="center"/>
          </w:tcPr>
          <w:p>
            <w:pPr>
              <w:pStyle w:val="12"/>
            </w:pPr>
            <w:r>
              <w:t>公务用车运行维护费</w:t>
            </w:r>
          </w:p>
        </w:tc>
        <w:tc>
          <w:tcPr>
            <w:tcW w:w="2268" w:type="dxa"/>
            <w:vAlign w:val="center"/>
          </w:tcPr>
          <w:p>
            <w:pPr>
              <w:pStyle w:val="12"/>
            </w:pPr>
            <w:r>
              <w:t>≤2万元</w:t>
            </w:r>
          </w:p>
        </w:tc>
        <w:tc>
          <w:tcPr>
            <w:tcW w:w="1276"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专项督导次数</w:t>
            </w:r>
          </w:p>
        </w:tc>
        <w:tc>
          <w:tcPr>
            <w:tcW w:w="5386" w:type="dxa"/>
            <w:vAlign w:val="center"/>
          </w:tcPr>
          <w:p>
            <w:pPr>
              <w:pStyle w:val="12"/>
            </w:pPr>
            <w:r>
              <w:t>进行专项督导次数</w:t>
            </w:r>
          </w:p>
        </w:tc>
        <w:tc>
          <w:tcPr>
            <w:tcW w:w="2268" w:type="dxa"/>
            <w:vAlign w:val="center"/>
          </w:tcPr>
          <w:p>
            <w:pPr>
              <w:pStyle w:val="12"/>
            </w:pPr>
            <w:r>
              <w:t>≥3次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督查督办按时办结率</w:t>
            </w:r>
          </w:p>
        </w:tc>
        <w:tc>
          <w:tcPr>
            <w:tcW w:w="5386" w:type="dxa"/>
            <w:vAlign w:val="center"/>
          </w:tcPr>
          <w:p>
            <w:pPr>
              <w:pStyle w:val="12"/>
            </w:pPr>
            <w:r>
              <w:t>围绕县委领导重要批示和指标，围绕重点工作的督查督办工作按时办结情况</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领导满意程度</w:t>
            </w:r>
          </w:p>
        </w:tc>
        <w:tc>
          <w:tcPr>
            <w:tcW w:w="5386" w:type="dxa"/>
            <w:vAlign w:val="center"/>
          </w:tcPr>
          <w:p>
            <w:pPr>
              <w:pStyle w:val="12"/>
            </w:pPr>
            <w:r>
              <w:t>领导对督查重点工作的满意数占调查总数比率</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、县委政研室调研经费绩效目标表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13032122P00331710064L</w:t>
            </w:r>
          </w:p>
        </w:tc>
        <w:tc>
          <w:tcPr>
            <w:tcW w:w="2835" w:type="dxa"/>
            <w:vAlign w:val="center"/>
          </w:tcPr>
          <w:p>
            <w:pPr>
              <w:pStyle w:val="10"/>
            </w:pPr>
            <w:r>
              <w:t>项目名称</w:t>
            </w:r>
          </w:p>
        </w:tc>
        <w:tc>
          <w:tcPr>
            <w:tcW w:w="6094" w:type="dxa"/>
            <w:gridSpan w:val="3"/>
            <w:vAlign w:val="center"/>
          </w:tcPr>
          <w:p>
            <w:pPr>
              <w:pStyle w:val="12"/>
            </w:pPr>
            <w:r>
              <w:t>县委政研室调研经费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预算安排2万元，其中财政拨款2万元，主要用于办公经费、公车运行维护费等费用。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r>
              <w:rPr>
                <w:rFonts w:hint="eastAsia"/>
                <w:lang w:val="en-US" w:eastAsia="zh-CN"/>
              </w:rPr>
              <w:t>25</w:t>
            </w:r>
          </w:p>
        </w:tc>
        <w:tc>
          <w:tcPr>
            <w:tcW w:w="2835" w:type="dxa"/>
            <w:vAlign w:val="center"/>
          </w:tcPr>
          <w:p>
            <w:pPr>
              <w:pStyle w:val="13"/>
              <w:rPr>
                <w:rFonts w:hint="default" w:eastAsia="方正书宋_GBK"/>
                <w:lang w:val="en-US" w:eastAsia="zh-CN"/>
              </w:rPr>
            </w:pPr>
            <w:r>
              <w:rPr>
                <w:rFonts w:hint="eastAsia"/>
                <w:lang w:val="en-US" w:eastAsia="zh-CN"/>
              </w:rPr>
              <w:t>50</w:t>
            </w:r>
          </w:p>
        </w:tc>
        <w:tc>
          <w:tcPr>
            <w:tcW w:w="2551" w:type="dxa"/>
            <w:vAlign w:val="center"/>
          </w:tcPr>
          <w:p>
            <w:pPr>
              <w:pStyle w:val="13"/>
              <w:rPr>
                <w:rFonts w:hint="default" w:eastAsia="方正书宋_GBK"/>
                <w:lang w:val="en-US" w:eastAsia="zh-CN"/>
              </w:rPr>
            </w:pPr>
            <w:r>
              <w:rPr>
                <w:rFonts w:hint="eastAsia"/>
                <w:lang w:val="en-US" w:eastAsia="zh-CN"/>
              </w:rPr>
              <w:t>75</w:t>
            </w: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1.通过调查研究，为县委把控全局科学决策提供及时准确的参考。</w:t>
            </w:r>
          </w:p>
          <w:p>
            <w:pPr>
              <w:pStyle w:val="12"/>
            </w:pPr>
            <w:r>
              <w:t>2.通过参加省市培训，进一步提升业务工作水平。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调研次数</w:t>
            </w:r>
          </w:p>
        </w:tc>
        <w:tc>
          <w:tcPr>
            <w:tcW w:w="5386" w:type="dxa"/>
            <w:vAlign w:val="center"/>
          </w:tcPr>
          <w:p>
            <w:pPr>
              <w:pStyle w:val="12"/>
            </w:pPr>
            <w:r>
              <w:t>重点课题调研次数</w:t>
            </w:r>
          </w:p>
        </w:tc>
        <w:tc>
          <w:tcPr>
            <w:tcW w:w="2268" w:type="dxa"/>
            <w:vAlign w:val="center"/>
          </w:tcPr>
          <w:p>
            <w:pPr>
              <w:pStyle w:val="12"/>
            </w:pPr>
            <w:r>
              <w:t>≥1次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调研工作完成率</w:t>
            </w:r>
          </w:p>
        </w:tc>
        <w:tc>
          <w:tcPr>
            <w:tcW w:w="5386" w:type="dxa"/>
            <w:vAlign w:val="center"/>
          </w:tcPr>
          <w:p>
            <w:pPr>
              <w:pStyle w:val="12"/>
            </w:pPr>
            <w:r>
              <w:t>实际完成占计划的比率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公车运行维护费</w:t>
            </w:r>
          </w:p>
        </w:tc>
        <w:tc>
          <w:tcPr>
            <w:tcW w:w="5386" w:type="dxa"/>
            <w:vAlign w:val="center"/>
          </w:tcPr>
          <w:p>
            <w:pPr>
              <w:pStyle w:val="12"/>
            </w:pPr>
            <w:r>
              <w:t>用于调研工作用车费用</w:t>
            </w:r>
          </w:p>
        </w:tc>
        <w:tc>
          <w:tcPr>
            <w:tcW w:w="2268" w:type="dxa"/>
            <w:vAlign w:val="center"/>
          </w:tcPr>
          <w:p>
            <w:pPr>
              <w:pStyle w:val="12"/>
            </w:pPr>
            <w:r>
              <w:t>≤1万元</w:t>
            </w:r>
          </w:p>
        </w:tc>
        <w:tc>
          <w:tcPr>
            <w:tcW w:w="1276"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办公经费</w:t>
            </w:r>
          </w:p>
        </w:tc>
        <w:tc>
          <w:tcPr>
            <w:tcW w:w="5386" w:type="dxa"/>
            <w:vAlign w:val="center"/>
          </w:tcPr>
          <w:p>
            <w:pPr>
              <w:pStyle w:val="12"/>
            </w:pPr>
            <w:r>
              <w:t>用于调研工作办公经费</w:t>
            </w:r>
          </w:p>
        </w:tc>
        <w:tc>
          <w:tcPr>
            <w:tcW w:w="2268" w:type="dxa"/>
            <w:vAlign w:val="center"/>
          </w:tcPr>
          <w:p>
            <w:pPr>
              <w:pStyle w:val="12"/>
            </w:pPr>
            <w:r>
              <w:t>≤1万元</w:t>
            </w:r>
          </w:p>
        </w:tc>
        <w:tc>
          <w:tcPr>
            <w:tcW w:w="1276"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工作完成时效性</w:t>
            </w:r>
          </w:p>
        </w:tc>
        <w:tc>
          <w:tcPr>
            <w:tcW w:w="5386" w:type="dxa"/>
            <w:vAlign w:val="center"/>
          </w:tcPr>
          <w:p>
            <w:pPr>
              <w:pStyle w:val="12"/>
            </w:pPr>
            <w:r>
              <w:t>完成各项工作任务时间</w:t>
            </w:r>
          </w:p>
        </w:tc>
        <w:tc>
          <w:tcPr>
            <w:tcW w:w="2268" w:type="dxa"/>
            <w:vAlign w:val="center"/>
          </w:tcPr>
          <w:p>
            <w:pPr>
              <w:pStyle w:val="12"/>
            </w:pPr>
            <w:r>
              <w:t>2024年年底</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保障各项工作顺利开展</w:t>
            </w:r>
          </w:p>
        </w:tc>
        <w:tc>
          <w:tcPr>
            <w:tcW w:w="5386" w:type="dxa"/>
            <w:vAlign w:val="center"/>
          </w:tcPr>
          <w:p>
            <w:pPr>
              <w:pStyle w:val="12"/>
            </w:pPr>
            <w:r>
              <w:t>保障各项工作顺利开展，达到预期效果</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服务群体满意度</w:t>
            </w:r>
          </w:p>
        </w:tc>
        <w:tc>
          <w:tcPr>
            <w:tcW w:w="5386" w:type="dxa"/>
            <w:vAlign w:val="center"/>
          </w:tcPr>
          <w:p>
            <w:pPr>
              <w:pStyle w:val="12"/>
            </w:pPr>
            <w:r>
              <w:t>调查中满意的人数和较满意的人数占调查人数的比例</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201001中共青龙满族自治县委办公室本级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中共青龙满族自治县委办公室本级小计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年初运转类公用经费项目</w:t>
            </w:r>
          </w:p>
        </w:tc>
        <w:tc>
          <w:tcPr>
            <w:tcW w:w="964" w:type="dxa"/>
            <w:vAlign w:val="center"/>
          </w:tcPr>
          <w:p>
            <w:pPr>
              <w:pStyle w:val="11"/>
            </w:pPr>
            <w:r>
              <w:t>102.16</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中共青龙满族自治县委办公室本级上年末固定资产金额为597.38万元（详见下表）。本年度拟购置固定资产总额为2.34万元，已按要求列入政府采购预算，详见政府采购预算表。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201001中共青龙满族自治县委办公室本级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597.38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8</w:t>
            </w:r>
          </w:p>
        </w:tc>
        <w:tc>
          <w:tcPr>
            <w:tcW w:w="2835" w:type="dxa"/>
            <w:vAlign w:val="center"/>
          </w:tcPr>
          <w:p>
            <w:pPr>
              <w:pStyle w:val="11"/>
            </w:pPr>
            <w:r>
              <w:t>209.73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339</w:t>
            </w:r>
          </w:p>
        </w:tc>
        <w:tc>
          <w:tcPr>
            <w:tcW w:w="2835" w:type="dxa"/>
            <w:vAlign w:val="center"/>
          </w:tcPr>
          <w:p>
            <w:pPr>
              <w:pStyle w:val="11"/>
            </w:pPr>
            <w:r>
              <w:t>387.65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2FAEC"/>
    <w:multiLevelType w:val="singleLevel"/>
    <w:tmpl w:val="22C2FAE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A33C5"/>
    <w:rsid w:val="047A28A0"/>
    <w:rsid w:val="04C7541E"/>
    <w:rsid w:val="05A913EF"/>
    <w:rsid w:val="06F3022A"/>
    <w:rsid w:val="07CF0EE1"/>
    <w:rsid w:val="0D7A2104"/>
    <w:rsid w:val="0E4A4788"/>
    <w:rsid w:val="115C18E8"/>
    <w:rsid w:val="13602876"/>
    <w:rsid w:val="15024DFB"/>
    <w:rsid w:val="18407534"/>
    <w:rsid w:val="18C91795"/>
    <w:rsid w:val="1CCB37D2"/>
    <w:rsid w:val="1FD372A9"/>
    <w:rsid w:val="1FD63D0F"/>
    <w:rsid w:val="22FF76EE"/>
    <w:rsid w:val="25662DF2"/>
    <w:rsid w:val="259A313B"/>
    <w:rsid w:val="27D25CF3"/>
    <w:rsid w:val="28220A68"/>
    <w:rsid w:val="2BB06C4F"/>
    <w:rsid w:val="2BE63672"/>
    <w:rsid w:val="2E211FCE"/>
    <w:rsid w:val="2EC46CD5"/>
    <w:rsid w:val="32586161"/>
    <w:rsid w:val="33742B32"/>
    <w:rsid w:val="342E2E58"/>
    <w:rsid w:val="34395E5B"/>
    <w:rsid w:val="35771F56"/>
    <w:rsid w:val="36827995"/>
    <w:rsid w:val="382C1AEB"/>
    <w:rsid w:val="3BF415C1"/>
    <w:rsid w:val="4309146C"/>
    <w:rsid w:val="43AA3A9E"/>
    <w:rsid w:val="49236742"/>
    <w:rsid w:val="4B5B6E59"/>
    <w:rsid w:val="4E7D5A0A"/>
    <w:rsid w:val="530B6B65"/>
    <w:rsid w:val="53C912DB"/>
    <w:rsid w:val="552F22D5"/>
    <w:rsid w:val="556C7CC9"/>
    <w:rsid w:val="55F72E98"/>
    <w:rsid w:val="5A140B98"/>
    <w:rsid w:val="5A9F0A8A"/>
    <w:rsid w:val="5BDC7082"/>
    <w:rsid w:val="5CEE009C"/>
    <w:rsid w:val="5D134025"/>
    <w:rsid w:val="654E5DF3"/>
    <w:rsid w:val="68A45735"/>
    <w:rsid w:val="68CA16B0"/>
    <w:rsid w:val="6E1530A5"/>
    <w:rsid w:val="6E48615E"/>
    <w:rsid w:val="6E763B70"/>
    <w:rsid w:val="737A438B"/>
    <w:rsid w:val="76C043F9"/>
    <w:rsid w:val="7825731A"/>
    <w:rsid w:val="7B2F1B4B"/>
    <w:rsid w:val="7BB37C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2024-02-06T16:37:09Z</dcterms:created>
  <dcterms:modified xsi:type="dcterms:W3CDTF">2024-02-06T08:37:09Z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2024-02-06T16:37:09Z</dcterms:created>
  <dcterms:modified xsi:type="dcterms:W3CDTF">2024-02-06T08:37:09Z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2024-02-06T16:37:09Z</dcterms:created>
  <dcterms:modified xsi:type="dcterms:W3CDTF">2024-02-06T08:37:09Z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2024-02-06T16:37:08Z</dcterms:created>
  <dcterms:modified xsi:type="dcterms:W3CDTF">2024-02-06T08:37:08Z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2024-02-06T16:37:08Z</dcterms:created>
  <dcterms:modified xsi:type="dcterms:W3CDTF">2024-02-06T08:37:08Z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2024-02-06T16:37:08Z</dcterms:created>
  <dcterms:modified xsi:type="dcterms:W3CDTF">2024-02-06T08:37:08Z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2024-02-06T16:37:07Z</dcterms:created>
  <dcterms:modified xsi:type="dcterms:W3CDTF">2024-02-06T08:37:07Z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2024-02-06T16:37:07Z</dcterms:created>
  <dcterms:modified xsi:type="dcterms:W3CDTF">2024-02-06T08:37:07Z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2024-02-06T16:37:00Z</dcterms:created>
  <dcterms:modified xsi:type="dcterms:W3CDTF">2024-02-06T08:37:00Z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2024-02-06T16:37:07Z</dcterms:created>
  <dcterms:modified xsi:type="dcterms:W3CDTF">2024-02-06T08:37:07Z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2024-02-06T16:37:06Z</dcterms:created>
  <dcterms:modified xsi:type="dcterms:W3CDTF">2024-02-06T08:37:06Z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2024-02-06T16:37:06Z</dcterms:created>
  <dcterms:modified xsi:type="dcterms:W3CDTF">2024-02-06T08:37:06Z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2024-02-06T16:37:04Z</dcterms:created>
  <dcterms:modified xsi:type="dcterms:W3CDTF">2024-02-06T08:37:04Z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2024-02-06T16:37:10Z</dcterms:created>
  <dcterms:modified xsi:type="dcterms:W3CDTF">2024-02-06T08:37:10Z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caca205-5c5d-47d6-a3b9-a355943457e3}">
  <ds:schemaRefs/>
</ds:datastoreItem>
</file>

<file path=customXml/itemProps11.xml><?xml version="1.0" encoding="utf-8"?>
<ds:datastoreItem xmlns:ds="http://schemas.openxmlformats.org/officeDocument/2006/customXml" ds:itemID="{6ec0a67a-43a9-4da8-9fd2-ff75faac3ff1}">
  <ds:schemaRefs/>
</ds:datastoreItem>
</file>

<file path=customXml/itemProps12.xml><?xml version="1.0" encoding="utf-8"?>
<ds:datastoreItem xmlns:ds="http://schemas.openxmlformats.org/officeDocument/2006/customXml" ds:itemID="{ccf81995-ce27-4048-923d-e400cf4c40b4}">
  <ds:schemaRefs/>
</ds:datastoreItem>
</file>

<file path=customXml/itemProps13.xml><?xml version="1.0" encoding="utf-8"?>
<ds:datastoreItem xmlns:ds="http://schemas.openxmlformats.org/officeDocument/2006/customXml" ds:itemID="{47efff72-fda0-46b6-bfd3-b64d69577443}">
  <ds:schemaRefs/>
</ds:datastoreItem>
</file>

<file path=customXml/itemProps14.xml><?xml version="1.0" encoding="utf-8"?>
<ds:datastoreItem xmlns:ds="http://schemas.openxmlformats.org/officeDocument/2006/customXml" ds:itemID="{88630409-3f0a-4d48-9252-2fe3f060735b}">
  <ds:schemaRefs/>
</ds:datastoreItem>
</file>

<file path=customXml/itemProps15.xml><?xml version="1.0" encoding="utf-8"?>
<ds:datastoreItem xmlns:ds="http://schemas.openxmlformats.org/officeDocument/2006/customXml" ds:itemID="{d8feacec-2410-4f74-af8c-28f9fa5b3f6d}">
  <ds:schemaRefs/>
</ds:datastoreItem>
</file>

<file path=customXml/itemProps16.xml><?xml version="1.0" encoding="utf-8"?>
<ds:datastoreItem xmlns:ds="http://schemas.openxmlformats.org/officeDocument/2006/customXml" ds:itemID="{e7d02774-c2db-4e5a-a56b-e22e6f848001}">
  <ds:schemaRefs/>
</ds:datastoreItem>
</file>

<file path=customXml/itemProps17.xml><?xml version="1.0" encoding="utf-8"?>
<ds:datastoreItem xmlns:ds="http://schemas.openxmlformats.org/officeDocument/2006/customXml" ds:itemID="{29149249-b549-4278-b910-a3c175e08afa}">
  <ds:schemaRefs/>
</ds:datastoreItem>
</file>

<file path=customXml/itemProps18.xml><?xml version="1.0" encoding="utf-8"?>
<ds:datastoreItem xmlns:ds="http://schemas.openxmlformats.org/officeDocument/2006/customXml" ds:itemID="{359750f9-b14c-48da-98e2-d56ed6f4fea2}">
  <ds:schemaRefs/>
</ds:datastoreItem>
</file>

<file path=customXml/itemProps19.xml><?xml version="1.0" encoding="utf-8"?>
<ds:datastoreItem xmlns:ds="http://schemas.openxmlformats.org/officeDocument/2006/customXml" ds:itemID="{e9fccd4e-f96b-4e61-b0bf-553a657d4560}">
  <ds:schemaRefs/>
</ds:datastoreItem>
</file>

<file path=customXml/itemProps2.xml><?xml version="1.0" encoding="utf-8"?>
<ds:datastoreItem xmlns:ds="http://schemas.openxmlformats.org/officeDocument/2006/customXml" ds:itemID="{469c4a2e-df33-4cd3-a4b3-907a83c2bbca}">
  <ds:schemaRefs/>
</ds:datastoreItem>
</file>

<file path=customXml/itemProps20.xml><?xml version="1.0" encoding="utf-8"?>
<ds:datastoreItem xmlns:ds="http://schemas.openxmlformats.org/officeDocument/2006/customXml" ds:itemID="{d79fab38-989f-4e86-ab8e-159373e6aedb}">
  <ds:schemaRefs/>
</ds:datastoreItem>
</file>

<file path=customXml/itemProps21.xml><?xml version="1.0" encoding="utf-8"?>
<ds:datastoreItem xmlns:ds="http://schemas.openxmlformats.org/officeDocument/2006/customXml" ds:itemID="{a8a58a58-9ba2-4005-beb1-aaa5255d953f}">
  <ds:schemaRefs/>
</ds:datastoreItem>
</file>

<file path=customXml/itemProps22.xml><?xml version="1.0" encoding="utf-8"?>
<ds:datastoreItem xmlns:ds="http://schemas.openxmlformats.org/officeDocument/2006/customXml" ds:itemID="{69d5d9f8-a310-449b-99a2-ff24005f3bba}">
  <ds:schemaRefs/>
</ds:datastoreItem>
</file>

<file path=customXml/itemProps23.xml><?xml version="1.0" encoding="utf-8"?>
<ds:datastoreItem xmlns:ds="http://schemas.openxmlformats.org/officeDocument/2006/customXml" ds:itemID="{47bd9d8a-0624-410a-81d9-49e217dbfbcc}">
  <ds:schemaRefs/>
</ds:datastoreItem>
</file>

<file path=customXml/itemProps24.xml><?xml version="1.0" encoding="utf-8"?>
<ds:datastoreItem xmlns:ds="http://schemas.openxmlformats.org/officeDocument/2006/customXml" ds:itemID="{9abcfc2b-d875-425e-821f-5a389fc4f0a2}">
  <ds:schemaRefs/>
</ds:datastoreItem>
</file>

<file path=customXml/itemProps25.xml><?xml version="1.0" encoding="utf-8"?>
<ds:datastoreItem xmlns:ds="http://schemas.openxmlformats.org/officeDocument/2006/customXml" ds:itemID="{a175cbd0-9ae1-4680-b36b-594bb17beefa}">
  <ds:schemaRefs/>
</ds:datastoreItem>
</file>

<file path=customXml/itemProps26.xml><?xml version="1.0" encoding="utf-8"?>
<ds:datastoreItem xmlns:ds="http://schemas.openxmlformats.org/officeDocument/2006/customXml" ds:itemID="{0b3715eb-9ab0-4530-9626-fc694c8c4b84}">
  <ds:schemaRefs/>
</ds:datastoreItem>
</file>

<file path=customXml/itemProps27.xml><?xml version="1.0" encoding="utf-8"?>
<ds:datastoreItem xmlns:ds="http://schemas.openxmlformats.org/officeDocument/2006/customXml" ds:itemID="{5c9d4a5b-a68c-41c5-b051-347ccca71267}">
  <ds:schemaRefs/>
</ds:datastoreItem>
</file>

<file path=customXml/itemProps28.xml><?xml version="1.0" encoding="utf-8"?>
<ds:datastoreItem xmlns:ds="http://schemas.openxmlformats.org/officeDocument/2006/customXml" ds:itemID="{678ef317-1abc-4763-9d2d-d532b83d63d9}">
  <ds:schemaRefs/>
</ds:datastoreItem>
</file>

<file path=customXml/itemProps29.xml><?xml version="1.0" encoding="utf-8"?>
<ds:datastoreItem xmlns:ds="http://schemas.openxmlformats.org/officeDocument/2006/customXml" ds:itemID="{06d165b6-07cb-4ad5-8c92-2e825dcf8c6b}">
  <ds:schemaRefs/>
</ds:datastoreItem>
</file>

<file path=customXml/itemProps3.xml><?xml version="1.0" encoding="utf-8"?>
<ds:datastoreItem xmlns:ds="http://schemas.openxmlformats.org/officeDocument/2006/customXml" ds:itemID="{97c59c9e-61f7-48a9-8ab3-67763d2294dd}">
  <ds:schemaRefs/>
</ds:datastoreItem>
</file>

<file path=customXml/itemProps4.xml><?xml version="1.0" encoding="utf-8"?>
<ds:datastoreItem xmlns:ds="http://schemas.openxmlformats.org/officeDocument/2006/customXml" ds:itemID="{b7cc878b-f43c-4d50-b771-810c7ee960a5}">
  <ds:schemaRefs/>
</ds:datastoreItem>
</file>

<file path=customXml/itemProps5.xml><?xml version="1.0" encoding="utf-8"?>
<ds:datastoreItem xmlns:ds="http://schemas.openxmlformats.org/officeDocument/2006/customXml" ds:itemID="{ea62efcf-faf1-4ee5-adc0-493c007edd00}">
  <ds:schemaRefs/>
</ds:datastoreItem>
</file>

<file path=customXml/itemProps6.xml><?xml version="1.0" encoding="utf-8"?>
<ds:datastoreItem xmlns:ds="http://schemas.openxmlformats.org/officeDocument/2006/customXml" ds:itemID="{98954f28-0dbf-48dd-b8aa-08189ffc0763}">
  <ds:schemaRefs/>
</ds:datastoreItem>
</file>

<file path=customXml/itemProps7.xml><?xml version="1.0" encoding="utf-8"?>
<ds:datastoreItem xmlns:ds="http://schemas.openxmlformats.org/officeDocument/2006/customXml" ds:itemID="{ec8ef5b6-c4ae-40b5-a7d6-f97b0078fdcc}">
  <ds:schemaRefs/>
</ds:datastoreItem>
</file>

<file path=customXml/itemProps8.xml><?xml version="1.0" encoding="utf-8"?>
<ds:datastoreItem xmlns:ds="http://schemas.openxmlformats.org/officeDocument/2006/customXml" ds:itemID="{ae45e83c-77ce-4c8a-afcd-45884c18584a}">
  <ds:schemaRefs/>
</ds:datastoreItem>
</file>

<file path=customXml/itemProps9.xml><?xml version="1.0" encoding="utf-8"?>
<ds:datastoreItem xmlns:ds="http://schemas.openxmlformats.org/officeDocument/2006/customXml" ds:itemID="{a159a050-27ac-4269-b7d4-f74f2f3fd55d}">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2024-02-06T16:37:00Z</dcterms:created>
  <dc:creator>hp</dc:creator>
  <cp:lastModifiedBy>hp</cp:lastModifiedBy>
  <dcterms:modified xsi:type="dcterms:W3CDTF">2024-02-22T06:41:37Z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