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11" w:rsidRDefault="00AB1C11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青龙满族自治县人民政府</w:t>
      </w:r>
    </w:p>
    <w:p w:rsidR="00AB1C11" w:rsidRDefault="00AB1C11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关于2020年预算执行情况和2021年</w:t>
      </w:r>
    </w:p>
    <w:p w:rsidR="00AB1C11" w:rsidRDefault="00AB1C11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预算（草案）的报告</w:t>
      </w:r>
    </w:p>
    <w:p w:rsidR="00AB1C11" w:rsidRDefault="00AB1C11">
      <w:pPr>
        <w:spacing w:line="460" w:lineRule="exact"/>
        <w:ind w:rightChars="50" w:right="105"/>
        <w:jc w:val="center"/>
        <w:rPr>
          <w:rFonts w:ascii="仿宋_GB2312" w:eastAsia="仿宋" w:hAnsi="仿宋"/>
          <w:sz w:val="30"/>
          <w:szCs w:val="30"/>
        </w:rPr>
      </w:pPr>
    </w:p>
    <w:p w:rsidR="00AB1C11" w:rsidRPr="009662FF" w:rsidRDefault="00AB1C11">
      <w:pPr>
        <w:spacing w:line="460" w:lineRule="exact"/>
        <w:ind w:rightChars="50" w:right="105"/>
        <w:jc w:val="center"/>
        <w:rPr>
          <w:rFonts w:ascii="楷体_GB2312" w:eastAsia="楷体_GB2312" w:hAnsi="仿宋"/>
          <w:sz w:val="32"/>
          <w:szCs w:val="32"/>
        </w:rPr>
      </w:pPr>
      <w:r w:rsidRPr="009662FF">
        <w:rPr>
          <w:rFonts w:ascii="楷体_GB2312" w:hAnsi="宋体" w:cs="宋体" w:hint="eastAsia"/>
          <w:sz w:val="32"/>
          <w:szCs w:val="32"/>
        </w:rPr>
        <w:t>――</w:t>
      </w:r>
      <w:r w:rsidRPr="009662FF">
        <w:rPr>
          <w:rFonts w:ascii="楷体_GB2312" w:eastAsia="楷体_GB2312" w:hAnsi="仿宋" w:hint="eastAsia"/>
          <w:sz w:val="32"/>
          <w:szCs w:val="32"/>
        </w:rPr>
        <w:t>2021年</w:t>
      </w:r>
      <w:r w:rsidR="008E6806">
        <w:rPr>
          <w:rFonts w:ascii="楷体_GB2312" w:eastAsia="楷体_GB2312" w:hAnsi="仿宋" w:hint="eastAsia"/>
          <w:sz w:val="32"/>
          <w:szCs w:val="32"/>
        </w:rPr>
        <w:t>2</w:t>
      </w:r>
      <w:r w:rsidRPr="009662FF">
        <w:rPr>
          <w:rFonts w:ascii="楷体_GB2312" w:eastAsia="楷体_GB2312" w:hAnsi="仿宋" w:hint="eastAsia"/>
          <w:sz w:val="32"/>
          <w:szCs w:val="32"/>
        </w:rPr>
        <w:t>月</w:t>
      </w:r>
      <w:r w:rsidR="008E6806">
        <w:rPr>
          <w:rFonts w:ascii="楷体_GB2312" w:eastAsia="楷体_GB2312" w:hAnsi="仿宋" w:hint="eastAsia"/>
          <w:sz w:val="32"/>
          <w:szCs w:val="32"/>
        </w:rPr>
        <w:t>6</w:t>
      </w:r>
      <w:r w:rsidRPr="009662FF">
        <w:rPr>
          <w:rFonts w:ascii="楷体_GB2312" w:eastAsia="楷体_GB2312" w:hAnsi="仿宋" w:hint="eastAsia"/>
          <w:sz w:val="32"/>
          <w:szCs w:val="32"/>
        </w:rPr>
        <w:t>日在青龙满族自治县</w:t>
      </w:r>
    </w:p>
    <w:p w:rsidR="00AB1C11" w:rsidRPr="009662FF" w:rsidRDefault="00AB1C11">
      <w:pPr>
        <w:spacing w:line="460" w:lineRule="exact"/>
        <w:ind w:rightChars="50" w:right="105"/>
        <w:jc w:val="center"/>
        <w:rPr>
          <w:rFonts w:ascii="楷体_GB2312" w:eastAsia="楷体_GB2312" w:hAnsi="仿宋"/>
          <w:sz w:val="32"/>
          <w:szCs w:val="32"/>
        </w:rPr>
      </w:pPr>
      <w:r w:rsidRPr="009662FF">
        <w:rPr>
          <w:rFonts w:ascii="楷体_GB2312" w:eastAsia="楷体_GB2312" w:hAnsi="仿宋" w:hint="eastAsia"/>
          <w:sz w:val="32"/>
          <w:szCs w:val="32"/>
        </w:rPr>
        <w:t>第八届人民代表大会第</w:t>
      </w:r>
      <w:r w:rsidR="00673B21" w:rsidRPr="009662FF">
        <w:rPr>
          <w:rFonts w:ascii="楷体_GB2312" w:eastAsia="楷体_GB2312" w:hAnsi="仿宋" w:hint="eastAsia"/>
          <w:sz w:val="32"/>
          <w:szCs w:val="32"/>
        </w:rPr>
        <w:t>五</w:t>
      </w:r>
      <w:r w:rsidRPr="009662FF">
        <w:rPr>
          <w:rFonts w:ascii="楷体_GB2312" w:eastAsia="楷体_GB2312" w:hAnsi="仿宋" w:hint="eastAsia"/>
          <w:sz w:val="32"/>
          <w:szCs w:val="32"/>
        </w:rPr>
        <w:t>次会议上</w:t>
      </w:r>
    </w:p>
    <w:p w:rsidR="00AB1C11" w:rsidRPr="009662FF" w:rsidRDefault="00AB1C11">
      <w:pPr>
        <w:spacing w:line="460" w:lineRule="exact"/>
        <w:jc w:val="center"/>
        <w:rPr>
          <w:rFonts w:ascii="楷体_GB2312" w:eastAsia="楷体_GB2312" w:hAnsi="楷体"/>
          <w:sz w:val="32"/>
          <w:szCs w:val="32"/>
        </w:rPr>
      </w:pPr>
      <w:r w:rsidRPr="009662FF">
        <w:rPr>
          <w:rFonts w:ascii="楷体_GB2312" w:eastAsia="楷体_GB2312" w:hAnsi="楷体" w:hint="eastAsia"/>
          <w:sz w:val="32"/>
          <w:szCs w:val="32"/>
        </w:rPr>
        <w:t>县财政局局长  王志刚</w:t>
      </w:r>
    </w:p>
    <w:p w:rsidR="00AB1C11" w:rsidRDefault="00AB1C11">
      <w:pPr>
        <w:spacing w:line="579" w:lineRule="exact"/>
        <w:rPr>
          <w:rFonts w:ascii="仿宋_GB2312" w:eastAsia="仿宋_GB2312" w:hAnsi="宋体"/>
          <w:sz w:val="32"/>
          <w:szCs w:val="32"/>
        </w:rPr>
      </w:pPr>
    </w:p>
    <w:p w:rsidR="00AB1C11" w:rsidRDefault="00AB1C11" w:rsidP="003900B8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各位代表：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受自治县人民政府委托，现将2020年预算执行情况和2021年预算（草案）提请大会审议，并请各位政协委员和列席</w:t>
      </w:r>
      <w:r w:rsidR="00BF4E0B">
        <w:rPr>
          <w:rFonts w:ascii="仿宋_GB2312" w:eastAsia="仿宋_GB2312" w:hint="eastAsia"/>
          <w:sz w:val="32"/>
          <w:szCs w:val="32"/>
        </w:rPr>
        <w:t>会议</w:t>
      </w:r>
      <w:r w:rsidR="00510597"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提出意见。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一、2020年预算执行情况</w:t>
      </w:r>
    </w:p>
    <w:p w:rsidR="00AB1C11" w:rsidRDefault="00AB1C11" w:rsidP="003900B8">
      <w:pPr>
        <w:widowControl/>
        <w:spacing w:line="579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年，在县委的正确领导下，在县人大的监督指导下，坚持稳中求进工作总基调，深入贯彻新发展理念，坚持以供给侧结构性改革为主线，推动高质量发展，扎实做好“六稳”工作，全面落实“六保”任务，全力保障和改善民生，保持经济社会持续健康发展，财政预算执行情况良好。</w:t>
      </w:r>
    </w:p>
    <w:p w:rsidR="00AB1C11" w:rsidRDefault="00AB1C11" w:rsidP="00EA5F2F">
      <w:pPr>
        <w:snapToGrid w:val="0"/>
        <w:spacing w:line="579" w:lineRule="exact"/>
        <w:ind w:firstLineChars="150" w:firstLine="48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（一）一般公共预算执行情况</w:t>
      </w:r>
    </w:p>
    <w:p w:rsidR="00AB1C11" w:rsidRDefault="00AB1C11" w:rsidP="003900B8">
      <w:pPr>
        <w:spacing w:line="579" w:lineRule="exact"/>
        <w:ind w:firstLineChars="200" w:firstLine="643"/>
        <w:rPr>
          <w:rFonts w:ascii="仿宋_GB2312" w:eastAsia="仿宋_GB2312" w:hAnsi="仿宋"/>
          <w:sz w:val="32"/>
          <w:szCs w:val="32"/>
          <w:shd w:val="pct10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一般公共预算收入情况：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全年一般公共预算收入完成51125万元，占调整预算50000万元的102.3%，同比增长12%，增收5478万元；其中税收收入完成31733万元，占调整预算31637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万元的100.3%，同比增长1%;非税收入完成19392万元，占调整预算18363万元的105.6%，同比增长36.2%。从收入质量看，税收收入占一般公共预算比重为62.1%，同比下降6.7个百分点。</w:t>
      </w:r>
    </w:p>
    <w:p w:rsidR="00AB1C11" w:rsidRDefault="00AB1C11" w:rsidP="004129A9">
      <w:pPr>
        <w:spacing w:line="579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一般公共预算支出情况：</w:t>
      </w:r>
      <w:r>
        <w:rPr>
          <w:rFonts w:ascii="仿宋_GB2312" w:eastAsia="仿宋_GB2312" w:hAnsi="仿宋" w:hint="eastAsia"/>
          <w:sz w:val="32"/>
          <w:szCs w:val="32"/>
        </w:rPr>
        <w:t>全年一般公共预算支出完成345412万元，同比增长8.5%。其中：一般公共服务支出18010万元，增长6.5%；公共安全支出10008万元，下降17.9%；教育支出81882万元，增长2.3%；科学技术支出1233万元，增长164.1%；文化体育与传媒支出3625万元，下降35.2%；社会保障和就业支出53910万元，增长14.2%；医疗卫生与计划生育支出58066万元，增长29.2%；节能环保支出7102万元，下降13.5%；城乡社区支出9110万元，增长72.2%；农林水支出69425万元，增长4.8%；交通运输支出12497万元，下降14.7%；资源勘探信息等支出40万元，下降81.9%；商业服务业等支出1187万元，增长65.1%；金融支出12万元；国土海洋气象等支出2283万元，增长35.7%；住房保障支出6670万元，增长47.4%；粮油物资储备支出460万元，增长269.8%；灾害防治及应急管理支出2656万元，下降18.2%；其他支出582万元，下降35.3%；债务付息支出6603万元，增长25.8%；债务发行费用支出51万元，增长4197.7%。</w:t>
      </w:r>
    </w:p>
    <w:p w:rsidR="00AB1C11" w:rsidRDefault="00AB1C11" w:rsidP="003900B8">
      <w:pPr>
        <w:snapToGrid w:val="0"/>
        <w:spacing w:line="579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一般公共预算平衡情况：</w:t>
      </w:r>
      <w:r>
        <w:rPr>
          <w:rFonts w:ascii="仿宋_GB2312" w:eastAsia="仿宋_GB2312" w:hAnsi="仿宋" w:hint="eastAsia"/>
          <w:sz w:val="32"/>
          <w:szCs w:val="32"/>
        </w:rPr>
        <w:t>按现行财政体制及省对我县的结算办法，全县一般公共预算收入完成51125万元，上级税收返还及体制补助收入105831万元，专项转移支付收入12371万元，非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财力一般性转移支付收入151783万元，新增一般债券收入26400万元，再融资一般债券收入20000万元，上年结转2541万元，政府性基金调入102万元，其他调入1168万元，预算执行总财力为371321万元(剔除专项转移支付、非财力一般性转移支付、新增地方政府债券收入等，当年县本级实际可支配财力为15606</w:t>
      </w:r>
      <w:r w:rsidR="004129A9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万元）。全县当年一般公共预算支出345412万元，上解支出2050万元，债券还本支出22300万元，安排预算稳定调节基金1469万元，结转下年支出90万元，支出总计371321万元，收支相抵，实现当年收支平衡。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（二）政府性基金预算执行情况</w:t>
      </w:r>
    </w:p>
    <w:p w:rsidR="00AB1C11" w:rsidRDefault="00AB1C11" w:rsidP="003900B8">
      <w:pPr>
        <w:snapToGrid w:val="0"/>
        <w:spacing w:line="579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政府性基金预算收入情况：</w:t>
      </w:r>
      <w:r>
        <w:rPr>
          <w:rFonts w:ascii="仿宋_GB2312" w:eastAsia="仿宋_GB2312" w:hAnsi="仿宋" w:hint="eastAsia"/>
          <w:sz w:val="32"/>
          <w:szCs w:val="32"/>
        </w:rPr>
        <w:t>全年政府性基金预算收入完成</w:t>
      </w:r>
      <w:r>
        <w:rPr>
          <w:rFonts w:ascii="仿宋_GB2312" w:eastAsia="仿宋_GB2312" w:hint="eastAsia"/>
          <w:kern w:val="0"/>
          <w:sz w:val="32"/>
          <w:szCs w:val="32"/>
        </w:rPr>
        <w:t>37408</w:t>
      </w:r>
      <w:r>
        <w:rPr>
          <w:rFonts w:ascii="仿宋_GB2312" w:eastAsia="仿宋_GB2312" w:hAnsi="仿宋" w:hint="eastAsia"/>
          <w:sz w:val="32"/>
          <w:szCs w:val="32"/>
        </w:rPr>
        <w:t>万元，</w:t>
      </w:r>
      <w:r>
        <w:rPr>
          <w:rFonts w:ascii="仿宋_GB2312" w:eastAsia="仿宋_GB2312" w:hint="eastAsia"/>
          <w:kern w:val="0"/>
          <w:sz w:val="32"/>
          <w:szCs w:val="32"/>
        </w:rPr>
        <w:t>同比增长3%。</w:t>
      </w:r>
      <w:r>
        <w:rPr>
          <w:rFonts w:ascii="仿宋_GB2312" w:eastAsia="仿宋_GB2312" w:hAnsi="仿宋" w:hint="eastAsia"/>
          <w:sz w:val="32"/>
          <w:szCs w:val="32"/>
        </w:rPr>
        <w:t>其中：国有土地使用权出让完成36217万元，增长2.4%；城市基础设施配套费完成972万元，增长23.8%；污水处理费完成219万元,增长21.7%。</w:t>
      </w:r>
    </w:p>
    <w:p w:rsidR="00AB1C11" w:rsidRDefault="00AB1C11" w:rsidP="003900B8">
      <w:pPr>
        <w:snapToGrid w:val="0"/>
        <w:spacing w:line="579" w:lineRule="exact"/>
        <w:ind w:firstLineChars="200" w:firstLine="643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政府性基金预算支出情况：</w:t>
      </w:r>
      <w:r>
        <w:rPr>
          <w:rFonts w:ascii="仿宋_GB2312" w:eastAsia="仿宋_GB2312" w:hint="eastAsia"/>
          <w:sz w:val="32"/>
          <w:szCs w:val="32"/>
        </w:rPr>
        <w:t>全年政府性基金预算支出为62266万元，同比增长80.8%。其中：文化旅游与传媒支出19万元,下降59.6%；社会保障与就业支出716万元，下降36.5；城乡社区支出35995万元，增长10.2%；其他支出15267万元，增长2457.3%；债务付息支出495万元；债务发行费用支出16万元；抗疫特别国债安排的支出9758万元。</w:t>
      </w:r>
    </w:p>
    <w:p w:rsidR="00AB1C11" w:rsidRDefault="00AB1C11" w:rsidP="003900B8">
      <w:pPr>
        <w:snapToGrid w:val="0"/>
        <w:spacing w:line="579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政府性基金平衡情况：</w:t>
      </w:r>
      <w:r>
        <w:rPr>
          <w:rFonts w:ascii="仿宋_GB2312" w:eastAsia="仿宋_GB2312" w:hAnsi="仿宋" w:hint="eastAsia"/>
          <w:sz w:val="32"/>
          <w:szCs w:val="32"/>
        </w:rPr>
        <w:t>全年县本级政府性基金预算收入完成37408万元，上级专项转移支付收入13138万元，新增政府债券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资金14600万元，调入资金25万元，基金预算总财力为65171万元。安排政府性基金预算支出62266万元，专项债务还本支出2800万元，调入一般公共预算支出102万元，结转下年支出3万元，支出总计65171万元，收支相抵，实现当年收支平衡。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（三）国有资本经营预算执行情况</w:t>
      </w:r>
    </w:p>
    <w:p w:rsidR="00AB1C11" w:rsidRDefault="00AB1C11" w:rsidP="003900B8">
      <w:pPr>
        <w:snapToGrid w:val="0"/>
        <w:spacing w:line="579" w:lineRule="exact"/>
        <w:ind w:firstLine="646"/>
        <w:rPr>
          <w:rFonts w:ascii="仿宋_GB2312" w:eastAsia="仿宋_GB2312"/>
          <w:kern w:val="0"/>
          <w:sz w:val="32"/>
          <w:szCs w:val="32"/>
          <w:shd w:val="pct10" w:color="auto" w:fill="FFFFFF"/>
        </w:rPr>
      </w:pPr>
      <w:r>
        <w:rPr>
          <w:rFonts w:ascii="仿宋_GB2312" w:eastAsia="仿宋_GB2312" w:hAnsi="楷体" w:hint="eastAsia"/>
          <w:sz w:val="32"/>
          <w:szCs w:val="32"/>
        </w:rPr>
        <w:t>2020年初，经报请县人大常委会批准，没有单独编列国有资本经营预算，年度执行中也没有国有资本经营收支。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（四）社会保险基金预算执行情况</w:t>
      </w:r>
    </w:p>
    <w:p w:rsidR="00AB1C11" w:rsidRDefault="00760046" w:rsidP="003900B8">
      <w:pPr>
        <w:widowControl/>
        <w:spacing w:line="579" w:lineRule="exact"/>
        <w:ind w:firstLineChars="220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社会保险基金预算收入</w:t>
      </w:r>
      <w:r w:rsidR="00AB1C11">
        <w:rPr>
          <w:rFonts w:ascii="仿宋_GB2312" w:eastAsia="仿宋_GB2312" w:hAnsi="仿宋" w:hint="eastAsia"/>
          <w:b/>
          <w:sz w:val="32"/>
          <w:szCs w:val="32"/>
        </w:rPr>
        <w:t>情况：</w:t>
      </w:r>
      <w:r w:rsidR="00AB1C11">
        <w:rPr>
          <w:rFonts w:ascii="仿宋_GB2312" w:eastAsia="仿宋_GB2312" w:hint="eastAsia"/>
          <w:sz w:val="32"/>
          <w:szCs w:val="32"/>
        </w:rPr>
        <w:t>社会保险基金总收入完成103099万元，占调整预算的112.1%，同比减少7.8%。其中：城乡居民基本养老基金收入完成17918万元,机关事业单位基本养老保险基金收入完成22032万元,职工基本医疗保险基金收入完成19843万元（含生育保险），城乡居民基本医疗保险基金收入完成43306万元。</w:t>
      </w:r>
    </w:p>
    <w:p w:rsidR="00AB1C11" w:rsidRDefault="00AB1C11" w:rsidP="003900B8">
      <w:pPr>
        <w:widowControl/>
        <w:spacing w:line="579" w:lineRule="exact"/>
        <w:ind w:firstLineChars="220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社会保险基金预算支出情况：</w:t>
      </w:r>
      <w:r>
        <w:rPr>
          <w:rFonts w:ascii="仿宋_GB2312" w:eastAsia="仿宋_GB2312" w:hint="eastAsia"/>
          <w:sz w:val="32"/>
          <w:szCs w:val="32"/>
        </w:rPr>
        <w:t>社会保险基金支出为102252万元，占调整预算的114.2%，同比减少4.9%。其中：城乡居民基本养老基金支出13773万元，机关事业单位基本养老保险基金支出22209万元，职工基本医疗保险基金支出22964万元（含生育保险），城乡居民基本医疗保险基金支出43306万元。</w:t>
      </w:r>
    </w:p>
    <w:p w:rsidR="00AB1C11" w:rsidRDefault="00AB1C11" w:rsidP="003900B8">
      <w:pPr>
        <w:spacing w:line="579" w:lineRule="exact"/>
        <w:ind w:firstLineChars="200" w:firstLine="643"/>
        <w:rPr>
          <w:rFonts w:ascii="仿宋_GB2312" w:eastAsia="仿宋_GB2312" w:hAnsi="仿宋"/>
          <w:sz w:val="32"/>
          <w:szCs w:val="32"/>
          <w:shd w:val="pct10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社会保险基金预算平衡情况：</w:t>
      </w:r>
      <w:r>
        <w:rPr>
          <w:rFonts w:ascii="仿宋_GB2312" w:eastAsia="仿宋_GB2312" w:hAnsi="仿宋" w:hint="eastAsia"/>
          <w:sz w:val="32"/>
          <w:szCs w:val="32"/>
        </w:rPr>
        <w:t>社会保险基金总收入</w:t>
      </w:r>
      <w:r>
        <w:rPr>
          <w:rFonts w:ascii="仿宋_GB2312" w:eastAsia="仿宋_GB2312" w:hint="eastAsia"/>
          <w:sz w:val="32"/>
          <w:szCs w:val="32"/>
        </w:rPr>
        <w:t>103099</w:t>
      </w:r>
      <w:r>
        <w:rPr>
          <w:rFonts w:ascii="仿宋_GB2312" w:eastAsia="仿宋_GB2312" w:hAnsi="仿宋" w:hint="eastAsia"/>
          <w:sz w:val="32"/>
          <w:szCs w:val="32"/>
        </w:rPr>
        <w:t>万元，加上年结余46813万元，减去社会保险基金总支出</w:t>
      </w:r>
      <w:r>
        <w:rPr>
          <w:rFonts w:ascii="仿宋_GB2312" w:eastAsia="仿宋_GB2312" w:hint="eastAsia"/>
          <w:sz w:val="32"/>
          <w:szCs w:val="32"/>
        </w:rPr>
        <w:t>102252</w:t>
      </w:r>
      <w:r>
        <w:rPr>
          <w:rFonts w:ascii="仿宋_GB2312" w:eastAsia="仿宋_GB2312" w:hAnsi="仿宋" w:hint="eastAsia"/>
          <w:sz w:val="32"/>
          <w:szCs w:val="32"/>
        </w:rPr>
        <w:t>万元，社会保险基金年终滚存结余47660万元。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上述一般公共预算、政府性基金预算及社会保险基金预算执行数均为2020年12月31日的统计快报数，在完成决算汇总以及待省财政</w:t>
      </w:r>
      <w:r w:rsidR="00B15C0A">
        <w:rPr>
          <w:rFonts w:ascii="仿宋_GB2312" w:eastAsia="仿宋_GB2312" w:hAnsi="仿宋" w:hint="eastAsia"/>
          <w:sz w:val="32"/>
          <w:szCs w:val="32"/>
        </w:rPr>
        <w:t>厅</w:t>
      </w:r>
      <w:r>
        <w:rPr>
          <w:rFonts w:ascii="仿宋_GB2312" w:eastAsia="仿宋_GB2312" w:hAnsi="仿宋" w:hint="eastAsia"/>
          <w:sz w:val="32"/>
          <w:szCs w:val="32"/>
        </w:rPr>
        <w:t>结算审核批复后还将发生一些变化，届时再报请县人大常委会审议。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二、2020年财政工作开展情况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一年来，我们紧紧围绕县委决策部署，坚持稳中求进总基调，深入贯彻新发展理念,努力推动高质量发展。精打细算开源节流，千方百计挖潜增收，强化</w:t>
      </w:r>
      <w:r w:rsidR="00146DE1">
        <w:rPr>
          <w:rFonts w:ascii="仿宋_GB2312" w:eastAsia="仿宋_GB2312" w:hAnsi="仿宋" w:hint="eastAsia"/>
          <w:sz w:val="32"/>
          <w:szCs w:val="32"/>
        </w:rPr>
        <w:t>财政</w:t>
      </w:r>
      <w:r>
        <w:rPr>
          <w:rFonts w:ascii="仿宋_GB2312" w:eastAsia="仿宋_GB2312" w:hAnsi="仿宋" w:hint="eastAsia"/>
          <w:sz w:val="32"/>
          <w:szCs w:val="32"/>
        </w:rPr>
        <w:t>预算管理，</w:t>
      </w:r>
      <w:r w:rsidR="00146DE1">
        <w:rPr>
          <w:rFonts w:ascii="仿宋_GB2312" w:eastAsia="仿宋_GB2312" w:hAnsi="仿宋" w:hint="eastAsia"/>
          <w:sz w:val="32"/>
          <w:szCs w:val="32"/>
        </w:rPr>
        <w:t>调整</w:t>
      </w:r>
      <w:r>
        <w:rPr>
          <w:rFonts w:ascii="仿宋_GB2312" w:eastAsia="仿宋_GB2312" w:hAnsi="仿宋" w:hint="eastAsia"/>
          <w:sz w:val="32"/>
          <w:szCs w:val="32"/>
        </w:rPr>
        <w:t>优化收支结构，扎实做好“六稳”工作，落实“六保”任务,</w:t>
      </w:r>
      <w:r>
        <w:rPr>
          <w:rFonts w:ascii="仿宋_GB2312" w:eastAsia="仿宋_GB2312" w:hint="eastAsia"/>
          <w:sz w:val="32"/>
          <w:szCs w:val="32"/>
        </w:rPr>
        <w:t>全面落实减税降费政策，</w:t>
      </w:r>
      <w:r>
        <w:rPr>
          <w:rFonts w:ascii="仿宋_GB2312" w:eastAsia="仿宋_GB2312" w:hAnsi="仿宋" w:hint="eastAsia"/>
          <w:sz w:val="32"/>
          <w:szCs w:val="32"/>
        </w:rPr>
        <w:t>力保全县经济社会持续平稳健康发展。</w:t>
      </w:r>
    </w:p>
    <w:p w:rsidR="00AB1C11" w:rsidRDefault="00662CD1" w:rsidP="003900B8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 w:rsidR="00E21625">
        <w:rPr>
          <w:rFonts w:ascii="楷体_GB2312" w:eastAsia="楷体_GB2312" w:hint="eastAsia"/>
          <w:b/>
          <w:sz w:val="32"/>
          <w:szCs w:val="32"/>
        </w:rPr>
        <w:t>（一）</w:t>
      </w:r>
      <w:r w:rsidR="00AB1C11">
        <w:rPr>
          <w:rFonts w:ascii="楷体_GB2312" w:eastAsia="楷体_GB2312" w:hint="eastAsia"/>
          <w:b/>
          <w:sz w:val="32"/>
          <w:szCs w:val="32"/>
        </w:rPr>
        <w:t>依法治税管费，财政收入稳中有增。</w:t>
      </w:r>
      <w:r w:rsidR="00AB1C11">
        <w:rPr>
          <w:rFonts w:eastAsia="仿宋_GB2312"/>
          <w:sz w:val="32"/>
          <w:szCs w:val="32"/>
        </w:rPr>
        <w:t>努力克服</w:t>
      </w:r>
      <w:r w:rsidR="00AB1C11">
        <w:rPr>
          <w:rFonts w:eastAsia="仿宋_GB2312" w:hint="eastAsia"/>
          <w:sz w:val="32"/>
          <w:szCs w:val="32"/>
        </w:rPr>
        <w:t>新冠肺炎疫情和减税降费政策等</w:t>
      </w:r>
      <w:r w:rsidR="00AB1C11">
        <w:rPr>
          <w:rFonts w:eastAsia="仿宋_GB2312"/>
          <w:sz w:val="32"/>
          <w:szCs w:val="32"/>
        </w:rPr>
        <w:t>因素影响，通过</w:t>
      </w:r>
      <w:r w:rsidR="00AB1C11">
        <w:rPr>
          <w:rFonts w:eastAsia="仿宋_GB2312" w:hint="eastAsia"/>
          <w:sz w:val="32"/>
          <w:szCs w:val="32"/>
        </w:rPr>
        <w:t>综合治税和土地整治</w:t>
      </w:r>
      <w:r w:rsidR="00AB1C11">
        <w:rPr>
          <w:rFonts w:eastAsia="仿宋_GB2312"/>
          <w:sz w:val="32"/>
          <w:szCs w:val="32"/>
        </w:rPr>
        <w:t>等</w:t>
      </w:r>
      <w:r w:rsidR="00AB1C11">
        <w:rPr>
          <w:rFonts w:eastAsia="仿宋_GB2312" w:hint="eastAsia"/>
          <w:sz w:val="32"/>
          <w:szCs w:val="32"/>
        </w:rPr>
        <w:t>举措</w:t>
      </w:r>
      <w:r w:rsidR="00AB1C11">
        <w:rPr>
          <w:rFonts w:eastAsia="仿宋_GB2312"/>
          <w:sz w:val="32"/>
          <w:szCs w:val="32"/>
        </w:rPr>
        <w:t>，加</w:t>
      </w:r>
      <w:r w:rsidR="00AB1C11">
        <w:rPr>
          <w:rFonts w:eastAsia="仿宋_GB2312" w:hint="eastAsia"/>
          <w:sz w:val="32"/>
          <w:szCs w:val="32"/>
        </w:rPr>
        <w:t>大</w:t>
      </w:r>
      <w:r w:rsidR="00AB1C11">
        <w:rPr>
          <w:rFonts w:eastAsia="仿宋_GB2312"/>
          <w:sz w:val="32"/>
          <w:szCs w:val="32"/>
        </w:rPr>
        <w:t>收入调度</w:t>
      </w:r>
      <w:r w:rsidR="00AB1C11">
        <w:rPr>
          <w:rFonts w:eastAsia="仿宋_GB2312" w:hint="eastAsia"/>
          <w:sz w:val="32"/>
          <w:szCs w:val="32"/>
        </w:rPr>
        <w:t>力度，全年</w:t>
      </w:r>
      <w:r w:rsidR="00AB1C11">
        <w:rPr>
          <w:rFonts w:ascii="仿宋_GB2312" w:eastAsia="仿宋_GB2312" w:hAnsi="仿宋" w:cs="仿宋" w:hint="eastAsia"/>
          <w:kern w:val="0"/>
          <w:sz w:val="32"/>
          <w:szCs w:val="32"/>
        </w:rPr>
        <w:t>全部财政收入完成957</w:t>
      </w:r>
      <w:r w:rsidR="008B18E9">
        <w:rPr>
          <w:rFonts w:ascii="仿宋_GB2312" w:eastAsia="仿宋_GB2312" w:hAnsi="仿宋" w:cs="仿宋" w:hint="eastAsia"/>
          <w:kern w:val="0"/>
          <w:sz w:val="32"/>
          <w:szCs w:val="32"/>
        </w:rPr>
        <w:t>65万</w:t>
      </w:r>
      <w:r w:rsidR="00AB1C11">
        <w:rPr>
          <w:rFonts w:ascii="仿宋_GB2312" w:eastAsia="仿宋_GB2312" w:hAnsi="仿宋" w:cs="仿宋" w:hint="eastAsia"/>
          <w:kern w:val="0"/>
          <w:sz w:val="32"/>
          <w:szCs w:val="32"/>
        </w:rPr>
        <w:t>元</w:t>
      </w:r>
      <w:r w:rsidR="00BF4E0B">
        <w:rPr>
          <w:rFonts w:ascii="仿宋_GB2312" w:eastAsia="仿宋_GB2312" w:hAnsi="仿宋" w:cs="仿宋" w:hint="eastAsia"/>
          <w:kern w:val="0"/>
          <w:sz w:val="32"/>
          <w:szCs w:val="32"/>
        </w:rPr>
        <w:t>,同比</w:t>
      </w:r>
      <w:r w:rsidR="00AB1C11">
        <w:rPr>
          <w:rFonts w:ascii="仿宋_GB2312" w:eastAsia="仿宋_GB2312" w:hAnsi="仿宋" w:cs="仿宋" w:hint="eastAsia"/>
          <w:kern w:val="0"/>
          <w:sz w:val="32"/>
          <w:szCs w:val="32"/>
        </w:rPr>
        <w:t>增长3.2%，一般公共预算收入完成511</w:t>
      </w:r>
      <w:r w:rsidR="008B18E9">
        <w:rPr>
          <w:rFonts w:ascii="仿宋_GB2312" w:eastAsia="仿宋_GB2312" w:hAnsi="仿宋" w:cs="仿宋" w:hint="eastAsia"/>
          <w:kern w:val="0"/>
          <w:sz w:val="32"/>
          <w:szCs w:val="32"/>
        </w:rPr>
        <w:t>25万</w:t>
      </w:r>
      <w:r w:rsidR="00AB1C11">
        <w:rPr>
          <w:rFonts w:ascii="仿宋_GB2312" w:eastAsia="仿宋_GB2312" w:hAnsi="仿宋" w:cs="仿宋" w:hint="eastAsia"/>
          <w:kern w:val="0"/>
          <w:sz w:val="32"/>
          <w:szCs w:val="32"/>
        </w:rPr>
        <w:t>元</w:t>
      </w:r>
      <w:r w:rsidR="00BF4E0B">
        <w:rPr>
          <w:rFonts w:ascii="仿宋_GB2312" w:eastAsia="仿宋_GB2312" w:hAnsi="仿宋" w:cs="仿宋" w:hint="eastAsia"/>
          <w:kern w:val="0"/>
          <w:sz w:val="32"/>
          <w:szCs w:val="32"/>
        </w:rPr>
        <w:t>，同比</w:t>
      </w:r>
      <w:r w:rsidR="00AB1C11">
        <w:rPr>
          <w:rFonts w:ascii="仿宋_GB2312" w:eastAsia="仿宋_GB2312" w:hAnsi="仿宋" w:cs="仿宋" w:hint="eastAsia"/>
          <w:kern w:val="0"/>
          <w:sz w:val="32"/>
          <w:szCs w:val="32"/>
        </w:rPr>
        <w:t>增长12%，圆满完成“十三五”时期公共财政预算收入预期目标。</w:t>
      </w:r>
      <w:r w:rsidR="00AB1C11">
        <w:rPr>
          <w:rFonts w:ascii="仿宋_GB2312" w:eastAsia="仿宋_GB2312" w:hint="eastAsia"/>
          <w:b/>
          <w:sz w:val="32"/>
          <w:szCs w:val="32"/>
        </w:rPr>
        <w:t>一是强化财税联动机制。</w:t>
      </w:r>
      <w:r w:rsidR="00AB1C11">
        <w:rPr>
          <w:rFonts w:ascii="仿宋_GB2312" w:eastAsia="仿宋_GB2312" w:hint="eastAsia"/>
          <w:bCs/>
          <w:sz w:val="32"/>
          <w:szCs w:val="32"/>
        </w:rPr>
        <w:t>定期召开</w:t>
      </w:r>
      <w:r w:rsidR="00AB1C11">
        <w:rPr>
          <w:rFonts w:ascii="仿宋_GB2312" w:eastAsia="仿宋_GB2312" w:hint="eastAsia"/>
          <w:sz w:val="32"/>
          <w:szCs w:val="32"/>
        </w:rPr>
        <w:t>财税联席会议，集中力量解决组织收入过程中存在的急迫问题。</w:t>
      </w:r>
      <w:r w:rsidR="00AB1C11">
        <w:rPr>
          <w:rFonts w:ascii="仿宋_GB2312" w:eastAsia="仿宋_GB2312" w:hint="eastAsia"/>
          <w:b/>
          <w:bCs/>
          <w:sz w:val="32"/>
          <w:szCs w:val="32"/>
        </w:rPr>
        <w:t>二是强化综合治税</w:t>
      </w:r>
      <w:r w:rsidR="00841135">
        <w:rPr>
          <w:rFonts w:ascii="仿宋_GB2312" w:eastAsia="仿宋_GB2312" w:hint="eastAsia"/>
          <w:b/>
          <w:bCs/>
          <w:sz w:val="32"/>
          <w:szCs w:val="32"/>
        </w:rPr>
        <w:t>管理</w:t>
      </w:r>
      <w:r w:rsidR="00AB1C11">
        <w:rPr>
          <w:rFonts w:ascii="仿宋_GB2312" w:eastAsia="仿宋_GB2312" w:hint="eastAsia"/>
          <w:sz w:val="32"/>
          <w:szCs w:val="32"/>
        </w:rPr>
        <w:t>。建立铁选业、房地产业、耕地占用税、水资源税企业、环保税</w:t>
      </w:r>
      <w:r w:rsidR="00AD2CEE">
        <w:rPr>
          <w:rFonts w:ascii="仿宋_GB2312" w:eastAsia="仿宋_GB2312" w:hint="eastAsia"/>
          <w:sz w:val="32"/>
          <w:szCs w:val="32"/>
        </w:rPr>
        <w:t>企业</w:t>
      </w:r>
      <w:r w:rsidR="00AB1C11">
        <w:rPr>
          <w:rFonts w:ascii="仿宋_GB2312" w:eastAsia="仿宋_GB2312" w:hint="eastAsia"/>
          <w:sz w:val="32"/>
          <w:szCs w:val="32"/>
        </w:rPr>
        <w:t>五大数据库，</w:t>
      </w:r>
      <w:r w:rsidR="005C5D25" w:rsidRPr="005C5D25">
        <w:rPr>
          <w:rFonts w:ascii="仿宋_GB2312" w:eastAsia="仿宋_GB2312"/>
          <w:sz w:val="32"/>
          <w:szCs w:val="32"/>
        </w:rPr>
        <w:t>加强重点税源行业和企业的分析和监控，</w:t>
      </w:r>
      <w:r w:rsidR="00AB1C11">
        <w:rPr>
          <w:rFonts w:ascii="仿宋_GB2312" w:eastAsia="仿宋_GB2312" w:hint="eastAsia"/>
          <w:sz w:val="32"/>
          <w:szCs w:val="32"/>
        </w:rPr>
        <w:t>通过数据库分析比对涉税信息10200多条，发现风险点1600条，查补税款268</w:t>
      </w:r>
      <w:r w:rsidR="00254CE2">
        <w:rPr>
          <w:rFonts w:ascii="仿宋_GB2312" w:eastAsia="仿宋_GB2312" w:hint="eastAsia"/>
          <w:sz w:val="32"/>
          <w:szCs w:val="32"/>
        </w:rPr>
        <w:t>8</w:t>
      </w:r>
      <w:r w:rsidR="00AB1C11">
        <w:rPr>
          <w:rFonts w:ascii="仿宋_GB2312" w:eastAsia="仿宋_GB2312" w:hint="eastAsia"/>
          <w:sz w:val="32"/>
          <w:szCs w:val="32"/>
        </w:rPr>
        <w:t>万元。</w:t>
      </w:r>
      <w:r w:rsidR="00AB1C11">
        <w:rPr>
          <w:rFonts w:ascii="仿宋_GB2312" w:eastAsia="仿宋_GB2312" w:hint="eastAsia"/>
          <w:b/>
          <w:sz w:val="32"/>
          <w:szCs w:val="32"/>
        </w:rPr>
        <w:t>三</w:t>
      </w:r>
      <w:r w:rsidR="00DF0E46">
        <w:rPr>
          <w:rFonts w:ascii="仿宋_GB2312" w:eastAsia="仿宋_GB2312" w:hint="eastAsia"/>
          <w:b/>
          <w:sz w:val="32"/>
          <w:szCs w:val="32"/>
        </w:rPr>
        <w:t>强化非税收入征管</w:t>
      </w:r>
      <w:r w:rsidR="00AB1C11">
        <w:rPr>
          <w:rFonts w:ascii="仿宋_GB2312" w:eastAsia="仿宋_GB2312" w:hint="eastAsia"/>
          <w:b/>
          <w:sz w:val="32"/>
          <w:szCs w:val="32"/>
        </w:rPr>
        <w:t>。</w:t>
      </w:r>
      <w:r w:rsidR="00C04962" w:rsidRPr="00234537">
        <w:rPr>
          <w:rFonts w:ascii="仿宋_GB2312" w:eastAsia="仿宋_GB2312" w:hint="eastAsia"/>
          <w:sz w:val="32"/>
          <w:szCs w:val="32"/>
        </w:rPr>
        <w:t>加大土地出让力度，</w:t>
      </w:r>
      <w:r w:rsidR="00640C9D" w:rsidRPr="00234537">
        <w:rPr>
          <w:rFonts w:ascii="仿宋_GB2312" w:eastAsia="仿宋_GB2312" w:hint="eastAsia"/>
          <w:sz w:val="32"/>
          <w:szCs w:val="32"/>
        </w:rPr>
        <w:t>加强土地整治，强力推进土地占补平衡指标收入征管，</w:t>
      </w:r>
      <w:r w:rsidR="00AB1C11">
        <w:rPr>
          <w:rFonts w:ascii="仿宋_GB2312" w:eastAsia="仿宋_GB2312" w:hint="eastAsia"/>
          <w:sz w:val="32"/>
          <w:szCs w:val="32"/>
        </w:rPr>
        <w:t>实现</w:t>
      </w:r>
      <w:r w:rsidR="00E71F97">
        <w:rPr>
          <w:rFonts w:ascii="仿宋_GB2312" w:eastAsia="仿宋_GB2312" w:hint="eastAsia"/>
          <w:sz w:val="32"/>
          <w:szCs w:val="32"/>
        </w:rPr>
        <w:t>土地</w:t>
      </w:r>
      <w:r w:rsidR="00AB1C11">
        <w:rPr>
          <w:rFonts w:ascii="仿宋_GB2312" w:eastAsia="仿宋_GB2312" w:hint="eastAsia"/>
          <w:sz w:val="32"/>
          <w:szCs w:val="32"/>
        </w:rPr>
        <w:t>整治收入5000</w:t>
      </w:r>
      <w:r w:rsidR="0089322F">
        <w:rPr>
          <w:rFonts w:ascii="仿宋_GB2312" w:eastAsia="仿宋_GB2312" w:hint="eastAsia"/>
          <w:sz w:val="32"/>
          <w:szCs w:val="32"/>
        </w:rPr>
        <w:lastRenderedPageBreak/>
        <w:t>万元，</w:t>
      </w:r>
      <w:r w:rsidR="00AB1C11">
        <w:rPr>
          <w:rFonts w:ascii="仿宋_GB2312" w:eastAsia="仿宋_GB2312" w:hint="eastAsia"/>
          <w:sz w:val="32"/>
          <w:szCs w:val="32"/>
        </w:rPr>
        <w:t>占补平衡指标转让收入23343万元。</w:t>
      </w:r>
    </w:p>
    <w:p w:rsidR="00AB1C11" w:rsidRDefault="00AB1C11" w:rsidP="003900B8">
      <w:pPr>
        <w:spacing w:line="579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（二）注重资金争取，努力做大财力“蛋糕”。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针对县级可用财力严重不足的困难局面，强化责任担当、勇于攻坚克难，全力以赴争取政策和资金支持。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争取民族地区转移支付、省财力性救助补助及重点生态功能区转移支付资金53992万元，新增财力性直达资金35006万元，保障了全县公职人员工资和民生资金基本需求。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争取抗疫特别国债资金97</w:t>
      </w:r>
      <w:r w:rsidR="00F3517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8万元，用于困难群众基本生活补助、创业担保贷款贴息、减免房租、援企稳岗等抗疫相关支出和基础设施建设项目支出，保障群众平稳渡过特殊时期。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争取新增债券资金41000万元，再融资债券资金20000万元，有效缓解了政府债务偿还压力，支持了城市基础设施、道路、教育、医疗等重点公益性项目建设，促进了全县经济社会事业健康发展。</w:t>
      </w:r>
    </w:p>
    <w:p w:rsidR="00AB1C11" w:rsidRDefault="00AB1C11" w:rsidP="00EA5F2F">
      <w:pPr>
        <w:spacing w:line="579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坚持执政为民</w:t>
      </w:r>
      <w:r>
        <w:rPr>
          <w:rFonts w:ascii="楷体_GB2312" w:eastAsia="楷体_GB2312" w:hint="eastAsia"/>
          <w:b/>
          <w:sz w:val="32"/>
          <w:szCs w:val="32"/>
        </w:rPr>
        <w:t>，着力彰显民生财政。</w:t>
      </w:r>
      <w:r>
        <w:rPr>
          <w:rFonts w:ascii="仿宋_GB2312" w:eastAsia="仿宋_GB2312" w:hAnsi="仿宋" w:hint="eastAsia"/>
          <w:sz w:val="32"/>
          <w:szCs w:val="32"/>
        </w:rPr>
        <w:t>紧紧围绕“保工资、保运转、保基本民生”的原则，调优支出结构，扎实推进各项民生事业发展。</w:t>
      </w:r>
      <w:r>
        <w:rPr>
          <w:rFonts w:ascii="仿宋_GB2312" w:eastAsia="仿宋_GB2312" w:hAnsi="仿宋" w:hint="eastAsia"/>
          <w:b/>
          <w:sz w:val="32"/>
          <w:szCs w:val="32"/>
        </w:rPr>
        <w:t>一是支持教育事业优先发展。</w:t>
      </w:r>
      <w:r>
        <w:rPr>
          <w:rFonts w:ascii="仿宋_GB2312" w:eastAsia="仿宋_GB2312" w:hAnsi="仿宋" w:hint="eastAsia"/>
          <w:sz w:val="32"/>
          <w:szCs w:val="32"/>
        </w:rPr>
        <w:t>全年安排各类教育支出81882万元，</w:t>
      </w:r>
      <w:r>
        <w:rPr>
          <w:rFonts w:ascii="仿宋_GB2312" w:eastAsia="仿宋_GB2312" w:hAnsi="仿宋" w:hint="eastAsia"/>
          <w:bCs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保障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教育事业均衡性发展，落实教师生活待遇，确保家庭经济困难学生享受平等教育机会，落实各项教育扶贫政策提供了强有力支持。</w:t>
      </w:r>
      <w:r>
        <w:rPr>
          <w:rFonts w:ascii="仿宋_GB2312" w:eastAsia="仿宋_GB2312" w:hAnsi="仿宋" w:hint="eastAsia"/>
          <w:b/>
          <w:sz w:val="32"/>
          <w:szCs w:val="32"/>
        </w:rPr>
        <w:t>二是社保</w:t>
      </w:r>
      <w:r w:rsidR="00D814AB">
        <w:rPr>
          <w:rFonts w:ascii="仿宋_GB2312" w:eastAsia="仿宋_GB2312" w:hAnsi="仿宋" w:hint="eastAsia"/>
          <w:b/>
          <w:sz w:val="32"/>
          <w:szCs w:val="32"/>
        </w:rPr>
        <w:t>卫健</w:t>
      </w:r>
      <w:r w:rsidR="0014069F">
        <w:rPr>
          <w:rFonts w:ascii="仿宋_GB2312" w:eastAsia="仿宋_GB2312" w:hAnsi="仿宋" w:hint="eastAsia"/>
          <w:b/>
          <w:sz w:val="32"/>
          <w:szCs w:val="32"/>
        </w:rPr>
        <w:t>水平</w:t>
      </w:r>
      <w:r w:rsidR="00816E02">
        <w:rPr>
          <w:rFonts w:ascii="仿宋_GB2312" w:eastAsia="仿宋_GB2312" w:hAnsi="仿宋" w:hint="eastAsia"/>
          <w:b/>
          <w:sz w:val="32"/>
          <w:szCs w:val="32"/>
        </w:rPr>
        <w:t>稳步提升</w:t>
      </w:r>
      <w:r>
        <w:rPr>
          <w:rFonts w:ascii="仿宋_GB2312" w:eastAsia="仿宋_GB2312" w:hAnsi="仿宋" w:hint="eastAsia"/>
          <w:b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积极推进各项社会保障制度改革和政策落地，累计安排83205万元上级专款，用于全县公共卫生服务体系建设、医疗保障、养老服务体系建设、离退休人养老金、残疾人事业发展、优抚对象生活医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疗保障、退役军人安置等工作。县级财政预算安排各类医改资金1237万元支持全县医疗卫生体制改革,推动乡村卫生服务一体化管理，实现396个行政村卫生室全覆盖。</w:t>
      </w:r>
      <w:r w:rsidR="00A04FAE">
        <w:rPr>
          <w:rFonts w:ascii="仿宋_GB2312" w:eastAsia="仿宋_GB2312" w:hAnsi="仿宋" w:hint="eastAsia"/>
          <w:sz w:val="32"/>
          <w:szCs w:val="32"/>
        </w:rPr>
        <w:t>拨付资金3030万元</w:t>
      </w:r>
      <w:r w:rsidR="00A04FAE" w:rsidRPr="00A04FAE">
        <w:rPr>
          <w:rFonts w:ascii="仿宋_GB2312" w:eastAsia="仿宋_GB2312" w:hAnsi="仿宋" w:hint="eastAsia"/>
          <w:sz w:val="32"/>
          <w:szCs w:val="32"/>
        </w:rPr>
        <w:t>落实积极的就业创业补贴政策</w:t>
      </w:r>
      <w:r w:rsidR="00102171">
        <w:rPr>
          <w:rFonts w:ascii="仿宋_GB2312" w:eastAsia="仿宋_GB2312" w:hAnsi="仿宋" w:hint="eastAsia"/>
          <w:sz w:val="32"/>
          <w:szCs w:val="32"/>
        </w:rPr>
        <w:t>，</w:t>
      </w:r>
      <w:r w:rsidR="00A04FAE" w:rsidRPr="00A04FAE">
        <w:rPr>
          <w:rFonts w:ascii="仿宋_GB2312" w:eastAsia="仿宋_GB2312" w:hAnsi="仿宋" w:hint="eastAsia"/>
          <w:sz w:val="32"/>
          <w:szCs w:val="32"/>
        </w:rPr>
        <w:t>确保职业技能提升专项活动</w:t>
      </w:r>
      <w:r w:rsidR="00A04FAE">
        <w:rPr>
          <w:rFonts w:ascii="仿宋_GB2312" w:eastAsia="仿宋_GB2312" w:hAnsi="仿宋" w:hint="eastAsia"/>
          <w:sz w:val="32"/>
          <w:szCs w:val="32"/>
        </w:rPr>
        <w:t>的</w:t>
      </w:r>
      <w:r w:rsidR="00A04FAE" w:rsidRPr="00A04FAE">
        <w:rPr>
          <w:rFonts w:ascii="仿宋_GB2312" w:eastAsia="仿宋_GB2312" w:hAnsi="仿宋" w:hint="eastAsia"/>
          <w:sz w:val="32"/>
          <w:szCs w:val="32"/>
        </w:rPr>
        <w:t>开展</w:t>
      </w:r>
      <w:r w:rsidR="00A04FAE">
        <w:rPr>
          <w:rFonts w:ascii="仿宋_GB2312" w:eastAsia="仿宋_GB2312" w:hAnsi="仿宋" w:hint="eastAsia"/>
          <w:sz w:val="32"/>
          <w:szCs w:val="32"/>
        </w:rPr>
        <w:t>、</w:t>
      </w:r>
      <w:r w:rsidR="00A04FAE" w:rsidRPr="00A04FAE">
        <w:rPr>
          <w:rFonts w:ascii="仿宋_GB2312" w:eastAsia="仿宋_GB2312" w:hAnsi="仿宋" w:hint="eastAsia"/>
          <w:sz w:val="32"/>
          <w:szCs w:val="32"/>
        </w:rPr>
        <w:t>大学生见习岗、公益岗、灵活就业人员生活补贴</w:t>
      </w:r>
      <w:r w:rsidR="00D4408F">
        <w:rPr>
          <w:rFonts w:ascii="仿宋_GB2312" w:eastAsia="仿宋_GB2312" w:hAnsi="仿宋" w:hint="eastAsia"/>
          <w:sz w:val="32"/>
          <w:szCs w:val="32"/>
        </w:rPr>
        <w:t>的发放</w:t>
      </w:r>
      <w:r w:rsidR="00A04FAE" w:rsidRPr="00A04FAE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“三农”投入力度</w:t>
      </w:r>
      <w:r w:rsidR="00700550">
        <w:rPr>
          <w:rFonts w:ascii="仿宋_GB2312" w:eastAsia="仿宋_GB2312" w:hAnsi="仿宋_GB2312" w:cs="仿宋_GB2312" w:hint="eastAsia"/>
          <w:b/>
          <w:sz w:val="32"/>
          <w:szCs w:val="32"/>
        </w:rPr>
        <w:t>持续加大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推进涉农资金整合，发挥行业内资金融合效应，统筹涉农长效机制整合资金1724万元，集中用于农村饮水安全、河长制、河道生态整治等项目。安排农村综合改革资金2315万元，支持壮大村级集体经济、美丽中国河北样板村等项目建设。</w:t>
      </w:r>
      <w:r w:rsidR="00601586">
        <w:rPr>
          <w:rFonts w:ascii="仿宋_GB2312" w:eastAsia="仿宋_GB2312" w:hAnsi="仿宋_GB2312" w:cs="仿宋_GB2312" w:hint="eastAsia"/>
          <w:bCs/>
          <w:sz w:val="32"/>
          <w:szCs w:val="32"/>
        </w:rPr>
        <w:t>安排4136万元，</w:t>
      </w:r>
      <w:r w:rsidR="00D61A6C">
        <w:rPr>
          <w:rFonts w:ascii="仿宋_GB2312" w:eastAsia="仿宋_GB2312" w:hAnsi="仿宋_GB2312" w:cs="仿宋_GB2312" w:hint="eastAsia"/>
          <w:bCs/>
          <w:sz w:val="32"/>
          <w:szCs w:val="32"/>
        </w:rPr>
        <w:t>确保</w:t>
      </w:r>
      <w:r w:rsidR="00601586" w:rsidRPr="00601586">
        <w:rPr>
          <w:rFonts w:ascii="仿宋_GB2312" w:eastAsia="仿宋_GB2312" w:hAnsi="仿宋_GB2312" w:cs="仿宋_GB2312" w:hint="eastAsia"/>
          <w:bCs/>
          <w:sz w:val="32"/>
          <w:szCs w:val="32"/>
        </w:rPr>
        <w:t>各类涉农补贴资金</w:t>
      </w:r>
      <w:r w:rsidR="00601586">
        <w:rPr>
          <w:rFonts w:ascii="仿宋_GB2312" w:eastAsia="仿宋_GB2312" w:hAnsi="仿宋_GB2312" w:cs="仿宋_GB2312" w:hint="eastAsia"/>
          <w:bCs/>
          <w:sz w:val="32"/>
          <w:szCs w:val="32"/>
        </w:rPr>
        <w:t>按时足额</w:t>
      </w:r>
      <w:r w:rsidR="00601586" w:rsidRPr="00601586">
        <w:rPr>
          <w:rFonts w:ascii="仿宋_GB2312" w:eastAsia="仿宋_GB2312" w:hAnsi="仿宋_GB2312" w:cs="仿宋_GB2312" w:hint="eastAsia"/>
          <w:bCs/>
          <w:sz w:val="32"/>
          <w:szCs w:val="32"/>
        </w:rPr>
        <w:t>发放</w:t>
      </w:r>
      <w:r w:rsidR="0060158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3E094E" w:rsidRPr="003716EE" w:rsidRDefault="00AB1C11" w:rsidP="00EA5F2F">
      <w:pPr>
        <w:spacing w:line="579" w:lineRule="exact"/>
        <w:ind w:firstLineChars="200" w:firstLine="640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（四）坚持底线思维，全力</w:t>
      </w:r>
      <w:r>
        <w:rPr>
          <w:rFonts w:ascii="楷体_GB2312" w:eastAsia="楷体_GB2312" w:hAnsi="楷体_GB2312" w:cs="楷体_GB2312"/>
          <w:b/>
          <w:sz w:val="32"/>
          <w:szCs w:val="32"/>
        </w:rPr>
        <w:t>支持三大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“</w:t>
      </w:r>
      <w:r>
        <w:rPr>
          <w:rFonts w:ascii="楷体_GB2312" w:eastAsia="楷体_GB2312" w:hAnsi="楷体_GB2312" w:cs="楷体_GB2312"/>
          <w:b/>
          <w:sz w:val="32"/>
          <w:szCs w:val="32"/>
        </w:rPr>
        <w:t>攻坚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”战</w:t>
      </w:r>
      <w:r>
        <w:rPr>
          <w:rFonts w:ascii="楷体_GB2312" w:eastAsia="楷体_GB2312" w:hAnsi="楷体_GB2312" w:cs="楷体_GB2312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一是支持打好防范化解风险攻坚战。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做好政府隐性债务化解防控，切实有效化解存量政府隐性债务，对机关事业单位举债融资、政府项目欠款、国有企业承接政府公益性项目、融资平台公司承接政府公益性项目等4类政府存量隐性债务制定了具体化解措施，超额完成化解任务739万元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严格新增政府债券项目管理，</w:t>
      </w:r>
      <w:r>
        <w:rPr>
          <w:rFonts w:ascii="仿宋_GB2312" w:eastAsia="仿宋_GB2312" w:hAnsi="仿宋" w:hint="eastAsia"/>
          <w:sz w:val="32"/>
          <w:szCs w:val="32"/>
        </w:rPr>
        <w:t>全面提升管理科学化水平，政府综合债务率为59.</w:t>
      </w:r>
      <w:r w:rsidR="003260F4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%，全县政府债务运行总体可控。</w:t>
      </w:r>
      <w:r>
        <w:rPr>
          <w:rFonts w:ascii="仿宋_GB2312" w:eastAsia="仿宋_GB2312" w:hint="eastAsia"/>
          <w:b/>
          <w:bCs/>
          <w:spacing w:val="8"/>
          <w:sz w:val="32"/>
          <w:szCs w:val="32"/>
        </w:rPr>
        <w:t>二是支持打好精准脱贫攻坚战</w:t>
      </w:r>
      <w:r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县本级安排财政扶贫专项资金880万元，同比增长10%，超省定财政专项扶贫资金投入考核目标数额850万元3.5个百分点。加大扶贫资金整合力度，</w:t>
      </w:r>
      <w:r w:rsidR="00204E15">
        <w:rPr>
          <w:rFonts w:ascii="仿宋_GB2312" w:eastAsia="仿宋_GB2312" w:hAnsi="仿宋" w:hint="eastAsia"/>
          <w:sz w:val="32"/>
          <w:szCs w:val="32"/>
        </w:rPr>
        <w:t>巩固拓展脱贫攻坚成果</w:t>
      </w:r>
      <w:r>
        <w:rPr>
          <w:rFonts w:ascii="仿宋_GB2312" w:eastAsia="仿宋_GB2312" w:hAnsi="仿宋" w:hint="eastAsia"/>
          <w:sz w:val="32"/>
          <w:szCs w:val="32"/>
        </w:rPr>
        <w:t>，全年争取上级扶贫资金22537万元，整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合资金21501万元（财政专项扶贫20821万元，整合其他涉农资金680万元），有力支持了稳岗就业、资产收益扶贫、贫困村基础设施建设等脱贫工作。</w:t>
      </w:r>
      <w:r w:rsidRPr="003716EE">
        <w:rPr>
          <w:rFonts w:ascii="仿宋_GB2312" w:eastAsia="仿宋_GB2312" w:hAnsi="仿宋" w:hint="eastAsia"/>
          <w:b/>
          <w:color w:val="000000"/>
          <w:sz w:val="32"/>
          <w:szCs w:val="32"/>
        </w:rPr>
        <w:t>三是</w:t>
      </w:r>
      <w:r w:rsidRPr="003716EE">
        <w:rPr>
          <w:rFonts w:ascii="仿宋_GB2312" w:eastAsia="仿宋_GB2312" w:hint="eastAsia"/>
          <w:b/>
          <w:bCs/>
          <w:color w:val="000000"/>
          <w:spacing w:val="8"/>
          <w:sz w:val="32"/>
          <w:szCs w:val="32"/>
        </w:rPr>
        <w:t>支持打好污染防治攻坚战</w:t>
      </w:r>
      <w:r w:rsidRPr="003716EE">
        <w:rPr>
          <w:rFonts w:eastAsia="仿宋_GB2312"/>
          <w:b/>
          <w:color w:val="000000"/>
          <w:sz w:val="32"/>
          <w:szCs w:val="32"/>
        </w:rPr>
        <w:t>。</w:t>
      </w:r>
      <w:r w:rsidRPr="003716EE">
        <w:rPr>
          <w:rFonts w:ascii="仿宋_GB2312" w:eastAsia="仿宋_GB2312" w:hAnsi="仿宋_GB2312"/>
          <w:color w:val="000000"/>
          <w:sz w:val="32"/>
          <w:szCs w:val="32"/>
        </w:rPr>
        <w:t>牢固树立和践行</w:t>
      </w:r>
      <w:r w:rsidR="002E41BF">
        <w:rPr>
          <w:rFonts w:ascii="仿宋_GB2312" w:eastAsia="仿宋_GB2312" w:hAnsi="仿宋_GB2312" w:hint="eastAsia"/>
          <w:color w:val="000000"/>
          <w:sz w:val="32"/>
          <w:szCs w:val="32"/>
        </w:rPr>
        <w:t>“</w:t>
      </w:r>
      <w:r w:rsidR="002E41BF" w:rsidRPr="003716EE">
        <w:rPr>
          <w:rFonts w:ascii="仿宋_GB2312" w:eastAsia="仿宋_GB2312" w:hAnsi="仿宋_GB2312"/>
          <w:color w:val="000000"/>
          <w:sz w:val="32"/>
          <w:szCs w:val="32"/>
        </w:rPr>
        <w:t>绿水青山就是金山银山</w:t>
      </w:r>
      <w:r w:rsidR="002E41BF">
        <w:rPr>
          <w:rFonts w:ascii="仿宋_GB2312" w:eastAsia="仿宋_GB2312" w:hAnsi="仿宋_GB2312" w:hint="eastAsia"/>
          <w:color w:val="000000"/>
          <w:sz w:val="32"/>
          <w:szCs w:val="32"/>
        </w:rPr>
        <w:t>”</w:t>
      </w:r>
      <w:r w:rsidRPr="003716EE">
        <w:rPr>
          <w:rFonts w:ascii="仿宋_GB2312" w:eastAsia="仿宋_GB2312" w:hAnsi="仿宋_GB2312"/>
          <w:color w:val="000000"/>
          <w:sz w:val="32"/>
          <w:szCs w:val="32"/>
        </w:rPr>
        <w:t>理念,</w:t>
      </w:r>
      <w:r w:rsidRPr="003716EE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全年投入</w:t>
      </w:r>
      <w:r w:rsidRPr="003716EE">
        <w:rPr>
          <w:rFonts w:ascii="仿宋_GB2312" w:eastAsia="仿宋_GB2312" w:hAnsi="仿宋_GB2312"/>
          <w:color w:val="000000"/>
          <w:sz w:val="32"/>
          <w:szCs w:val="32"/>
        </w:rPr>
        <w:t>清洁取暖</w:t>
      </w:r>
      <w:r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资金</w:t>
      </w:r>
      <w:r w:rsidR="00A41267"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3948</w:t>
      </w:r>
      <w:r w:rsidRPr="003716EE">
        <w:rPr>
          <w:rFonts w:ascii="仿宋_GB2312" w:eastAsia="仿宋_GB2312" w:hAnsi="仿宋_GB2312"/>
          <w:color w:val="000000"/>
          <w:sz w:val="32"/>
          <w:szCs w:val="32"/>
        </w:rPr>
        <w:t>万元</w:t>
      </w:r>
      <w:r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、农村环境整治资金</w:t>
      </w:r>
      <w:r w:rsidR="00A41267"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2910</w:t>
      </w:r>
      <w:r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万元、节能减排资金</w:t>
      </w:r>
      <w:r w:rsidR="00A41267"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955</w:t>
      </w:r>
      <w:r w:rsidRPr="003716EE">
        <w:rPr>
          <w:rFonts w:ascii="仿宋_GB2312" w:eastAsia="仿宋_GB2312" w:hAnsi="仿宋_GB2312" w:hint="eastAsia"/>
          <w:color w:val="000000"/>
          <w:sz w:val="32"/>
          <w:szCs w:val="32"/>
        </w:rPr>
        <w:t>万元，</w:t>
      </w:r>
      <w:r w:rsidRPr="003716EE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有力支持了</w:t>
      </w:r>
      <w:r w:rsidR="003E094E" w:rsidRPr="003716EE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农村地区清洁取暖，洁净型煤推广与运用，新能源公交车和国三以下柴油货车淘汰等项目。</w:t>
      </w:r>
    </w:p>
    <w:p w:rsidR="00AB1C11" w:rsidRPr="0067039D" w:rsidRDefault="00AB1C11" w:rsidP="00EA5F2F">
      <w:pPr>
        <w:spacing w:line="579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（五）推进财税改革，积极打造效能财政。</w:t>
      </w:r>
      <w:r>
        <w:rPr>
          <w:rFonts w:ascii="仿宋_GB2312" w:eastAsia="仿宋_GB2312" w:hAnsi="仿宋" w:hint="eastAsia"/>
          <w:b/>
          <w:sz w:val="32"/>
          <w:szCs w:val="32"/>
        </w:rPr>
        <w:t>一是严格落实减税降费政策。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全面</w:t>
      </w:r>
      <w:r w:rsidR="00840FA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落实减税降费，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让纳税人充分享受政策红利，进一步减轻企业负担、激发市场活力，助力我县经济社会发展平稳发展。2020年全年累计新增减税降费8548万元。</w:t>
      </w:r>
      <w:r w:rsidR="001332E6" w:rsidRPr="001332E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财政节用裕民，政府过</w:t>
      </w:r>
      <w:r w:rsidR="001332E6" w:rsidRPr="001332E6">
        <w:rPr>
          <w:rFonts w:ascii="仿宋_GB2312" w:eastAsia="仿宋_GB2312" w:hAnsi="仿宋"/>
          <w:sz w:val="32"/>
          <w:szCs w:val="32"/>
          <w:shd w:val="clear" w:color="auto" w:fill="FFFFFF"/>
        </w:rPr>
        <w:t>“</w:t>
      </w:r>
      <w:r w:rsidR="001332E6" w:rsidRPr="001332E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紧日子</w:t>
      </w:r>
      <w:r w:rsidR="001332E6" w:rsidRPr="001332E6">
        <w:rPr>
          <w:rFonts w:ascii="仿宋_GB2312" w:eastAsia="仿宋_GB2312" w:hAnsi="仿宋"/>
          <w:sz w:val="32"/>
          <w:szCs w:val="32"/>
          <w:shd w:val="clear" w:color="auto" w:fill="FFFFFF"/>
        </w:rPr>
        <w:t>”</w:t>
      </w:r>
      <w:r w:rsidR="001332E6" w:rsidRPr="001332E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，换来企业和老百姓过</w:t>
      </w:r>
      <w:r w:rsidR="001332E6" w:rsidRPr="001332E6">
        <w:rPr>
          <w:rFonts w:ascii="仿宋_GB2312" w:eastAsia="仿宋_GB2312" w:hAnsi="仿宋"/>
          <w:sz w:val="32"/>
          <w:szCs w:val="32"/>
          <w:shd w:val="clear" w:color="auto" w:fill="FFFFFF"/>
        </w:rPr>
        <w:t>“</w:t>
      </w:r>
      <w:r w:rsidR="001332E6" w:rsidRPr="001332E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好日子</w:t>
      </w:r>
      <w:r w:rsidR="001332E6" w:rsidRPr="001332E6">
        <w:rPr>
          <w:rFonts w:ascii="仿宋_GB2312" w:eastAsia="仿宋_GB2312" w:hAnsi="仿宋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" w:hint="eastAsia"/>
          <w:b/>
          <w:sz w:val="32"/>
          <w:szCs w:val="32"/>
        </w:rPr>
        <w:t>二是深入</w:t>
      </w:r>
      <w:r w:rsidR="00E662B0">
        <w:rPr>
          <w:rFonts w:ascii="仿宋_GB2312" w:eastAsia="仿宋_GB2312" w:hAnsi="仿宋" w:hint="eastAsia"/>
          <w:b/>
          <w:sz w:val="32"/>
          <w:szCs w:val="32"/>
        </w:rPr>
        <w:t>推进</w:t>
      </w:r>
      <w:r>
        <w:rPr>
          <w:rFonts w:ascii="仿宋_GB2312" w:eastAsia="仿宋_GB2312" w:hAnsi="仿宋" w:hint="eastAsia"/>
          <w:b/>
          <w:sz w:val="32"/>
          <w:szCs w:val="32"/>
        </w:rPr>
        <w:t>预算绩效管理。</w:t>
      </w:r>
      <w:r w:rsidR="008276C3">
        <w:rPr>
          <w:rFonts w:ascii="仿宋_GB2312" w:eastAsia="仿宋_GB2312" w:hAnsi="宋体" w:cs="宋体" w:hint="eastAsia"/>
          <w:kern w:val="0"/>
          <w:sz w:val="32"/>
          <w:szCs w:val="32"/>
        </w:rPr>
        <w:t>全面开展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预算项目绩效自评，涉及资金</w:t>
      </w:r>
      <w:r w:rsidR="0067039D" w:rsidRPr="0067039D">
        <w:rPr>
          <w:rFonts w:ascii="仿宋_GB2312" w:eastAsia="仿宋_GB2312" w:hAnsi="宋体" w:cs="宋体" w:hint="eastAsia"/>
          <w:kern w:val="0"/>
          <w:sz w:val="32"/>
          <w:szCs w:val="32"/>
        </w:rPr>
        <w:t>171177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万元；对农业农村局等7个预算部门的12个民生项目进行重点绩效评价工作，</w:t>
      </w:r>
      <w:r w:rsidR="00BD0C14">
        <w:rPr>
          <w:rFonts w:ascii="仿宋_GB2312" w:eastAsia="仿宋_GB2312" w:hAnsi="宋体" w:cs="宋体" w:hint="eastAsia"/>
          <w:kern w:val="0"/>
          <w:sz w:val="32"/>
          <w:szCs w:val="32"/>
        </w:rPr>
        <w:t>拓展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评价范围，填补政府投资基金、地方政府债务绩效评价空白。开展2020年部门预算绩效目标审核工作</w:t>
      </w:r>
      <w:r w:rsidR="00B901A8">
        <w:rPr>
          <w:rFonts w:ascii="仿宋_GB2312" w:eastAsia="仿宋_GB2312" w:hAnsi="宋体" w:cs="宋体" w:hint="eastAsia"/>
          <w:kern w:val="0"/>
          <w:sz w:val="32"/>
          <w:szCs w:val="32"/>
        </w:rPr>
        <w:t>,提升绩效目标指标设置质量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，涉及项目1439个，金额358135万元。</w:t>
      </w:r>
      <w:r w:rsidR="00D03754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7955D4"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 w:rsidR="005A0563">
        <w:rPr>
          <w:rFonts w:ascii="仿宋_GB2312" w:eastAsia="仿宋_GB2312" w:hAnsi="宋体" w:cs="宋体" w:hint="eastAsia"/>
          <w:kern w:val="0"/>
          <w:sz w:val="32"/>
          <w:szCs w:val="32"/>
        </w:rPr>
        <w:t>绩效</w:t>
      </w:r>
      <w:r w:rsidR="007955D4">
        <w:rPr>
          <w:rFonts w:ascii="仿宋_GB2312" w:eastAsia="仿宋_GB2312" w:hAnsi="宋体" w:cs="宋体" w:hint="eastAsia"/>
          <w:kern w:val="0"/>
          <w:sz w:val="32"/>
          <w:szCs w:val="32"/>
        </w:rPr>
        <w:t>事前评估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，强化决策的规范性和科学性。</w:t>
      </w:r>
      <w:r w:rsidR="006B08C9">
        <w:rPr>
          <w:rFonts w:ascii="仿宋_GB2312" w:eastAsia="仿宋_GB2312" w:hAnsi="仿宋_GB2312" w:cs="仿宋_GB2312" w:hint="eastAsia"/>
          <w:sz w:val="32"/>
          <w:szCs w:val="32"/>
        </w:rPr>
        <w:t>审减金额总计1919万元。</w:t>
      </w:r>
      <w:r w:rsidR="006B08C9" w:rsidRPr="0097754A">
        <w:rPr>
          <w:rFonts w:ascii="仿宋_GB2312" w:eastAsia="仿宋_GB2312" w:hAnsi="仿宋_GB2312" w:cs="仿宋_GB2312" w:hint="eastAsia"/>
          <w:sz w:val="32"/>
          <w:szCs w:val="32"/>
        </w:rPr>
        <w:t>评</w:t>
      </w:r>
      <w:r w:rsidR="006B08C9">
        <w:rPr>
          <w:rFonts w:ascii="仿宋_GB2312" w:eastAsia="仿宋_GB2312" w:hAnsi="仿宋_GB2312" w:cs="仿宋_GB2312" w:hint="eastAsia"/>
          <w:sz w:val="32"/>
          <w:szCs w:val="32"/>
        </w:rPr>
        <w:t>估</w:t>
      </w:r>
      <w:r w:rsidR="006B08C9" w:rsidRPr="0097754A">
        <w:rPr>
          <w:rFonts w:ascii="仿宋_GB2312" w:eastAsia="仿宋_GB2312" w:hAnsi="仿宋_GB2312" w:cs="仿宋_GB2312" w:hint="eastAsia"/>
          <w:sz w:val="32"/>
          <w:szCs w:val="32"/>
        </w:rPr>
        <w:t>结果</w:t>
      </w:r>
      <w:r w:rsidR="006B08C9">
        <w:rPr>
          <w:rFonts w:ascii="仿宋_GB2312" w:eastAsia="仿宋_GB2312" w:hAnsi="仿宋_GB2312" w:cs="仿宋_GB2312" w:hint="eastAsia"/>
          <w:sz w:val="32"/>
          <w:szCs w:val="32"/>
        </w:rPr>
        <w:t>已作为立项依据，</w:t>
      </w:r>
      <w:r w:rsidR="006B08C9" w:rsidRPr="0097754A">
        <w:rPr>
          <w:rFonts w:ascii="仿宋_GB2312" w:eastAsia="仿宋_GB2312" w:hAnsi="仿宋_GB2312" w:cs="仿宋_GB2312" w:hint="eastAsia"/>
          <w:sz w:val="32"/>
          <w:szCs w:val="32"/>
        </w:rPr>
        <w:t>在2021年预算编制时加以应用。</w:t>
      </w:r>
      <w:r>
        <w:rPr>
          <w:rFonts w:ascii="仿宋_GB2312" w:eastAsia="仿宋_GB2312" w:hAnsi="仿宋" w:hint="eastAsia"/>
          <w:b/>
          <w:bCs/>
          <w:sz w:val="32"/>
          <w:szCs w:val="32"/>
          <w:shd w:val="clear" w:color="auto" w:fill="FFFFFF"/>
        </w:rPr>
        <w:t>三是</w:t>
      </w:r>
      <w:r w:rsidR="00DF124D">
        <w:rPr>
          <w:rFonts w:ascii="仿宋_GB2312" w:eastAsia="仿宋_GB2312" w:hAnsi="仿宋" w:hint="eastAsia"/>
          <w:b/>
          <w:bCs/>
          <w:sz w:val="32"/>
          <w:szCs w:val="32"/>
          <w:shd w:val="clear" w:color="auto" w:fill="FFFFFF"/>
        </w:rPr>
        <w:t>做好</w:t>
      </w:r>
      <w:r w:rsidR="0064766D" w:rsidRPr="0064766D">
        <w:rPr>
          <w:rFonts w:ascii="仿宋_GB2312" w:eastAsia="仿宋_GB2312" w:hAnsi="仿宋"/>
          <w:b/>
          <w:bCs/>
          <w:sz w:val="32"/>
          <w:szCs w:val="32"/>
          <w:shd w:val="clear" w:color="auto" w:fill="FFFFFF"/>
        </w:rPr>
        <w:t>企业退休人员社会化管理</w:t>
      </w:r>
      <w:r w:rsidR="0064766D">
        <w:rPr>
          <w:rFonts w:ascii="仿宋_GB2312" w:eastAsia="仿宋_GB2312" w:hAnsi="仿宋" w:hint="eastAsia"/>
          <w:b/>
          <w:bCs/>
          <w:sz w:val="32"/>
          <w:szCs w:val="32"/>
          <w:shd w:val="clear" w:color="auto" w:fill="FFFFFF"/>
        </w:rPr>
        <w:t>。</w:t>
      </w:r>
      <w:r w:rsidR="0017718F" w:rsidRPr="0017718F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圆满</w:t>
      </w:r>
      <w:r w:rsidRPr="00DF124D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完成接收国有企业退休人员社会化管理工作。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涉及企业16家，接收退休人员327人，申请上级财政补助资金8.5万元。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>
        <w:rPr>
          <w:rFonts w:ascii="仿宋_GB2312" w:eastAsia="仿宋_GB2312" w:hAnsi="仿宋" w:cs="宋体" w:hint="eastAsia"/>
          <w:b/>
          <w:spacing w:val="-8"/>
          <w:kern w:val="0"/>
          <w:sz w:val="32"/>
          <w:szCs w:val="32"/>
        </w:rPr>
        <w:t>是</w:t>
      </w:r>
      <w:r>
        <w:rPr>
          <w:rFonts w:ascii="仿宋_GB2312" w:eastAsia="仿宋_GB2312" w:cs="仿宋_GB2312" w:hint="eastAsia"/>
          <w:b/>
          <w:sz w:val="32"/>
          <w:szCs w:val="32"/>
        </w:rPr>
        <w:t>继续</w:t>
      </w:r>
      <w:r>
        <w:rPr>
          <w:rFonts w:ascii="仿宋_GB2312" w:eastAsia="仿宋_GB2312" w:cs="仿宋_GB2312" w:hint="eastAsia"/>
          <w:b/>
          <w:sz w:val="32"/>
          <w:szCs w:val="32"/>
        </w:rPr>
        <w:lastRenderedPageBreak/>
        <w:t>推行预决算公开。</w:t>
      </w:r>
      <w:r>
        <w:rPr>
          <w:rFonts w:ascii="仿宋_GB2312" w:eastAsia="仿宋_GB2312" w:cs="仿宋_GB2312" w:hint="eastAsia"/>
          <w:sz w:val="32"/>
          <w:szCs w:val="32"/>
        </w:rPr>
        <w:t>按时在政府门户网站公开预决算信息，</w:t>
      </w:r>
      <w:r w:rsidR="00ED4CB1">
        <w:rPr>
          <w:rFonts w:ascii="仿宋_GB2312" w:eastAsia="仿宋_GB2312" w:cs="仿宋_GB2312" w:hint="eastAsia"/>
          <w:sz w:val="32"/>
          <w:szCs w:val="32"/>
        </w:rPr>
        <w:t>79</w:t>
      </w:r>
      <w:r>
        <w:rPr>
          <w:rFonts w:ascii="仿宋_GB2312" w:eastAsia="仿宋_GB2312" w:cs="仿宋_GB2312" w:hint="eastAsia"/>
          <w:sz w:val="32"/>
          <w:szCs w:val="32"/>
        </w:rPr>
        <w:t>个县级预算部门（涉密部门除外）在规定时限内公开了部门预（决）算信息，公开率为100%。</w:t>
      </w:r>
    </w:p>
    <w:p w:rsidR="00AB1C11" w:rsidRDefault="00AB1C11" w:rsidP="00EA5F2F">
      <w:pPr>
        <w:spacing w:line="579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（六）强化监督监管，深入推进精细理财。</w:t>
      </w: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 w:rsidR="00984C0A">
        <w:rPr>
          <w:rFonts w:ascii="仿宋_GB2312" w:eastAsia="仿宋_GB2312" w:hAnsi="仿宋" w:hint="eastAsia"/>
          <w:b/>
          <w:sz w:val="32"/>
          <w:szCs w:val="32"/>
        </w:rPr>
        <w:t>加强</w:t>
      </w:r>
      <w:r>
        <w:rPr>
          <w:rFonts w:ascii="仿宋_GB2312" w:eastAsia="仿宋_GB2312" w:hAnsi="仿宋" w:hint="eastAsia"/>
          <w:b/>
          <w:sz w:val="32"/>
          <w:szCs w:val="32"/>
        </w:rPr>
        <w:t>“三公”经费管理。</w:t>
      </w:r>
      <w:r>
        <w:rPr>
          <w:rFonts w:ascii="仿宋_GB2312" w:eastAsia="仿宋_GB2312" w:hAnsi="仿宋" w:hint="eastAsia"/>
          <w:sz w:val="32"/>
          <w:szCs w:val="32"/>
        </w:rPr>
        <w:t>树立</w:t>
      </w:r>
      <w:r w:rsidR="00D04172">
        <w:rPr>
          <w:rFonts w:ascii="仿宋_GB2312" w:eastAsia="仿宋_GB2312" w:hAnsi="仿宋" w:hint="eastAsia"/>
          <w:sz w:val="32"/>
          <w:szCs w:val="32"/>
        </w:rPr>
        <w:t>过</w:t>
      </w:r>
      <w:r>
        <w:rPr>
          <w:rFonts w:ascii="仿宋_GB2312" w:eastAsia="仿宋_GB2312" w:hAnsi="仿宋" w:hint="eastAsia"/>
          <w:sz w:val="32"/>
          <w:szCs w:val="32"/>
        </w:rPr>
        <w:t>“紧日子”思想，坚持</w:t>
      </w:r>
      <w:r w:rsidR="00D04172">
        <w:rPr>
          <w:rFonts w:ascii="仿宋_GB2312" w:eastAsia="仿宋_GB2312" w:hAnsi="仿宋" w:hint="eastAsia"/>
          <w:sz w:val="32"/>
          <w:szCs w:val="32"/>
        </w:rPr>
        <w:t>厉行节约，</w:t>
      </w:r>
      <w:r w:rsidR="00AE7AD8">
        <w:rPr>
          <w:rFonts w:ascii="仿宋_GB2312" w:eastAsia="仿宋_GB2312" w:hAnsi="仿宋" w:hint="eastAsia"/>
          <w:sz w:val="32"/>
          <w:szCs w:val="32"/>
        </w:rPr>
        <w:t>强化</w:t>
      </w:r>
      <w:r>
        <w:rPr>
          <w:rFonts w:ascii="仿宋_GB2312" w:eastAsia="仿宋_GB2312" w:hAnsi="仿宋" w:hint="eastAsia"/>
          <w:sz w:val="32"/>
          <w:szCs w:val="32"/>
        </w:rPr>
        <w:t>“三公”经费月报制度，</w:t>
      </w:r>
      <w:r w:rsidR="00D962EA">
        <w:rPr>
          <w:rFonts w:ascii="仿宋_GB2312" w:eastAsia="仿宋_GB2312" w:hAnsi="仿宋" w:hint="eastAsia"/>
          <w:sz w:val="32"/>
          <w:szCs w:val="32"/>
        </w:rPr>
        <w:t>严控“三公”经费等一般性支出，</w:t>
      </w:r>
      <w:r>
        <w:rPr>
          <w:rFonts w:ascii="仿宋_GB2312" w:eastAsia="仿宋_GB2312" w:hAnsi="仿宋" w:hint="eastAsia"/>
          <w:sz w:val="32"/>
          <w:szCs w:val="32"/>
        </w:rPr>
        <w:t>有效降低行政运行成本，全年“三公”经费支出678万元，同比下降21.7%。</w:t>
      </w:r>
      <w:r>
        <w:rPr>
          <w:rFonts w:ascii="仿宋_GB2312" w:eastAsia="仿宋_GB2312" w:hint="eastAsia"/>
          <w:b/>
          <w:sz w:val="32"/>
          <w:szCs w:val="32"/>
        </w:rPr>
        <w:t>二是</w:t>
      </w:r>
      <w:r w:rsidR="00FA3E87">
        <w:rPr>
          <w:rFonts w:ascii="仿宋_GB2312" w:eastAsia="仿宋_GB2312" w:hint="eastAsia"/>
          <w:b/>
          <w:sz w:val="32"/>
          <w:szCs w:val="32"/>
        </w:rPr>
        <w:t>加强</w:t>
      </w:r>
      <w:r w:rsidR="00FA3E87" w:rsidRPr="00FA3E87">
        <w:rPr>
          <w:rFonts w:ascii="仿宋_GB2312" w:eastAsia="仿宋_GB2312" w:hint="eastAsia"/>
          <w:b/>
          <w:sz w:val="32"/>
          <w:szCs w:val="32"/>
        </w:rPr>
        <w:t>财政投资评审管理</w:t>
      </w:r>
      <w:r w:rsidR="00FA3E87">
        <w:rPr>
          <w:rFonts w:ascii="仿宋_GB2312" w:eastAsia="仿宋_GB2312" w:hint="eastAsia"/>
          <w:b/>
          <w:sz w:val="32"/>
          <w:szCs w:val="32"/>
        </w:rPr>
        <w:t>。</w:t>
      </w:r>
      <w:r w:rsidRPr="00FA3E87">
        <w:rPr>
          <w:rFonts w:ascii="仿宋_GB2312" w:eastAsia="仿宋_GB2312" w:hint="eastAsia"/>
          <w:sz w:val="32"/>
          <w:szCs w:val="32"/>
        </w:rPr>
        <w:t>不断完善评审机制</w:t>
      </w:r>
      <w:r w:rsidR="006075F8">
        <w:rPr>
          <w:rFonts w:ascii="仿宋_GB2312" w:eastAsia="仿宋_GB2312" w:hint="eastAsia"/>
          <w:sz w:val="32"/>
          <w:szCs w:val="32"/>
        </w:rPr>
        <w:t>，加强管理</w:t>
      </w:r>
      <w:r w:rsidR="006075F8" w:rsidRPr="006075F8">
        <w:rPr>
          <w:rFonts w:ascii="仿宋_GB2312" w:eastAsia="仿宋_GB2312"/>
          <w:sz w:val="32"/>
          <w:szCs w:val="32"/>
        </w:rPr>
        <w:t>严把评审质量关</w:t>
      </w:r>
      <w:r w:rsidRPr="00FA3E87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全年共审结各类财政投资项目341个，送审金额1057</w:t>
      </w:r>
      <w:r w:rsidR="00710BAF">
        <w:rPr>
          <w:rFonts w:ascii="仿宋_GB2312" w:eastAsia="仿宋_GB2312" w:hint="eastAsia"/>
          <w:sz w:val="32"/>
          <w:szCs w:val="32"/>
        </w:rPr>
        <w:t>00万</w:t>
      </w:r>
      <w:r>
        <w:rPr>
          <w:rFonts w:ascii="仿宋_GB2312" w:eastAsia="仿宋_GB2312" w:hint="eastAsia"/>
          <w:sz w:val="32"/>
          <w:szCs w:val="32"/>
        </w:rPr>
        <w:t>元，审定金额</w:t>
      </w:r>
      <w:r w:rsidR="002667D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43</w:t>
      </w:r>
      <w:r w:rsidR="002667D4">
        <w:rPr>
          <w:rFonts w:ascii="仿宋_GB2312" w:eastAsia="仿宋_GB2312" w:hint="eastAsia"/>
          <w:sz w:val="32"/>
          <w:szCs w:val="32"/>
        </w:rPr>
        <w:t>00万</w:t>
      </w:r>
      <w:r>
        <w:rPr>
          <w:rFonts w:ascii="仿宋_GB2312" w:eastAsia="仿宋_GB2312" w:hint="eastAsia"/>
          <w:sz w:val="32"/>
          <w:szCs w:val="32"/>
        </w:rPr>
        <w:t>元，审减资金</w:t>
      </w:r>
      <w:r w:rsidR="002667D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14</w:t>
      </w:r>
      <w:r w:rsidR="002667D4">
        <w:rPr>
          <w:rFonts w:ascii="仿宋_GB2312" w:eastAsia="仿宋_GB2312" w:hint="eastAsia"/>
          <w:sz w:val="32"/>
          <w:szCs w:val="32"/>
        </w:rPr>
        <w:t>00万</w:t>
      </w:r>
      <w:r>
        <w:rPr>
          <w:rFonts w:ascii="仿宋_GB2312" w:eastAsia="仿宋_GB2312" w:hint="eastAsia"/>
          <w:sz w:val="32"/>
          <w:szCs w:val="32"/>
        </w:rPr>
        <w:t>元，审减率10.8%。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三是加强政府采购管理</w:t>
      </w:r>
      <w:r>
        <w:rPr>
          <w:rFonts w:ascii="仿宋_GB2312" w:eastAsia="仿宋_GB2312" w:hAnsi="仿宋" w:hint="eastAsia"/>
          <w:b/>
          <w:sz w:val="32"/>
          <w:szCs w:val="32"/>
        </w:rPr>
        <w:t>。</w:t>
      </w:r>
      <w:r w:rsidR="006D6471">
        <w:rPr>
          <w:rFonts w:ascii="仿宋_GB2312" w:eastAsia="仿宋_GB2312" w:hAnsi="宋体" w:cs="宋体" w:hint="eastAsia"/>
          <w:kern w:val="0"/>
          <w:sz w:val="32"/>
          <w:szCs w:val="32"/>
        </w:rPr>
        <w:t>进一步完善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采购运行机制，范围覆盖货物、工程和服务全领域，全年组织采购139次，完成采购金额33832万元，节约资金2066万元，节支率5.7%。</w:t>
      </w:r>
      <w:r>
        <w:rPr>
          <w:rFonts w:ascii="仿宋_GB2312" w:eastAsia="仿宋_GB2312" w:hAnsi="仿宋" w:hint="eastAsia"/>
          <w:b/>
          <w:sz w:val="32"/>
          <w:szCs w:val="32"/>
        </w:rPr>
        <w:t>四是加强财政资金源头管控。</w:t>
      </w:r>
      <w:r>
        <w:rPr>
          <w:rFonts w:ascii="仿宋_GB2312" w:eastAsia="仿宋_GB2312" w:hAnsi="仿宋" w:hint="eastAsia"/>
          <w:bCs/>
          <w:sz w:val="32"/>
          <w:szCs w:val="32"/>
        </w:rPr>
        <w:t>充分发挥财政一体化平台预算执行监控规则作用，处理违反监控规则信息4211条</w:t>
      </w:r>
      <w:r w:rsidR="00E71788">
        <w:rPr>
          <w:rFonts w:ascii="仿宋_GB2312" w:eastAsia="仿宋_GB2312" w:hAnsi="仿宋" w:hint="eastAsia"/>
          <w:bCs/>
          <w:sz w:val="32"/>
          <w:szCs w:val="32"/>
        </w:rPr>
        <w:t>，金额</w:t>
      </w:r>
      <w:r w:rsidR="0021027D">
        <w:rPr>
          <w:rFonts w:ascii="仿宋_GB2312" w:eastAsia="仿宋_GB2312" w:hAnsi="仿宋" w:hint="eastAsia"/>
          <w:bCs/>
          <w:sz w:val="32"/>
          <w:szCs w:val="32"/>
        </w:rPr>
        <w:t>7</w:t>
      </w:r>
      <w:r w:rsidR="00E71788">
        <w:rPr>
          <w:rFonts w:ascii="仿宋_GB2312" w:eastAsia="仿宋_GB2312" w:hAnsi="仿宋" w:hint="eastAsia"/>
          <w:bCs/>
          <w:sz w:val="32"/>
          <w:szCs w:val="32"/>
        </w:rPr>
        <w:t>35</w:t>
      </w:r>
      <w:r w:rsidR="0021027D">
        <w:rPr>
          <w:rFonts w:ascii="仿宋_GB2312" w:eastAsia="仿宋_GB2312" w:hAnsi="仿宋" w:hint="eastAsia"/>
          <w:bCs/>
          <w:sz w:val="32"/>
          <w:szCs w:val="32"/>
        </w:rPr>
        <w:t>00</w:t>
      </w:r>
      <w:r w:rsidR="00E71788">
        <w:rPr>
          <w:rFonts w:ascii="仿宋_GB2312" w:eastAsia="仿宋_GB2312" w:hAnsi="仿宋" w:hint="eastAsia"/>
          <w:bCs/>
          <w:sz w:val="32"/>
          <w:szCs w:val="32"/>
        </w:rPr>
        <w:t>元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五是加强国有资产管理。</w:t>
      </w:r>
      <w:r w:rsidR="009842CE" w:rsidRPr="009842CE">
        <w:rPr>
          <w:rFonts w:ascii="仿宋_GB2312" w:eastAsia="仿宋_GB2312" w:hAnsi="楷体" w:hint="eastAsia"/>
          <w:bCs/>
          <w:sz w:val="32"/>
          <w:szCs w:val="32"/>
        </w:rPr>
        <w:t>将</w:t>
      </w:r>
      <w:r>
        <w:rPr>
          <w:rFonts w:ascii="仿宋_GB2312" w:eastAsia="仿宋_GB2312" w:hAnsi="楷体" w:hint="eastAsia"/>
          <w:sz w:val="32"/>
          <w:szCs w:val="32"/>
        </w:rPr>
        <w:t>170户行政事业单位固定资产</w:t>
      </w:r>
      <w:r w:rsidR="00C55B8A">
        <w:rPr>
          <w:rFonts w:ascii="仿宋_GB2312" w:eastAsia="仿宋_GB2312" w:hAnsi="楷体" w:hint="eastAsia"/>
          <w:sz w:val="32"/>
          <w:szCs w:val="32"/>
        </w:rPr>
        <w:t>18</w:t>
      </w:r>
      <w:r>
        <w:rPr>
          <w:rFonts w:ascii="仿宋_GB2312" w:eastAsia="仿宋_GB2312" w:hAnsi="楷体" w:hint="eastAsia"/>
          <w:sz w:val="32"/>
          <w:szCs w:val="32"/>
        </w:rPr>
        <w:t>33</w:t>
      </w:r>
      <w:r w:rsidR="00C55B8A">
        <w:rPr>
          <w:rFonts w:ascii="仿宋_GB2312" w:eastAsia="仿宋_GB2312" w:hAnsi="楷体" w:hint="eastAsia"/>
          <w:sz w:val="32"/>
          <w:szCs w:val="32"/>
        </w:rPr>
        <w:t>00万</w:t>
      </w:r>
      <w:r>
        <w:rPr>
          <w:rFonts w:ascii="仿宋_GB2312" w:eastAsia="仿宋_GB2312" w:hAnsi="楷体" w:hint="eastAsia"/>
          <w:sz w:val="32"/>
          <w:szCs w:val="32"/>
        </w:rPr>
        <w:t>元纳入信息系统监管；完成企业国有资产统计工作，纳入汇编范围10户，资产总额</w:t>
      </w:r>
      <w:r w:rsidR="00C55B8A">
        <w:rPr>
          <w:rFonts w:ascii="仿宋_GB2312" w:eastAsia="仿宋_GB2312" w:hAnsi="楷体" w:hint="eastAsia"/>
          <w:sz w:val="32"/>
          <w:szCs w:val="32"/>
        </w:rPr>
        <w:t>48</w:t>
      </w:r>
      <w:r>
        <w:rPr>
          <w:rFonts w:ascii="仿宋_GB2312" w:eastAsia="仿宋_GB2312" w:hAnsi="楷体" w:hint="eastAsia"/>
          <w:sz w:val="32"/>
          <w:szCs w:val="32"/>
        </w:rPr>
        <w:t>58</w:t>
      </w:r>
      <w:r w:rsidR="00C55B8A">
        <w:rPr>
          <w:rFonts w:ascii="仿宋_GB2312" w:eastAsia="仿宋_GB2312" w:hAnsi="楷体" w:hint="eastAsia"/>
          <w:sz w:val="32"/>
          <w:szCs w:val="32"/>
        </w:rPr>
        <w:t>00万</w:t>
      </w:r>
      <w:r>
        <w:rPr>
          <w:rFonts w:ascii="仿宋_GB2312" w:eastAsia="仿宋_GB2312" w:hAnsi="楷体" w:hint="eastAsia"/>
          <w:sz w:val="32"/>
          <w:szCs w:val="32"/>
        </w:rPr>
        <w:t>元，同比减少0.2%，负债总额</w:t>
      </w:r>
      <w:r w:rsidR="00BE7C9F">
        <w:rPr>
          <w:rFonts w:ascii="仿宋_GB2312" w:eastAsia="仿宋_GB2312" w:hAnsi="楷体" w:hint="eastAsia"/>
          <w:sz w:val="32"/>
          <w:szCs w:val="32"/>
        </w:rPr>
        <w:t>34</w:t>
      </w:r>
      <w:r>
        <w:rPr>
          <w:rFonts w:ascii="仿宋_GB2312" w:eastAsia="仿宋_GB2312" w:hAnsi="楷体" w:hint="eastAsia"/>
          <w:sz w:val="32"/>
          <w:szCs w:val="32"/>
        </w:rPr>
        <w:t>89</w:t>
      </w:r>
      <w:r w:rsidR="00BE7C9F">
        <w:rPr>
          <w:rFonts w:ascii="仿宋_GB2312" w:eastAsia="仿宋_GB2312" w:hAnsi="楷体" w:hint="eastAsia"/>
          <w:sz w:val="32"/>
          <w:szCs w:val="32"/>
        </w:rPr>
        <w:t>00万</w:t>
      </w:r>
      <w:r>
        <w:rPr>
          <w:rFonts w:ascii="仿宋_GB2312" w:eastAsia="仿宋_GB2312" w:hAnsi="楷体" w:hint="eastAsia"/>
          <w:sz w:val="32"/>
          <w:szCs w:val="32"/>
        </w:rPr>
        <w:t>元，同比减少0.4%，所有者权益</w:t>
      </w:r>
      <w:r w:rsidR="002E54B7">
        <w:rPr>
          <w:rFonts w:ascii="仿宋_GB2312" w:eastAsia="仿宋_GB2312" w:hAnsi="楷体" w:hint="eastAsia"/>
          <w:sz w:val="32"/>
          <w:szCs w:val="32"/>
        </w:rPr>
        <w:t>13</w:t>
      </w:r>
      <w:r>
        <w:rPr>
          <w:rFonts w:ascii="仿宋_GB2312" w:eastAsia="仿宋_GB2312" w:hAnsi="楷体" w:hint="eastAsia"/>
          <w:sz w:val="32"/>
          <w:szCs w:val="32"/>
        </w:rPr>
        <w:t>69</w:t>
      </w:r>
      <w:r w:rsidR="002E54B7">
        <w:rPr>
          <w:rFonts w:ascii="仿宋_GB2312" w:eastAsia="仿宋_GB2312" w:hAnsi="楷体" w:hint="eastAsia"/>
          <w:sz w:val="32"/>
          <w:szCs w:val="32"/>
        </w:rPr>
        <w:t>00万</w:t>
      </w:r>
      <w:r>
        <w:rPr>
          <w:rFonts w:ascii="仿宋_GB2312" w:eastAsia="仿宋_GB2312" w:hAnsi="楷体" w:hint="eastAsia"/>
          <w:sz w:val="32"/>
          <w:szCs w:val="32"/>
        </w:rPr>
        <w:t>元；制定《青龙满族自治县县级经营性资产集中统一监管实施方案》，促进国有企业持续健康发展和国有资产的保值增值。</w:t>
      </w:r>
      <w:r>
        <w:rPr>
          <w:rFonts w:ascii="仿宋_GB2312" w:eastAsia="仿宋_GB2312" w:hint="eastAsia"/>
          <w:b/>
          <w:sz w:val="32"/>
          <w:szCs w:val="32"/>
        </w:rPr>
        <w:t>六是加强财政扶贫资金清单管理。</w:t>
      </w:r>
      <w:r w:rsidR="001F2FD6">
        <w:rPr>
          <w:rFonts w:ascii="仿宋_GB2312" w:eastAsia="仿宋_GB2312" w:hint="eastAsia"/>
          <w:bCs/>
          <w:sz w:val="32"/>
          <w:szCs w:val="32"/>
        </w:rPr>
        <w:t>成立工作专班，</w:t>
      </w:r>
      <w:r>
        <w:rPr>
          <w:rFonts w:ascii="仿宋_GB2312" w:eastAsia="仿宋_GB2312" w:hint="eastAsia"/>
          <w:bCs/>
          <w:sz w:val="32"/>
          <w:szCs w:val="32"/>
        </w:rPr>
        <w:t>建立并完善</w:t>
      </w:r>
      <w:r w:rsidR="001F2FD6">
        <w:rPr>
          <w:rFonts w:ascii="仿宋_GB2312" w:eastAsia="仿宋_GB2312" w:hint="eastAsia"/>
          <w:bCs/>
          <w:sz w:val="32"/>
          <w:szCs w:val="32"/>
        </w:rPr>
        <w:t>工作</w:t>
      </w:r>
      <w:r>
        <w:rPr>
          <w:rFonts w:ascii="仿宋_GB2312" w:eastAsia="仿宋_GB2312" w:hint="eastAsia"/>
          <w:bCs/>
          <w:sz w:val="32"/>
          <w:szCs w:val="32"/>
        </w:rPr>
        <w:t>台账，制订《建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立健全财政扶贫资金投入使用绩效清单全力推进工作落实方案》，把好绩效目标关，从源头把控绩效指标；落实公开公示制度，主动接受群众监督。</w:t>
      </w:r>
      <w:r w:rsidR="00C94897">
        <w:rPr>
          <w:rFonts w:ascii="仿宋_GB2312" w:eastAsia="仿宋_GB2312" w:hint="eastAsia"/>
          <w:bCs/>
          <w:sz w:val="32"/>
          <w:szCs w:val="32"/>
        </w:rPr>
        <w:t>全年</w:t>
      </w:r>
      <w:r w:rsidR="00C94897">
        <w:rPr>
          <w:rFonts w:ascii="仿宋_GB2312" w:eastAsia="仿宋_GB2312" w:hAnsi="仿宋_GB2312" w:cs="仿宋_GB2312"/>
          <w:color w:val="000000"/>
          <w:sz w:val="32"/>
          <w:szCs w:val="32"/>
        </w:rPr>
        <w:t>标识</w:t>
      </w:r>
      <w:r w:rsidR="00C948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和分配</w:t>
      </w:r>
      <w:r w:rsidR="00C94897">
        <w:rPr>
          <w:rFonts w:ascii="仿宋_GB2312" w:eastAsia="仿宋_GB2312" w:hAnsi="仿宋_GB2312" w:cs="仿宋_GB2312"/>
          <w:color w:val="000000"/>
          <w:sz w:val="32"/>
          <w:szCs w:val="32"/>
        </w:rPr>
        <w:t>扶贫资金总量2</w:t>
      </w:r>
      <w:r w:rsidR="00C948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1804</w:t>
      </w:r>
      <w:r w:rsidR="00C94897">
        <w:rPr>
          <w:rFonts w:ascii="仿宋_GB2312" w:eastAsia="仿宋_GB2312" w:hAnsi="仿宋_GB2312" w:cs="仿宋_GB2312"/>
          <w:color w:val="000000"/>
          <w:sz w:val="32"/>
          <w:szCs w:val="32"/>
        </w:rPr>
        <w:t>万元</w:t>
      </w:r>
      <w:r w:rsidR="00C9489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C94897">
        <w:rPr>
          <w:rFonts w:ascii="仿宋_GB2312" w:eastAsia="仿宋_GB2312" w:hAnsi="仿宋_GB2312" w:cs="仿宋_GB2312" w:hint="eastAsia"/>
          <w:sz w:val="32"/>
          <w:szCs w:val="32"/>
        </w:rPr>
        <w:t>公开各类扶贫资金指标文件36个，涉及资金22500</w:t>
      </w:r>
      <w:r w:rsidR="00F1288E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C94897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AB1C11" w:rsidRDefault="00AB1C11" w:rsidP="003900B8">
      <w:pPr>
        <w:snapToGrid w:val="0"/>
        <w:spacing w:line="579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kern w:val="0"/>
          <w:sz w:val="32"/>
          <w:szCs w:val="32"/>
        </w:rPr>
        <w:t>各位代表！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年我县财政工作承担的困难压力空前，面临的挑战前所未有，能够顺利完成各项财政任务，离不开县委的科学决策，县人大及代表们的有力指导，同时也是全县各部门勇于担当、埋头苦干、务实创新的结果。在肯定成绩的同时，必须清醒看到，疫情变化和经济环境存在诸多不确定性，我县经济恢复基础尚不牢固。2021年，我们将认真落实中央经济工作会议精神和全国财政工作会议精神，全方位多渠道挖潜增收，强化财政预算管理，调整优化支出结构，扎实做好“六稳”“六保”工作，努力为“十四五”开好局、起好步提供</w:t>
      </w:r>
      <w:r w:rsidR="00040093">
        <w:rPr>
          <w:rFonts w:ascii="仿宋_GB2312" w:eastAsia="仿宋_GB2312" w:hAnsi="仿宋_GB2312" w:cs="仿宋_GB2312" w:hint="eastAsia"/>
          <w:kern w:val="0"/>
          <w:sz w:val="32"/>
          <w:szCs w:val="32"/>
        </w:rPr>
        <w:t>有力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的财政支撑</w:t>
      </w:r>
      <w:r w:rsidR="00E736A6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125F83" w:rsidRPr="00DB11B0">
        <w:rPr>
          <w:rFonts w:ascii="仿宋_GB2312" w:eastAsia="仿宋_GB2312" w:hAnsi="微软雅黑" w:cs="宋体" w:hint="eastAsia"/>
          <w:kern w:val="0"/>
          <w:sz w:val="32"/>
          <w:szCs w:val="32"/>
        </w:rPr>
        <w:t>以优异成绩庆祝建党100周年</w:t>
      </w:r>
      <w:r w:rsidR="00125F83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也恳请各位代表、委员一如既往地给予指导和支持。</w:t>
      </w:r>
    </w:p>
    <w:p w:rsidR="00AB1C11" w:rsidRPr="00B8287F" w:rsidRDefault="00AB1C11" w:rsidP="003900B8">
      <w:pPr>
        <w:snapToGrid w:val="0"/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三、2021年预算</w:t>
      </w:r>
      <w:r w:rsidR="009C311F" w:rsidRPr="009C311F">
        <w:rPr>
          <w:rFonts w:ascii="黑体" w:eastAsia="黑体" w:hAnsi="黑体" w:hint="eastAsia"/>
          <w:sz w:val="32"/>
          <w:szCs w:val="32"/>
        </w:rPr>
        <w:t>安排情况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2021年是在全面建成小康社会基础上，迈向现代化目标的第一年，是“十四五”规划起始之年。面对财政收支矛盾异常突出的严峻形势，编制执行好2021年预算，对推动全县经济社会健康发展意义重大。在综合分析当前财政经济形势、认真测算县级财力、全面梳理支出需求的基础上，按照“保工资、保运转、保民生”的编制要求，提出了2021年预算。现就有关情况说明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如下：</w:t>
      </w:r>
    </w:p>
    <w:p w:rsidR="00AB1C11" w:rsidRPr="009D1AC2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2021年县级预算编制的指导思想是：坚持以习近平新时代中国特色社会主义思想为指导，全面贯彻党的十九大和十九届二中、三中、四中全会精神，坚持稳中求进工作总基调，坚持新发展理念，坚持以供给侧结构性改革为主线，坚持以改革开放为动力，推动高质量发展，坚持“三六八九”工作思路，把握“稳进好准度”，支持做好“六稳”工作，落实“六保”任务，积极的财政政策要更加积极有为，进一步树牢过“紧日子”思想，强化预算绩效管理，调整优化支出结构，持续强化资金管理，扎实推进财税改革，防范化解财政风险，增强财政可持续性，全面推动高质量财政建设再上新水平，</w:t>
      </w:r>
      <w:r w:rsidR="009D1AC2" w:rsidRPr="009D1AC2">
        <w:rPr>
          <w:rFonts w:ascii="仿宋_GB2312" w:eastAsia="仿宋_GB2312" w:hAnsi="宋体" w:cs="宋体" w:hint="eastAsia"/>
          <w:sz w:val="32"/>
          <w:szCs w:val="32"/>
        </w:rPr>
        <w:t>加快</w:t>
      </w:r>
      <w:r w:rsidRPr="009D1AC2">
        <w:rPr>
          <w:rFonts w:ascii="仿宋_GB2312" w:eastAsia="仿宋_GB2312" w:hAnsi="宋体" w:cs="宋体" w:hint="eastAsia"/>
          <w:sz w:val="32"/>
          <w:szCs w:val="32"/>
        </w:rPr>
        <w:t>建设</w:t>
      </w:r>
      <w:r w:rsidR="009D1AC2" w:rsidRPr="009D1AC2">
        <w:rPr>
          <w:rFonts w:ascii="仿宋_GB2312" w:eastAsia="仿宋_GB2312" w:hAnsi="宋体" w:cs="宋体" w:hint="eastAsia"/>
          <w:sz w:val="32"/>
          <w:szCs w:val="32"/>
        </w:rPr>
        <w:t>现代化</w:t>
      </w:r>
      <w:r w:rsidRPr="009D1AC2">
        <w:rPr>
          <w:rFonts w:ascii="仿宋_GB2312" w:eastAsia="仿宋_GB2312" w:hAnsi="宋体" w:cs="宋体" w:hint="eastAsia"/>
          <w:sz w:val="32"/>
          <w:szCs w:val="32"/>
        </w:rPr>
        <w:t>富裕美丽幸福新青龙。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根据2021年我县经济社会发展目标及财政收支平衡的原则，2021年财政预算（草案）的总体安排是：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楷体_GB2312" w:eastAsia="楷体_GB2312" w:hAnsi="楷体"/>
          <w:b/>
          <w:sz w:val="32"/>
          <w:szCs w:val="32"/>
          <w:shd w:val="pct10" w:color="auto" w:fill="FFFFFF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（一）全县一般公共预算（草案）</w:t>
      </w:r>
    </w:p>
    <w:p w:rsidR="00AB1C11" w:rsidRDefault="00AB1C11" w:rsidP="003900B8">
      <w:pPr>
        <w:snapToGrid w:val="0"/>
        <w:spacing w:line="579" w:lineRule="exact"/>
        <w:ind w:firstLineChars="200" w:firstLine="643"/>
        <w:rPr>
          <w:rFonts w:ascii="仿宋_GB2312" w:eastAsia="仿宋_GB2312" w:hAnsi="宋体" w:cs="宋体"/>
          <w:sz w:val="32"/>
          <w:szCs w:val="32"/>
          <w:shd w:val="pct10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一般公共预算收入计划完成情况：</w:t>
      </w:r>
      <w:r>
        <w:rPr>
          <w:rFonts w:ascii="仿宋_GB2312" w:eastAsia="仿宋_GB2312" w:hAnsi="仿宋" w:hint="eastAsia"/>
          <w:bCs/>
          <w:sz w:val="32"/>
          <w:szCs w:val="32"/>
        </w:rPr>
        <w:t>全年一般公共预算收入计划完成</w:t>
      </w:r>
      <w:r w:rsidR="00FD686B">
        <w:rPr>
          <w:rFonts w:ascii="仿宋_GB2312" w:eastAsia="仿宋_GB2312" w:hAnsi="仿宋" w:hint="eastAsia"/>
          <w:bCs/>
          <w:sz w:val="32"/>
          <w:szCs w:val="32"/>
        </w:rPr>
        <w:t>5</w:t>
      </w:r>
      <w:r>
        <w:rPr>
          <w:rFonts w:ascii="仿宋_GB2312" w:eastAsia="仿宋_GB2312" w:hAnsi="仿宋" w:hint="eastAsia"/>
          <w:bCs/>
          <w:sz w:val="32"/>
          <w:szCs w:val="32"/>
        </w:rPr>
        <w:t>47</w:t>
      </w:r>
      <w:r w:rsidR="00FD686B">
        <w:rPr>
          <w:rFonts w:ascii="仿宋_GB2312" w:eastAsia="仿宋_GB2312" w:hAnsi="仿宋" w:hint="eastAsia"/>
          <w:bCs/>
          <w:sz w:val="32"/>
          <w:szCs w:val="32"/>
        </w:rPr>
        <w:t>00万</w:t>
      </w:r>
      <w:r>
        <w:rPr>
          <w:rFonts w:ascii="仿宋_GB2312" w:eastAsia="仿宋_GB2312" w:hAnsi="仿宋" w:hint="eastAsia"/>
          <w:bCs/>
          <w:sz w:val="32"/>
          <w:szCs w:val="32"/>
        </w:rPr>
        <w:t>元，同比增长7%，其中：税收收入计划完成</w:t>
      </w:r>
      <w:r w:rsidR="00FD686B">
        <w:rPr>
          <w:rFonts w:ascii="仿宋_GB2312" w:eastAsia="仿宋_GB2312" w:hAnsi="仿宋" w:hint="eastAsia"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Cs/>
          <w:sz w:val="32"/>
          <w:szCs w:val="32"/>
        </w:rPr>
        <w:t>6</w:t>
      </w:r>
      <w:r w:rsidR="00FD686B">
        <w:rPr>
          <w:rFonts w:ascii="仿宋_GB2312" w:eastAsia="仿宋_GB2312" w:hAnsi="仿宋" w:hint="eastAsia"/>
          <w:bCs/>
          <w:sz w:val="32"/>
          <w:szCs w:val="32"/>
        </w:rPr>
        <w:t>000万</w:t>
      </w:r>
      <w:r>
        <w:rPr>
          <w:rFonts w:ascii="仿宋_GB2312" w:eastAsia="仿宋_GB2312" w:hAnsi="仿宋" w:hint="eastAsia"/>
          <w:bCs/>
          <w:sz w:val="32"/>
          <w:szCs w:val="32"/>
        </w:rPr>
        <w:t>元，增长</w:t>
      </w:r>
      <w:r w:rsidR="00B9748F">
        <w:rPr>
          <w:rFonts w:ascii="仿宋_GB2312" w:eastAsia="仿宋_GB2312" w:hAnsi="仿宋" w:hint="eastAsia"/>
          <w:bCs/>
          <w:sz w:val="32"/>
          <w:szCs w:val="32"/>
        </w:rPr>
        <w:t>13.</w:t>
      </w:r>
      <w:r>
        <w:rPr>
          <w:rFonts w:ascii="仿宋_GB2312" w:eastAsia="仿宋_GB2312" w:hAnsi="仿宋" w:hint="eastAsia"/>
          <w:bCs/>
          <w:sz w:val="32"/>
          <w:szCs w:val="32"/>
        </w:rPr>
        <w:t>5%，非税收入计划完成</w:t>
      </w:r>
      <w:r w:rsidR="00EE2180">
        <w:rPr>
          <w:rFonts w:ascii="仿宋_GB2312" w:eastAsia="仿宋_GB2312" w:hAnsi="仿宋" w:hint="eastAsia"/>
          <w:bCs/>
          <w:sz w:val="32"/>
          <w:szCs w:val="32"/>
        </w:rPr>
        <w:t>1</w:t>
      </w:r>
      <w:r>
        <w:rPr>
          <w:rFonts w:ascii="仿宋_GB2312" w:eastAsia="仿宋_GB2312" w:hAnsi="仿宋" w:hint="eastAsia"/>
          <w:bCs/>
          <w:sz w:val="32"/>
          <w:szCs w:val="32"/>
        </w:rPr>
        <w:t>87</w:t>
      </w:r>
      <w:r w:rsidR="00EE2180">
        <w:rPr>
          <w:rFonts w:ascii="仿宋_GB2312" w:eastAsia="仿宋_GB2312" w:hAnsi="仿宋" w:hint="eastAsia"/>
          <w:bCs/>
          <w:sz w:val="32"/>
          <w:szCs w:val="32"/>
        </w:rPr>
        <w:t>00</w:t>
      </w:r>
      <w:r w:rsidR="00AB1C50">
        <w:rPr>
          <w:rFonts w:ascii="仿宋_GB2312" w:eastAsia="仿宋_GB2312" w:hAnsi="仿宋" w:hint="eastAsia"/>
          <w:bCs/>
          <w:sz w:val="32"/>
          <w:szCs w:val="32"/>
        </w:rPr>
        <w:t>万</w:t>
      </w:r>
      <w:r>
        <w:rPr>
          <w:rFonts w:ascii="仿宋_GB2312" w:eastAsia="仿宋_GB2312" w:hAnsi="仿宋" w:hint="eastAsia"/>
          <w:bCs/>
          <w:sz w:val="32"/>
          <w:szCs w:val="32"/>
        </w:rPr>
        <w:t>元，下降3.6%。</w:t>
      </w:r>
    </w:p>
    <w:p w:rsidR="00B03835" w:rsidRDefault="00B03835" w:rsidP="00B03835">
      <w:pPr>
        <w:snapToGrid w:val="0"/>
        <w:spacing w:line="579" w:lineRule="exact"/>
        <w:ind w:firstLineChars="200" w:firstLine="643"/>
        <w:rPr>
          <w:rFonts w:ascii="仿宋_GB2312" w:eastAsia="仿宋_GB2312" w:hAnsi="宋体" w:cs="宋体"/>
          <w:sz w:val="32"/>
          <w:szCs w:val="32"/>
          <w:shd w:val="pct10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一般公共预算支出安排情况：</w:t>
      </w:r>
      <w:r>
        <w:rPr>
          <w:rFonts w:ascii="仿宋_GB2312" w:eastAsia="仿宋_GB2312" w:hAnsi="宋体" w:cs="宋体" w:hint="eastAsia"/>
          <w:sz w:val="32"/>
          <w:szCs w:val="32"/>
        </w:rPr>
        <w:t>全县一般公共预算安排支出27904</w:t>
      </w:r>
      <w:r w:rsidR="003D2F39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万元。其中：</w:t>
      </w:r>
      <w:r>
        <w:rPr>
          <w:rFonts w:ascii="仿宋_GB2312" w:eastAsia="仿宋_GB2312" w:hAnsi="仿宋" w:hint="eastAsia"/>
          <w:sz w:val="32"/>
          <w:szCs w:val="32"/>
        </w:rPr>
        <w:t>一般公共服务支出19877万元，公共安全支出12623万元，教育支出80295万元，科学技术支出925万元，文化旅游体育与传媒支出2391万元，社会保障和就业支出534</w:t>
      </w:r>
      <w:r w:rsidR="000A3D1C">
        <w:rPr>
          <w:rFonts w:ascii="仿宋_GB2312" w:eastAsia="仿宋_GB2312" w:hAnsi="仿宋" w:hint="eastAsia"/>
          <w:sz w:val="32"/>
          <w:szCs w:val="32"/>
        </w:rPr>
        <w:t>8</w:t>
      </w:r>
      <w:r w:rsidR="00870F6A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万元，卫生健康支出240</w:t>
      </w:r>
      <w:r w:rsidR="000A3D1C">
        <w:rPr>
          <w:rFonts w:ascii="仿宋_GB2312" w:eastAsia="仿宋_GB2312" w:hAnsi="仿宋" w:hint="eastAsia"/>
          <w:sz w:val="32"/>
          <w:szCs w:val="32"/>
        </w:rPr>
        <w:t>46</w:t>
      </w:r>
      <w:r>
        <w:rPr>
          <w:rFonts w:ascii="仿宋_GB2312" w:eastAsia="仿宋_GB2312" w:hAnsi="仿宋" w:hint="eastAsia"/>
          <w:sz w:val="32"/>
          <w:szCs w:val="32"/>
        </w:rPr>
        <w:t>万元，节能环保支出3080万元，城乡社区支出4999万元，农林水支出49562万元，交通运输支出5139万元，商业服务业等支出293万元，自然资源海洋气象等支出2132万元，住房保障支出6430万元，粮油物资储备支出48万元，</w:t>
      </w:r>
      <w:r>
        <w:rPr>
          <w:rFonts w:ascii="仿宋_GB2312" w:eastAsia="仿宋_GB2312" w:hAnsi="宋体" w:cs="宋体" w:hint="eastAsia"/>
          <w:sz w:val="32"/>
          <w:szCs w:val="32"/>
        </w:rPr>
        <w:t>灾害防治及应急管理</w:t>
      </w:r>
      <w:r>
        <w:rPr>
          <w:rFonts w:ascii="仿宋_GB2312" w:eastAsia="仿宋_GB2312" w:hAnsi="仿宋" w:hint="eastAsia"/>
          <w:sz w:val="32"/>
          <w:szCs w:val="32"/>
        </w:rPr>
        <w:t>支出1557万元，预备费300万元，其他支出775万元，债务还本支出3019万元，债务付息支出8066万元，债务发行费用支出2万元。</w:t>
      </w:r>
    </w:p>
    <w:p w:rsidR="00B03835" w:rsidRDefault="00B03835" w:rsidP="00B03835">
      <w:pPr>
        <w:snapToGrid w:val="0"/>
        <w:spacing w:line="579" w:lineRule="exact"/>
        <w:ind w:firstLineChars="200" w:firstLine="643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一般公共预算收支平衡情况：</w:t>
      </w:r>
      <w:r>
        <w:rPr>
          <w:rFonts w:ascii="仿宋_GB2312" w:eastAsia="仿宋_GB2312" w:hAnsi="宋体" w:cs="宋体" w:hint="eastAsia"/>
          <w:sz w:val="32"/>
          <w:szCs w:val="32"/>
        </w:rPr>
        <w:t>按照现行财政体制测算，当年一般公共预算收入54700万元，加上级税收返还和体制补助收入88110万元，提前下达专项转移支付收入3230万元、非财力性一般转移支付收入95785万元，政府性基金调入35000万元，调入预算稳定调节基金1202万元，减上解支出-1016万元，预计当年总财力为279043万元（剔除提前下达转移支付资金9901</w:t>
      </w:r>
      <w:r w:rsidR="00F24886"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万元，县本级实际可用财力预计为180028万元）。</w:t>
      </w:r>
      <w:r>
        <w:rPr>
          <w:rFonts w:ascii="仿宋_GB2312" w:eastAsia="仿宋_GB2312" w:hint="eastAsia"/>
          <w:sz w:val="32"/>
          <w:szCs w:val="32"/>
        </w:rPr>
        <w:t>本着收支平衡的原则，等额安排一般公共预算支出</w:t>
      </w:r>
      <w:r>
        <w:rPr>
          <w:rFonts w:ascii="仿宋_GB2312" w:eastAsia="仿宋_GB2312" w:hAnsi="宋体" w:cs="宋体" w:hint="eastAsia"/>
          <w:sz w:val="32"/>
          <w:szCs w:val="32"/>
        </w:rPr>
        <w:t>27904</w:t>
      </w:r>
      <w:r w:rsidR="00F24886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B03835" w:rsidRDefault="00B03835" w:rsidP="00EA5F2F">
      <w:pPr>
        <w:snapToGrid w:val="0"/>
        <w:spacing w:line="579" w:lineRule="exact"/>
        <w:ind w:firstLineChars="200" w:firstLine="640"/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（二）政府性基金预算（草案）</w:t>
      </w:r>
    </w:p>
    <w:p w:rsidR="00B03835" w:rsidRDefault="00B03835" w:rsidP="00B03835">
      <w:pPr>
        <w:snapToGrid w:val="0"/>
        <w:spacing w:line="579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政府性基金预算收入计划完成情况：</w:t>
      </w:r>
      <w:r>
        <w:rPr>
          <w:rFonts w:ascii="仿宋_GB2312" w:eastAsia="仿宋_GB2312" w:hint="eastAsia"/>
          <w:sz w:val="32"/>
          <w:szCs w:val="32"/>
        </w:rPr>
        <w:t>全年县本级政府性基金预算收入计划安排129809万元。其中：国有土地使用权出让收入计划安排128485万元，城市基础设施配套费收入计划安排852万元；污水处理费收入计划安排210万元；彩票公益金收入计划安排262万元。</w:t>
      </w:r>
    </w:p>
    <w:p w:rsidR="00B03835" w:rsidRPr="00B03835" w:rsidRDefault="00B03835" w:rsidP="00B03835">
      <w:pPr>
        <w:snapToGrid w:val="0"/>
        <w:spacing w:line="579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B03835">
        <w:rPr>
          <w:rFonts w:ascii="仿宋_GB2312" w:eastAsia="仿宋_GB2312" w:hint="eastAsia"/>
          <w:b/>
          <w:color w:val="000000"/>
          <w:sz w:val="32"/>
          <w:szCs w:val="32"/>
        </w:rPr>
        <w:t>政府性基金预算支出安排情况：</w:t>
      </w:r>
      <w:r w:rsidRPr="00B03835">
        <w:rPr>
          <w:rFonts w:ascii="仿宋_GB2312" w:eastAsia="仿宋_GB2312" w:hint="eastAsia"/>
          <w:color w:val="000000"/>
          <w:sz w:val="32"/>
          <w:szCs w:val="32"/>
        </w:rPr>
        <w:t>全县政府性基金预算支出</w:t>
      </w:r>
      <w:r w:rsidRPr="00B03835">
        <w:rPr>
          <w:rFonts w:ascii="仿宋_GB2312" w:eastAsia="仿宋_GB2312" w:hint="eastAsia"/>
          <w:color w:val="000000"/>
          <w:sz w:val="32"/>
          <w:szCs w:val="32"/>
        </w:rPr>
        <w:lastRenderedPageBreak/>
        <w:t>130562万元。其中：社会保障和就业支出639万元，城乡社区支出87999万元，其他支出376万元，债务还本支出2902万元，债务付息支出3645万元，债务发行费用支出1万元，调出资金35000万元。</w:t>
      </w:r>
    </w:p>
    <w:p w:rsidR="00B03835" w:rsidRPr="00B03835" w:rsidRDefault="00B03835" w:rsidP="00B03835">
      <w:pPr>
        <w:snapToGrid w:val="0"/>
        <w:spacing w:line="579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B03835">
        <w:rPr>
          <w:rFonts w:ascii="仿宋_GB2312" w:eastAsia="仿宋_GB2312" w:hint="eastAsia"/>
          <w:b/>
          <w:color w:val="000000"/>
          <w:sz w:val="32"/>
          <w:szCs w:val="32"/>
        </w:rPr>
        <w:t>政府性基金预算平衡情况：</w:t>
      </w:r>
      <w:r w:rsidRPr="00B03835">
        <w:rPr>
          <w:rFonts w:ascii="仿宋_GB2312" w:eastAsia="仿宋_GB2312" w:hint="eastAsia"/>
          <w:color w:val="000000"/>
          <w:sz w:val="32"/>
          <w:szCs w:val="32"/>
        </w:rPr>
        <w:t>全年县本级政府性基金预算收入129809万元，提前下达专款753万元，基金预算总财力为130562万元。本着专款专用、收支平衡的原则，安排政府性基金预算支出130562万元。</w:t>
      </w:r>
    </w:p>
    <w:p w:rsidR="00B03835" w:rsidRPr="00B03835" w:rsidRDefault="00B03835" w:rsidP="00B03835">
      <w:pPr>
        <w:snapToGrid w:val="0"/>
        <w:spacing w:line="579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03835">
        <w:rPr>
          <w:rFonts w:ascii="仿宋_GB2312" w:eastAsia="仿宋_GB2312" w:hint="eastAsia"/>
          <w:color w:val="000000"/>
          <w:sz w:val="32"/>
          <w:szCs w:val="32"/>
        </w:rPr>
        <w:t>需要说明的是：2021年县级地方政府专项债券还本付息需安排11048万元，其中：再融资债券资金4500万元，县级财政安排专项债券还本2902万元，付息3645万元，兑付及付息服务费1万元。</w:t>
      </w:r>
    </w:p>
    <w:p w:rsidR="00AB1C11" w:rsidRPr="00B55AD5" w:rsidRDefault="00AB1C11" w:rsidP="00EA5F2F">
      <w:pPr>
        <w:snapToGrid w:val="0"/>
        <w:spacing w:line="579" w:lineRule="exact"/>
        <w:ind w:firstLineChars="200" w:firstLine="640"/>
        <w:rPr>
          <w:rFonts w:ascii="楷体_GB2312" w:eastAsia="楷体_GB2312" w:hAnsi="楷体"/>
          <w:b/>
          <w:color w:val="000000"/>
          <w:sz w:val="32"/>
          <w:szCs w:val="32"/>
        </w:rPr>
      </w:pPr>
      <w:r w:rsidRPr="00B55AD5">
        <w:rPr>
          <w:rFonts w:ascii="楷体_GB2312" w:eastAsia="楷体_GB2312" w:hAnsi="楷体" w:hint="eastAsia"/>
          <w:b/>
          <w:color w:val="000000"/>
          <w:sz w:val="32"/>
          <w:szCs w:val="32"/>
        </w:rPr>
        <w:t>（三）国有资本经营预算（草案）</w:t>
      </w:r>
    </w:p>
    <w:p w:rsidR="00AB1C11" w:rsidRPr="00B55AD5" w:rsidRDefault="009C353C" w:rsidP="005C160A">
      <w:pPr>
        <w:spacing w:line="579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11934">
        <w:rPr>
          <w:rFonts w:ascii="仿宋_GB2312" w:eastAsia="仿宋_GB2312" w:hAnsi="仿宋" w:hint="eastAsia"/>
          <w:sz w:val="32"/>
          <w:szCs w:val="32"/>
        </w:rPr>
        <w:t>根据本年度国有企业生产经营情况，预测202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211934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我县国有企业国有资本经营收益0万元，</w:t>
      </w:r>
      <w:r w:rsidR="009B6378">
        <w:rPr>
          <w:rFonts w:ascii="仿宋_GB2312" w:eastAsia="仿宋_GB2312" w:hAnsi="仿宋" w:hint="eastAsia"/>
          <w:sz w:val="32"/>
          <w:szCs w:val="32"/>
        </w:rPr>
        <w:t>等额安排</w:t>
      </w:r>
      <w:r w:rsidR="005C160A">
        <w:rPr>
          <w:rFonts w:ascii="仿宋_GB2312" w:eastAsia="仿宋_GB2312" w:hAnsi="仿宋" w:hint="eastAsia"/>
          <w:sz w:val="32"/>
          <w:szCs w:val="32"/>
        </w:rPr>
        <w:t>本级</w:t>
      </w:r>
      <w:r w:rsidR="009B6378">
        <w:rPr>
          <w:rFonts w:ascii="仿宋_GB2312" w:eastAsia="仿宋_GB2312" w:hAnsi="仿宋" w:hint="eastAsia"/>
          <w:sz w:val="32"/>
          <w:szCs w:val="32"/>
        </w:rPr>
        <w:t>国有资本经营预算支出0万元。</w:t>
      </w:r>
      <w:r w:rsidR="004D227A">
        <w:rPr>
          <w:rFonts w:ascii="仿宋_GB2312" w:eastAsia="仿宋_GB2312" w:hAnsi="仿宋" w:hint="eastAsia"/>
          <w:color w:val="000000"/>
          <w:sz w:val="32"/>
          <w:szCs w:val="32"/>
        </w:rPr>
        <w:t>提前下达</w:t>
      </w:r>
      <w:r w:rsidR="00B55AD5">
        <w:rPr>
          <w:rFonts w:ascii="仿宋_GB2312" w:eastAsia="仿宋_GB2312" w:hAnsi="仿宋" w:hint="eastAsia"/>
          <w:color w:val="000000"/>
          <w:sz w:val="32"/>
          <w:szCs w:val="32"/>
        </w:rPr>
        <w:t>国有企业退休人员社会化管理工作上级财政专项补助收入7万元，</w:t>
      </w:r>
      <w:r w:rsidR="003D55C8">
        <w:rPr>
          <w:rFonts w:ascii="仿宋_GB2312" w:eastAsia="仿宋_GB2312" w:hAnsi="仿宋" w:hint="eastAsia"/>
          <w:color w:val="000000"/>
          <w:sz w:val="32"/>
          <w:szCs w:val="32"/>
        </w:rPr>
        <w:t>按照专款专用、收支平衡的原则，</w:t>
      </w:r>
      <w:r w:rsidR="00A962D6">
        <w:rPr>
          <w:rFonts w:ascii="仿宋_GB2312" w:eastAsia="仿宋_GB2312" w:hAnsi="仿宋" w:hint="eastAsia"/>
          <w:color w:val="000000"/>
          <w:sz w:val="32"/>
          <w:szCs w:val="32"/>
        </w:rPr>
        <w:t>安排国有资本经营预算支出7万元。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楷体_GB2312" w:eastAsia="楷体_GB2312"/>
          <w:b/>
          <w:sz w:val="32"/>
          <w:szCs w:val="32"/>
          <w:shd w:val="pct10" w:color="auto" w:fill="FFFFFF"/>
        </w:rPr>
      </w:pPr>
      <w:r>
        <w:rPr>
          <w:rFonts w:ascii="楷体_GB2312" w:eastAsia="楷体_GB2312" w:hint="eastAsia"/>
          <w:b/>
          <w:sz w:val="32"/>
          <w:szCs w:val="32"/>
        </w:rPr>
        <w:t>（四）社会保险基金预算（草案）</w:t>
      </w:r>
    </w:p>
    <w:p w:rsidR="00AB1C11" w:rsidRDefault="00AB1C11" w:rsidP="003900B8">
      <w:pPr>
        <w:spacing w:line="579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社会保险基金预算收入计划完成情况：</w:t>
      </w:r>
      <w:r>
        <w:rPr>
          <w:rFonts w:ascii="仿宋_GB2312" w:eastAsia="仿宋_GB2312" w:hint="eastAsia"/>
          <w:bCs/>
          <w:sz w:val="32"/>
          <w:szCs w:val="32"/>
        </w:rPr>
        <w:t>社会保险基金预算收入计划安排112751万元。其中：机关事业单位基本养老保险基金收入2415</w:t>
      </w:r>
      <w:r w:rsidR="002B00A4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万元，城乡居民基本养老保险金收入19838万元，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职工基本医疗保险基金（含生育保险）收入23034万元，城乡居民基本医疗保险基金收入45725万元。</w:t>
      </w:r>
    </w:p>
    <w:p w:rsidR="00AB1C11" w:rsidRDefault="00AB1C11" w:rsidP="003900B8">
      <w:pPr>
        <w:spacing w:line="579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社会保险基金预算支出安排情况：</w:t>
      </w:r>
      <w:r>
        <w:rPr>
          <w:rFonts w:ascii="仿宋_GB2312" w:eastAsia="仿宋_GB2312" w:hint="eastAsia"/>
          <w:bCs/>
          <w:sz w:val="32"/>
          <w:szCs w:val="32"/>
        </w:rPr>
        <w:t>社会保险基金预算支出112939元。其中：机关事业单位基本养老保险基金支出25807万元，城乡居民基本养老保险金支出安排1437</w:t>
      </w:r>
      <w:r w:rsidR="00BF6E21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万元，职工基本医疗保险基金支出安排27035万元，城乡居民基本医疗保险基金支出安排45725万元。</w:t>
      </w:r>
    </w:p>
    <w:p w:rsidR="00AB1C11" w:rsidRDefault="00AB1C11" w:rsidP="003900B8">
      <w:pPr>
        <w:spacing w:line="579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社会保险基金预算收支平衡情况：</w:t>
      </w:r>
      <w:r>
        <w:rPr>
          <w:rFonts w:ascii="仿宋_GB2312" w:eastAsia="仿宋_GB2312" w:hint="eastAsia"/>
          <w:bCs/>
          <w:sz w:val="32"/>
          <w:szCs w:val="32"/>
        </w:rPr>
        <w:t>社会保险基金预算总收入为112751万元，加上年结余4774</w:t>
      </w:r>
      <w:r w:rsidR="00A1174E">
        <w:rPr>
          <w:rFonts w:ascii="仿宋_GB2312" w:eastAsia="仿宋_GB2312" w:hint="eastAsia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万元，减社会保险基金支出112939万元，社会保险基金年终滚存结余47561万元。</w:t>
      </w:r>
    </w:p>
    <w:p w:rsidR="00AB1C11" w:rsidRPr="002552F1" w:rsidRDefault="00AB1C11" w:rsidP="000749CC">
      <w:pPr>
        <w:spacing w:line="579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52F1">
        <w:rPr>
          <w:rFonts w:ascii="仿宋_GB2312" w:eastAsia="仿宋_GB2312" w:hAnsi="仿宋" w:hint="eastAsia"/>
          <w:color w:val="000000"/>
          <w:sz w:val="32"/>
          <w:szCs w:val="32"/>
        </w:rPr>
        <w:t>需要说明的是，</w:t>
      </w:r>
      <w:r w:rsidR="00FC5BC0">
        <w:rPr>
          <w:rFonts w:ascii="仿宋_GB2312" w:eastAsia="仿宋_GB2312" w:hAnsi="仿宋" w:hint="eastAsia"/>
          <w:color w:val="000000"/>
          <w:sz w:val="32"/>
          <w:szCs w:val="32"/>
        </w:rPr>
        <w:t>上一年度结转的支出、本年度安排的人员和日常等基本支出</w:t>
      </w:r>
      <w:r w:rsidR="00EC475E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152D25">
        <w:rPr>
          <w:rFonts w:ascii="仿宋_GB2312" w:eastAsia="仿宋_GB2312" w:hAnsi="仿宋" w:hint="eastAsia"/>
          <w:color w:val="000000"/>
          <w:sz w:val="32"/>
          <w:szCs w:val="32"/>
        </w:rPr>
        <w:t>以及用于自然灾害</w:t>
      </w:r>
      <w:r w:rsidR="00424A6A">
        <w:rPr>
          <w:rFonts w:ascii="仿宋_GB2312" w:eastAsia="仿宋_GB2312" w:hAnsi="仿宋" w:hint="eastAsia"/>
          <w:color w:val="000000"/>
          <w:sz w:val="32"/>
          <w:szCs w:val="32"/>
        </w:rPr>
        <w:t>、疫情防控</w:t>
      </w:r>
      <w:r w:rsidR="00152D25">
        <w:rPr>
          <w:rFonts w:ascii="仿宋_GB2312" w:eastAsia="仿宋_GB2312" w:hAnsi="仿宋" w:hint="eastAsia"/>
          <w:color w:val="000000"/>
          <w:sz w:val="32"/>
          <w:szCs w:val="32"/>
        </w:rPr>
        <w:t>等</w:t>
      </w:r>
      <w:r w:rsidR="00AB38E3">
        <w:rPr>
          <w:rFonts w:ascii="仿宋_GB2312" w:eastAsia="仿宋_GB2312" w:hAnsi="仿宋" w:hint="eastAsia"/>
          <w:color w:val="000000"/>
          <w:sz w:val="32"/>
          <w:szCs w:val="32"/>
        </w:rPr>
        <w:t>突发事件处理的支出</w:t>
      </w:r>
      <w:r w:rsidR="00EC475E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2552F1">
        <w:rPr>
          <w:rFonts w:ascii="仿宋_GB2312" w:eastAsia="仿宋_GB2312" w:hAnsi="仿宋" w:hint="eastAsia"/>
          <w:color w:val="000000"/>
          <w:sz w:val="32"/>
          <w:szCs w:val="32"/>
        </w:rPr>
        <w:t>债券还本付息</w:t>
      </w:r>
      <w:r w:rsidR="005A1BF1">
        <w:rPr>
          <w:rFonts w:ascii="仿宋_GB2312" w:eastAsia="仿宋_GB2312" w:hAnsi="仿宋" w:hint="eastAsia"/>
          <w:color w:val="000000"/>
          <w:sz w:val="32"/>
          <w:szCs w:val="32"/>
        </w:rPr>
        <w:t>、集中供热补贴、生活垃圾处理</w:t>
      </w:r>
      <w:r w:rsidRPr="002552F1">
        <w:rPr>
          <w:rFonts w:ascii="仿宋_GB2312" w:eastAsia="仿宋_GB2312" w:hAnsi="仿宋" w:hint="eastAsia"/>
          <w:color w:val="000000"/>
          <w:sz w:val="32"/>
          <w:szCs w:val="32"/>
        </w:rPr>
        <w:t>等支出为本年度法律规定必须履行支付义务的支出，根据</w:t>
      </w:r>
      <w:r w:rsidR="00213B52">
        <w:rPr>
          <w:rFonts w:ascii="仿宋_GB2312" w:eastAsia="仿宋_GB2312" w:hAnsi="仿宋" w:hint="eastAsia"/>
          <w:color w:val="000000"/>
          <w:sz w:val="32"/>
          <w:szCs w:val="32"/>
        </w:rPr>
        <w:t>《中华人民共和国预算法》</w:t>
      </w:r>
      <w:r w:rsidRPr="002552F1">
        <w:rPr>
          <w:rFonts w:ascii="仿宋_GB2312" w:eastAsia="仿宋_GB2312" w:hAnsi="仿宋" w:hint="eastAsia"/>
          <w:color w:val="000000"/>
          <w:sz w:val="32"/>
          <w:szCs w:val="32"/>
        </w:rPr>
        <w:t>第五十四条之规定，已在本次大会之前进行了支付。</w:t>
      </w:r>
    </w:p>
    <w:p w:rsidR="00AB1C11" w:rsidRDefault="00AB1C11" w:rsidP="003900B8">
      <w:pPr>
        <w:pStyle w:val="a7"/>
        <w:shd w:val="clear" w:color="auto" w:fill="FFFFFF"/>
        <w:spacing w:before="0" w:beforeAutospacing="0" w:after="0" w:afterAutospacing="0" w:line="579" w:lineRule="exact"/>
        <w:ind w:firstLineChars="221" w:firstLine="707"/>
        <w:rPr>
          <w:rFonts w:ascii="黑体" w:eastAsia="黑体" w:hAnsi="黑体" w:cs="Times New Roman"/>
          <w:kern w:val="2"/>
          <w:sz w:val="32"/>
          <w:szCs w:val="32"/>
          <w:shd w:val="pct10" w:color="auto" w:fill="FFFFFF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四、2021年财政</w:t>
      </w:r>
      <w:r w:rsidR="00D2390A">
        <w:rPr>
          <w:rFonts w:ascii="黑体" w:eastAsia="黑体" w:hAnsi="黑体" w:cs="Times New Roman" w:hint="eastAsia"/>
          <w:kern w:val="2"/>
          <w:sz w:val="32"/>
          <w:szCs w:val="32"/>
        </w:rPr>
        <w:t>主要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工作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黑体" w:hint="eastAsia"/>
          <w:bCs/>
          <w:kern w:val="0"/>
          <w:sz w:val="32"/>
          <w:szCs w:val="32"/>
        </w:rPr>
        <w:t>各位代表，2021年，随着疫情防控常态化，财政工作</w:t>
      </w:r>
      <w:r w:rsidR="000543C3">
        <w:rPr>
          <w:rFonts w:ascii="仿宋_GB2312" w:eastAsia="仿宋_GB2312" w:hAnsi="黑体" w:cs="黑体" w:hint="eastAsia"/>
          <w:bCs/>
          <w:kern w:val="0"/>
          <w:sz w:val="32"/>
          <w:szCs w:val="32"/>
        </w:rPr>
        <w:t>形势</w:t>
      </w:r>
      <w:r>
        <w:rPr>
          <w:rFonts w:ascii="仿宋_GB2312" w:eastAsia="仿宋_GB2312" w:hAnsi="黑体" w:cs="黑体" w:hint="eastAsia"/>
          <w:bCs/>
          <w:kern w:val="0"/>
          <w:sz w:val="32"/>
          <w:szCs w:val="32"/>
        </w:rPr>
        <w:t>将更加严峻，但我们坚信，在县委的坚强领导下、在县人大的监督支持下，</w:t>
      </w:r>
      <w:r>
        <w:rPr>
          <w:rFonts w:ascii="仿宋_GB2312" w:eastAsia="仿宋_GB2312" w:hint="eastAsia"/>
          <w:sz w:val="32"/>
          <w:szCs w:val="32"/>
        </w:rPr>
        <w:t>只要全县上下</w:t>
      </w:r>
      <w:r w:rsidR="00EA5F2F">
        <w:rPr>
          <w:rFonts w:ascii="宋体" w:hAnsi="宋体" w:cs="宋体" w:hint="eastAsia"/>
          <w:sz w:val="32"/>
          <w:szCs w:val="32"/>
        </w:rPr>
        <w:t>勠</w:t>
      </w:r>
      <w:r w:rsidR="00EA5F2F">
        <w:rPr>
          <w:rFonts w:ascii="仿宋_GB2312" w:eastAsia="仿宋_GB2312" w:hAnsi="仿宋_GB2312" w:cs="仿宋_GB2312" w:hint="eastAsia"/>
          <w:sz w:val="32"/>
          <w:szCs w:val="32"/>
        </w:rPr>
        <w:t>力同心</w:t>
      </w:r>
      <w:r>
        <w:rPr>
          <w:rFonts w:ascii="仿宋_GB2312" w:eastAsia="仿宋_GB2312" w:hint="eastAsia"/>
          <w:sz w:val="32"/>
          <w:szCs w:val="32"/>
        </w:rPr>
        <w:t>、众志成城，牢牢把握住经济运行趋势和各项积极因素，守初心担使命，抢机遇抓落实，就一定能顺利完成2021年各项财政工作目标</w:t>
      </w:r>
      <w:r w:rsidR="00065DBC">
        <w:rPr>
          <w:rFonts w:ascii="仿宋_GB2312" w:eastAsia="仿宋_GB2312" w:hint="eastAsia"/>
          <w:sz w:val="32"/>
          <w:szCs w:val="32"/>
        </w:rPr>
        <w:t>任务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B1C11" w:rsidRDefault="00E97409" w:rsidP="003900B8">
      <w:pPr>
        <w:snapToGrid w:val="0"/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 xml:space="preserve">    </w:t>
      </w:r>
      <w:r w:rsidR="00876102">
        <w:rPr>
          <w:rFonts w:ascii="楷体_GB2312" w:eastAsia="楷体_GB2312" w:hAnsi="仿宋" w:hint="eastAsia"/>
          <w:b/>
          <w:bCs/>
          <w:sz w:val="32"/>
          <w:szCs w:val="32"/>
        </w:rPr>
        <w:t>（一）</w:t>
      </w:r>
      <w:r w:rsidR="00AB1C11">
        <w:rPr>
          <w:rFonts w:ascii="楷体_GB2312" w:eastAsia="楷体_GB2312" w:hAnsi="仿宋" w:hint="eastAsia"/>
          <w:b/>
          <w:bCs/>
          <w:sz w:val="32"/>
          <w:szCs w:val="32"/>
        </w:rPr>
        <w:t>做</w:t>
      </w:r>
      <w:r w:rsidR="00AB1C11">
        <w:rPr>
          <w:rFonts w:ascii="楷体_GB2312" w:eastAsia="楷体_GB2312" w:hAnsi="仿宋" w:hint="eastAsia"/>
          <w:b/>
          <w:sz w:val="32"/>
          <w:szCs w:val="32"/>
        </w:rPr>
        <w:t>强经济支撑，加大财源建设力度。</w:t>
      </w:r>
      <w:r w:rsidR="00AB1C11">
        <w:rPr>
          <w:rFonts w:ascii="仿宋_GB2312" w:eastAsia="仿宋_GB2312" w:hint="eastAsia"/>
          <w:sz w:val="32"/>
          <w:szCs w:val="32"/>
        </w:rPr>
        <w:t>充</w:t>
      </w:r>
      <w:r w:rsidR="00AB1C11">
        <w:rPr>
          <w:rFonts w:ascii="仿宋_GB2312" w:eastAsia="仿宋_GB2312"/>
          <w:sz w:val="32"/>
          <w:szCs w:val="32"/>
        </w:rPr>
        <w:t>分发挥财税</w:t>
      </w:r>
      <w:r w:rsidR="00AB1C11">
        <w:rPr>
          <w:rFonts w:ascii="仿宋_GB2312" w:eastAsia="仿宋_GB2312" w:hint="eastAsia"/>
          <w:sz w:val="32"/>
          <w:szCs w:val="32"/>
        </w:rPr>
        <w:t>政</w:t>
      </w:r>
      <w:r w:rsidR="00AB1C11">
        <w:rPr>
          <w:rFonts w:ascii="仿宋_GB2312" w:eastAsia="仿宋_GB2312" w:hint="eastAsia"/>
          <w:sz w:val="32"/>
          <w:szCs w:val="32"/>
        </w:rPr>
        <w:lastRenderedPageBreak/>
        <w:t>策</w:t>
      </w:r>
      <w:r w:rsidR="00AB1C11">
        <w:rPr>
          <w:rFonts w:ascii="仿宋_GB2312" w:eastAsia="仿宋_GB2312"/>
          <w:sz w:val="32"/>
          <w:szCs w:val="32"/>
        </w:rPr>
        <w:t>的导向和调节作用，切实落实好各项财税</w:t>
      </w:r>
      <w:r w:rsidR="00AB1C11">
        <w:rPr>
          <w:rFonts w:ascii="仿宋_GB2312" w:eastAsia="仿宋_GB2312" w:hint="eastAsia"/>
          <w:sz w:val="32"/>
          <w:szCs w:val="32"/>
        </w:rPr>
        <w:t>优惠</w:t>
      </w:r>
      <w:r w:rsidR="00AB1C11">
        <w:rPr>
          <w:rFonts w:ascii="仿宋_GB2312" w:eastAsia="仿宋_GB2312"/>
          <w:sz w:val="32"/>
          <w:szCs w:val="32"/>
        </w:rPr>
        <w:t>政策，努力在推动</w:t>
      </w:r>
      <w:r w:rsidR="00AB1C11">
        <w:rPr>
          <w:rFonts w:ascii="仿宋_GB2312" w:eastAsia="仿宋_GB2312" w:hint="eastAsia"/>
          <w:sz w:val="32"/>
          <w:szCs w:val="32"/>
        </w:rPr>
        <w:t>县域经济转型升级、绿色崛起</w:t>
      </w:r>
      <w:r w:rsidR="00AB1C11">
        <w:rPr>
          <w:rFonts w:ascii="仿宋_GB2312" w:eastAsia="仿宋_GB2312"/>
          <w:sz w:val="32"/>
          <w:szCs w:val="32"/>
        </w:rPr>
        <w:t>上有更大的作为。</w:t>
      </w:r>
      <w:r w:rsidR="00AB1C11">
        <w:rPr>
          <w:rFonts w:eastAsia="仿宋_GB2312" w:hint="eastAsia"/>
          <w:b/>
          <w:sz w:val="32"/>
          <w:szCs w:val="32"/>
        </w:rPr>
        <w:t>一是大力发展农产品加工产业。</w:t>
      </w:r>
      <w:r w:rsidR="00AB1C11">
        <w:rPr>
          <w:rFonts w:ascii="仿宋_GB2312" w:eastAsia="仿宋_GB2312" w:hint="eastAsia"/>
          <w:sz w:val="32"/>
          <w:szCs w:val="32"/>
        </w:rPr>
        <w:t>聚焦打造京津冀农产品深加工基地，依托农特产品资源优势，着力在精深加工上下功夫，一方面支持现有百峰贸易、双合盛食品等龙头企业延伸产业链条，丰富产品线，努力壮大企业规模；另一方面积极开展招商引资，引入知名企业，建设精深加工项目。</w:t>
      </w:r>
      <w:r w:rsidR="00AB1C11">
        <w:rPr>
          <w:rFonts w:eastAsia="仿宋_GB2312" w:hint="eastAsia"/>
          <w:b/>
          <w:sz w:val="32"/>
          <w:szCs w:val="32"/>
        </w:rPr>
        <w:t>二是</w:t>
      </w:r>
      <w:r w:rsidR="00DE1E16">
        <w:rPr>
          <w:rFonts w:eastAsia="仿宋_GB2312" w:hint="eastAsia"/>
          <w:b/>
          <w:sz w:val="32"/>
          <w:szCs w:val="32"/>
        </w:rPr>
        <w:t>强力</w:t>
      </w:r>
      <w:r w:rsidR="00646206">
        <w:rPr>
          <w:rFonts w:eastAsia="仿宋_GB2312" w:hint="eastAsia"/>
          <w:b/>
          <w:sz w:val="32"/>
          <w:szCs w:val="32"/>
        </w:rPr>
        <w:t>推进</w:t>
      </w:r>
      <w:r w:rsidR="00AB1C11">
        <w:rPr>
          <w:rFonts w:eastAsia="仿宋_GB2312" w:hint="eastAsia"/>
          <w:b/>
          <w:sz w:val="32"/>
          <w:szCs w:val="32"/>
        </w:rPr>
        <w:t>旅游业转型升级。</w:t>
      </w:r>
      <w:r w:rsidR="00AB1C11">
        <w:rPr>
          <w:rFonts w:eastAsia="仿宋_GB2312" w:hint="eastAsia"/>
          <w:bCs/>
          <w:sz w:val="32"/>
          <w:szCs w:val="32"/>
        </w:rPr>
        <w:t>大力推进</w:t>
      </w:r>
      <w:r w:rsidR="00AB1C11">
        <w:rPr>
          <w:rFonts w:eastAsia="仿宋_GB2312" w:hint="eastAsia"/>
          <w:sz w:val="32"/>
          <w:szCs w:val="32"/>
        </w:rPr>
        <w:t>祖山景区提质升级，加快推进山海间温泉度假区二期项目，建设康养中心和板栗小镇，丰富旅游特色业态，逐步实现由传统观光型向休闲度假型转变。</w:t>
      </w:r>
      <w:r w:rsidR="00AB1C11">
        <w:rPr>
          <w:rFonts w:eastAsia="仿宋_GB2312" w:hint="eastAsia"/>
          <w:b/>
          <w:sz w:val="32"/>
          <w:szCs w:val="32"/>
        </w:rPr>
        <w:t>三是</w:t>
      </w:r>
      <w:r w:rsidR="00732C42">
        <w:rPr>
          <w:rFonts w:eastAsia="仿宋_GB2312" w:hint="eastAsia"/>
          <w:b/>
          <w:sz w:val="32"/>
          <w:szCs w:val="32"/>
        </w:rPr>
        <w:t>全</w:t>
      </w:r>
      <w:r w:rsidR="00AB1C11">
        <w:rPr>
          <w:rFonts w:eastAsia="仿宋_GB2312" w:hint="eastAsia"/>
          <w:b/>
          <w:sz w:val="32"/>
          <w:szCs w:val="32"/>
        </w:rPr>
        <w:t>力发展新能源新建材产业。</w:t>
      </w:r>
      <w:r w:rsidR="00AB1C11">
        <w:rPr>
          <w:rFonts w:eastAsia="仿宋_GB2312" w:hint="eastAsia"/>
          <w:bCs/>
          <w:sz w:val="32"/>
          <w:szCs w:val="32"/>
        </w:rPr>
        <w:t>全力推进</w:t>
      </w:r>
      <w:r w:rsidR="00AB1C11">
        <w:rPr>
          <w:rFonts w:ascii="仿宋_GB2312" w:eastAsia="仿宋_GB2312" w:hint="eastAsia"/>
          <w:sz w:val="32"/>
          <w:szCs w:val="32"/>
        </w:rPr>
        <w:t>中电建、国电投、中节能3个风电项目，力促开工建设。积极推进装配式新材料产业园和恒拓碎石加工项目，力促尽快投产达效。</w:t>
      </w:r>
      <w:r w:rsidR="00AB1C11">
        <w:rPr>
          <w:rFonts w:ascii="仿宋_GB2312" w:eastAsia="仿宋_GB2312" w:cs="宋体" w:hint="eastAsia"/>
          <w:b/>
          <w:bCs/>
          <w:iCs/>
          <w:kern w:val="0"/>
          <w:sz w:val="32"/>
          <w:szCs w:val="32"/>
          <w:lang w:val="zh-CN"/>
        </w:rPr>
        <w:t>四是着力支持重点企业发展。</w:t>
      </w:r>
      <w:r w:rsidR="006864BC">
        <w:rPr>
          <w:rFonts w:ascii="仿宋_GB2312" w:eastAsia="仿宋_GB2312" w:cs="宋体" w:hint="eastAsia"/>
          <w:bCs/>
          <w:iCs/>
          <w:kern w:val="0"/>
          <w:sz w:val="32"/>
          <w:szCs w:val="32"/>
          <w:lang w:val="zh-CN"/>
        </w:rPr>
        <w:t>采取有效措施推动安胜矿业、天池鑫利</w:t>
      </w:r>
      <w:r w:rsidR="00AB1C11">
        <w:rPr>
          <w:rFonts w:ascii="仿宋_GB2312" w:eastAsia="仿宋_GB2312" w:cs="宋体" w:hint="eastAsia"/>
          <w:bCs/>
          <w:iCs/>
          <w:kern w:val="0"/>
          <w:sz w:val="32"/>
          <w:szCs w:val="32"/>
          <w:lang w:val="zh-CN"/>
        </w:rPr>
        <w:t>等企业复产达产，</w:t>
      </w:r>
      <w:r w:rsidR="00AB1C11">
        <w:rPr>
          <w:rFonts w:ascii="仿宋_GB2312" w:eastAsia="仿宋_GB2312" w:hint="eastAsia"/>
          <w:sz w:val="32"/>
          <w:szCs w:val="32"/>
        </w:rPr>
        <w:t>确保原有税源在现有基础上稳中有增。</w:t>
      </w:r>
      <w:r w:rsidR="00AB1C11">
        <w:rPr>
          <w:rFonts w:eastAsia="仿宋_GB2312" w:hint="eastAsia"/>
          <w:kern w:val="0"/>
          <w:sz w:val="32"/>
          <w:szCs w:val="32"/>
        </w:rPr>
        <w:t>通过资金引导、财政服务、优化营商环境等手段，引导钢铁产业纵向延伸发展，促进企业转型升级，做强经济支撑。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（二）大力组织收入，夯实经济发展基础。</w:t>
      </w:r>
      <w:r>
        <w:rPr>
          <w:rFonts w:ascii="仿宋_GB2312" w:eastAsia="仿宋_GB2312" w:hint="eastAsia"/>
          <w:sz w:val="32"/>
          <w:szCs w:val="32"/>
        </w:rPr>
        <w:t>牢牢扭住全年收入增长目标，坚持把抓收入作为财政工作的首要任务，细化任务、强化措施，努力实现财政收入总量与质量</w:t>
      </w:r>
      <w:r w:rsidR="00FF5F0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新突破。</w:t>
      </w:r>
      <w:r>
        <w:rPr>
          <w:rFonts w:ascii="仿宋_GB2312" w:eastAsia="仿宋_GB2312" w:hint="eastAsia"/>
          <w:b/>
          <w:sz w:val="32"/>
          <w:szCs w:val="32"/>
        </w:rPr>
        <w:t>一是加强</w:t>
      </w:r>
      <w:r w:rsidR="00FF5F01">
        <w:rPr>
          <w:rFonts w:ascii="仿宋_GB2312" w:eastAsia="仿宋_GB2312" w:hint="eastAsia"/>
          <w:b/>
          <w:sz w:val="32"/>
          <w:szCs w:val="32"/>
        </w:rPr>
        <w:t>财政</w:t>
      </w:r>
      <w:r>
        <w:rPr>
          <w:rFonts w:ascii="仿宋_GB2312" w:eastAsia="仿宋_GB2312" w:hint="eastAsia"/>
          <w:b/>
          <w:sz w:val="32"/>
          <w:szCs w:val="32"/>
        </w:rPr>
        <w:t>收入征管。</w:t>
      </w:r>
      <w:r w:rsidR="00B361A0" w:rsidRPr="00B361A0">
        <w:rPr>
          <w:rFonts w:ascii="仿宋_GB2312" w:eastAsia="仿宋_GB2312"/>
          <w:sz w:val="32"/>
          <w:szCs w:val="32"/>
        </w:rPr>
        <w:t>坚持依法依规征收，强化税收征管，加强重点税源行业、企业的分析监控，加大主体税种堵漏增收力度，积极改善收入结构，提高收入质量，努力搞活土地经营，扎实做好非税收</w:t>
      </w:r>
      <w:r w:rsidR="00B361A0" w:rsidRPr="00B361A0">
        <w:rPr>
          <w:rFonts w:ascii="仿宋_GB2312" w:eastAsia="仿宋_GB2312"/>
          <w:sz w:val="32"/>
          <w:szCs w:val="32"/>
        </w:rPr>
        <w:lastRenderedPageBreak/>
        <w:t>入组织工作，</w:t>
      </w:r>
      <w:r w:rsidR="00B361A0" w:rsidRPr="00B361A0">
        <w:rPr>
          <w:rFonts w:ascii="仿宋_GB2312" w:eastAsia="仿宋_GB2312" w:hint="eastAsia"/>
          <w:sz w:val="32"/>
          <w:szCs w:val="32"/>
        </w:rPr>
        <w:t>确保</w:t>
      </w:r>
      <w:r w:rsidR="00B361A0" w:rsidRPr="00B361A0">
        <w:rPr>
          <w:rFonts w:ascii="仿宋_GB2312" w:eastAsia="仿宋_GB2312"/>
          <w:sz w:val="32"/>
          <w:szCs w:val="32"/>
        </w:rPr>
        <w:t>各项财税收入应</w:t>
      </w:r>
      <w:r w:rsidR="00B361A0" w:rsidRPr="00B361A0">
        <w:rPr>
          <w:rFonts w:ascii="仿宋_GB2312" w:eastAsia="仿宋_GB2312" w:hint="eastAsia"/>
          <w:sz w:val="32"/>
          <w:szCs w:val="32"/>
        </w:rPr>
        <w:t>缴</w:t>
      </w:r>
      <w:r w:rsidR="00B361A0" w:rsidRPr="00B361A0">
        <w:rPr>
          <w:rFonts w:ascii="仿宋_GB2312" w:eastAsia="仿宋_GB2312"/>
          <w:sz w:val="32"/>
          <w:szCs w:val="32"/>
        </w:rPr>
        <w:t>尽</w:t>
      </w:r>
      <w:r w:rsidR="00B361A0" w:rsidRPr="00B361A0">
        <w:rPr>
          <w:rFonts w:ascii="仿宋_GB2312" w:eastAsia="仿宋_GB2312" w:hint="eastAsia"/>
          <w:sz w:val="32"/>
          <w:szCs w:val="32"/>
        </w:rPr>
        <w:t>缴</w:t>
      </w:r>
      <w:r w:rsidR="00B361A0" w:rsidRPr="00B361A0">
        <w:rPr>
          <w:rFonts w:ascii="仿宋_GB2312" w:eastAsia="仿宋_GB2312"/>
          <w:sz w:val="32"/>
          <w:szCs w:val="32"/>
        </w:rPr>
        <w:t>、应收尽收。</w:t>
      </w:r>
      <w:r>
        <w:rPr>
          <w:rFonts w:ascii="仿宋_GB2312" w:eastAsia="仿宋_GB2312" w:hint="eastAsia"/>
          <w:b/>
          <w:sz w:val="32"/>
          <w:szCs w:val="32"/>
        </w:rPr>
        <w:t>二是加强财税联动机制。</w:t>
      </w:r>
      <w:r>
        <w:rPr>
          <w:rFonts w:ascii="仿宋_GB2312" w:eastAsia="仿宋_GB2312" w:hint="eastAsia"/>
          <w:sz w:val="32"/>
          <w:szCs w:val="32"/>
        </w:rPr>
        <w:t>坚持财税联席会议制度，每月至少召开一次联席会，分解目标任务，总结经验、查找不足，集中处理组织收入过程中出现的突出问题，确保各项财政收入如期实现。</w:t>
      </w:r>
      <w:r>
        <w:rPr>
          <w:rFonts w:ascii="仿宋_GB2312" w:eastAsia="仿宋_GB2312" w:hint="eastAsia"/>
          <w:b/>
          <w:sz w:val="32"/>
          <w:szCs w:val="32"/>
        </w:rPr>
        <w:t>三是加大综合治税力度。</w:t>
      </w:r>
      <w:r>
        <w:rPr>
          <w:rFonts w:ascii="仿宋_GB2312" w:eastAsia="仿宋_GB2312" w:hint="eastAsia"/>
          <w:bCs/>
          <w:sz w:val="32"/>
          <w:szCs w:val="32"/>
        </w:rPr>
        <w:t>在2020年综合治税工作基础上，以数据比对分析为抓手，对风险点进行逐一核实稽查，确保</w:t>
      </w:r>
      <w:r w:rsidR="000254E2">
        <w:rPr>
          <w:rFonts w:ascii="仿宋_GB2312" w:eastAsia="仿宋_GB2312" w:hint="eastAsia"/>
          <w:bCs/>
          <w:sz w:val="32"/>
          <w:szCs w:val="32"/>
        </w:rPr>
        <w:t>依法征收</w:t>
      </w:r>
      <w:r>
        <w:rPr>
          <w:rFonts w:ascii="仿宋_GB2312" w:eastAsia="仿宋_GB2312" w:hint="eastAsia"/>
          <w:bCs/>
          <w:sz w:val="32"/>
          <w:szCs w:val="32"/>
        </w:rPr>
        <w:t>应收尽收。</w:t>
      </w:r>
    </w:p>
    <w:p w:rsidR="00AB1C11" w:rsidRPr="00876102" w:rsidRDefault="00876102" w:rsidP="00EA5F2F">
      <w:pPr>
        <w:snapToGrid w:val="0"/>
        <w:spacing w:line="579" w:lineRule="exact"/>
        <w:ind w:firstLineChars="200" w:firstLine="640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</w:t>
      </w:r>
      <w:r w:rsidR="00AB1C11">
        <w:rPr>
          <w:rFonts w:ascii="楷体_GB2312" w:eastAsia="楷体_GB2312" w:hAnsi="仿宋" w:hint="eastAsia"/>
          <w:b/>
          <w:sz w:val="32"/>
          <w:szCs w:val="32"/>
        </w:rPr>
        <w:t>兜牢民生底线，推动社会事业发展。</w:t>
      </w:r>
      <w:r w:rsidR="00AB1C11">
        <w:rPr>
          <w:rFonts w:ascii="仿宋_GB2312" w:eastAsia="仿宋_GB2312" w:hAnsi="仿宋_GB2312" w:cs="仿宋_GB2312" w:hint="eastAsia"/>
          <w:bCs/>
          <w:sz w:val="32"/>
          <w:szCs w:val="32"/>
        </w:rPr>
        <w:t>本着突出重点、有保有压、区别轻重缓急的原则，</w:t>
      </w:r>
      <w:r w:rsidR="00AB1C11">
        <w:rPr>
          <w:rFonts w:ascii="仿宋_GB2312" w:eastAsia="仿宋_GB2312" w:hAnsi="仿宋_GB2312" w:cs="仿宋_GB2312" w:hint="eastAsia"/>
          <w:sz w:val="32"/>
          <w:szCs w:val="32"/>
        </w:rPr>
        <w:t>不断优化财政支出结构，集中财力切实保障经济社会发展和民生需求。</w:t>
      </w:r>
      <w:r w:rsidR="00AB1C11">
        <w:rPr>
          <w:rFonts w:ascii="仿宋_GB2312" w:eastAsia="仿宋_GB2312" w:hint="eastAsia"/>
          <w:b/>
          <w:sz w:val="32"/>
          <w:szCs w:val="32"/>
        </w:rPr>
        <w:t>一是</w:t>
      </w:r>
      <w:r w:rsidR="00F54519">
        <w:rPr>
          <w:rFonts w:ascii="仿宋_GB2312" w:eastAsia="仿宋_GB2312" w:hint="eastAsia"/>
          <w:b/>
          <w:sz w:val="32"/>
          <w:szCs w:val="32"/>
        </w:rPr>
        <w:t>落实“三保”</w:t>
      </w:r>
      <w:r w:rsidR="00AB1C11">
        <w:rPr>
          <w:rFonts w:ascii="仿宋_GB2312" w:eastAsia="仿宋_GB2312" w:hint="eastAsia"/>
          <w:b/>
          <w:sz w:val="32"/>
          <w:szCs w:val="32"/>
        </w:rPr>
        <w:t>优先</w:t>
      </w:r>
      <w:r w:rsidR="00F54519">
        <w:rPr>
          <w:rFonts w:ascii="仿宋_GB2312" w:eastAsia="仿宋_GB2312" w:hint="eastAsia"/>
          <w:b/>
          <w:sz w:val="32"/>
          <w:szCs w:val="32"/>
        </w:rPr>
        <w:t>政策</w:t>
      </w:r>
      <w:r w:rsidR="00AB1C11">
        <w:rPr>
          <w:rFonts w:ascii="仿宋_GB2312" w:eastAsia="仿宋_GB2312" w:hint="eastAsia"/>
          <w:b/>
          <w:sz w:val="32"/>
          <w:szCs w:val="32"/>
        </w:rPr>
        <w:t>。</w:t>
      </w:r>
      <w:r w:rsidR="00AB1C11">
        <w:rPr>
          <w:rFonts w:ascii="仿宋_GB2312" w:eastAsia="仿宋_GB2312" w:hint="eastAsia"/>
          <w:sz w:val="32"/>
          <w:szCs w:val="32"/>
        </w:rPr>
        <w:t>坚持“保工资、保运转、保基本民生”的原则，进一步优化支出结构，大力压缩“三公”经费等一般性支出，除“三保”等重点支出、刚性支出外，其他支出原则上只减不增。</w:t>
      </w:r>
      <w:r w:rsidR="00AB1C11">
        <w:rPr>
          <w:rFonts w:ascii="仿宋_GB2312" w:eastAsia="仿宋_GB2312" w:hint="eastAsia"/>
          <w:b/>
          <w:sz w:val="32"/>
          <w:szCs w:val="32"/>
        </w:rPr>
        <w:t>二是落实社会保障政策。</w:t>
      </w:r>
      <w:r w:rsidR="00AB1C11">
        <w:rPr>
          <w:rFonts w:ascii="仿宋_GB2312" w:eastAsia="仿宋_GB2312" w:hint="eastAsia"/>
          <w:bCs/>
          <w:sz w:val="32"/>
          <w:szCs w:val="32"/>
        </w:rPr>
        <w:t>深化医疗保险制度改革，落实医保扶贫政策，进一步完善贫困人口医疗保障救助政策。</w:t>
      </w:r>
      <w:r w:rsidR="001035CC">
        <w:rPr>
          <w:rFonts w:ascii="仿宋_GB2312" w:eastAsia="仿宋_GB2312" w:hint="eastAsia"/>
          <w:bCs/>
          <w:sz w:val="32"/>
          <w:szCs w:val="32"/>
        </w:rPr>
        <w:t>积极推进机关事业单位养老保险改革“中人”工资补发工作，</w:t>
      </w:r>
      <w:r w:rsidR="00AB1C11">
        <w:rPr>
          <w:rFonts w:ascii="仿宋_GB2312" w:eastAsia="仿宋_GB2312" w:hint="eastAsia"/>
          <w:sz w:val="32"/>
          <w:szCs w:val="32"/>
        </w:rPr>
        <w:t>落实特殊群体、退役士兵就业安置、退役军人管理服务及广大优抚对象优抚待遇保障等配套资金，强化基本民生保障。</w:t>
      </w:r>
      <w:r w:rsidR="00AB1C11">
        <w:rPr>
          <w:rFonts w:ascii="仿宋_GB2312" w:eastAsia="仿宋_GB2312" w:hint="eastAsia"/>
          <w:b/>
          <w:sz w:val="32"/>
          <w:szCs w:val="32"/>
        </w:rPr>
        <w:t>三是落实社会公益事业保障政策。</w:t>
      </w:r>
      <w:r w:rsidR="00AB1C11">
        <w:rPr>
          <w:rFonts w:ascii="仿宋_GB2312" w:eastAsia="仿宋_GB2312" w:hint="eastAsia"/>
          <w:sz w:val="32"/>
          <w:szCs w:val="32"/>
        </w:rPr>
        <w:t>坚持教育优先原则，继续贯彻落实义务教育经费保障机制，支持中小学及幼儿园等校安工程建设，完善办学条件，促进教育均衡发展。支持医药卫生体制综合改革，促进基本公共卫生服务均等化,加强村卫生室、村医队伍建设，实现乡村卫生服务一体化管理。推动文化事业发展，</w:t>
      </w:r>
      <w:r w:rsidR="00AB1C11">
        <w:rPr>
          <w:rFonts w:ascii="仿宋_GB2312" w:eastAsia="仿宋_GB2312"/>
          <w:sz w:val="32"/>
          <w:szCs w:val="32"/>
        </w:rPr>
        <w:t>深入实施文化惠民工程，</w:t>
      </w:r>
      <w:r w:rsidR="00AB1C11">
        <w:rPr>
          <w:rFonts w:ascii="仿宋_GB2312" w:eastAsia="仿宋_GB2312" w:hint="eastAsia"/>
          <w:sz w:val="32"/>
          <w:szCs w:val="32"/>
        </w:rPr>
        <w:t>开展文化下乡活动，</w:t>
      </w:r>
      <w:r w:rsidR="00AB1C11">
        <w:rPr>
          <w:rFonts w:ascii="仿宋_GB2312" w:eastAsia="仿宋_GB2312"/>
          <w:sz w:val="32"/>
          <w:szCs w:val="32"/>
        </w:rPr>
        <w:lastRenderedPageBreak/>
        <w:t>丰富群众文化活动</w:t>
      </w:r>
      <w:r w:rsidR="00AB1C11">
        <w:rPr>
          <w:rFonts w:ascii="仿宋_GB2312" w:eastAsia="仿宋_GB2312" w:hint="eastAsia"/>
          <w:sz w:val="32"/>
          <w:szCs w:val="32"/>
        </w:rPr>
        <w:t>。</w:t>
      </w:r>
      <w:r w:rsidR="00A51609">
        <w:rPr>
          <w:rFonts w:ascii="仿宋_GB2312" w:eastAsia="仿宋_GB2312" w:hint="eastAsia"/>
          <w:b/>
          <w:sz w:val="32"/>
          <w:szCs w:val="32"/>
        </w:rPr>
        <w:t>四是落实</w:t>
      </w:r>
      <w:r w:rsidR="00AB1C11">
        <w:rPr>
          <w:rFonts w:ascii="仿宋_GB2312" w:eastAsia="仿宋_GB2312" w:hint="eastAsia"/>
          <w:b/>
          <w:sz w:val="32"/>
          <w:szCs w:val="32"/>
        </w:rPr>
        <w:t>财政支农政策。</w:t>
      </w:r>
      <w:r w:rsidR="00AB1C11">
        <w:rPr>
          <w:rFonts w:ascii="仿宋_GB2312" w:eastAsia="仿宋_GB2312" w:hint="eastAsia"/>
          <w:sz w:val="32"/>
          <w:szCs w:val="32"/>
        </w:rPr>
        <w:t>加大</w:t>
      </w:r>
      <w:r w:rsidR="00204E15">
        <w:rPr>
          <w:rFonts w:ascii="仿宋_GB2312" w:eastAsia="仿宋_GB2312" w:hint="eastAsia"/>
          <w:sz w:val="32"/>
          <w:szCs w:val="32"/>
        </w:rPr>
        <w:t>巩固拓展脱贫攻坚成果</w:t>
      </w:r>
      <w:r w:rsidR="00AB1C11">
        <w:rPr>
          <w:rFonts w:ascii="仿宋_GB2312" w:eastAsia="仿宋_GB2312" w:hint="eastAsia"/>
          <w:sz w:val="32"/>
          <w:szCs w:val="32"/>
        </w:rPr>
        <w:t>财政保障力度，加强扶贫资金管理，从脱贫产业发展、易地搬迁后续扶持等方面做好资金支持，确保过渡期帮扶政策总体稳定；全面推进乡村振兴，以涉农资金统筹整合和农村综合改革资金为抓手，整合各类支农惠农资金，集中力量加快乡村生态治理及特色产业发展，促进农村发展、农业增效、农民增收。</w:t>
      </w:r>
      <w:r w:rsidR="00AB1C11">
        <w:rPr>
          <w:rFonts w:ascii="仿宋_GB2312" w:eastAsia="仿宋_GB2312" w:hint="eastAsia"/>
          <w:b/>
          <w:bCs/>
          <w:sz w:val="32"/>
          <w:szCs w:val="32"/>
        </w:rPr>
        <w:t>五是</w:t>
      </w:r>
      <w:r w:rsidR="008621DF">
        <w:rPr>
          <w:rFonts w:ascii="仿宋_GB2312" w:eastAsia="仿宋_GB2312" w:hint="eastAsia"/>
          <w:b/>
          <w:bCs/>
          <w:sz w:val="32"/>
          <w:szCs w:val="32"/>
        </w:rPr>
        <w:t>落实疫情防控资金</w:t>
      </w:r>
      <w:r w:rsidR="00AB1C11">
        <w:rPr>
          <w:rFonts w:ascii="仿宋_GB2312" w:eastAsia="仿宋_GB2312" w:hint="eastAsia"/>
          <w:b/>
          <w:bCs/>
          <w:sz w:val="32"/>
          <w:szCs w:val="32"/>
        </w:rPr>
        <w:t>保障</w:t>
      </w:r>
      <w:r w:rsidR="008621DF">
        <w:rPr>
          <w:rFonts w:ascii="仿宋_GB2312" w:eastAsia="仿宋_GB2312" w:hint="eastAsia"/>
          <w:b/>
          <w:bCs/>
          <w:sz w:val="32"/>
          <w:szCs w:val="32"/>
        </w:rPr>
        <w:t>政策</w:t>
      </w:r>
      <w:r w:rsidR="00AB1C11"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C87F31" w:rsidRPr="00C87F31">
        <w:rPr>
          <w:rFonts w:ascii="仿宋_GB2312" w:eastAsia="仿宋_GB2312" w:hint="eastAsia"/>
          <w:bCs/>
          <w:sz w:val="32"/>
          <w:szCs w:val="32"/>
        </w:rPr>
        <w:t>坚持人民至上、生命至上，</w:t>
      </w:r>
      <w:r w:rsidR="00014BBF" w:rsidRPr="00014BBF">
        <w:rPr>
          <w:rFonts w:ascii="仿宋_GB2312" w:eastAsia="仿宋_GB2312" w:hint="eastAsia"/>
          <w:bCs/>
          <w:sz w:val="32"/>
          <w:szCs w:val="32"/>
        </w:rPr>
        <w:t>将疫情防控作为头等大事来抓，</w:t>
      </w:r>
      <w:r w:rsidR="00AB1C11">
        <w:rPr>
          <w:rFonts w:ascii="仿宋_GB2312" w:eastAsia="仿宋_GB2312" w:hint="eastAsia"/>
          <w:sz w:val="32"/>
          <w:szCs w:val="32"/>
        </w:rPr>
        <w:t>预留疫情防控资金1500万元，开辟疫情防控资金拨付</w:t>
      </w:r>
      <w:r w:rsidR="00E34A69">
        <w:rPr>
          <w:rFonts w:ascii="仿宋_GB2312" w:eastAsia="仿宋_GB2312" w:hint="eastAsia"/>
          <w:sz w:val="32"/>
          <w:szCs w:val="32"/>
        </w:rPr>
        <w:t>和物资采购</w:t>
      </w:r>
      <w:r w:rsidR="00AB1C11">
        <w:rPr>
          <w:rFonts w:ascii="仿宋_GB2312" w:eastAsia="仿宋_GB2312" w:hint="eastAsia"/>
          <w:sz w:val="32"/>
          <w:szCs w:val="32"/>
        </w:rPr>
        <w:t>“绿色通道”，实行“</w:t>
      </w:r>
      <w:r w:rsidR="00A27176">
        <w:rPr>
          <w:rFonts w:ascii="仿宋_GB2312" w:eastAsia="仿宋_GB2312" w:hint="eastAsia"/>
          <w:sz w:val="32"/>
          <w:szCs w:val="32"/>
        </w:rPr>
        <w:t>先拨付，后审批”</w:t>
      </w:r>
      <w:r w:rsidR="00E34A69">
        <w:rPr>
          <w:rFonts w:ascii="仿宋_GB2312" w:eastAsia="仿宋_GB2312" w:hint="eastAsia"/>
          <w:sz w:val="32"/>
          <w:szCs w:val="32"/>
        </w:rPr>
        <w:t>，</w:t>
      </w:r>
      <w:r w:rsidR="00C87F31">
        <w:rPr>
          <w:rFonts w:ascii="仿宋_GB2312" w:eastAsia="仿宋_GB2312" w:hint="eastAsia"/>
          <w:sz w:val="32"/>
          <w:szCs w:val="32"/>
        </w:rPr>
        <w:t>“先采购，后补办”</w:t>
      </w:r>
      <w:r w:rsidR="00F77BBF">
        <w:rPr>
          <w:rFonts w:ascii="仿宋_GB2312" w:eastAsia="仿宋_GB2312" w:hint="eastAsia"/>
          <w:sz w:val="32"/>
          <w:szCs w:val="32"/>
        </w:rPr>
        <w:t>,</w:t>
      </w:r>
      <w:r w:rsidR="00F77BBF" w:rsidRPr="00F77BBF">
        <w:rPr>
          <w:rFonts w:ascii="仿宋_GB2312" w:eastAsia="仿宋_GB2312" w:hAnsi="Arial" w:cs="Arial" w:hint="eastAsia"/>
          <w:sz w:val="22"/>
          <w:szCs w:val="22"/>
        </w:rPr>
        <w:t xml:space="preserve"> </w:t>
      </w:r>
      <w:r w:rsidR="00F77BBF" w:rsidRPr="00F77BBF">
        <w:rPr>
          <w:rFonts w:ascii="仿宋_GB2312" w:eastAsia="仿宋_GB2312" w:hint="eastAsia"/>
          <w:sz w:val="32"/>
          <w:szCs w:val="32"/>
        </w:rPr>
        <w:t>保障资金</w:t>
      </w:r>
      <w:r w:rsidR="00F77BBF">
        <w:rPr>
          <w:rFonts w:ascii="仿宋_GB2312" w:eastAsia="仿宋_GB2312" w:hint="eastAsia"/>
          <w:sz w:val="32"/>
          <w:szCs w:val="32"/>
        </w:rPr>
        <w:t>和物资</w:t>
      </w:r>
      <w:r w:rsidR="00F77BBF" w:rsidRPr="00F77BBF">
        <w:rPr>
          <w:rFonts w:ascii="仿宋_GB2312" w:eastAsia="仿宋_GB2312" w:hint="eastAsia"/>
          <w:sz w:val="32"/>
          <w:szCs w:val="32"/>
        </w:rPr>
        <w:t>第一时间到位</w:t>
      </w:r>
      <w:r w:rsidR="00AB1C11">
        <w:rPr>
          <w:rFonts w:ascii="仿宋_GB2312" w:eastAsia="仿宋_GB2312" w:hint="eastAsia"/>
          <w:sz w:val="32"/>
          <w:szCs w:val="32"/>
        </w:rPr>
        <w:t>。</w:t>
      </w:r>
    </w:p>
    <w:p w:rsidR="00AB1C11" w:rsidRDefault="00AB1C11" w:rsidP="00EA5F2F">
      <w:pPr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  <w:shd w:val="pct10" w:color="auto" w:fill="FFFFFF"/>
        </w:rPr>
      </w:pPr>
      <w:r w:rsidRPr="003364FA">
        <w:rPr>
          <w:rFonts w:ascii="楷体_GB2312" w:eastAsia="楷体_GB2312" w:hint="eastAsia"/>
          <w:b/>
          <w:bCs/>
          <w:sz w:val="32"/>
          <w:szCs w:val="32"/>
        </w:rPr>
        <w:t>（四）</w:t>
      </w:r>
      <w:r>
        <w:rPr>
          <w:rFonts w:ascii="楷体_GB2312" w:eastAsia="楷体_GB2312" w:hAnsi="仿宋" w:hint="eastAsia"/>
          <w:b/>
          <w:bCs/>
          <w:sz w:val="32"/>
          <w:szCs w:val="32"/>
        </w:rPr>
        <w:t>强化改</w:t>
      </w:r>
      <w:r>
        <w:rPr>
          <w:rFonts w:ascii="楷体_GB2312" w:eastAsia="楷体_GB2312" w:hAnsi="仿宋" w:hint="eastAsia"/>
          <w:b/>
          <w:sz w:val="32"/>
          <w:szCs w:val="32"/>
        </w:rPr>
        <w:t>革引领，提高财政管理效能。</w:t>
      </w:r>
      <w:r>
        <w:rPr>
          <w:rFonts w:ascii="仿宋_GB2312" w:eastAsia="仿宋_GB2312" w:hint="eastAsia"/>
          <w:sz w:val="32"/>
          <w:szCs w:val="32"/>
        </w:rPr>
        <w:t>围绕依法理财、科学理财，深入推进各项财政改革。</w:t>
      </w:r>
      <w:r>
        <w:rPr>
          <w:rFonts w:ascii="仿宋_GB2312" w:eastAsia="仿宋_GB2312" w:hint="eastAsia"/>
          <w:b/>
          <w:sz w:val="32"/>
          <w:szCs w:val="32"/>
        </w:rPr>
        <w:t>一是</w:t>
      </w:r>
      <w:r w:rsidR="00F65B7B">
        <w:rPr>
          <w:rFonts w:ascii="仿宋_GB2312" w:eastAsia="仿宋_GB2312" w:hint="eastAsia"/>
          <w:b/>
          <w:sz w:val="32"/>
          <w:szCs w:val="32"/>
        </w:rPr>
        <w:t>全面加强</w:t>
      </w:r>
      <w:r>
        <w:rPr>
          <w:rFonts w:ascii="仿宋_GB2312" w:eastAsia="仿宋_GB2312" w:hint="eastAsia"/>
          <w:b/>
          <w:sz w:val="32"/>
          <w:szCs w:val="32"/>
        </w:rPr>
        <w:t>预算绩效管理。</w:t>
      </w:r>
      <w:r>
        <w:rPr>
          <w:rFonts w:ascii="仿宋_GB2312" w:eastAsia="仿宋_GB2312" w:hint="eastAsia"/>
          <w:bCs/>
          <w:sz w:val="32"/>
          <w:szCs w:val="32"/>
        </w:rPr>
        <w:t>完善预算绩效管理体系，优化管理流程，健全责任机制，加强财政预算资金绩效评审评价工作，推动绩效评价提质扩围，将绩效评价结果作为政策调整、预算安排和改进管理的重要依据，做到花钱必问效、无效要问责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 w:rsidR="00AE5C7B">
        <w:rPr>
          <w:rFonts w:ascii="仿宋_GB2312" w:eastAsia="仿宋_GB2312" w:hAnsi="仿宋" w:hint="eastAsia"/>
          <w:b/>
          <w:sz w:val="32"/>
          <w:szCs w:val="32"/>
        </w:rPr>
        <w:t>积极</w:t>
      </w:r>
      <w:r>
        <w:rPr>
          <w:rFonts w:ascii="仿宋_GB2312" w:eastAsia="仿宋_GB2312" w:hAnsi="仿宋" w:hint="eastAsia"/>
          <w:b/>
          <w:sz w:val="32"/>
          <w:szCs w:val="32"/>
        </w:rPr>
        <w:t>推进预决算公开。</w:t>
      </w:r>
      <w:r w:rsidR="00AE5C7B">
        <w:rPr>
          <w:rFonts w:ascii="仿宋_GB2312" w:eastAsia="仿宋_GB2312" w:hint="eastAsia"/>
          <w:sz w:val="32"/>
          <w:szCs w:val="32"/>
        </w:rPr>
        <w:t>严格按照</w:t>
      </w:r>
      <w:r w:rsidR="00213B52">
        <w:rPr>
          <w:rFonts w:ascii="仿宋_GB2312" w:eastAsia="仿宋_GB2312" w:hint="eastAsia"/>
          <w:sz w:val="32"/>
          <w:szCs w:val="32"/>
        </w:rPr>
        <w:t>《中华人民共和国预算法》</w:t>
      </w:r>
      <w:r w:rsidR="00AE5C7B">
        <w:rPr>
          <w:rFonts w:ascii="仿宋_GB2312" w:eastAsia="仿宋_GB2312" w:hint="eastAsia"/>
          <w:sz w:val="32"/>
          <w:szCs w:val="32"/>
        </w:rPr>
        <w:t>要求，积极</w:t>
      </w:r>
      <w:r>
        <w:rPr>
          <w:rFonts w:ascii="仿宋_GB2312" w:eastAsia="仿宋_GB2312" w:hint="eastAsia"/>
          <w:sz w:val="32"/>
          <w:szCs w:val="32"/>
        </w:rPr>
        <w:t>推进预决算公开，明确责任主体，规范公开内容，强化预决算公开及时性、完整性，努力打造阳光财政。</w:t>
      </w:r>
      <w:r>
        <w:rPr>
          <w:rFonts w:ascii="仿宋_GB2312" w:eastAsia="仿宋_GB2312" w:hint="eastAsia"/>
          <w:b/>
          <w:sz w:val="32"/>
          <w:szCs w:val="32"/>
        </w:rPr>
        <w:t>三是做好财政存量资金盘活。</w:t>
      </w:r>
      <w:r>
        <w:rPr>
          <w:rFonts w:ascii="仿宋_GB2312" w:eastAsia="仿宋_GB2312" w:hint="eastAsia"/>
          <w:bCs/>
          <w:sz w:val="32"/>
          <w:szCs w:val="32"/>
        </w:rPr>
        <w:t>用好财政存量资金政策，对部门无法实施项目资金允许在政策范围内调剂使用；及时清理无法支出项目资金和不能落实到具体项目资金，收回财政统筹用于</w:t>
      </w:r>
      <w:r>
        <w:rPr>
          <w:rFonts w:ascii="仿宋_GB2312" w:eastAsia="仿宋_GB2312" w:hint="eastAsia"/>
          <w:sz w:val="32"/>
          <w:szCs w:val="32"/>
        </w:rPr>
        <w:t>冲减以前年度暂付款或调入预算稳定调节基金，用以弥</w:t>
      </w:r>
      <w:r>
        <w:rPr>
          <w:rFonts w:ascii="仿宋_GB2312" w:eastAsia="仿宋_GB2312" w:hint="eastAsia"/>
          <w:sz w:val="32"/>
          <w:szCs w:val="32"/>
        </w:rPr>
        <w:lastRenderedPageBreak/>
        <w:t>补财力缺口。</w:t>
      </w:r>
      <w:r>
        <w:rPr>
          <w:rFonts w:ascii="仿宋_GB2312" w:eastAsia="仿宋_GB2312" w:hint="eastAsia"/>
          <w:b/>
          <w:sz w:val="32"/>
          <w:szCs w:val="32"/>
        </w:rPr>
        <w:t>四是加强政府性债务风险管理。</w:t>
      </w:r>
      <w:r>
        <w:rPr>
          <w:rFonts w:ascii="仿宋_GB2312" w:eastAsia="仿宋_GB2312"/>
          <w:sz w:val="32"/>
          <w:szCs w:val="32"/>
        </w:rPr>
        <w:t>坚守不发生系统性</w:t>
      </w:r>
      <w:r w:rsidR="00CA35FB" w:rsidRPr="00CA35FB">
        <w:rPr>
          <w:rFonts w:ascii="仿宋_GB2312" w:eastAsia="仿宋_GB2312" w:hint="eastAsia"/>
          <w:sz w:val="32"/>
          <w:szCs w:val="32"/>
        </w:rPr>
        <w:t>区域性</w:t>
      </w:r>
      <w:r w:rsidR="00E74C7D">
        <w:rPr>
          <w:rFonts w:ascii="仿宋_GB2312" w:eastAsia="仿宋_GB2312" w:hint="eastAsia"/>
          <w:sz w:val="32"/>
          <w:szCs w:val="32"/>
        </w:rPr>
        <w:t>债务</w:t>
      </w:r>
      <w:r w:rsidR="00CA35FB" w:rsidRPr="00CA35FB">
        <w:rPr>
          <w:rFonts w:ascii="仿宋_GB2312" w:eastAsia="仿宋_GB2312" w:hint="eastAsia"/>
          <w:sz w:val="32"/>
          <w:szCs w:val="32"/>
        </w:rPr>
        <w:t>风险底线</w:t>
      </w:r>
      <w:r>
        <w:rPr>
          <w:rFonts w:ascii="仿宋_GB2312" w:eastAsia="仿宋_GB2312" w:hint="eastAsia"/>
          <w:sz w:val="32"/>
          <w:szCs w:val="32"/>
        </w:rPr>
        <w:t>,加强政府性债务管控，严格政府债务限额管理，完善政府性债务风险应急处置机制，进一步清理</w:t>
      </w:r>
      <w:r>
        <w:rPr>
          <w:rFonts w:ascii="仿宋_GB2312" w:eastAsia="仿宋_GB2312"/>
          <w:sz w:val="32"/>
          <w:szCs w:val="32"/>
        </w:rPr>
        <w:t>政府隐性债务，</w:t>
      </w:r>
      <w:r>
        <w:rPr>
          <w:rFonts w:ascii="仿宋_GB2312" w:eastAsia="仿宋_GB2312" w:hint="eastAsia"/>
          <w:sz w:val="32"/>
          <w:szCs w:val="32"/>
        </w:rPr>
        <w:t>落实偿债资金，优化政府性债务结构，用好政府新增债券政策。</w:t>
      </w:r>
      <w:r>
        <w:rPr>
          <w:rFonts w:ascii="仿宋_GB2312" w:eastAsia="仿宋_GB2312" w:hint="eastAsia"/>
          <w:b/>
          <w:bCs/>
          <w:sz w:val="32"/>
          <w:szCs w:val="32"/>
        </w:rPr>
        <w:t>五是</w:t>
      </w:r>
      <w:r w:rsidR="002143BF" w:rsidRPr="002143BF">
        <w:rPr>
          <w:rFonts w:ascii="仿宋_GB2312" w:eastAsia="仿宋_GB2312" w:hint="eastAsia"/>
          <w:b/>
          <w:bCs/>
          <w:sz w:val="32"/>
          <w:szCs w:val="32"/>
        </w:rPr>
        <w:t>统筹推进其他改革</w:t>
      </w:r>
      <w:r w:rsidR="002143BF">
        <w:rPr>
          <w:rFonts w:ascii="仿宋_GB2312" w:eastAsia="仿宋_GB2312" w:hint="eastAsia"/>
          <w:b/>
          <w:bCs/>
          <w:sz w:val="32"/>
          <w:szCs w:val="32"/>
        </w:rPr>
        <w:t>。</w:t>
      </w:r>
      <w:r w:rsidRPr="002143BF">
        <w:rPr>
          <w:rFonts w:ascii="仿宋_GB2312" w:eastAsia="仿宋_GB2312" w:hint="eastAsia"/>
          <w:bCs/>
          <w:sz w:val="32"/>
          <w:szCs w:val="32"/>
        </w:rPr>
        <w:t>深入推进公务卡和财政票据电子化管理改革。</w:t>
      </w:r>
      <w:r>
        <w:rPr>
          <w:rFonts w:ascii="仿宋_GB2312" w:eastAsia="仿宋_GB2312" w:hint="eastAsia"/>
          <w:sz w:val="32"/>
          <w:szCs w:val="32"/>
        </w:rPr>
        <w:t>全力推进预算单位差旅电子凭证网上报销，严控预算单位大额提现，有效规范财政财务管理。深入推进财政票据管理电子化，结合云缴费平台上线，提高非税收入征管电子化管理效率。</w:t>
      </w:r>
    </w:p>
    <w:p w:rsidR="00AB1C11" w:rsidRDefault="00AB1C11" w:rsidP="003900B8">
      <w:pPr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各位代表，</w:t>
      </w:r>
      <w:r>
        <w:rPr>
          <w:rFonts w:ascii="仿宋_GB2312" w:eastAsia="仿宋_GB2312" w:hint="eastAsia"/>
          <w:sz w:val="32"/>
          <w:szCs w:val="32"/>
        </w:rPr>
        <w:t>做好2021年的财政工作任务艰巨、使命光荣。我们将在县委的坚强领导下，在县人大、县政协的监督支持下，认真落实本次会议的各项决议，</w:t>
      </w:r>
      <w:r w:rsidR="00B00A10" w:rsidRPr="00B00A10">
        <w:rPr>
          <w:rFonts w:ascii="仿宋_GB2312" w:eastAsia="仿宋_GB2312" w:hint="eastAsia"/>
          <w:sz w:val="32"/>
          <w:szCs w:val="32"/>
        </w:rPr>
        <w:t>牢记职责使命，主动担当作为，</w:t>
      </w:r>
      <w:r w:rsidR="00B00A10">
        <w:rPr>
          <w:rFonts w:ascii="仿宋_GB2312" w:eastAsia="仿宋_GB2312" w:hint="eastAsia"/>
          <w:sz w:val="32"/>
          <w:szCs w:val="32"/>
        </w:rPr>
        <w:t>全力</w:t>
      </w:r>
      <w:r w:rsidR="00E106BA" w:rsidRPr="00F837AC">
        <w:rPr>
          <w:rFonts w:ascii="仿宋_GB2312" w:eastAsia="仿宋_GB2312" w:hint="eastAsia"/>
          <w:sz w:val="32"/>
          <w:szCs w:val="32"/>
        </w:rPr>
        <w:t>攻坚克难，</w:t>
      </w:r>
      <w:r w:rsidR="0089286E" w:rsidRPr="003E1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努力完成</w:t>
      </w:r>
      <w:r w:rsidR="00EB65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各项</w:t>
      </w:r>
      <w:r w:rsidR="0089286E" w:rsidRPr="003E1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目标</w:t>
      </w:r>
      <w:r w:rsidR="00EB65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任务</w:t>
      </w:r>
      <w:r w:rsidR="0089286E" w:rsidRPr="003E106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为</w:t>
      </w:r>
      <w:r w:rsidR="00C51FE1">
        <w:rPr>
          <w:rFonts w:ascii="仿宋_GB2312" w:eastAsia="仿宋_GB2312" w:hint="eastAsia"/>
          <w:sz w:val="32"/>
          <w:szCs w:val="32"/>
        </w:rPr>
        <w:t>加快建设现代化富裕美丽幸福新青龙</w:t>
      </w:r>
      <w:r>
        <w:rPr>
          <w:rFonts w:ascii="仿宋_GB2312" w:eastAsia="仿宋_GB2312" w:hint="eastAsia"/>
          <w:sz w:val="32"/>
          <w:szCs w:val="32"/>
        </w:rPr>
        <w:t>提供坚实的财政支撑。</w:t>
      </w:r>
    </w:p>
    <w:sectPr w:rsidR="00AB1C11" w:rsidSect="00485CAB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81" w:rsidRDefault="000B1081">
      <w:r>
        <w:separator/>
      </w:r>
    </w:p>
  </w:endnote>
  <w:endnote w:type="continuationSeparator" w:id="1">
    <w:p w:rsidR="000B1081" w:rsidRDefault="000B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11" w:rsidRDefault="00AB1C11">
    <w:pPr>
      <w:pStyle w:val="a6"/>
      <w:framePr w:wrap="around" w:vAnchor="text" w:hAnchor="margin" w:xAlign="outside" w:y="1"/>
      <w:ind w:leftChars="100" w:lef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485CAB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485CAB">
      <w:rPr>
        <w:rFonts w:ascii="宋体" w:hAnsi="宋体"/>
        <w:sz w:val="28"/>
        <w:szCs w:val="28"/>
      </w:rPr>
      <w:fldChar w:fldCharType="separate"/>
    </w:r>
    <w:r w:rsidR="00204E15">
      <w:rPr>
        <w:rStyle w:val="a4"/>
        <w:rFonts w:ascii="宋体" w:hAnsi="宋体"/>
        <w:noProof/>
        <w:sz w:val="28"/>
        <w:szCs w:val="28"/>
      </w:rPr>
      <w:t>18</w:t>
    </w:r>
    <w:r w:rsidR="00485CAB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AB1C11" w:rsidRDefault="00AB1C1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11" w:rsidRDefault="00AB1C11">
    <w:pPr>
      <w:pStyle w:val="a6"/>
      <w:framePr w:wrap="around" w:vAnchor="text" w:hAnchor="margin" w:xAlign="outside" w:y="1"/>
      <w:ind w:rightChars="100" w:righ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485CAB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485CAB">
      <w:rPr>
        <w:rFonts w:ascii="宋体" w:hAnsi="宋体"/>
        <w:sz w:val="28"/>
        <w:szCs w:val="28"/>
      </w:rPr>
      <w:fldChar w:fldCharType="separate"/>
    </w:r>
    <w:r w:rsidR="00204E15">
      <w:rPr>
        <w:rStyle w:val="a4"/>
        <w:rFonts w:ascii="宋体" w:hAnsi="宋体"/>
        <w:noProof/>
        <w:sz w:val="28"/>
        <w:szCs w:val="28"/>
      </w:rPr>
      <w:t>3</w:t>
    </w:r>
    <w:r w:rsidR="00485CAB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AB1C11" w:rsidRDefault="00AB1C1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81" w:rsidRDefault="000B1081">
      <w:r>
        <w:separator/>
      </w:r>
    </w:p>
  </w:footnote>
  <w:footnote w:type="continuationSeparator" w:id="1">
    <w:p w:rsidR="000B1081" w:rsidRDefault="000B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C11" w:rsidRDefault="00AB1C1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12109"/>
    <w:multiLevelType w:val="singleLevel"/>
    <w:tmpl w:val="92D121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FECD5B"/>
    <w:multiLevelType w:val="singleLevel"/>
    <w:tmpl w:val="AFFECD5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B68"/>
    <w:rsid w:val="0000176A"/>
    <w:rsid w:val="000025FF"/>
    <w:rsid w:val="000026AE"/>
    <w:rsid w:val="000029C3"/>
    <w:rsid w:val="00002D91"/>
    <w:rsid w:val="0000303A"/>
    <w:rsid w:val="00003C03"/>
    <w:rsid w:val="00003CF4"/>
    <w:rsid w:val="0000609B"/>
    <w:rsid w:val="000068C8"/>
    <w:rsid w:val="00006A19"/>
    <w:rsid w:val="000107FB"/>
    <w:rsid w:val="00010C17"/>
    <w:rsid w:val="000123B2"/>
    <w:rsid w:val="00012873"/>
    <w:rsid w:val="000130EA"/>
    <w:rsid w:val="00013DB0"/>
    <w:rsid w:val="00014BBF"/>
    <w:rsid w:val="000153F0"/>
    <w:rsid w:val="00015735"/>
    <w:rsid w:val="00015AAA"/>
    <w:rsid w:val="00016C10"/>
    <w:rsid w:val="00016DC7"/>
    <w:rsid w:val="00016E10"/>
    <w:rsid w:val="00016E9E"/>
    <w:rsid w:val="000174D0"/>
    <w:rsid w:val="00020016"/>
    <w:rsid w:val="00020423"/>
    <w:rsid w:val="00020DAE"/>
    <w:rsid w:val="00020FFB"/>
    <w:rsid w:val="000218F8"/>
    <w:rsid w:val="00022883"/>
    <w:rsid w:val="000234AF"/>
    <w:rsid w:val="00023EBD"/>
    <w:rsid w:val="0002441E"/>
    <w:rsid w:val="00024B5A"/>
    <w:rsid w:val="000254E2"/>
    <w:rsid w:val="0002570C"/>
    <w:rsid w:val="000276CB"/>
    <w:rsid w:val="0003006A"/>
    <w:rsid w:val="00030DE6"/>
    <w:rsid w:val="00032165"/>
    <w:rsid w:val="000327E6"/>
    <w:rsid w:val="00032CE1"/>
    <w:rsid w:val="00033DF3"/>
    <w:rsid w:val="00036FC9"/>
    <w:rsid w:val="000373BC"/>
    <w:rsid w:val="000375DF"/>
    <w:rsid w:val="00037E26"/>
    <w:rsid w:val="00040093"/>
    <w:rsid w:val="00040656"/>
    <w:rsid w:val="000408F6"/>
    <w:rsid w:val="00041906"/>
    <w:rsid w:val="00041C51"/>
    <w:rsid w:val="00041D14"/>
    <w:rsid w:val="000422AB"/>
    <w:rsid w:val="00043110"/>
    <w:rsid w:val="000441A6"/>
    <w:rsid w:val="00045D3C"/>
    <w:rsid w:val="00045E87"/>
    <w:rsid w:val="00045E8A"/>
    <w:rsid w:val="00047B17"/>
    <w:rsid w:val="00050435"/>
    <w:rsid w:val="0005055C"/>
    <w:rsid w:val="00050C59"/>
    <w:rsid w:val="00050CC9"/>
    <w:rsid w:val="0005137F"/>
    <w:rsid w:val="000518A3"/>
    <w:rsid w:val="000520E3"/>
    <w:rsid w:val="000543C3"/>
    <w:rsid w:val="00055E3E"/>
    <w:rsid w:val="0005739C"/>
    <w:rsid w:val="00057AD1"/>
    <w:rsid w:val="00057C9A"/>
    <w:rsid w:val="0006057E"/>
    <w:rsid w:val="0006160B"/>
    <w:rsid w:val="00061C38"/>
    <w:rsid w:val="00061FD7"/>
    <w:rsid w:val="0006242C"/>
    <w:rsid w:val="0006372D"/>
    <w:rsid w:val="00063FFD"/>
    <w:rsid w:val="00064320"/>
    <w:rsid w:val="000646FF"/>
    <w:rsid w:val="00064BAB"/>
    <w:rsid w:val="00064C02"/>
    <w:rsid w:val="000653C1"/>
    <w:rsid w:val="00065DBC"/>
    <w:rsid w:val="000664AF"/>
    <w:rsid w:val="000666F3"/>
    <w:rsid w:val="00066BD3"/>
    <w:rsid w:val="000673B3"/>
    <w:rsid w:val="0006793D"/>
    <w:rsid w:val="00067F8F"/>
    <w:rsid w:val="0007008C"/>
    <w:rsid w:val="000700E5"/>
    <w:rsid w:val="00070A29"/>
    <w:rsid w:val="000749CC"/>
    <w:rsid w:val="000753DC"/>
    <w:rsid w:val="00076338"/>
    <w:rsid w:val="00077CC9"/>
    <w:rsid w:val="00083583"/>
    <w:rsid w:val="000846CD"/>
    <w:rsid w:val="00084760"/>
    <w:rsid w:val="00084A8E"/>
    <w:rsid w:val="00084F7C"/>
    <w:rsid w:val="00086FF9"/>
    <w:rsid w:val="00090777"/>
    <w:rsid w:val="0009077D"/>
    <w:rsid w:val="00090C2F"/>
    <w:rsid w:val="00091E92"/>
    <w:rsid w:val="0009329D"/>
    <w:rsid w:val="00093346"/>
    <w:rsid w:val="000940A6"/>
    <w:rsid w:val="00095AF5"/>
    <w:rsid w:val="0009696F"/>
    <w:rsid w:val="000A0151"/>
    <w:rsid w:val="000A20C6"/>
    <w:rsid w:val="000A2F51"/>
    <w:rsid w:val="000A3364"/>
    <w:rsid w:val="000A3393"/>
    <w:rsid w:val="000A3B59"/>
    <w:rsid w:val="000A3D1C"/>
    <w:rsid w:val="000A41FE"/>
    <w:rsid w:val="000A4489"/>
    <w:rsid w:val="000A7B1C"/>
    <w:rsid w:val="000A7FC4"/>
    <w:rsid w:val="000B1081"/>
    <w:rsid w:val="000B18BF"/>
    <w:rsid w:val="000B1ADA"/>
    <w:rsid w:val="000B1FB4"/>
    <w:rsid w:val="000B23C8"/>
    <w:rsid w:val="000B2498"/>
    <w:rsid w:val="000B35F3"/>
    <w:rsid w:val="000B4132"/>
    <w:rsid w:val="000B475E"/>
    <w:rsid w:val="000B4949"/>
    <w:rsid w:val="000B5CCD"/>
    <w:rsid w:val="000B5F7F"/>
    <w:rsid w:val="000B663A"/>
    <w:rsid w:val="000B6D69"/>
    <w:rsid w:val="000B7A9F"/>
    <w:rsid w:val="000C00D4"/>
    <w:rsid w:val="000C05E0"/>
    <w:rsid w:val="000C0B65"/>
    <w:rsid w:val="000C36ED"/>
    <w:rsid w:val="000C4128"/>
    <w:rsid w:val="000C49FE"/>
    <w:rsid w:val="000C4EFF"/>
    <w:rsid w:val="000C5D5C"/>
    <w:rsid w:val="000C6394"/>
    <w:rsid w:val="000C698C"/>
    <w:rsid w:val="000C6A7A"/>
    <w:rsid w:val="000C7732"/>
    <w:rsid w:val="000D0822"/>
    <w:rsid w:val="000D21A9"/>
    <w:rsid w:val="000D3DCA"/>
    <w:rsid w:val="000D4E34"/>
    <w:rsid w:val="000D554C"/>
    <w:rsid w:val="000D5A39"/>
    <w:rsid w:val="000D7997"/>
    <w:rsid w:val="000D7B49"/>
    <w:rsid w:val="000E0C2D"/>
    <w:rsid w:val="000E1590"/>
    <w:rsid w:val="000E2B11"/>
    <w:rsid w:val="000E2EB2"/>
    <w:rsid w:val="000E305F"/>
    <w:rsid w:val="000E4FAB"/>
    <w:rsid w:val="000E5CE3"/>
    <w:rsid w:val="000F0830"/>
    <w:rsid w:val="000F28E7"/>
    <w:rsid w:val="000F323C"/>
    <w:rsid w:val="000F36EF"/>
    <w:rsid w:val="000F3B6E"/>
    <w:rsid w:val="000F42DF"/>
    <w:rsid w:val="000F5C75"/>
    <w:rsid w:val="000F62C6"/>
    <w:rsid w:val="000F63AD"/>
    <w:rsid w:val="000F77F6"/>
    <w:rsid w:val="00100081"/>
    <w:rsid w:val="0010027A"/>
    <w:rsid w:val="00102171"/>
    <w:rsid w:val="0010285A"/>
    <w:rsid w:val="001035CC"/>
    <w:rsid w:val="00103D36"/>
    <w:rsid w:val="001042F4"/>
    <w:rsid w:val="001052E8"/>
    <w:rsid w:val="0010549C"/>
    <w:rsid w:val="00105AA3"/>
    <w:rsid w:val="0010614A"/>
    <w:rsid w:val="00110317"/>
    <w:rsid w:val="001111AF"/>
    <w:rsid w:val="0011134E"/>
    <w:rsid w:val="00112394"/>
    <w:rsid w:val="00113B85"/>
    <w:rsid w:val="00114ABB"/>
    <w:rsid w:val="00116E4B"/>
    <w:rsid w:val="00116EA2"/>
    <w:rsid w:val="0011735A"/>
    <w:rsid w:val="00117C1F"/>
    <w:rsid w:val="00120583"/>
    <w:rsid w:val="00120E87"/>
    <w:rsid w:val="00121D76"/>
    <w:rsid w:val="001224D5"/>
    <w:rsid w:val="00122D79"/>
    <w:rsid w:val="001230ED"/>
    <w:rsid w:val="001241C9"/>
    <w:rsid w:val="00125F83"/>
    <w:rsid w:val="0012736C"/>
    <w:rsid w:val="0013016A"/>
    <w:rsid w:val="001322F6"/>
    <w:rsid w:val="001332E6"/>
    <w:rsid w:val="0013419A"/>
    <w:rsid w:val="00134366"/>
    <w:rsid w:val="0013571F"/>
    <w:rsid w:val="00135C19"/>
    <w:rsid w:val="00136227"/>
    <w:rsid w:val="00136F06"/>
    <w:rsid w:val="0014069F"/>
    <w:rsid w:val="00140E25"/>
    <w:rsid w:val="001413D2"/>
    <w:rsid w:val="00141DFB"/>
    <w:rsid w:val="00145285"/>
    <w:rsid w:val="00146163"/>
    <w:rsid w:val="00146DE1"/>
    <w:rsid w:val="00146EB2"/>
    <w:rsid w:val="00146F89"/>
    <w:rsid w:val="00147509"/>
    <w:rsid w:val="00147519"/>
    <w:rsid w:val="00147A2F"/>
    <w:rsid w:val="001509E6"/>
    <w:rsid w:val="0015104E"/>
    <w:rsid w:val="00151B4A"/>
    <w:rsid w:val="00152D25"/>
    <w:rsid w:val="00152E59"/>
    <w:rsid w:val="00154312"/>
    <w:rsid w:val="0015470F"/>
    <w:rsid w:val="00154E46"/>
    <w:rsid w:val="00160712"/>
    <w:rsid w:val="0016081D"/>
    <w:rsid w:val="0016119F"/>
    <w:rsid w:val="001635E6"/>
    <w:rsid w:val="00163674"/>
    <w:rsid w:val="00163BB2"/>
    <w:rsid w:val="00165AE4"/>
    <w:rsid w:val="00166F11"/>
    <w:rsid w:val="001676C6"/>
    <w:rsid w:val="001676CC"/>
    <w:rsid w:val="0017074A"/>
    <w:rsid w:val="001721E3"/>
    <w:rsid w:val="001732AB"/>
    <w:rsid w:val="001734DF"/>
    <w:rsid w:val="001735DD"/>
    <w:rsid w:val="001737EB"/>
    <w:rsid w:val="00173EED"/>
    <w:rsid w:val="00175342"/>
    <w:rsid w:val="00176C60"/>
    <w:rsid w:val="0017718F"/>
    <w:rsid w:val="00177418"/>
    <w:rsid w:val="001776E6"/>
    <w:rsid w:val="0017798A"/>
    <w:rsid w:val="00177B68"/>
    <w:rsid w:val="00180D2B"/>
    <w:rsid w:val="00181056"/>
    <w:rsid w:val="00181086"/>
    <w:rsid w:val="00181465"/>
    <w:rsid w:val="0018189D"/>
    <w:rsid w:val="00181B52"/>
    <w:rsid w:val="001825E5"/>
    <w:rsid w:val="00183009"/>
    <w:rsid w:val="00183259"/>
    <w:rsid w:val="00183E12"/>
    <w:rsid w:val="00185260"/>
    <w:rsid w:val="00185427"/>
    <w:rsid w:val="00187424"/>
    <w:rsid w:val="00187FD3"/>
    <w:rsid w:val="001906A6"/>
    <w:rsid w:val="00190E09"/>
    <w:rsid w:val="0019251A"/>
    <w:rsid w:val="0019356D"/>
    <w:rsid w:val="00193B37"/>
    <w:rsid w:val="00194026"/>
    <w:rsid w:val="00196388"/>
    <w:rsid w:val="00196C53"/>
    <w:rsid w:val="00197755"/>
    <w:rsid w:val="00197C71"/>
    <w:rsid w:val="001A1A65"/>
    <w:rsid w:val="001A1A9D"/>
    <w:rsid w:val="001A2164"/>
    <w:rsid w:val="001A36CF"/>
    <w:rsid w:val="001A3BE1"/>
    <w:rsid w:val="001A3D46"/>
    <w:rsid w:val="001A4121"/>
    <w:rsid w:val="001A4BF0"/>
    <w:rsid w:val="001A54C0"/>
    <w:rsid w:val="001A7A63"/>
    <w:rsid w:val="001B07E9"/>
    <w:rsid w:val="001B1271"/>
    <w:rsid w:val="001B416B"/>
    <w:rsid w:val="001B4C07"/>
    <w:rsid w:val="001B64FF"/>
    <w:rsid w:val="001B74B5"/>
    <w:rsid w:val="001B7957"/>
    <w:rsid w:val="001C2FB6"/>
    <w:rsid w:val="001C2FD1"/>
    <w:rsid w:val="001C2FD2"/>
    <w:rsid w:val="001C322D"/>
    <w:rsid w:val="001C4577"/>
    <w:rsid w:val="001C589B"/>
    <w:rsid w:val="001C64F9"/>
    <w:rsid w:val="001D139A"/>
    <w:rsid w:val="001D1448"/>
    <w:rsid w:val="001D1971"/>
    <w:rsid w:val="001D3103"/>
    <w:rsid w:val="001E2209"/>
    <w:rsid w:val="001E326C"/>
    <w:rsid w:val="001E3751"/>
    <w:rsid w:val="001E52BA"/>
    <w:rsid w:val="001E7344"/>
    <w:rsid w:val="001F0F59"/>
    <w:rsid w:val="001F2B37"/>
    <w:rsid w:val="001F2ED0"/>
    <w:rsid w:val="001F2FD6"/>
    <w:rsid w:val="001F321B"/>
    <w:rsid w:val="001F4470"/>
    <w:rsid w:val="001F471C"/>
    <w:rsid w:val="001F507A"/>
    <w:rsid w:val="002002EB"/>
    <w:rsid w:val="002008F7"/>
    <w:rsid w:val="00201450"/>
    <w:rsid w:val="00201656"/>
    <w:rsid w:val="00201C45"/>
    <w:rsid w:val="00202403"/>
    <w:rsid w:val="002042F7"/>
    <w:rsid w:val="00204E15"/>
    <w:rsid w:val="00205C63"/>
    <w:rsid w:val="00205F94"/>
    <w:rsid w:val="00206979"/>
    <w:rsid w:val="00207572"/>
    <w:rsid w:val="0021012A"/>
    <w:rsid w:val="0021027D"/>
    <w:rsid w:val="0021050A"/>
    <w:rsid w:val="00210C05"/>
    <w:rsid w:val="00210F82"/>
    <w:rsid w:val="00211934"/>
    <w:rsid w:val="00211B53"/>
    <w:rsid w:val="00213140"/>
    <w:rsid w:val="00213B52"/>
    <w:rsid w:val="002143BF"/>
    <w:rsid w:val="00214649"/>
    <w:rsid w:val="00214A31"/>
    <w:rsid w:val="00214BC2"/>
    <w:rsid w:val="00216946"/>
    <w:rsid w:val="002172F8"/>
    <w:rsid w:val="00217820"/>
    <w:rsid w:val="00217870"/>
    <w:rsid w:val="00220012"/>
    <w:rsid w:val="0022015C"/>
    <w:rsid w:val="0022028C"/>
    <w:rsid w:val="00220885"/>
    <w:rsid w:val="00220A8F"/>
    <w:rsid w:val="00223A28"/>
    <w:rsid w:val="00224AFF"/>
    <w:rsid w:val="00225E47"/>
    <w:rsid w:val="00226CFB"/>
    <w:rsid w:val="00226D45"/>
    <w:rsid w:val="00231550"/>
    <w:rsid w:val="00231B60"/>
    <w:rsid w:val="002341D2"/>
    <w:rsid w:val="00234537"/>
    <w:rsid w:val="0023470D"/>
    <w:rsid w:val="002349EB"/>
    <w:rsid w:val="00234FF5"/>
    <w:rsid w:val="0023568B"/>
    <w:rsid w:val="00237058"/>
    <w:rsid w:val="00240360"/>
    <w:rsid w:val="0024142D"/>
    <w:rsid w:val="00242997"/>
    <w:rsid w:val="002434D5"/>
    <w:rsid w:val="002436C8"/>
    <w:rsid w:val="00244DDD"/>
    <w:rsid w:val="00245CF4"/>
    <w:rsid w:val="00247201"/>
    <w:rsid w:val="00251469"/>
    <w:rsid w:val="00251652"/>
    <w:rsid w:val="00252CDA"/>
    <w:rsid w:val="00253037"/>
    <w:rsid w:val="00254CE2"/>
    <w:rsid w:val="002552F1"/>
    <w:rsid w:val="0025597E"/>
    <w:rsid w:val="0025626B"/>
    <w:rsid w:val="00257172"/>
    <w:rsid w:val="0025728D"/>
    <w:rsid w:val="002576F7"/>
    <w:rsid w:val="002602FD"/>
    <w:rsid w:val="00260744"/>
    <w:rsid w:val="0026324C"/>
    <w:rsid w:val="0026343D"/>
    <w:rsid w:val="002635BE"/>
    <w:rsid w:val="002637A2"/>
    <w:rsid w:val="002656E2"/>
    <w:rsid w:val="002667D4"/>
    <w:rsid w:val="00266859"/>
    <w:rsid w:val="002675A9"/>
    <w:rsid w:val="002702B9"/>
    <w:rsid w:val="0027141A"/>
    <w:rsid w:val="00272F65"/>
    <w:rsid w:val="0027340E"/>
    <w:rsid w:val="00273A50"/>
    <w:rsid w:val="00275866"/>
    <w:rsid w:val="002759B2"/>
    <w:rsid w:val="00275F24"/>
    <w:rsid w:val="00275FE0"/>
    <w:rsid w:val="00277CC0"/>
    <w:rsid w:val="00280624"/>
    <w:rsid w:val="00280688"/>
    <w:rsid w:val="00280881"/>
    <w:rsid w:val="0028150B"/>
    <w:rsid w:val="0028257A"/>
    <w:rsid w:val="00283C81"/>
    <w:rsid w:val="00284BA7"/>
    <w:rsid w:val="0028514D"/>
    <w:rsid w:val="0028561A"/>
    <w:rsid w:val="00286314"/>
    <w:rsid w:val="00287C74"/>
    <w:rsid w:val="0029001E"/>
    <w:rsid w:val="0029028A"/>
    <w:rsid w:val="00290FAF"/>
    <w:rsid w:val="002921D6"/>
    <w:rsid w:val="00293052"/>
    <w:rsid w:val="00294D07"/>
    <w:rsid w:val="002953F1"/>
    <w:rsid w:val="002A02D9"/>
    <w:rsid w:val="002A08FA"/>
    <w:rsid w:val="002A15E8"/>
    <w:rsid w:val="002A6758"/>
    <w:rsid w:val="002B00A4"/>
    <w:rsid w:val="002B036A"/>
    <w:rsid w:val="002B0CDC"/>
    <w:rsid w:val="002B4430"/>
    <w:rsid w:val="002B4A31"/>
    <w:rsid w:val="002B4EF7"/>
    <w:rsid w:val="002B5C63"/>
    <w:rsid w:val="002B66D7"/>
    <w:rsid w:val="002B673E"/>
    <w:rsid w:val="002B7237"/>
    <w:rsid w:val="002B7A67"/>
    <w:rsid w:val="002C1C30"/>
    <w:rsid w:val="002C1EBE"/>
    <w:rsid w:val="002C2C58"/>
    <w:rsid w:val="002C2E91"/>
    <w:rsid w:val="002C3576"/>
    <w:rsid w:val="002C370F"/>
    <w:rsid w:val="002C3B28"/>
    <w:rsid w:val="002C3D53"/>
    <w:rsid w:val="002C45A4"/>
    <w:rsid w:val="002C4F4D"/>
    <w:rsid w:val="002C5059"/>
    <w:rsid w:val="002C5DBD"/>
    <w:rsid w:val="002C5DF3"/>
    <w:rsid w:val="002C62A6"/>
    <w:rsid w:val="002D236C"/>
    <w:rsid w:val="002D2D69"/>
    <w:rsid w:val="002D3761"/>
    <w:rsid w:val="002D3A33"/>
    <w:rsid w:val="002D52C7"/>
    <w:rsid w:val="002D5E91"/>
    <w:rsid w:val="002D678F"/>
    <w:rsid w:val="002D7401"/>
    <w:rsid w:val="002E084D"/>
    <w:rsid w:val="002E3698"/>
    <w:rsid w:val="002E3ED3"/>
    <w:rsid w:val="002E41BF"/>
    <w:rsid w:val="002E4F93"/>
    <w:rsid w:val="002E54AF"/>
    <w:rsid w:val="002E54B7"/>
    <w:rsid w:val="002E5727"/>
    <w:rsid w:val="002E675D"/>
    <w:rsid w:val="002E7DC0"/>
    <w:rsid w:val="002F0258"/>
    <w:rsid w:val="002F0970"/>
    <w:rsid w:val="002F0DAD"/>
    <w:rsid w:val="002F183E"/>
    <w:rsid w:val="002F3084"/>
    <w:rsid w:val="002F47F8"/>
    <w:rsid w:val="002F6D8A"/>
    <w:rsid w:val="002F785D"/>
    <w:rsid w:val="0030045C"/>
    <w:rsid w:val="00300FFE"/>
    <w:rsid w:val="003017D7"/>
    <w:rsid w:val="00301D98"/>
    <w:rsid w:val="003020D2"/>
    <w:rsid w:val="003020E4"/>
    <w:rsid w:val="00302440"/>
    <w:rsid w:val="00303953"/>
    <w:rsid w:val="00305249"/>
    <w:rsid w:val="003074A7"/>
    <w:rsid w:val="003076F5"/>
    <w:rsid w:val="00311317"/>
    <w:rsid w:val="003117FA"/>
    <w:rsid w:val="00311DCF"/>
    <w:rsid w:val="00311EA6"/>
    <w:rsid w:val="00312802"/>
    <w:rsid w:val="00312823"/>
    <w:rsid w:val="00313697"/>
    <w:rsid w:val="00313BDC"/>
    <w:rsid w:val="00314DBF"/>
    <w:rsid w:val="00315A9C"/>
    <w:rsid w:val="00316701"/>
    <w:rsid w:val="00316C00"/>
    <w:rsid w:val="0031722D"/>
    <w:rsid w:val="00317F3D"/>
    <w:rsid w:val="00321B92"/>
    <w:rsid w:val="00321D02"/>
    <w:rsid w:val="00323BC8"/>
    <w:rsid w:val="00324028"/>
    <w:rsid w:val="003260F4"/>
    <w:rsid w:val="0032686E"/>
    <w:rsid w:val="00326B8D"/>
    <w:rsid w:val="003275B3"/>
    <w:rsid w:val="00327C08"/>
    <w:rsid w:val="00327C32"/>
    <w:rsid w:val="00331378"/>
    <w:rsid w:val="00331968"/>
    <w:rsid w:val="00331CDD"/>
    <w:rsid w:val="003331BF"/>
    <w:rsid w:val="00333571"/>
    <w:rsid w:val="00333C1C"/>
    <w:rsid w:val="00333E01"/>
    <w:rsid w:val="0033467B"/>
    <w:rsid w:val="003349C0"/>
    <w:rsid w:val="00334DD9"/>
    <w:rsid w:val="003364FA"/>
    <w:rsid w:val="00341A49"/>
    <w:rsid w:val="00341B66"/>
    <w:rsid w:val="00342B8A"/>
    <w:rsid w:val="00342B8F"/>
    <w:rsid w:val="00343319"/>
    <w:rsid w:val="00344247"/>
    <w:rsid w:val="00344694"/>
    <w:rsid w:val="003449C9"/>
    <w:rsid w:val="00345522"/>
    <w:rsid w:val="00345772"/>
    <w:rsid w:val="003463BD"/>
    <w:rsid w:val="00346C38"/>
    <w:rsid w:val="003471BB"/>
    <w:rsid w:val="00350FE5"/>
    <w:rsid w:val="00353512"/>
    <w:rsid w:val="00354567"/>
    <w:rsid w:val="00354A9D"/>
    <w:rsid w:val="00354AA4"/>
    <w:rsid w:val="0036059B"/>
    <w:rsid w:val="00361768"/>
    <w:rsid w:val="00361ECF"/>
    <w:rsid w:val="00361EFF"/>
    <w:rsid w:val="003631AA"/>
    <w:rsid w:val="00363E29"/>
    <w:rsid w:val="00363E7E"/>
    <w:rsid w:val="00364F15"/>
    <w:rsid w:val="00365492"/>
    <w:rsid w:val="0037065D"/>
    <w:rsid w:val="003712BC"/>
    <w:rsid w:val="003716EE"/>
    <w:rsid w:val="00371971"/>
    <w:rsid w:val="003738FB"/>
    <w:rsid w:val="0037724D"/>
    <w:rsid w:val="0038041C"/>
    <w:rsid w:val="0038151D"/>
    <w:rsid w:val="00382B2A"/>
    <w:rsid w:val="00382CD6"/>
    <w:rsid w:val="00383611"/>
    <w:rsid w:val="0038375E"/>
    <w:rsid w:val="00384456"/>
    <w:rsid w:val="00385AB4"/>
    <w:rsid w:val="003866C7"/>
    <w:rsid w:val="003900B8"/>
    <w:rsid w:val="00390567"/>
    <w:rsid w:val="00390EF4"/>
    <w:rsid w:val="00391375"/>
    <w:rsid w:val="00391876"/>
    <w:rsid w:val="003959F4"/>
    <w:rsid w:val="003961C8"/>
    <w:rsid w:val="00397497"/>
    <w:rsid w:val="003A0304"/>
    <w:rsid w:val="003A1528"/>
    <w:rsid w:val="003A1B3F"/>
    <w:rsid w:val="003A393B"/>
    <w:rsid w:val="003A4433"/>
    <w:rsid w:val="003A469A"/>
    <w:rsid w:val="003A4986"/>
    <w:rsid w:val="003A5A06"/>
    <w:rsid w:val="003B05C1"/>
    <w:rsid w:val="003B1241"/>
    <w:rsid w:val="003B190B"/>
    <w:rsid w:val="003B21D0"/>
    <w:rsid w:val="003B2CDC"/>
    <w:rsid w:val="003B31EF"/>
    <w:rsid w:val="003B4432"/>
    <w:rsid w:val="003B5E62"/>
    <w:rsid w:val="003B5F53"/>
    <w:rsid w:val="003B67C2"/>
    <w:rsid w:val="003B6F67"/>
    <w:rsid w:val="003B7751"/>
    <w:rsid w:val="003C02A4"/>
    <w:rsid w:val="003C16E5"/>
    <w:rsid w:val="003C1BF7"/>
    <w:rsid w:val="003C2938"/>
    <w:rsid w:val="003C3235"/>
    <w:rsid w:val="003C3C87"/>
    <w:rsid w:val="003C4260"/>
    <w:rsid w:val="003C4374"/>
    <w:rsid w:val="003C5893"/>
    <w:rsid w:val="003C63E7"/>
    <w:rsid w:val="003C74EE"/>
    <w:rsid w:val="003C7AA3"/>
    <w:rsid w:val="003D0540"/>
    <w:rsid w:val="003D05F5"/>
    <w:rsid w:val="003D0DE9"/>
    <w:rsid w:val="003D181B"/>
    <w:rsid w:val="003D2F39"/>
    <w:rsid w:val="003D3372"/>
    <w:rsid w:val="003D3468"/>
    <w:rsid w:val="003D456C"/>
    <w:rsid w:val="003D462E"/>
    <w:rsid w:val="003D4C37"/>
    <w:rsid w:val="003D4CB3"/>
    <w:rsid w:val="003D503F"/>
    <w:rsid w:val="003D55C8"/>
    <w:rsid w:val="003D5D25"/>
    <w:rsid w:val="003D6960"/>
    <w:rsid w:val="003E094E"/>
    <w:rsid w:val="003E0C07"/>
    <w:rsid w:val="003E0C1A"/>
    <w:rsid w:val="003E1231"/>
    <w:rsid w:val="003E425E"/>
    <w:rsid w:val="003E4B13"/>
    <w:rsid w:val="003E4F04"/>
    <w:rsid w:val="003E5C3D"/>
    <w:rsid w:val="003F159E"/>
    <w:rsid w:val="003F1849"/>
    <w:rsid w:val="003F277E"/>
    <w:rsid w:val="003F3BAA"/>
    <w:rsid w:val="003F508C"/>
    <w:rsid w:val="003F5ABB"/>
    <w:rsid w:val="003F5F11"/>
    <w:rsid w:val="003F6CF0"/>
    <w:rsid w:val="003F6FFB"/>
    <w:rsid w:val="003F7400"/>
    <w:rsid w:val="003F76AC"/>
    <w:rsid w:val="00402C41"/>
    <w:rsid w:val="00403E02"/>
    <w:rsid w:val="00407332"/>
    <w:rsid w:val="00411E8B"/>
    <w:rsid w:val="00411ED4"/>
    <w:rsid w:val="0041290F"/>
    <w:rsid w:val="004129A9"/>
    <w:rsid w:val="00412B29"/>
    <w:rsid w:val="0041331A"/>
    <w:rsid w:val="00413704"/>
    <w:rsid w:val="00413787"/>
    <w:rsid w:val="00415290"/>
    <w:rsid w:val="00415F39"/>
    <w:rsid w:val="004168F1"/>
    <w:rsid w:val="00416F6D"/>
    <w:rsid w:val="00417739"/>
    <w:rsid w:val="0042096F"/>
    <w:rsid w:val="004222A1"/>
    <w:rsid w:val="00422984"/>
    <w:rsid w:val="00424867"/>
    <w:rsid w:val="00424A6A"/>
    <w:rsid w:val="00427F41"/>
    <w:rsid w:val="0043028D"/>
    <w:rsid w:val="004304CD"/>
    <w:rsid w:val="0043060B"/>
    <w:rsid w:val="004309E8"/>
    <w:rsid w:val="00430C58"/>
    <w:rsid w:val="00430DDE"/>
    <w:rsid w:val="00432234"/>
    <w:rsid w:val="00432BAB"/>
    <w:rsid w:val="00433C8A"/>
    <w:rsid w:val="004349E7"/>
    <w:rsid w:val="004367A8"/>
    <w:rsid w:val="00440103"/>
    <w:rsid w:val="004418F3"/>
    <w:rsid w:val="0044217A"/>
    <w:rsid w:val="00443035"/>
    <w:rsid w:val="0044324D"/>
    <w:rsid w:val="00443827"/>
    <w:rsid w:val="004449F5"/>
    <w:rsid w:val="00444C73"/>
    <w:rsid w:val="00444C9B"/>
    <w:rsid w:val="00444CE3"/>
    <w:rsid w:val="00445D1E"/>
    <w:rsid w:val="00447113"/>
    <w:rsid w:val="00450DDB"/>
    <w:rsid w:val="0045307C"/>
    <w:rsid w:val="00453F3D"/>
    <w:rsid w:val="00454894"/>
    <w:rsid w:val="00456935"/>
    <w:rsid w:val="00460812"/>
    <w:rsid w:val="00460D0F"/>
    <w:rsid w:val="00460E22"/>
    <w:rsid w:val="00461816"/>
    <w:rsid w:val="00461898"/>
    <w:rsid w:val="00462881"/>
    <w:rsid w:val="00462F88"/>
    <w:rsid w:val="004639F6"/>
    <w:rsid w:val="00463B8B"/>
    <w:rsid w:val="004640C1"/>
    <w:rsid w:val="00464C1D"/>
    <w:rsid w:val="004651A7"/>
    <w:rsid w:val="004656CA"/>
    <w:rsid w:val="00470166"/>
    <w:rsid w:val="00470B66"/>
    <w:rsid w:val="004733CB"/>
    <w:rsid w:val="00473B9A"/>
    <w:rsid w:val="0047454E"/>
    <w:rsid w:val="00475C2C"/>
    <w:rsid w:val="0047642A"/>
    <w:rsid w:val="00477159"/>
    <w:rsid w:val="00477A8A"/>
    <w:rsid w:val="00480B6A"/>
    <w:rsid w:val="00481F3A"/>
    <w:rsid w:val="00482099"/>
    <w:rsid w:val="00483660"/>
    <w:rsid w:val="00483773"/>
    <w:rsid w:val="0048544C"/>
    <w:rsid w:val="00485CAB"/>
    <w:rsid w:val="00487BBB"/>
    <w:rsid w:val="0049010C"/>
    <w:rsid w:val="00491BD1"/>
    <w:rsid w:val="00492B5B"/>
    <w:rsid w:val="00492D2B"/>
    <w:rsid w:val="0049365A"/>
    <w:rsid w:val="00494E77"/>
    <w:rsid w:val="00495E27"/>
    <w:rsid w:val="004A0143"/>
    <w:rsid w:val="004A13A6"/>
    <w:rsid w:val="004A178A"/>
    <w:rsid w:val="004A2951"/>
    <w:rsid w:val="004A2B79"/>
    <w:rsid w:val="004A381A"/>
    <w:rsid w:val="004A6067"/>
    <w:rsid w:val="004A6989"/>
    <w:rsid w:val="004A7AB4"/>
    <w:rsid w:val="004B09B7"/>
    <w:rsid w:val="004B1041"/>
    <w:rsid w:val="004B1511"/>
    <w:rsid w:val="004B1BF9"/>
    <w:rsid w:val="004B4A39"/>
    <w:rsid w:val="004B5CD3"/>
    <w:rsid w:val="004B74E0"/>
    <w:rsid w:val="004C0116"/>
    <w:rsid w:val="004C0695"/>
    <w:rsid w:val="004C0E54"/>
    <w:rsid w:val="004C2B12"/>
    <w:rsid w:val="004C2D5B"/>
    <w:rsid w:val="004C433F"/>
    <w:rsid w:val="004C54F9"/>
    <w:rsid w:val="004C62D7"/>
    <w:rsid w:val="004C6D4D"/>
    <w:rsid w:val="004D0CBD"/>
    <w:rsid w:val="004D1366"/>
    <w:rsid w:val="004D1C34"/>
    <w:rsid w:val="004D227A"/>
    <w:rsid w:val="004D3F6C"/>
    <w:rsid w:val="004D672E"/>
    <w:rsid w:val="004E099B"/>
    <w:rsid w:val="004E11F2"/>
    <w:rsid w:val="004E1590"/>
    <w:rsid w:val="004E2FED"/>
    <w:rsid w:val="004E5587"/>
    <w:rsid w:val="004E57A7"/>
    <w:rsid w:val="004E57E7"/>
    <w:rsid w:val="004E5BAF"/>
    <w:rsid w:val="004E600A"/>
    <w:rsid w:val="004E62C8"/>
    <w:rsid w:val="004E6D3D"/>
    <w:rsid w:val="004E72FD"/>
    <w:rsid w:val="004E778D"/>
    <w:rsid w:val="004E7D92"/>
    <w:rsid w:val="004F0300"/>
    <w:rsid w:val="004F0DB6"/>
    <w:rsid w:val="004F37F1"/>
    <w:rsid w:val="004F39BF"/>
    <w:rsid w:val="004F3A50"/>
    <w:rsid w:val="004F56D5"/>
    <w:rsid w:val="004F6158"/>
    <w:rsid w:val="004F6BBD"/>
    <w:rsid w:val="004F6EB0"/>
    <w:rsid w:val="004F7E09"/>
    <w:rsid w:val="00500526"/>
    <w:rsid w:val="00500CBF"/>
    <w:rsid w:val="005011C2"/>
    <w:rsid w:val="00502D49"/>
    <w:rsid w:val="005033FB"/>
    <w:rsid w:val="00503B54"/>
    <w:rsid w:val="005057CF"/>
    <w:rsid w:val="00506FD3"/>
    <w:rsid w:val="0050723F"/>
    <w:rsid w:val="00507ADC"/>
    <w:rsid w:val="00510597"/>
    <w:rsid w:val="005106BD"/>
    <w:rsid w:val="00510B7E"/>
    <w:rsid w:val="00510F17"/>
    <w:rsid w:val="0051181F"/>
    <w:rsid w:val="00511E81"/>
    <w:rsid w:val="00512DFA"/>
    <w:rsid w:val="005132F0"/>
    <w:rsid w:val="00515063"/>
    <w:rsid w:val="00515434"/>
    <w:rsid w:val="00515C7D"/>
    <w:rsid w:val="00516443"/>
    <w:rsid w:val="005169BD"/>
    <w:rsid w:val="0051747F"/>
    <w:rsid w:val="00517C0B"/>
    <w:rsid w:val="00522DF2"/>
    <w:rsid w:val="00524611"/>
    <w:rsid w:val="00525F30"/>
    <w:rsid w:val="005265EF"/>
    <w:rsid w:val="005268C3"/>
    <w:rsid w:val="005302ED"/>
    <w:rsid w:val="00533E52"/>
    <w:rsid w:val="00533EDB"/>
    <w:rsid w:val="00533F7C"/>
    <w:rsid w:val="00534213"/>
    <w:rsid w:val="00534A57"/>
    <w:rsid w:val="00535D9B"/>
    <w:rsid w:val="005364A8"/>
    <w:rsid w:val="005371A1"/>
    <w:rsid w:val="00537AB4"/>
    <w:rsid w:val="0054016B"/>
    <w:rsid w:val="005408CF"/>
    <w:rsid w:val="00540E58"/>
    <w:rsid w:val="00542823"/>
    <w:rsid w:val="00542897"/>
    <w:rsid w:val="005429F2"/>
    <w:rsid w:val="00545453"/>
    <w:rsid w:val="00545BEC"/>
    <w:rsid w:val="00551016"/>
    <w:rsid w:val="005516AB"/>
    <w:rsid w:val="00551A49"/>
    <w:rsid w:val="0055346B"/>
    <w:rsid w:val="00554AF1"/>
    <w:rsid w:val="00554D79"/>
    <w:rsid w:val="00555F7B"/>
    <w:rsid w:val="0055671B"/>
    <w:rsid w:val="005574FE"/>
    <w:rsid w:val="0055752F"/>
    <w:rsid w:val="00562772"/>
    <w:rsid w:val="00562862"/>
    <w:rsid w:val="00562F83"/>
    <w:rsid w:val="00566CDA"/>
    <w:rsid w:val="0056721F"/>
    <w:rsid w:val="005700B2"/>
    <w:rsid w:val="00570908"/>
    <w:rsid w:val="0057141F"/>
    <w:rsid w:val="0057151D"/>
    <w:rsid w:val="00571522"/>
    <w:rsid w:val="005736C0"/>
    <w:rsid w:val="005737C5"/>
    <w:rsid w:val="0057412B"/>
    <w:rsid w:val="00575443"/>
    <w:rsid w:val="00575F8E"/>
    <w:rsid w:val="00576B05"/>
    <w:rsid w:val="00577622"/>
    <w:rsid w:val="00577B10"/>
    <w:rsid w:val="00577F59"/>
    <w:rsid w:val="00580015"/>
    <w:rsid w:val="005825BA"/>
    <w:rsid w:val="005827F7"/>
    <w:rsid w:val="00583A25"/>
    <w:rsid w:val="00583A5A"/>
    <w:rsid w:val="00583C59"/>
    <w:rsid w:val="00585C9D"/>
    <w:rsid w:val="00585EB1"/>
    <w:rsid w:val="005868C5"/>
    <w:rsid w:val="00586C0A"/>
    <w:rsid w:val="005920D5"/>
    <w:rsid w:val="00594498"/>
    <w:rsid w:val="00595942"/>
    <w:rsid w:val="0059728E"/>
    <w:rsid w:val="00597822"/>
    <w:rsid w:val="005A00B1"/>
    <w:rsid w:val="005A0563"/>
    <w:rsid w:val="005A0BE8"/>
    <w:rsid w:val="005A154B"/>
    <w:rsid w:val="005A1BF1"/>
    <w:rsid w:val="005A2439"/>
    <w:rsid w:val="005A2F66"/>
    <w:rsid w:val="005A3C52"/>
    <w:rsid w:val="005A3E33"/>
    <w:rsid w:val="005A4BA4"/>
    <w:rsid w:val="005A4BCD"/>
    <w:rsid w:val="005A5832"/>
    <w:rsid w:val="005A5D9A"/>
    <w:rsid w:val="005A5E07"/>
    <w:rsid w:val="005A5F0E"/>
    <w:rsid w:val="005A6A48"/>
    <w:rsid w:val="005A6CD4"/>
    <w:rsid w:val="005A70D0"/>
    <w:rsid w:val="005B1C79"/>
    <w:rsid w:val="005B1E75"/>
    <w:rsid w:val="005B22A0"/>
    <w:rsid w:val="005B2DF3"/>
    <w:rsid w:val="005B3561"/>
    <w:rsid w:val="005B4E2D"/>
    <w:rsid w:val="005B5974"/>
    <w:rsid w:val="005B5CD4"/>
    <w:rsid w:val="005B60D1"/>
    <w:rsid w:val="005B614F"/>
    <w:rsid w:val="005B649D"/>
    <w:rsid w:val="005B66C8"/>
    <w:rsid w:val="005B69ED"/>
    <w:rsid w:val="005C160A"/>
    <w:rsid w:val="005C1B70"/>
    <w:rsid w:val="005C238E"/>
    <w:rsid w:val="005C307D"/>
    <w:rsid w:val="005C44C5"/>
    <w:rsid w:val="005C4B49"/>
    <w:rsid w:val="005C5D25"/>
    <w:rsid w:val="005C7DA4"/>
    <w:rsid w:val="005D0551"/>
    <w:rsid w:val="005D141C"/>
    <w:rsid w:val="005D2C1A"/>
    <w:rsid w:val="005D4459"/>
    <w:rsid w:val="005D48E7"/>
    <w:rsid w:val="005D4E22"/>
    <w:rsid w:val="005D66F0"/>
    <w:rsid w:val="005D73A6"/>
    <w:rsid w:val="005E0A4F"/>
    <w:rsid w:val="005E1C9C"/>
    <w:rsid w:val="005E210E"/>
    <w:rsid w:val="005E230A"/>
    <w:rsid w:val="005E2FB6"/>
    <w:rsid w:val="005E3E6C"/>
    <w:rsid w:val="005E418A"/>
    <w:rsid w:val="005E44A3"/>
    <w:rsid w:val="005E44F7"/>
    <w:rsid w:val="005E4AE1"/>
    <w:rsid w:val="005E51AE"/>
    <w:rsid w:val="005E56F2"/>
    <w:rsid w:val="005E7BD6"/>
    <w:rsid w:val="005F08DA"/>
    <w:rsid w:val="005F166B"/>
    <w:rsid w:val="005F27D3"/>
    <w:rsid w:val="005F51CA"/>
    <w:rsid w:val="005F6902"/>
    <w:rsid w:val="005F6B0E"/>
    <w:rsid w:val="006001E3"/>
    <w:rsid w:val="0060060C"/>
    <w:rsid w:val="00601586"/>
    <w:rsid w:val="006016B4"/>
    <w:rsid w:val="00602640"/>
    <w:rsid w:val="006035FA"/>
    <w:rsid w:val="00603CB1"/>
    <w:rsid w:val="00604BFB"/>
    <w:rsid w:val="00604F21"/>
    <w:rsid w:val="006075F8"/>
    <w:rsid w:val="006076D3"/>
    <w:rsid w:val="00607CFD"/>
    <w:rsid w:val="00610B21"/>
    <w:rsid w:val="00612796"/>
    <w:rsid w:val="006139F8"/>
    <w:rsid w:val="00614C4D"/>
    <w:rsid w:val="00615AD6"/>
    <w:rsid w:val="0061746D"/>
    <w:rsid w:val="0061764A"/>
    <w:rsid w:val="00617F94"/>
    <w:rsid w:val="006200BB"/>
    <w:rsid w:val="00620517"/>
    <w:rsid w:val="00620655"/>
    <w:rsid w:val="00621517"/>
    <w:rsid w:val="00622526"/>
    <w:rsid w:val="006225E2"/>
    <w:rsid w:val="006231AB"/>
    <w:rsid w:val="00623752"/>
    <w:rsid w:val="00625058"/>
    <w:rsid w:val="0062519F"/>
    <w:rsid w:val="00625693"/>
    <w:rsid w:val="0062595B"/>
    <w:rsid w:val="00625A37"/>
    <w:rsid w:val="00626FA0"/>
    <w:rsid w:val="00627A10"/>
    <w:rsid w:val="006311B1"/>
    <w:rsid w:val="0063275C"/>
    <w:rsid w:val="0063495F"/>
    <w:rsid w:val="006361C0"/>
    <w:rsid w:val="00636A91"/>
    <w:rsid w:val="00640C9D"/>
    <w:rsid w:val="00641B4C"/>
    <w:rsid w:val="00642890"/>
    <w:rsid w:val="0064323D"/>
    <w:rsid w:val="006433C3"/>
    <w:rsid w:val="00643587"/>
    <w:rsid w:val="006449F8"/>
    <w:rsid w:val="00644D9A"/>
    <w:rsid w:val="006457B6"/>
    <w:rsid w:val="006457C0"/>
    <w:rsid w:val="00646147"/>
    <w:rsid w:val="00646206"/>
    <w:rsid w:val="006471C2"/>
    <w:rsid w:val="006474AF"/>
    <w:rsid w:val="0064766D"/>
    <w:rsid w:val="00650462"/>
    <w:rsid w:val="006512B7"/>
    <w:rsid w:val="00651A6C"/>
    <w:rsid w:val="00652493"/>
    <w:rsid w:val="006545DE"/>
    <w:rsid w:val="0065520D"/>
    <w:rsid w:val="0065528C"/>
    <w:rsid w:val="006555E9"/>
    <w:rsid w:val="006559D3"/>
    <w:rsid w:val="00655F1C"/>
    <w:rsid w:val="006569AC"/>
    <w:rsid w:val="00656FDF"/>
    <w:rsid w:val="00657B1A"/>
    <w:rsid w:val="0066051C"/>
    <w:rsid w:val="00660D6C"/>
    <w:rsid w:val="00661DEF"/>
    <w:rsid w:val="006628D2"/>
    <w:rsid w:val="00662CD1"/>
    <w:rsid w:val="00663596"/>
    <w:rsid w:val="0066482C"/>
    <w:rsid w:val="00667708"/>
    <w:rsid w:val="00667ACD"/>
    <w:rsid w:val="00667DE6"/>
    <w:rsid w:val="00670357"/>
    <w:rsid w:val="0067039D"/>
    <w:rsid w:val="006710D3"/>
    <w:rsid w:val="0067141F"/>
    <w:rsid w:val="0067158D"/>
    <w:rsid w:val="006739AD"/>
    <w:rsid w:val="00673B21"/>
    <w:rsid w:val="006740CD"/>
    <w:rsid w:val="006769DD"/>
    <w:rsid w:val="00677D81"/>
    <w:rsid w:val="00677EE6"/>
    <w:rsid w:val="0068044A"/>
    <w:rsid w:val="00680702"/>
    <w:rsid w:val="00682488"/>
    <w:rsid w:val="006832DF"/>
    <w:rsid w:val="00683804"/>
    <w:rsid w:val="006847AF"/>
    <w:rsid w:val="0068598C"/>
    <w:rsid w:val="0068640A"/>
    <w:rsid w:val="006864BC"/>
    <w:rsid w:val="00687B1E"/>
    <w:rsid w:val="006901E3"/>
    <w:rsid w:val="006905DA"/>
    <w:rsid w:val="006909BF"/>
    <w:rsid w:val="00691288"/>
    <w:rsid w:val="00691653"/>
    <w:rsid w:val="006979C3"/>
    <w:rsid w:val="006A0025"/>
    <w:rsid w:val="006A074C"/>
    <w:rsid w:val="006A077D"/>
    <w:rsid w:val="006A0BF3"/>
    <w:rsid w:val="006A1A7A"/>
    <w:rsid w:val="006A1F69"/>
    <w:rsid w:val="006A35C6"/>
    <w:rsid w:val="006A3D89"/>
    <w:rsid w:val="006A40F3"/>
    <w:rsid w:val="006A4425"/>
    <w:rsid w:val="006A4F8C"/>
    <w:rsid w:val="006A6B76"/>
    <w:rsid w:val="006A797A"/>
    <w:rsid w:val="006B05E6"/>
    <w:rsid w:val="006B08C9"/>
    <w:rsid w:val="006B198D"/>
    <w:rsid w:val="006B47D6"/>
    <w:rsid w:val="006B75E1"/>
    <w:rsid w:val="006B79A4"/>
    <w:rsid w:val="006C051E"/>
    <w:rsid w:val="006C0799"/>
    <w:rsid w:val="006C09B7"/>
    <w:rsid w:val="006C0B0B"/>
    <w:rsid w:val="006C1319"/>
    <w:rsid w:val="006C2A22"/>
    <w:rsid w:val="006C3124"/>
    <w:rsid w:val="006C3978"/>
    <w:rsid w:val="006C3A45"/>
    <w:rsid w:val="006C3C5B"/>
    <w:rsid w:val="006C68AF"/>
    <w:rsid w:val="006C7583"/>
    <w:rsid w:val="006D1124"/>
    <w:rsid w:val="006D1C74"/>
    <w:rsid w:val="006D1DD2"/>
    <w:rsid w:val="006D1DDA"/>
    <w:rsid w:val="006D203B"/>
    <w:rsid w:val="006D22BE"/>
    <w:rsid w:val="006D2491"/>
    <w:rsid w:val="006D28B1"/>
    <w:rsid w:val="006D2A35"/>
    <w:rsid w:val="006D2C4E"/>
    <w:rsid w:val="006D2FC8"/>
    <w:rsid w:val="006D34E4"/>
    <w:rsid w:val="006D4786"/>
    <w:rsid w:val="006D4AD1"/>
    <w:rsid w:val="006D50F2"/>
    <w:rsid w:val="006D5A0A"/>
    <w:rsid w:val="006D6200"/>
    <w:rsid w:val="006D6471"/>
    <w:rsid w:val="006D673C"/>
    <w:rsid w:val="006D6BDD"/>
    <w:rsid w:val="006E084C"/>
    <w:rsid w:val="006E158D"/>
    <w:rsid w:val="006E25A7"/>
    <w:rsid w:val="006E341A"/>
    <w:rsid w:val="006E59E8"/>
    <w:rsid w:val="006E5DFC"/>
    <w:rsid w:val="006E65E4"/>
    <w:rsid w:val="006E6676"/>
    <w:rsid w:val="006E6B07"/>
    <w:rsid w:val="006E7BF5"/>
    <w:rsid w:val="006E7D1F"/>
    <w:rsid w:val="006F0F70"/>
    <w:rsid w:val="006F13E5"/>
    <w:rsid w:val="006F1444"/>
    <w:rsid w:val="006F46DC"/>
    <w:rsid w:val="006F47A5"/>
    <w:rsid w:val="006F5D54"/>
    <w:rsid w:val="006F6996"/>
    <w:rsid w:val="006F6FB6"/>
    <w:rsid w:val="006F752E"/>
    <w:rsid w:val="006F78E9"/>
    <w:rsid w:val="0070036C"/>
    <w:rsid w:val="00700550"/>
    <w:rsid w:val="0070213E"/>
    <w:rsid w:val="00702306"/>
    <w:rsid w:val="00703903"/>
    <w:rsid w:val="00703BA8"/>
    <w:rsid w:val="00703D84"/>
    <w:rsid w:val="00704D1F"/>
    <w:rsid w:val="00706BF9"/>
    <w:rsid w:val="00710BAF"/>
    <w:rsid w:val="007110B7"/>
    <w:rsid w:val="0071215A"/>
    <w:rsid w:val="00712DC1"/>
    <w:rsid w:val="00715C10"/>
    <w:rsid w:val="00717D5B"/>
    <w:rsid w:val="00717EF8"/>
    <w:rsid w:val="00721696"/>
    <w:rsid w:val="007222DD"/>
    <w:rsid w:val="00722696"/>
    <w:rsid w:val="00722C21"/>
    <w:rsid w:val="007251E7"/>
    <w:rsid w:val="00725C69"/>
    <w:rsid w:val="0072671E"/>
    <w:rsid w:val="00726A1D"/>
    <w:rsid w:val="00727A4F"/>
    <w:rsid w:val="00730D45"/>
    <w:rsid w:val="007318D3"/>
    <w:rsid w:val="007329D4"/>
    <w:rsid w:val="00732A1D"/>
    <w:rsid w:val="00732C42"/>
    <w:rsid w:val="00732E80"/>
    <w:rsid w:val="007338C5"/>
    <w:rsid w:val="0073427D"/>
    <w:rsid w:val="0073470E"/>
    <w:rsid w:val="00735677"/>
    <w:rsid w:val="0074002D"/>
    <w:rsid w:val="0074269D"/>
    <w:rsid w:val="00742C72"/>
    <w:rsid w:val="00742FD5"/>
    <w:rsid w:val="0074330A"/>
    <w:rsid w:val="00743886"/>
    <w:rsid w:val="00744747"/>
    <w:rsid w:val="00745111"/>
    <w:rsid w:val="00745263"/>
    <w:rsid w:val="00745804"/>
    <w:rsid w:val="00745C8A"/>
    <w:rsid w:val="0074669A"/>
    <w:rsid w:val="0074735D"/>
    <w:rsid w:val="007504C3"/>
    <w:rsid w:val="0075162C"/>
    <w:rsid w:val="00752140"/>
    <w:rsid w:val="00752911"/>
    <w:rsid w:val="00752C9E"/>
    <w:rsid w:val="00753461"/>
    <w:rsid w:val="007540C5"/>
    <w:rsid w:val="00754258"/>
    <w:rsid w:val="007544EA"/>
    <w:rsid w:val="0075457C"/>
    <w:rsid w:val="00755E34"/>
    <w:rsid w:val="007568CC"/>
    <w:rsid w:val="007577E3"/>
    <w:rsid w:val="00757D9F"/>
    <w:rsid w:val="00760046"/>
    <w:rsid w:val="00760381"/>
    <w:rsid w:val="00761D99"/>
    <w:rsid w:val="0076228E"/>
    <w:rsid w:val="007628E0"/>
    <w:rsid w:val="007644CD"/>
    <w:rsid w:val="00764D32"/>
    <w:rsid w:val="0076505B"/>
    <w:rsid w:val="007656B2"/>
    <w:rsid w:val="00766C5E"/>
    <w:rsid w:val="007678D1"/>
    <w:rsid w:val="00771909"/>
    <w:rsid w:val="00771F81"/>
    <w:rsid w:val="00772AAF"/>
    <w:rsid w:val="007737F1"/>
    <w:rsid w:val="007755E6"/>
    <w:rsid w:val="00780AD3"/>
    <w:rsid w:val="007812B8"/>
    <w:rsid w:val="00781422"/>
    <w:rsid w:val="007816A3"/>
    <w:rsid w:val="00786CD9"/>
    <w:rsid w:val="0078737F"/>
    <w:rsid w:val="0079046D"/>
    <w:rsid w:val="00792ABA"/>
    <w:rsid w:val="00793904"/>
    <w:rsid w:val="00794510"/>
    <w:rsid w:val="00794C76"/>
    <w:rsid w:val="007955D4"/>
    <w:rsid w:val="00795A79"/>
    <w:rsid w:val="0079612D"/>
    <w:rsid w:val="007961FB"/>
    <w:rsid w:val="0079682B"/>
    <w:rsid w:val="007969A4"/>
    <w:rsid w:val="00796D3C"/>
    <w:rsid w:val="00796D67"/>
    <w:rsid w:val="0079756F"/>
    <w:rsid w:val="007A088E"/>
    <w:rsid w:val="007A1222"/>
    <w:rsid w:val="007A1747"/>
    <w:rsid w:val="007A1CA4"/>
    <w:rsid w:val="007A1DB2"/>
    <w:rsid w:val="007A1F30"/>
    <w:rsid w:val="007A2AF9"/>
    <w:rsid w:val="007A2E35"/>
    <w:rsid w:val="007A30FA"/>
    <w:rsid w:val="007A330C"/>
    <w:rsid w:val="007A43D4"/>
    <w:rsid w:val="007A56D7"/>
    <w:rsid w:val="007A7179"/>
    <w:rsid w:val="007A796E"/>
    <w:rsid w:val="007B01F3"/>
    <w:rsid w:val="007B0A5C"/>
    <w:rsid w:val="007B1F60"/>
    <w:rsid w:val="007B3549"/>
    <w:rsid w:val="007B3644"/>
    <w:rsid w:val="007B37A4"/>
    <w:rsid w:val="007B4800"/>
    <w:rsid w:val="007B642A"/>
    <w:rsid w:val="007B67A9"/>
    <w:rsid w:val="007C06E6"/>
    <w:rsid w:val="007C1E08"/>
    <w:rsid w:val="007C330E"/>
    <w:rsid w:val="007C393D"/>
    <w:rsid w:val="007C43DE"/>
    <w:rsid w:val="007C44B7"/>
    <w:rsid w:val="007C4800"/>
    <w:rsid w:val="007C497F"/>
    <w:rsid w:val="007C54E4"/>
    <w:rsid w:val="007C5C77"/>
    <w:rsid w:val="007C60D9"/>
    <w:rsid w:val="007C6D8C"/>
    <w:rsid w:val="007C7E6D"/>
    <w:rsid w:val="007D329D"/>
    <w:rsid w:val="007D5821"/>
    <w:rsid w:val="007D5B92"/>
    <w:rsid w:val="007D5EE7"/>
    <w:rsid w:val="007E09EA"/>
    <w:rsid w:val="007E11C7"/>
    <w:rsid w:val="007E17A5"/>
    <w:rsid w:val="007E1DED"/>
    <w:rsid w:val="007E49E0"/>
    <w:rsid w:val="007E4E3E"/>
    <w:rsid w:val="007E5493"/>
    <w:rsid w:val="007E5C33"/>
    <w:rsid w:val="007E65FF"/>
    <w:rsid w:val="007E69F6"/>
    <w:rsid w:val="007E7653"/>
    <w:rsid w:val="007E7C4A"/>
    <w:rsid w:val="007E7D03"/>
    <w:rsid w:val="007F0650"/>
    <w:rsid w:val="007F0E9A"/>
    <w:rsid w:val="007F385B"/>
    <w:rsid w:val="007F3E70"/>
    <w:rsid w:val="007F64F5"/>
    <w:rsid w:val="007F799F"/>
    <w:rsid w:val="007F7A11"/>
    <w:rsid w:val="007F7D8A"/>
    <w:rsid w:val="008001C0"/>
    <w:rsid w:val="008011A0"/>
    <w:rsid w:val="00802AA6"/>
    <w:rsid w:val="00802BC9"/>
    <w:rsid w:val="0080360A"/>
    <w:rsid w:val="0080417B"/>
    <w:rsid w:val="0080535B"/>
    <w:rsid w:val="00805EEF"/>
    <w:rsid w:val="00805F5E"/>
    <w:rsid w:val="008061C9"/>
    <w:rsid w:val="00807429"/>
    <w:rsid w:val="00810E58"/>
    <w:rsid w:val="00812112"/>
    <w:rsid w:val="008123FD"/>
    <w:rsid w:val="00813AA9"/>
    <w:rsid w:val="00814434"/>
    <w:rsid w:val="00815EE6"/>
    <w:rsid w:val="0081693C"/>
    <w:rsid w:val="00816E02"/>
    <w:rsid w:val="00817DAD"/>
    <w:rsid w:val="00817EBB"/>
    <w:rsid w:val="00820CDA"/>
    <w:rsid w:val="00820F12"/>
    <w:rsid w:val="00820FE1"/>
    <w:rsid w:val="0082105F"/>
    <w:rsid w:val="00821D86"/>
    <w:rsid w:val="0082270D"/>
    <w:rsid w:val="008257C5"/>
    <w:rsid w:val="008260FF"/>
    <w:rsid w:val="00827287"/>
    <w:rsid w:val="008276C3"/>
    <w:rsid w:val="00830148"/>
    <w:rsid w:val="008315BE"/>
    <w:rsid w:val="00831EE3"/>
    <w:rsid w:val="00832B52"/>
    <w:rsid w:val="0083446C"/>
    <w:rsid w:val="00834EAC"/>
    <w:rsid w:val="008360E4"/>
    <w:rsid w:val="00837391"/>
    <w:rsid w:val="008377B2"/>
    <w:rsid w:val="00840DAB"/>
    <w:rsid w:val="00840FA5"/>
    <w:rsid w:val="00841135"/>
    <w:rsid w:val="00841159"/>
    <w:rsid w:val="00843C30"/>
    <w:rsid w:val="00843C66"/>
    <w:rsid w:val="0084469A"/>
    <w:rsid w:val="008449C9"/>
    <w:rsid w:val="00844D03"/>
    <w:rsid w:val="00844E54"/>
    <w:rsid w:val="00845270"/>
    <w:rsid w:val="0084548C"/>
    <w:rsid w:val="008472D9"/>
    <w:rsid w:val="00850D71"/>
    <w:rsid w:val="0085210D"/>
    <w:rsid w:val="00852377"/>
    <w:rsid w:val="00852A90"/>
    <w:rsid w:val="008535B1"/>
    <w:rsid w:val="00853CD2"/>
    <w:rsid w:val="0085414B"/>
    <w:rsid w:val="008548A2"/>
    <w:rsid w:val="008558EA"/>
    <w:rsid w:val="0085671F"/>
    <w:rsid w:val="0085694F"/>
    <w:rsid w:val="00856ED4"/>
    <w:rsid w:val="00861707"/>
    <w:rsid w:val="00861966"/>
    <w:rsid w:val="008621DF"/>
    <w:rsid w:val="008633B1"/>
    <w:rsid w:val="00863891"/>
    <w:rsid w:val="00863B8F"/>
    <w:rsid w:val="00864EA8"/>
    <w:rsid w:val="008706E5"/>
    <w:rsid w:val="00870F6A"/>
    <w:rsid w:val="008713EA"/>
    <w:rsid w:val="00872C01"/>
    <w:rsid w:val="00872DE5"/>
    <w:rsid w:val="00873556"/>
    <w:rsid w:val="00874FFF"/>
    <w:rsid w:val="0087500F"/>
    <w:rsid w:val="00876102"/>
    <w:rsid w:val="00876252"/>
    <w:rsid w:val="0087635A"/>
    <w:rsid w:val="00876A45"/>
    <w:rsid w:val="00877FE7"/>
    <w:rsid w:val="00880003"/>
    <w:rsid w:val="008800AF"/>
    <w:rsid w:val="0088144E"/>
    <w:rsid w:val="00881D3C"/>
    <w:rsid w:val="008821A3"/>
    <w:rsid w:val="0088507A"/>
    <w:rsid w:val="0088653B"/>
    <w:rsid w:val="00886815"/>
    <w:rsid w:val="0088695E"/>
    <w:rsid w:val="0089286E"/>
    <w:rsid w:val="00892D74"/>
    <w:rsid w:val="0089322F"/>
    <w:rsid w:val="0089388D"/>
    <w:rsid w:val="00893B7D"/>
    <w:rsid w:val="008950EB"/>
    <w:rsid w:val="00895F07"/>
    <w:rsid w:val="008A0671"/>
    <w:rsid w:val="008A08A1"/>
    <w:rsid w:val="008A3BAB"/>
    <w:rsid w:val="008A430B"/>
    <w:rsid w:val="008A4EE6"/>
    <w:rsid w:val="008A6607"/>
    <w:rsid w:val="008A72F2"/>
    <w:rsid w:val="008A76C7"/>
    <w:rsid w:val="008A7720"/>
    <w:rsid w:val="008A7B7D"/>
    <w:rsid w:val="008B0D9E"/>
    <w:rsid w:val="008B0F98"/>
    <w:rsid w:val="008B18E9"/>
    <w:rsid w:val="008B4D81"/>
    <w:rsid w:val="008B5FDE"/>
    <w:rsid w:val="008B65F5"/>
    <w:rsid w:val="008B7831"/>
    <w:rsid w:val="008B7FF5"/>
    <w:rsid w:val="008C1271"/>
    <w:rsid w:val="008C2E6D"/>
    <w:rsid w:val="008C62E4"/>
    <w:rsid w:val="008C65D0"/>
    <w:rsid w:val="008C6C80"/>
    <w:rsid w:val="008C6E9C"/>
    <w:rsid w:val="008D0817"/>
    <w:rsid w:val="008D1EC1"/>
    <w:rsid w:val="008D21C0"/>
    <w:rsid w:val="008D2B46"/>
    <w:rsid w:val="008D2E3E"/>
    <w:rsid w:val="008D4E45"/>
    <w:rsid w:val="008D555D"/>
    <w:rsid w:val="008D5564"/>
    <w:rsid w:val="008E24C1"/>
    <w:rsid w:val="008E2E6A"/>
    <w:rsid w:val="008E37E1"/>
    <w:rsid w:val="008E3A02"/>
    <w:rsid w:val="008E507C"/>
    <w:rsid w:val="008E6806"/>
    <w:rsid w:val="008F041B"/>
    <w:rsid w:val="008F0FF0"/>
    <w:rsid w:val="008F3D16"/>
    <w:rsid w:val="008F5079"/>
    <w:rsid w:val="008F62AF"/>
    <w:rsid w:val="008F686E"/>
    <w:rsid w:val="008F7CB0"/>
    <w:rsid w:val="009009A3"/>
    <w:rsid w:val="00903A30"/>
    <w:rsid w:val="00904445"/>
    <w:rsid w:val="00904986"/>
    <w:rsid w:val="00904C94"/>
    <w:rsid w:val="00905F96"/>
    <w:rsid w:val="009067CE"/>
    <w:rsid w:val="0090797E"/>
    <w:rsid w:val="0091025C"/>
    <w:rsid w:val="00910A93"/>
    <w:rsid w:val="00910DA7"/>
    <w:rsid w:val="0091249F"/>
    <w:rsid w:val="00912B7D"/>
    <w:rsid w:val="00913185"/>
    <w:rsid w:val="00913F9B"/>
    <w:rsid w:val="00914813"/>
    <w:rsid w:val="00914F99"/>
    <w:rsid w:val="009163ED"/>
    <w:rsid w:val="0091697A"/>
    <w:rsid w:val="00916EFE"/>
    <w:rsid w:val="00917354"/>
    <w:rsid w:val="00917E8B"/>
    <w:rsid w:val="00917FDE"/>
    <w:rsid w:val="00921AF4"/>
    <w:rsid w:val="00922658"/>
    <w:rsid w:val="0092300C"/>
    <w:rsid w:val="00924484"/>
    <w:rsid w:val="00924666"/>
    <w:rsid w:val="00924F9D"/>
    <w:rsid w:val="00927924"/>
    <w:rsid w:val="00931F29"/>
    <w:rsid w:val="0093241B"/>
    <w:rsid w:val="00932F65"/>
    <w:rsid w:val="00934B4F"/>
    <w:rsid w:val="00935191"/>
    <w:rsid w:val="00936236"/>
    <w:rsid w:val="00936EC5"/>
    <w:rsid w:val="00937820"/>
    <w:rsid w:val="009402ED"/>
    <w:rsid w:val="00941406"/>
    <w:rsid w:val="009422EC"/>
    <w:rsid w:val="00943E20"/>
    <w:rsid w:val="00944369"/>
    <w:rsid w:val="00945240"/>
    <w:rsid w:val="00945E33"/>
    <w:rsid w:val="00946B51"/>
    <w:rsid w:val="009471DE"/>
    <w:rsid w:val="009500BA"/>
    <w:rsid w:val="009519D5"/>
    <w:rsid w:val="009526B7"/>
    <w:rsid w:val="00952A1B"/>
    <w:rsid w:val="0095351E"/>
    <w:rsid w:val="0095568C"/>
    <w:rsid w:val="00955F11"/>
    <w:rsid w:val="0095666B"/>
    <w:rsid w:val="00956CE3"/>
    <w:rsid w:val="009572E2"/>
    <w:rsid w:val="00957E04"/>
    <w:rsid w:val="00960048"/>
    <w:rsid w:val="0096087F"/>
    <w:rsid w:val="00960C19"/>
    <w:rsid w:val="00961A37"/>
    <w:rsid w:val="0096444A"/>
    <w:rsid w:val="0096508C"/>
    <w:rsid w:val="00965844"/>
    <w:rsid w:val="009662FF"/>
    <w:rsid w:val="00967C35"/>
    <w:rsid w:val="00967DBE"/>
    <w:rsid w:val="0097177E"/>
    <w:rsid w:val="00971874"/>
    <w:rsid w:val="0097238F"/>
    <w:rsid w:val="00972CFE"/>
    <w:rsid w:val="00973734"/>
    <w:rsid w:val="00973B03"/>
    <w:rsid w:val="009752DC"/>
    <w:rsid w:val="00975375"/>
    <w:rsid w:val="00975440"/>
    <w:rsid w:val="00975AF3"/>
    <w:rsid w:val="00975FF6"/>
    <w:rsid w:val="00976A80"/>
    <w:rsid w:val="00981960"/>
    <w:rsid w:val="00982486"/>
    <w:rsid w:val="009824CA"/>
    <w:rsid w:val="009826F5"/>
    <w:rsid w:val="00982CC5"/>
    <w:rsid w:val="00983216"/>
    <w:rsid w:val="0098355C"/>
    <w:rsid w:val="009842CE"/>
    <w:rsid w:val="00984911"/>
    <w:rsid w:val="00984C0A"/>
    <w:rsid w:val="009869DF"/>
    <w:rsid w:val="00987593"/>
    <w:rsid w:val="009878BF"/>
    <w:rsid w:val="00991013"/>
    <w:rsid w:val="00991516"/>
    <w:rsid w:val="00992F9D"/>
    <w:rsid w:val="0099419A"/>
    <w:rsid w:val="00995B6F"/>
    <w:rsid w:val="009968B0"/>
    <w:rsid w:val="00997884"/>
    <w:rsid w:val="009979BF"/>
    <w:rsid w:val="009A2372"/>
    <w:rsid w:val="009A24A1"/>
    <w:rsid w:val="009A2A54"/>
    <w:rsid w:val="009A2B05"/>
    <w:rsid w:val="009A6025"/>
    <w:rsid w:val="009A6E5E"/>
    <w:rsid w:val="009B0736"/>
    <w:rsid w:val="009B1CFA"/>
    <w:rsid w:val="009B1DAA"/>
    <w:rsid w:val="009B342F"/>
    <w:rsid w:val="009B38CF"/>
    <w:rsid w:val="009B4DDD"/>
    <w:rsid w:val="009B5253"/>
    <w:rsid w:val="009B6378"/>
    <w:rsid w:val="009B657E"/>
    <w:rsid w:val="009C12C7"/>
    <w:rsid w:val="009C21C0"/>
    <w:rsid w:val="009C311F"/>
    <w:rsid w:val="009C3262"/>
    <w:rsid w:val="009C353C"/>
    <w:rsid w:val="009C4FB9"/>
    <w:rsid w:val="009D0071"/>
    <w:rsid w:val="009D00A0"/>
    <w:rsid w:val="009D1AC2"/>
    <w:rsid w:val="009D1D6D"/>
    <w:rsid w:val="009E0316"/>
    <w:rsid w:val="009E095A"/>
    <w:rsid w:val="009E2F65"/>
    <w:rsid w:val="009E3165"/>
    <w:rsid w:val="009E3E32"/>
    <w:rsid w:val="009E5ECF"/>
    <w:rsid w:val="009E6B10"/>
    <w:rsid w:val="009E731C"/>
    <w:rsid w:val="009F08A9"/>
    <w:rsid w:val="009F0ACB"/>
    <w:rsid w:val="009F280D"/>
    <w:rsid w:val="009F3A70"/>
    <w:rsid w:val="009F3BC0"/>
    <w:rsid w:val="009F4361"/>
    <w:rsid w:val="009F4D62"/>
    <w:rsid w:val="009F53BC"/>
    <w:rsid w:val="009F5821"/>
    <w:rsid w:val="009F647A"/>
    <w:rsid w:val="00A001B2"/>
    <w:rsid w:val="00A00310"/>
    <w:rsid w:val="00A0261B"/>
    <w:rsid w:val="00A03773"/>
    <w:rsid w:val="00A04FAE"/>
    <w:rsid w:val="00A05DFE"/>
    <w:rsid w:val="00A1174E"/>
    <w:rsid w:val="00A118D0"/>
    <w:rsid w:val="00A11DF1"/>
    <w:rsid w:val="00A13E77"/>
    <w:rsid w:val="00A14406"/>
    <w:rsid w:val="00A2186B"/>
    <w:rsid w:val="00A22174"/>
    <w:rsid w:val="00A22578"/>
    <w:rsid w:val="00A22714"/>
    <w:rsid w:val="00A23414"/>
    <w:rsid w:val="00A239BD"/>
    <w:rsid w:val="00A24B07"/>
    <w:rsid w:val="00A25FAE"/>
    <w:rsid w:val="00A26605"/>
    <w:rsid w:val="00A26A50"/>
    <w:rsid w:val="00A26CEB"/>
    <w:rsid w:val="00A26FA8"/>
    <w:rsid w:val="00A27176"/>
    <w:rsid w:val="00A27D50"/>
    <w:rsid w:val="00A30F85"/>
    <w:rsid w:val="00A312B3"/>
    <w:rsid w:val="00A32A32"/>
    <w:rsid w:val="00A339D4"/>
    <w:rsid w:val="00A345B7"/>
    <w:rsid w:val="00A3512D"/>
    <w:rsid w:val="00A35E1F"/>
    <w:rsid w:val="00A40B83"/>
    <w:rsid w:val="00A41267"/>
    <w:rsid w:val="00A41A6F"/>
    <w:rsid w:val="00A41BE3"/>
    <w:rsid w:val="00A41D8C"/>
    <w:rsid w:val="00A4347A"/>
    <w:rsid w:val="00A45ACF"/>
    <w:rsid w:val="00A47000"/>
    <w:rsid w:val="00A5032C"/>
    <w:rsid w:val="00A509C7"/>
    <w:rsid w:val="00A50A8F"/>
    <w:rsid w:val="00A513CF"/>
    <w:rsid w:val="00A51609"/>
    <w:rsid w:val="00A51E49"/>
    <w:rsid w:val="00A51E79"/>
    <w:rsid w:val="00A52A7A"/>
    <w:rsid w:val="00A5432E"/>
    <w:rsid w:val="00A55665"/>
    <w:rsid w:val="00A55A99"/>
    <w:rsid w:val="00A60BA3"/>
    <w:rsid w:val="00A61F5E"/>
    <w:rsid w:val="00A623DE"/>
    <w:rsid w:val="00A6265E"/>
    <w:rsid w:val="00A6418B"/>
    <w:rsid w:val="00A64F29"/>
    <w:rsid w:val="00A669C8"/>
    <w:rsid w:val="00A66D7F"/>
    <w:rsid w:val="00A66E9A"/>
    <w:rsid w:val="00A67331"/>
    <w:rsid w:val="00A70F97"/>
    <w:rsid w:val="00A716AB"/>
    <w:rsid w:val="00A720AA"/>
    <w:rsid w:val="00A72FA3"/>
    <w:rsid w:val="00A74FEA"/>
    <w:rsid w:val="00A752A8"/>
    <w:rsid w:val="00A7590B"/>
    <w:rsid w:val="00A7757D"/>
    <w:rsid w:val="00A77BA5"/>
    <w:rsid w:val="00A82039"/>
    <w:rsid w:val="00A82064"/>
    <w:rsid w:val="00A8264A"/>
    <w:rsid w:val="00A83594"/>
    <w:rsid w:val="00A836F7"/>
    <w:rsid w:val="00A83C98"/>
    <w:rsid w:val="00A85DC6"/>
    <w:rsid w:val="00A85E78"/>
    <w:rsid w:val="00A86888"/>
    <w:rsid w:val="00A86F03"/>
    <w:rsid w:val="00A90519"/>
    <w:rsid w:val="00A924F4"/>
    <w:rsid w:val="00A92701"/>
    <w:rsid w:val="00A931C7"/>
    <w:rsid w:val="00A93887"/>
    <w:rsid w:val="00A9483B"/>
    <w:rsid w:val="00A94A4F"/>
    <w:rsid w:val="00A95B55"/>
    <w:rsid w:val="00A962D6"/>
    <w:rsid w:val="00A96B67"/>
    <w:rsid w:val="00A979A8"/>
    <w:rsid w:val="00AA0155"/>
    <w:rsid w:val="00AA0F47"/>
    <w:rsid w:val="00AA1400"/>
    <w:rsid w:val="00AA1F2D"/>
    <w:rsid w:val="00AA236E"/>
    <w:rsid w:val="00AA281C"/>
    <w:rsid w:val="00AA2DC7"/>
    <w:rsid w:val="00AA32D4"/>
    <w:rsid w:val="00AA522C"/>
    <w:rsid w:val="00AA5E32"/>
    <w:rsid w:val="00AA62B4"/>
    <w:rsid w:val="00AB0080"/>
    <w:rsid w:val="00AB1050"/>
    <w:rsid w:val="00AB1276"/>
    <w:rsid w:val="00AB1C11"/>
    <w:rsid w:val="00AB1C50"/>
    <w:rsid w:val="00AB38E3"/>
    <w:rsid w:val="00AB4AB9"/>
    <w:rsid w:val="00AB4E47"/>
    <w:rsid w:val="00AB5F32"/>
    <w:rsid w:val="00AC03C0"/>
    <w:rsid w:val="00AC3166"/>
    <w:rsid w:val="00AC51DC"/>
    <w:rsid w:val="00AC6B7B"/>
    <w:rsid w:val="00AD1D81"/>
    <w:rsid w:val="00AD1E61"/>
    <w:rsid w:val="00AD2672"/>
    <w:rsid w:val="00AD2CEE"/>
    <w:rsid w:val="00AD4CE1"/>
    <w:rsid w:val="00AD6286"/>
    <w:rsid w:val="00AE2755"/>
    <w:rsid w:val="00AE370B"/>
    <w:rsid w:val="00AE3CDB"/>
    <w:rsid w:val="00AE511E"/>
    <w:rsid w:val="00AE5C7B"/>
    <w:rsid w:val="00AE763C"/>
    <w:rsid w:val="00AE7AD8"/>
    <w:rsid w:val="00AF07EA"/>
    <w:rsid w:val="00AF34C0"/>
    <w:rsid w:val="00AF568D"/>
    <w:rsid w:val="00AF6D03"/>
    <w:rsid w:val="00AF7A51"/>
    <w:rsid w:val="00B0097B"/>
    <w:rsid w:val="00B00A10"/>
    <w:rsid w:val="00B014F9"/>
    <w:rsid w:val="00B01802"/>
    <w:rsid w:val="00B0182D"/>
    <w:rsid w:val="00B03835"/>
    <w:rsid w:val="00B03B3E"/>
    <w:rsid w:val="00B05144"/>
    <w:rsid w:val="00B055F4"/>
    <w:rsid w:val="00B05913"/>
    <w:rsid w:val="00B05C7B"/>
    <w:rsid w:val="00B0636E"/>
    <w:rsid w:val="00B068FC"/>
    <w:rsid w:val="00B117A7"/>
    <w:rsid w:val="00B1228C"/>
    <w:rsid w:val="00B1366F"/>
    <w:rsid w:val="00B1493B"/>
    <w:rsid w:val="00B14D33"/>
    <w:rsid w:val="00B14DE0"/>
    <w:rsid w:val="00B15C0A"/>
    <w:rsid w:val="00B15F9E"/>
    <w:rsid w:val="00B163E7"/>
    <w:rsid w:val="00B1778C"/>
    <w:rsid w:val="00B203D5"/>
    <w:rsid w:val="00B20E2A"/>
    <w:rsid w:val="00B2145A"/>
    <w:rsid w:val="00B24C42"/>
    <w:rsid w:val="00B25028"/>
    <w:rsid w:val="00B262F8"/>
    <w:rsid w:val="00B27A37"/>
    <w:rsid w:val="00B30A51"/>
    <w:rsid w:val="00B319A6"/>
    <w:rsid w:val="00B31C45"/>
    <w:rsid w:val="00B31D1E"/>
    <w:rsid w:val="00B33536"/>
    <w:rsid w:val="00B3392F"/>
    <w:rsid w:val="00B339E9"/>
    <w:rsid w:val="00B349B9"/>
    <w:rsid w:val="00B35993"/>
    <w:rsid w:val="00B35A57"/>
    <w:rsid w:val="00B361A0"/>
    <w:rsid w:val="00B369E1"/>
    <w:rsid w:val="00B376A5"/>
    <w:rsid w:val="00B378AD"/>
    <w:rsid w:val="00B37C49"/>
    <w:rsid w:val="00B411FE"/>
    <w:rsid w:val="00B424C4"/>
    <w:rsid w:val="00B42F3D"/>
    <w:rsid w:val="00B4326B"/>
    <w:rsid w:val="00B43423"/>
    <w:rsid w:val="00B446D4"/>
    <w:rsid w:val="00B44FEC"/>
    <w:rsid w:val="00B47F23"/>
    <w:rsid w:val="00B53474"/>
    <w:rsid w:val="00B556EB"/>
    <w:rsid w:val="00B55AD5"/>
    <w:rsid w:val="00B5782A"/>
    <w:rsid w:val="00B57D4C"/>
    <w:rsid w:val="00B63B82"/>
    <w:rsid w:val="00B63D52"/>
    <w:rsid w:val="00B65AA9"/>
    <w:rsid w:val="00B66831"/>
    <w:rsid w:val="00B66DED"/>
    <w:rsid w:val="00B71B96"/>
    <w:rsid w:val="00B738C5"/>
    <w:rsid w:val="00B741B5"/>
    <w:rsid w:val="00B75158"/>
    <w:rsid w:val="00B7578F"/>
    <w:rsid w:val="00B7757B"/>
    <w:rsid w:val="00B77CE1"/>
    <w:rsid w:val="00B8029F"/>
    <w:rsid w:val="00B8055A"/>
    <w:rsid w:val="00B80BF5"/>
    <w:rsid w:val="00B8115B"/>
    <w:rsid w:val="00B8287F"/>
    <w:rsid w:val="00B82B37"/>
    <w:rsid w:val="00B84491"/>
    <w:rsid w:val="00B84BC9"/>
    <w:rsid w:val="00B85A23"/>
    <w:rsid w:val="00B8618D"/>
    <w:rsid w:val="00B86F22"/>
    <w:rsid w:val="00B875E2"/>
    <w:rsid w:val="00B900D2"/>
    <w:rsid w:val="00B901A8"/>
    <w:rsid w:val="00B90226"/>
    <w:rsid w:val="00B91DB0"/>
    <w:rsid w:val="00B930DC"/>
    <w:rsid w:val="00B934B2"/>
    <w:rsid w:val="00B938EE"/>
    <w:rsid w:val="00B94340"/>
    <w:rsid w:val="00B943FC"/>
    <w:rsid w:val="00B94A43"/>
    <w:rsid w:val="00B95213"/>
    <w:rsid w:val="00B95276"/>
    <w:rsid w:val="00B9748F"/>
    <w:rsid w:val="00BA06BD"/>
    <w:rsid w:val="00BA091A"/>
    <w:rsid w:val="00BA16FE"/>
    <w:rsid w:val="00BA2755"/>
    <w:rsid w:val="00BA2FE8"/>
    <w:rsid w:val="00BA3666"/>
    <w:rsid w:val="00BA3CA7"/>
    <w:rsid w:val="00BA583B"/>
    <w:rsid w:val="00BA5DFF"/>
    <w:rsid w:val="00BA66A7"/>
    <w:rsid w:val="00BA7415"/>
    <w:rsid w:val="00BA78AA"/>
    <w:rsid w:val="00BA7A05"/>
    <w:rsid w:val="00BA7C48"/>
    <w:rsid w:val="00BA7E95"/>
    <w:rsid w:val="00BB01BB"/>
    <w:rsid w:val="00BB03BF"/>
    <w:rsid w:val="00BB20D3"/>
    <w:rsid w:val="00BB3704"/>
    <w:rsid w:val="00BB3ADB"/>
    <w:rsid w:val="00BB65EE"/>
    <w:rsid w:val="00BB6917"/>
    <w:rsid w:val="00BB6B54"/>
    <w:rsid w:val="00BB7EFD"/>
    <w:rsid w:val="00BC00C1"/>
    <w:rsid w:val="00BC2418"/>
    <w:rsid w:val="00BC361C"/>
    <w:rsid w:val="00BC6A16"/>
    <w:rsid w:val="00BC6D6B"/>
    <w:rsid w:val="00BC759F"/>
    <w:rsid w:val="00BC777C"/>
    <w:rsid w:val="00BD0C14"/>
    <w:rsid w:val="00BD1BB5"/>
    <w:rsid w:val="00BD1E23"/>
    <w:rsid w:val="00BD2D87"/>
    <w:rsid w:val="00BD51C2"/>
    <w:rsid w:val="00BD70A5"/>
    <w:rsid w:val="00BD71CC"/>
    <w:rsid w:val="00BD7722"/>
    <w:rsid w:val="00BD7A82"/>
    <w:rsid w:val="00BE1089"/>
    <w:rsid w:val="00BE108B"/>
    <w:rsid w:val="00BE26E9"/>
    <w:rsid w:val="00BE4839"/>
    <w:rsid w:val="00BE4F91"/>
    <w:rsid w:val="00BE5174"/>
    <w:rsid w:val="00BE56A3"/>
    <w:rsid w:val="00BE7665"/>
    <w:rsid w:val="00BE7C9F"/>
    <w:rsid w:val="00BE7D4D"/>
    <w:rsid w:val="00BF09ED"/>
    <w:rsid w:val="00BF1839"/>
    <w:rsid w:val="00BF1DB0"/>
    <w:rsid w:val="00BF29DA"/>
    <w:rsid w:val="00BF2BE6"/>
    <w:rsid w:val="00BF2CC5"/>
    <w:rsid w:val="00BF3E4E"/>
    <w:rsid w:val="00BF3FBB"/>
    <w:rsid w:val="00BF4E0B"/>
    <w:rsid w:val="00BF4E9E"/>
    <w:rsid w:val="00BF6E21"/>
    <w:rsid w:val="00BF7998"/>
    <w:rsid w:val="00BF7DFE"/>
    <w:rsid w:val="00C01678"/>
    <w:rsid w:val="00C01E27"/>
    <w:rsid w:val="00C03B6E"/>
    <w:rsid w:val="00C0411E"/>
    <w:rsid w:val="00C04962"/>
    <w:rsid w:val="00C04BBE"/>
    <w:rsid w:val="00C0584A"/>
    <w:rsid w:val="00C05E01"/>
    <w:rsid w:val="00C07A9A"/>
    <w:rsid w:val="00C1006F"/>
    <w:rsid w:val="00C10BCD"/>
    <w:rsid w:val="00C111B2"/>
    <w:rsid w:val="00C11752"/>
    <w:rsid w:val="00C11BA2"/>
    <w:rsid w:val="00C11F9F"/>
    <w:rsid w:val="00C12709"/>
    <w:rsid w:val="00C13142"/>
    <w:rsid w:val="00C134A9"/>
    <w:rsid w:val="00C13863"/>
    <w:rsid w:val="00C13EE5"/>
    <w:rsid w:val="00C14E39"/>
    <w:rsid w:val="00C14FDC"/>
    <w:rsid w:val="00C1530E"/>
    <w:rsid w:val="00C15924"/>
    <w:rsid w:val="00C15F39"/>
    <w:rsid w:val="00C166FC"/>
    <w:rsid w:val="00C16702"/>
    <w:rsid w:val="00C16ED7"/>
    <w:rsid w:val="00C17C66"/>
    <w:rsid w:val="00C201C5"/>
    <w:rsid w:val="00C2028F"/>
    <w:rsid w:val="00C2076B"/>
    <w:rsid w:val="00C23041"/>
    <w:rsid w:val="00C2304A"/>
    <w:rsid w:val="00C25318"/>
    <w:rsid w:val="00C25735"/>
    <w:rsid w:val="00C25FDD"/>
    <w:rsid w:val="00C27470"/>
    <w:rsid w:val="00C27B47"/>
    <w:rsid w:val="00C30A08"/>
    <w:rsid w:val="00C319D6"/>
    <w:rsid w:val="00C34650"/>
    <w:rsid w:val="00C34DB0"/>
    <w:rsid w:val="00C35326"/>
    <w:rsid w:val="00C35954"/>
    <w:rsid w:val="00C35BD9"/>
    <w:rsid w:val="00C35E73"/>
    <w:rsid w:val="00C372C9"/>
    <w:rsid w:val="00C373B1"/>
    <w:rsid w:val="00C37BBF"/>
    <w:rsid w:val="00C40891"/>
    <w:rsid w:val="00C415BE"/>
    <w:rsid w:val="00C42D75"/>
    <w:rsid w:val="00C43792"/>
    <w:rsid w:val="00C447E9"/>
    <w:rsid w:val="00C4566F"/>
    <w:rsid w:val="00C46383"/>
    <w:rsid w:val="00C469B6"/>
    <w:rsid w:val="00C5017D"/>
    <w:rsid w:val="00C50526"/>
    <w:rsid w:val="00C51FE1"/>
    <w:rsid w:val="00C54435"/>
    <w:rsid w:val="00C55B8A"/>
    <w:rsid w:val="00C57B20"/>
    <w:rsid w:val="00C57B73"/>
    <w:rsid w:val="00C57DA9"/>
    <w:rsid w:val="00C60530"/>
    <w:rsid w:val="00C60DE7"/>
    <w:rsid w:val="00C610BA"/>
    <w:rsid w:val="00C61F2D"/>
    <w:rsid w:val="00C6347C"/>
    <w:rsid w:val="00C6524B"/>
    <w:rsid w:val="00C66D64"/>
    <w:rsid w:val="00C66E4C"/>
    <w:rsid w:val="00C679A9"/>
    <w:rsid w:val="00C710CF"/>
    <w:rsid w:val="00C71F6F"/>
    <w:rsid w:val="00C720AA"/>
    <w:rsid w:val="00C72ACB"/>
    <w:rsid w:val="00C73051"/>
    <w:rsid w:val="00C813C9"/>
    <w:rsid w:val="00C82CD0"/>
    <w:rsid w:val="00C82FAB"/>
    <w:rsid w:val="00C82FE6"/>
    <w:rsid w:val="00C83130"/>
    <w:rsid w:val="00C85642"/>
    <w:rsid w:val="00C869FE"/>
    <w:rsid w:val="00C87F31"/>
    <w:rsid w:val="00C90674"/>
    <w:rsid w:val="00C928FE"/>
    <w:rsid w:val="00C93113"/>
    <w:rsid w:val="00C93AD2"/>
    <w:rsid w:val="00C940AD"/>
    <w:rsid w:val="00C94897"/>
    <w:rsid w:val="00C948BB"/>
    <w:rsid w:val="00C95581"/>
    <w:rsid w:val="00C97253"/>
    <w:rsid w:val="00C973FF"/>
    <w:rsid w:val="00C9792C"/>
    <w:rsid w:val="00CA0A54"/>
    <w:rsid w:val="00CA1EC8"/>
    <w:rsid w:val="00CA2EC0"/>
    <w:rsid w:val="00CA35FB"/>
    <w:rsid w:val="00CA5239"/>
    <w:rsid w:val="00CA70FD"/>
    <w:rsid w:val="00CA7440"/>
    <w:rsid w:val="00CA76C8"/>
    <w:rsid w:val="00CB04BB"/>
    <w:rsid w:val="00CB061D"/>
    <w:rsid w:val="00CB0A95"/>
    <w:rsid w:val="00CB0E58"/>
    <w:rsid w:val="00CB107B"/>
    <w:rsid w:val="00CB11C4"/>
    <w:rsid w:val="00CB19E9"/>
    <w:rsid w:val="00CB1F29"/>
    <w:rsid w:val="00CB2609"/>
    <w:rsid w:val="00CB3A13"/>
    <w:rsid w:val="00CB4894"/>
    <w:rsid w:val="00CB52B3"/>
    <w:rsid w:val="00CB7679"/>
    <w:rsid w:val="00CC0931"/>
    <w:rsid w:val="00CC0C74"/>
    <w:rsid w:val="00CC13E8"/>
    <w:rsid w:val="00CC1892"/>
    <w:rsid w:val="00CC2DDA"/>
    <w:rsid w:val="00CC4673"/>
    <w:rsid w:val="00CC610D"/>
    <w:rsid w:val="00CD0533"/>
    <w:rsid w:val="00CD0621"/>
    <w:rsid w:val="00CD18B2"/>
    <w:rsid w:val="00CD28ED"/>
    <w:rsid w:val="00CD2FA9"/>
    <w:rsid w:val="00CD395E"/>
    <w:rsid w:val="00CD595F"/>
    <w:rsid w:val="00CE1D1D"/>
    <w:rsid w:val="00CE2153"/>
    <w:rsid w:val="00CE3D7D"/>
    <w:rsid w:val="00CE3EB3"/>
    <w:rsid w:val="00CE490E"/>
    <w:rsid w:val="00CE4A8C"/>
    <w:rsid w:val="00CE6BC8"/>
    <w:rsid w:val="00CE72B4"/>
    <w:rsid w:val="00CE7507"/>
    <w:rsid w:val="00CF15AE"/>
    <w:rsid w:val="00CF15FE"/>
    <w:rsid w:val="00CF1A00"/>
    <w:rsid w:val="00CF1D0C"/>
    <w:rsid w:val="00CF6518"/>
    <w:rsid w:val="00CF6B85"/>
    <w:rsid w:val="00CF6E37"/>
    <w:rsid w:val="00D00C06"/>
    <w:rsid w:val="00D00D99"/>
    <w:rsid w:val="00D00F71"/>
    <w:rsid w:val="00D01142"/>
    <w:rsid w:val="00D0131C"/>
    <w:rsid w:val="00D02726"/>
    <w:rsid w:val="00D03754"/>
    <w:rsid w:val="00D03D68"/>
    <w:rsid w:val="00D04172"/>
    <w:rsid w:val="00D052B6"/>
    <w:rsid w:val="00D05D2C"/>
    <w:rsid w:val="00D07407"/>
    <w:rsid w:val="00D102DC"/>
    <w:rsid w:val="00D11A83"/>
    <w:rsid w:val="00D12281"/>
    <w:rsid w:val="00D13651"/>
    <w:rsid w:val="00D164F3"/>
    <w:rsid w:val="00D17CC1"/>
    <w:rsid w:val="00D17F87"/>
    <w:rsid w:val="00D2041D"/>
    <w:rsid w:val="00D20507"/>
    <w:rsid w:val="00D20E9E"/>
    <w:rsid w:val="00D21009"/>
    <w:rsid w:val="00D2177B"/>
    <w:rsid w:val="00D2390A"/>
    <w:rsid w:val="00D23B19"/>
    <w:rsid w:val="00D24C83"/>
    <w:rsid w:val="00D2510E"/>
    <w:rsid w:val="00D25D70"/>
    <w:rsid w:val="00D26F6D"/>
    <w:rsid w:val="00D277E2"/>
    <w:rsid w:val="00D27B02"/>
    <w:rsid w:val="00D3175A"/>
    <w:rsid w:val="00D32B3C"/>
    <w:rsid w:val="00D33AF1"/>
    <w:rsid w:val="00D35592"/>
    <w:rsid w:val="00D43002"/>
    <w:rsid w:val="00D435AB"/>
    <w:rsid w:val="00D43643"/>
    <w:rsid w:val="00D4408F"/>
    <w:rsid w:val="00D4445B"/>
    <w:rsid w:val="00D47EB0"/>
    <w:rsid w:val="00D5220B"/>
    <w:rsid w:val="00D54245"/>
    <w:rsid w:val="00D554C8"/>
    <w:rsid w:val="00D56006"/>
    <w:rsid w:val="00D6016D"/>
    <w:rsid w:val="00D61A6C"/>
    <w:rsid w:val="00D63817"/>
    <w:rsid w:val="00D65BF6"/>
    <w:rsid w:val="00D6675D"/>
    <w:rsid w:val="00D67222"/>
    <w:rsid w:val="00D672AE"/>
    <w:rsid w:val="00D701C9"/>
    <w:rsid w:val="00D707F2"/>
    <w:rsid w:val="00D70E43"/>
    <w:rsid w:val="00D70F0B"/>
    <w:rsid w:val="00D71336"/>
    <w:rsid w:val="00D72812"/>
    <w:rsid w:val="00D7349C"/>
    <w:rsid w:val="00D74A76"/>
    <w:rsid w:val="00D757F9"/>
    <w:rsid w:val="00D75E10"/>
    <w:rsid w:val="00D7604A"/>
    <w:rsid w:val="00D7638F"/>
    <w:rsid w:val="00D76A04"/>
    <w:rsid w:val="00D77DE0"/>
    <w:rsid w:val="00D77F71"/>
    <w:rsid w:val="00D8033E"/>
    <w:rsid w:val="00D8057E"/>
    <w:rsid w:val="00D80EB0"/>
    <w:rsid w:val="00D8136A"/>
    <w:rsid w:val="00D814AB"/>
    <w:rsid w:val="00D82448"/>
    <w:rsid w:val="00D83091"/>
    <w:rsid w:val="00D83CA0"/>
    <w:rsid w:val="00D848F2"/>
    <w:rsid w:val="00D84FE2"/>
    <w:rsid w:val="00D86473"/>
    <w:rsid w:val="00D87372"/>
    <w:rsid w:val="00D873E7"/>
    <w:rsid w:val="00D91678"/>
    <w:rsid w:val="00D923DF"/>
    <w:rsid w:val="00D925B2"/>
    <w:rsid w:val="00D9449E"/>
    <w:rsid w:val="00D945CE"/>
    <w:rsid w:val="00D96256"/>
    <w:rsid w:val="00D962EA"/>
    <w:rsid w:val="00D96595"/>
    <w:rsid w:val="00D9670E"/>
    <w:rsid w:val="00D96CA6"/>
    <w:rsid w:val="00D96EAC"/>
    <w:rsid w:val="00DA0DE6"/>
    <w:rsid w:val="00DA17C4"/>
    <w:rsid w:val="00DA266F"/>
    <w:rsid w:val="00DA41EF"/>
    <w:rsid w:val="00DA4340"/>
    <w:rsid w:val="00DA441C"/>
    <w:rsid w:val="00DA4F9F"/>
    <w:rsid w:val="00DA5B73"/>
    <w:rsid w:val="00DA7643"/>
    <w:rsid w:val="00DA7CEE"/>
    <w:rsid w:val="00DA7DA6"/>
    <w:rsid w:val="00DB145A"/>
    <w:rsid w:val="00DB29E2"/>
    <w:rsid w:val="00DB2B56"/>
    <w:rsid w:val="00DB31CE"/>
    <w:rsid w:val="00DB3CD7"/>
    <w:rsid w:val="00DB3FBA"/>
    <w:rsid w:val="00DB479F"/>
    <w:rsid w:val="00DB4C85"/>
    <w:rsid w:val="00DB56B9"/>
    <w:rsid w:val="00DB5C80"/>
    <w:rsid w:val="00DB6A36"/>
    <w:rsid w:val="00DB74F2"/>
    <w:rsid w:val="00DC0147"/>
    <w:rsid w:val="00DC1199"/>
    <w:rsid w:val="00DC12C3"/>
    <w:rsid w:val="00DC194D"/>
    <w:rsid w:val="00DC4AE4"/>
    <w:rsid w:val="00DD094B"/>
    <w:rsid w:val="00DD1715"/>
    <w:rsid w:val="00DD2995"/>
    <w:rsid w:val="00DD29C5"/>
    <w:rsid w:val="00DD2A24"/>
    <w:rsid w:val="00DD41FF"/>
    <w:rsid w:val="00DD4290"/>
    <w:rsid w:val="00DD44CC"/>
    <w:rsid w:val="00DD51DA"/>
    <w:rsid w:val="00DD51F4"/>
    <w:rsid w:val="00DD5684"/>
    <w:rsid w:val="00DD62FA"/>
    <w:rsid w:val="00DD7C24"/>
    <w:rsid w:val="00DD7D98"/>
    <w:rsid w:val="00DE104C"/>
    <w:rsid w:val="00DE1371"/>
    <w:rsid w:val="00DE13B1"/>
    <w:rsid w:val="00DE1E16"/>
    <w:rsid w:val="00DE3036"/>
    <w:rsid w:val="00DE3553"/>
    <w:rsid w:val="00DE3BC1"/>
    <w:rsid w:val="00DE4B7F"/>
    <w:rsid w:val="00DE51EB"/>
    <w:rsid w:val="00DE671D"/>
    <w:rsid w:val="00DE67D7"/>
    <w:rsid w:val="00DE721A"/>
    <w:rsid w:val="00DF0024"/>
    <w:rsid w:val="00DF00E9"/>
    <w:rsid w:val="00DF0140"/>
    <w:rsid w:val="00DF0E46"/>
    <w:rsid w:val="00DF124D"/>
    <w:rsid w:val="00DF1572"/>
    <w:rsid w:val="00DF2F82"/>
    <w:rsid w:val="00DF307D"/>
    <w:rsid w:val="00DF4D2D"/>
    <w:rsid w:val="00DF5627"/>
    <w:rsid w:val="00DF5DCA"/>
    <w:rsid w:val="00DF6F5D"/>
    <w:rsid w:val="00DF7C46"/>
    <w:rsid w:val="00E00474"/>
    <w:rsid w:val="00E0111F"/>
    <w:rsid w:val="00E01CAC"/>
    <w:rsid w:val="00E03F42"/>
    <w:rsid w:val="00E04480"/>
    <w:rsid w:val="00E05083"/>
    <w:rsid w:val="00E05E2E"/>
    <w:rsid w:val="00E06AD5"/>
    <w:rsid w:val="00E06DA3"/>
    <w:rsid w:val="00E07BEA"/>
    <w:rsid w:val="00E106BA"/>
    <w:rsid w:val="00E129DF"/>
    <w:rsid w:val="00E12C06"/>
    <w:rsid w:val="00E14300"/>
    <w:rsid w:val="00E14AB5"/>
    <w:rsid w:val="00E14C16"/>
    <w:rsid w:val="00E14C23"/>
    <w:rsid w:val="00E16F82"/>
    <w:rsid w:val="00E174FB"/>
    <w:rsid w:val="00E179E5"/>
    <w:rsid w:val="00E2061B"/>
    <w:rsid w:val="00E21625"/>
    <w:rsid w:val="00E21DE1"/>
    <w:rsid w:val="00E2219B"/>
    <w:rsid w:val="00E22AB6"/>
    <w:rsid w:val="00E23195"/>
    <w:rsid w:val="00E23B77"/>
    <w:rsid w:val="00E24193"/>
    <w:rsid w:val="00E24458"/>
    <w:rsid w:val="00E24EE5"/>
    <w:rsid w:val="00E25176"/>
    <w:rsid w:val="00E258EC"/>
    <w:rsid w:val="00E25A76"/>
    <w:rsid w:val="00E26544"/>
    <w:rsid w:val="00E26A56"/>
    <w:rsid w:val="00E30065"/>
    <w:rsid w:val="00E30F0E"/>
    <w:rsid w:val="00E322D5"/>
    <w:rsid w:val="00E32B4D"/>
    <w:rsid w:val="00E33487"/>
    <w:rsid w:val="00E341D8"/>
    <w:rsid w:val="00E34254"/>
    <w:rsid w:val="00E34A69"/>
    <w:rsid w:val="00E34C7A"/>
    <w:rsid w:val="00E352A1"/>
    <w:rsid w:val="00E35E59"/>
    <w:rsid w:val="00E363B8"/>
    <w:rsid w:val="00E36BC4"/>
    <w:rsid w:val="00E40359"/>
    <w:rsid w:val="00E408C5"/>
    <w:rsid w:val="00E41DE1"/>
    <w:rsid w:val="00E4302F"/>
    <w:rsid w:val="00E43731"/>
    <w:rsid w:val="00E4481E"/>
    <w:rsid w:val="00E44A1D"/>
    <w:rsid w:val="00E456D1"/>
    <w:rsid w:val="00E46249"/>
    <w:rsid w:val="00E47394"/>
    <w:rsid w:val="00E47A60"/>
    <w:rsid w:val="00E47E94"/>
    <w:rsid w:val="00E51349"/>
    <w:rsid w:val="00E51AC7"/>
    <w:rsid w:val="00E52F38"/>
    <w:rsid w:val="00E533BB"/>
    <w:rsid w:val="00E53F65"/>
    <w:rsid w:val="00E554E7"/>
    <w:rsid w:val="00E57D19"/>
    <w:rsid w:val="00E608AD"/>
    <w:rsid w:val="00E60F10"/>
    <w:rsid w:val="00E61747"/>
    <w:rsid w:val="00E61D3C"/>
    <w:rsid w:val="00E632E6"/>
    <w:rsid w:val="00E63592"/>
    <w:rsid w:val="00E63BC7"/>
    <w:rsid w:val="00E6542C"/>
    <w:rsid w:val="00E6586D"/>
    <w:rsid w:val="00E660E2"/>
    <w:rsid w:val="00E662B0"/>
    <w:rsid w:val="00E66C72"/>
    <w:rsid w:val="00E675C6"/>
    <w:rsid w:val="00E70D83"/>
    <w:rsid w:val="00E71788"/>
    <w:rsid w:val="00E71F97"/>
    <w:rsid w:val="00E7213C"/>
    <w:rsid w:val="00E736A6"/>
    <w:rsid w:val="00E73B12"/>
    <w:rsid w:val="00E74C7D"/>
    <w:rsid w:val="00E74CC4"/>
    <w:rsid w:val="00E75238"/>
    <w:rsid w:val="00E75537"/>
    <w:rsid w:val="00E760F0"/>
    <w:rsid w:val="00E7655A"/>
    <w:rsid w:val="00E7701D"/>
    <w:rsid w:val="00E80103"/>
    <w:rsid w:val="00E8026F"/>
    <w:rsid w:val="00E82331"/>
    <w:rsid w:val="00E8276B"/>
    <w:rsid w:val="00E83790"/>
    <w:rsid w:val="00E83C4B"/>
    <w:rsid w:val="00E8424E"/>
    <w:rsid w:val="00E85E7F"/>
    <w:rsid w:val="00E901FE"/>
    <w:rsid w:val="00E913A1"/>
    <w:rsid w:val="00E928F4"/>
    <w:rsid w:val="00E93527"/>
    <w:rsid w:val="00E93C69"/>
    <w:rsid w:val="00E96A59"/>
    <w:rsid w:val="00E96F3D"/>
    <w:rsid w:val="00E97409"/>
    <w:rsid w:val="00E97AE2"/>
    <w:rsid w:val="00EA0714"/>
    <w:rsid w:val="00EA1107"/>
    <w:rsid w:val="00EA2F7C"/>
    <w:rsid w:val="00EA31B8"/>
    <w:rsid w:val="00EA327A"/>
    <w:rsid w:val="00EA33F5"/>
    <w:rsid w:val="00EA3F88"/>
    <w:rsid w:val="00EA5B1A"/>
    <w:rsid w:val="00EA5F2F"/>
    <w:rsid w:val="00EA67E1"/>
    <w:rsid w:val="00EA7130"/>
    <w:rsid w:val="00EA7144"/>
    <w:rsid w:val="00EA721F"/>
    <w:rsid w:val="00EA7EBD"/>
    <w:rsid w:val="00EB0BB5"/>
    <w:rsid w:val="00EB1952"/>
    <w:rsid w:val="00EB1C25"/>
    <w:rsid w:val="00EB25AA"/>
    <w:rsid w:val="00EB2B0F"/>
    <w:rsid w:val="00EB3B53"/>
    <w:rsid w:val="00EB3F1A"/>
    <w:rsid w:val="00EB659E"/>
    <w:rsid w:val="00EB7BC6"/>
    <w:rsid w:val="00EC15E2"/>
    <w:rsid w:val="00EC1928"/>
    <w:rsid w:val="00EC2B05"/>
    <w:rsid w:val="00EC38DC"/>
    <w:rsid w:val="00EC3A3D"/>
    <w:rsid w:val="00EC455E"/>
    <w:rsid w:val="00EC475E"/>
    <w:rsid w:val="00EC4E32"/>
    <w:rsid w:val="00EC516D"/>
    <w:rsid w:val="00EC5994"/>
    <w:rsid w:val="00EC6531"/>
    <w:rsid w:val="00EC686C"/>
    <w:rsid w:val="00EC7054"/>
    <w:rsid w:val="00EC71BF"/>
    <w:rsid w:val="00EC7672"/>
    <w:rsid w:val="00ED004E"/>
    <w:rsid w:val="00ED082A"/>
    <w:rsid w:val="00ED1E95"/>
    <w:rsid w:val="00ED28AD"/>
    <w:rsid w:val="00ED39D5"/>
    <w:rsid w:val="00ED3EB5"/>
    <w:rsid w:val="00ED49B4"/>
    <w:rsid w:val="00ED4CB1"/>
    <w:rsid w:val="00ED51B8"/>
    <w:rsid w:val="00ED5457"/>
    <w:rsid w:val="00ED62B7"/>
    <w:rsid w:val="00ED63DB"/>
    <w:rsid w:val="00ED7D8C"/>
    <w:rsid w:val="00EE00AC"/>
    <w:rsid w:val="00EE0D85"/>
    <w:rsid w:val="00EE1277"/>
    <w:rsid w:val="00EE1CE2"/>
    <w:rsid w:val="00EE2180"/>
    <w:rsid w:val="00EE254C"/>
    <w:rsid w:val="00EE3A9D"/>
    <w:rsid w:val="00EE568F"/>
    <w:rsid w:val="00EE5ED0"/>
    <w:rsid w:val="00EE6297"/>
    <w:rsid w:val="00EE6500"/>
    <w:rsid w:val="00EE6795"/>
    <w:rsid w:val="00EE7C34"/>
    <w:rsid w:val="00EF0AF1"/>
    <w:rsid w:val="00EF0BDB"/>
    <w:rsid w:val="00EF1581"/>
    <w:rsid w:val="00EF206D"/>
    <w:rsid w:val="00EF54B2"/>
    <w:rsid w:val="00EF66D9"/>
    <w:rsid w:val="00EF6E20"/>
    <w:rsid w:val="00EF71A8"/>
    <w:rsid w:val="00EF764F"/>
    <w:rsid w:val="00F009EC"/>
    <w:rsid w:val="00F01F51"/>
    <w:rsid w:val="00F0227B"/>
    <w:rsid w:val="00F037AB"/>
    <w:rsid w:val="00F057CF"/>
    <w:rsid w:val="00F06E51"/>
    <w:rsid w:val="00F071B4"/>
    <w:rsid w:val="00F0765A"/>
    <w:rsid w:val="00F07CE7"/>
    <w:rsid w:val="00F07CFC"/>
    <w:rsid w:val="00F10673"/>
    <w:rsid w:val="00F10B40"/>
    <w:rsid w:val="00F10C38"/>
    <w:rsid w:val="00F11785"/>
    <w:rsid w:val="00F12201"/>
    <w:rsid w:val="00F1288E"/>
    <w:rsid w:val="00F12A48"/>
    <w:rsid w:val="00F12D13"/>
    <w:rsid w:val="00F136F3"/>
    <w:rsid w:val="00F157A8"/>
    <w:rsid w:val="00F24886"/>
    <w:rsid w:val="00F24EBF"/>
    <w:rsid w:val="00F25505"/>
    <w:rsid w:val="00F25786"/>
    <w:rsid w:val="00F25F39"/>
    <w:rsid w:val="00F27531"/>
    <w:rsid w:val="00F27EEB"/>
    <w:rsid w:val="00F3064F"/>
    <w:rsid w:val="00F30F35"/>
    <w:rsid w:val="00F313D5"/>
    <w:rsid w:val="00F3274D"/>
    <w:rsid w:val="00F32779"/>
    <w:rsid w:val="00F33018"/>
    <w:rsid w:val="00F35173"/>
    <w:rsid w:val="00F35DAF"/>
    <w:rsid w:val="00F36C5F"/>
    <w:rsid w:val="00F36D7F"/>
    <w:rsid w:val="00F3760A"/>
    <w:rsid w:val="00F41229"/>
    <w:rsid w:val="00F412B2"/>
    <w:rsid w:val="00F4138F"/>
    <w:rsid w:val="00F413AF"/>
    <w:rsid w:val="00F41EF2"/>
    <w:rsid w:val="00F4201F"/>
    <w:rsid w:val="00F42D41"/>
    <w:rsid w:val="00F445B9"/>
    <w:rsid w:val="00F44B85"/>
    <w:rsid w:val="00F46036"/>
    <w:rsid w:val="00F523E9"/>
    <w:rsid w:val="00F52D09"/>
    <w:rsid w:val="00F5433E"/>
    <w:rsid w:val="00F54519"/>
    <w:rsid w:val="00F5454F"/>
    <w:rsid w:val="00F57F74"/>
    <w:rsid w:val="00F60882"/>
    <w:rsid w:val="00F611A1"/>
    <w:rsid w:val="00F6127A"/>
    <w:rsid w:val="00F61CB7"/>
    <w:rsid w:val="00F62326"/>
    <w:rsid w:val="00F63546"/>
    <w:rsid w:val="00F63D48"/>
    <w:rsid w:val="00F65B7B"/>
    <w:rsid w:val="00F7117B"/>
    <w:rsid w:val="00F72843"/>
    <w:rsid w:val="00F72C26"/>
    <w:rsid w:val="00F72D7F"/>
    <w:rsid w:val="00F73DFE"/>
    <w:rsid w:val="00F74BA7"/>
    <w:rsid w:val="00F750F5"/>
    <w:rsid w:val="00F751EE"/>
    <w:rsid w:val="00F755E3"/>
    <w:rsid w:val="00F7592E"/>
    <w:rsid w:val="00F759B1"/>
    <w:rsid w:val="00F759EA"/>
    <w:rsid w:val="00F76384"/>
    <w:rsid w:val="00F77401"/>
    <w:rsid w:val="00F77BBF"/>
    <w:rsid w:val="00F8022D"/>
    <w:rsid w:val="00F802E0"/>
    <w:rsid w:val="00F80A3C"/>
    <w:rsid w:val="00F81D86"/>
    <w:rsid w:val="00F83520"/>
    <w:rsid w:val="00F837B4"/>
    <w:rsid w:val="00F8424C"/>
    <w:rsid w:val="00F84AE9"/>
    <w:rsid w:val="00F8504A"/>
    <w:rsid w:val="00F8583B"/>
    <w:rsid w:val="00F86068"/>
    <w:rsid w:val="00F94AE1"/>
    <w:rsid w:val="00F9512B"/>
    <w:rsid w:val="00F959F2"/>
    <w:rsid w:val="00F96448"/>
    <w:rsid w:val="00F96C71"/>
    <w:rsid w:val="00F9702F"/>
    <w:rsid w:val="00F97A91"/>
    <w:rsid w:val="00FA050D"/>
    <w:rsid w:val="00FA056D"/>
    <w:rsid w:val="00FA0DB6"/>
    <w:rsid w:val="00FA16F7"/>
    <w:rsid w:val="00FA189B"/>
    <w:rsid w:val="00FA1F03"/>
    <w:rsid w:val="00FA2DD5"/>
    <w:rsid w:val="00FA358C"/>
    <w:rsid w:val="00FA3B01"/>
    <w:rsid w:val="00FA3DAC"/>
    <w:rsid w:val="00FA3E87"/>
    <w:rsid w:val="00FA4A16"/>
    <w:rsid w:val="00FA5F05"/>
    <w:rsid w:val="00FB0E9E"/>
    <w:rsid w:val="00FB2C9B"/>
    <w:rsid w:val="00FB31CD"/>
    <w:rsid w:val="00FB4CA9"/>
    <w:rsid w:val="00FB4FAB"/>
    <w:rsid w:val="00FB607F"/>
    <w:rsid w:val="00FB616A"/>
    <w:rsid w:val="00FB6921"/>
    <w:rsid w:val="00FB6C07"/>
    <w:rsid w:val="00FB6E35"/>
    <w:rsid w:val="00FC0079"/>
    <w:rsid w:val="00FC0E20"/>
    <w:rsid w:val="00FC1FDF"/>
    <w:rsid w:val="00FC2834"/>
    <w:rsid w:val="00FC4DF4"/>
    <w:rsid w:val="00FC5BC0"/>
    <w:rsid w:val="00FC763A"/>
    <w:rsid w:val="00FD2423"/>
    <w:rsid w:val="00FD2850"/>
    <w:rsid w:val="00FD3701"/>
    <w:rsid w:val="00FD3DA4"/>
    <w:rsid w:val="00FD3F98"/>
    <w:rsid w:val="00FD3FE4"/>
    <w:rsid w:val="00FD4031"/>
    <w:rsid w:val="00FD4B9B"/>
    <w:rsid w:val="00FD503B"/>
    <w:rsid w:val="00FD686B"/>
    <w:rsid w:val="00FD72B5"/>
    <w:rsid w:val="00FD78CD"/>
    <w:rsid w:val="00FE1211"/>
    <w:rsid w:val="00FE1679"/>
    <w:rsid w:val="00FE38C4"/>
    <w:rsid w:val="00FE440D"/>
    <w:rsid w:val="00FE5487"/>
    <w:rsid w:val="00FE54C2"/>
    <w:rsid w:val="00FE5D18"/>
    <w:rsid w:val="00FE6886"/>
    <w:rsid w:val="00FF0CC2"/>
    <w:rsid w:val="00FF156D"/>
    <w:rsid w:val="00FF1637"/>
    <w:rsid w:val="00FF16B9"/>
    <w:rsid w:val="00FF1F36"/>
    <w:rsid w:val="00FF4C93"/>
    <w:rsid w:val="00FF5F01"/>
    <w:rsid w:val="00FF6532"/>
    <w:rsid w:val="00FF7232"/>
    <w:rsid w:val="00FF73F6"/>
    <w:rsid w:val="00FF7CFB"/>
    <w:rsid w:val="02257436"/>
    <w:rsid w:val="04C75188"/>
    <w:rsid w:val="05114525"/>
    <w:rsid w:val="075D4B3F"/>
    <w:rsid w:val="08841B79"/>
    <w:rsid w:val="094A7CEE"/>
    <w:rsid w:val="0A50000F"/>
    <w:rsid w:val="0BD307FC"/>
    <w:rsid w:val="0E0532D3"/>
    <w:rsid w:val="0E8845E2"/>
    <w:rsid w:val="10EC71E8"/>
    <w:rsid w:val="134501FC"/>
    <w:rsid w:val="13D33087"/>
    <w:rsid w:val="166259A8"/>
    <w:rsid w:val="16A32034"/>
    <w:rsid w:val="19DB4AE9"/>
    <w:rsid w:val="1B27190F"/>
    <w:rsid w:val="1B9840C9"/>
    <w:rsid w:val="1CBF690C"/>
    <w:rsid w:val="1F5244EF"/>
    <w:rsid w:val="1F767943"/>
    <w:rsid w:val="20D3530C"/>
    <w:rsid w:val="249F5C0B"/>
    <w:rsid w:val="26C5602A"/>
    <w:rsid w:val="29925D47"/>
    <w:rsid w:val="2CC9778B"/>
    <w:rsid w:val="2F521273"/>
    <w:rsid w:val="2F5C4191"/>
    <w:rsid w:val="2F7E2C57"/>
    <w:rsid w:val="30052880"/>
    <w:rsid w:val="332E131F"/>
    <w:rsid w:val="34330F9B"/>
    <w:rsid w:val="354075A5"/>
    <w:rsid w:val="375F3C22"/>
    <w:rsid w:val="37AE4672"/>
    <w:rsid w:val="37ED7B81"/>
    <w:rsid w:val="38010CFB"/>
    <w:rsid w:val="38067B86"/>
    <w:rsid w:val="38E04428"/>
    <w:rsid w:val="3A2E7640"/>
    <w:rsid w:val="3D42325F"/>
    <w:rsid w:val="3D90508C"/>
    <w:rsid w:val="3E7C444D"/>
    <w:rsid w:val="3EF651DD"/>
    <w:rsid w:val="3F995A60"/>
    <w:rsid w:val="3F9D3288"/>
    <w:rsid w:val="42937F06"/>
    <w:rsid w:val="43252F4E"/>
    <w:rsid w:val="43F743C0"/>
    <w:rsid w:val="46A6779A"/>
    <w:rsid w:val="4A0D62DD"/>
    <w:rsid w:val="4AD86C99"/>
    <w:rsid w:val="4B2F7091"/>
    <w:rsid w:val="4B3F6905"/>
    <w:rsid w:val="4B5A6E31"/>
    <w:rsid w:val="4DCB7D56"/>
    <w:rsid w:val="4F186F7C"/>
    <w:rsid w:val="4FF16C3B"/>
    <w:rsid w:val="50C14B6D"/>
    <w:rsid w:val="54A24548"/>
    <w:rsid w:val="56EE11ED"/>
    <w:rsid w:val="583421B9"/>
    <w:rsid w:val="58597DAF"/>
    <w:rsid w:val="598261E9"/>
    <w:rsid w:val="59894B9D"/>
    <w:rsid w:val="5B7730BB"/>
    <w:rsid w:val="5BDE3C62"/>
    <w:rsid w:val="5BF60CB8"/>
    <w:rsid w:val="5C763121"/>
    <w:rsid w:val="5D7C1886"/>
    <w:rsid w:val="5DD3525D"/>
    <w:rsid w:val="655F4849"/>
    <w:rsid w:val="67B75608"/>
    <w:rsid w:val="6C336ACF"/>
    <w:rsid w:val="6C4F474A"/>
    <w:rsid w:val="6C524324"/>
    <w:rsid w:val="6E3E307E"/>
    <w:rsid w:val="6E784EC6"/>
    <w:rsid w:val="6F5F0357"/>
    <w:rsid w:val="72360A17"/>
    <w:rsid w:val="74E7399F"/>
    <w:rsid w:val="753C5946"/>
    <w:rsid w:val="76D60A4A"/>
    <w:rsid w:val="7C5B12B4"/>
    <w:rsid w:val="7DC33CAD"/>
    <w:rsid w:val="7F44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CAB"/>
    <w:rPr>
      <w:color w:val="0000FF"/>
      <w:u w:val="single"/>
    </w:rPr>
  </w:style>
  <w:style w:type="character" w:styleId="a4">
    <w:name w:val="page number"/>
    <w:basedOn w:val="a0"/>
    <w:rsid w:val="00485CAB"/>
  </w:style>
  <w:style w:type="character" w:styleId="a5">
    <w:name w:val="Emphasis"/>
    <w:basedOn w:val="a0"/>
    <w:qFormat/>
    <w:rsid w:val="00485CAB"/>
    <w:rPr>
      <w:i w:val="0"/>
      <w:iCs w:val="0"/>
    </w:rPr>
  </w:style>
  <w:style w:type="character" w:customStyle="1" w:styleId="16">
    <w:name w:val="16"/>
    <w:basedOn w:val="a0"/>
    <w:rsid w:val="00485CAB"/>
  </w:style>
  <w:style w:type="paragraph" w:styleId="a6">
    <w:name w:val="footer"/>
    <w:basedOn w:val="a"/>
    <w:rsid w:val="00485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nhideWhenUsed/>
    <w:rsid w:val="00485C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rsid w:val="00485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485CAB"/>
    <w:rPr>
      <w:sz w:val="18"/>
      <w:szCs w:val="18"/>
    </w:rPr>
  </w:style>
  <w:style w:type="paragraph" w:customStyle="1" w:styleId="Char">
    <w:name w:val="Char"/>
    <w:basedOn w:val="a"/>
    <w:rsid w:val="00485CAB"/>
  </w:style>
  <w:style w:type="paragraph" w:customStyle="1" w:styleId="ParaCharCharCharCharCharCharChar">
    <w:name w:val="默认段落字体 Para Char Char Char Char Char Char Char"/>
    <w:basedOn w:val="a"/>
    <w:rsid w:val="00485CAB"/>
    <w:rPr>
      <w:rFonts w:ascii="Tahoma" w:hAnsi="Tahoma"/>
      <w:sz w:val="24"/>
    </w:rPr>
  </w:style>
  <w:style w:type="paragraph" w:customStyle="1" w:styleId="Char0">
    <w:name w:val="Char"/>
    <w:basedOn w:val="a"/>
    <w:rsid w:val="00485CAB"/>
  </w:style>
  <w:style w:type="table" w:styleId="aa">
    <w:name w:val="Table Grid"/>
    <w:basedOn w:val="a1"/>
    <w:rsid w:val="00485C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1566</Words>
  <Characters>8932</Characters>
  <Application>Microsoft Office Word</Application>
  <DocSecurity>0</DocSecurity>
  <PresentationFormat/>
  <Lines>74</Lines>
  <Paragraphs>20</Paragraphs>
  <Slides>0</Slides>
  <Notes>0</Notes>
  <HiddenSlides>0</HiddenSlides>
  <MMClips>0</MMClips>
  <ScaleCrop>false</ScaleCrop>
  <Company>Microsoft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青政督【2010】11号</dc:title>
  <dc:creator>user</dc:creator>
  <cp:lastModifiedBy>wch</cp:lastModifiedBy>
  <cp:revision>3</cp:revision>
  <cp:lastPrinted>2021-01-20T08:40:00Z</cp:lastPrinted>
  <dcterms:created xsi:type="dcterms:W3CDTF">2024-01-23T06:26:00Z</dcterms:created>
  <dcterms:modified xsi:type="dcterms:W3CDTF">2024-01-23T06:32:00Z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