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8CD74">
      <w:pPr>
        <w:rPr>
          <w:rFonts w:hint="eastAsia"/>
        </w:rPr>
      </w:pPr>
    </w:p>
    <w:p w14:paraId="6148F06F">
      <w:pPr>
        <w:rPr>
          <w:rFonts w:hint="eastAsia"/>
        </w:rPr>
      </w:pPr>
    </w:p>
    <w:p w14:paraId="1D9F95B3">
      <w:pPr>
        <w:rPr>
          <w:rFonts w:hint="eastAsia"/>
        </w:rPr>
      </w:pPr>
    </w:p>
    <w:p w14:paraId="006A7EF1">
      <w:pPr>
        <w:rPr>
          <w:rFonts w:hint="eastAsia"/>
        </w:rPr>
      </w:pPr>
    </w:p>
    <w:p w14:paraId="1B10A49A">
      <w:pPr>
        <w:jc w:val="right"/>
        <w:rPr>
          <w:rFonts w:hint="eastAsia"/>
        </w:rPr>
      </w:pPr>
    </w:p>
    <w:p w14:paraId="0CF72DBF">
      <w:pPr>
        <w:jc w:val="right"/>
        <w:rPr>
          <w:rFonts w:hint="eastAsia" w:ascii="仿宋" w:hAnsi="仿宋" w:eastAsia="仿宋" w:cs="仿宋"/>
          <w:sz w:val="32"/>
          <w:szCs w:val="32"/>
        </w:rPr>
      </w:pPr>
      <w:r>
        <w:rPr>
          <w:rFonts w:hint="eastAsia"/>
        </w:rPr>
        <w:t xml:space="preserve"> </w:t>
      </w:r>
      <w:r>
        <w:rPr>
          <w:rFonts w:hint="eastAsia" w:ascii="仿宋" w:hAnsi="仿宋" w:eastAsia="仿宋" w:cs="仿宋"/>
          <w:sz w:val="32"/>
          <w:szCs w:val="32"/>
          <w:lang w:eastAsia="zh-CN"/>
        </w:rPr>
        <w:t>青</w:t>
      </w:r>
      <w:r>
        <w:rPr>
          <w:rFonts w:hint="eastAsia" w:ascii="仿宋" w:hAnsi="仿宋" w:eastAsia="仿宋" w:cs="仿宋"/>
          <w:sz w:val="32"/>
          <w:szCs w:val="32"/>
          <w:lang w:val="en-US" w:eastAsia="zh-CN"/>
        </w:rPr>
        <w:t>审批</w:t>
      </w:r>
      <w:r>
        <w:rPr>
          <w:rFonts w:hint="eastAsia" w:ascii="仿宋" w:hAnsi="仿宋" w:eastAsia="仿宋" w:cs="仿宋"/>
          <w:sz w:val="32"/>
          <w:szCs w:val="32"/>
          <w:lang w:eastAsia="zh-CN"/>
        </w:rPr>
        <w:t>环准许〔202</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01</w:t>
      </w:r>
      <w:r>
        <w:rPr>
          <w:rFonts w:hint="eastAsia" w:ascii="仿宋" w:hAnsi="仿宋" w:eastAsia="仿宋" w:cs="仿宋"/>
          <w:sz w:val="32"/>
          <w:szCs w:val="32"/>
          <w:lang w:eastAsia="zh-CN"/>
        </w:rPr>
        <w:t>号</w:t>
      </w:r>
      <w:r>
        <w:rPr>
          <w:rFonts w:hint="eastAsia" w:ascii="仿宋" w:hAnsi="仿宋" w:eastAsia="仿宋" w:cs="仿宋"/>
          <w:sz w:val="32"/>
          <w:szCs w:val="32"/>
        </w:rPr>
        <w:t xml:space="preserve"> </w:t>
      </w:r>
    </w:p>
    <w:p w14:paraId="0C58A9A8">
      <w:pPr>
        <w:rPr>
          <w:rFonts w:hint="eastAsia" w:ascii="仿宋" w:hAnsi="仿宋" w:eastAsia="仿宋" w:cs="仿宋"/>
          <w:sz w:val="32"/>
          <w:szCs w:val="32"/>
        </w:rPr>
      </w:pPr>
    </w:p>
    <w:p w14:paraId="1B5DA5EF">
      <w:pPr>
        <w:jc w:val="center"/>
        <w:rPr>
          <w:rFonts w:hint="eastAsia" w:ascii="黑体" w:hAnsi="黑体" w:eastAsia="黑体" w:cs="黑体"/>
          <w:spacing w:val="-17"/>
          <w:sz w:val="44"/>
          <w:szCs w:val="44"/>
        </w:rPr>
      </w:pPr>
      <w:r>
        <w:rPr>
          <w:rFonts w:hint="eastAsia" w:ascii="黑体" w:hAnsi="黑体" w:eastAsia="黑体" w:cs="黑体"/>
          <w:spacing w:val="-17"/>
          <w:sz w:val="44"/>
          <w:szCs w:val="44"/>
        </w:rPr>
        <w:t>青龙满族自治县</w:t>
      </w:r>
      <w:r>
        <w:rPr>
          <w:rFonts w:hint="eastAsia" w:ascii="黑体" w:hAnsi="黑体" w:eastAsia="黑体" w:cs="黑体"/>
          <w:spacing w:val="-17"/>
          <w:sz w:val="44"/>
          <w:szCs w:val="44"/>
          <w:lang w:val="en-US" w:eastAsia="zh-CN"/>
        </w:rPr>
        <w:t>行政审批</w:t>
      </w:r>
      <w:r>
        <w:rPr>
          <w:rFonts w:hint="eastAsia" w:ascii="黑体" w:hAnsi="黑体" w:eastAsia="黑体" w:cs="黑体"/>
          <w:spacing w:val="-17"/>
          <w:sz w:val="44"/>
          <w:szCs w:val="44"/>
        </w:rPr>
        <w:t>局</w:t>
      </w:r>
    </w:p>
    <w:p w14:paraId="4B0DD8D3">
      <w:pPr>
        <w:jc w:val="center"/>
        <w:rPr>
          <w:rFonts w:hint="eastAsia" w:ascii="仿宋" w:hAnsi="仿宋" w:eastAsia="仿宋" w:cs="仿宋"/>
          <w:sz w:val="32"/>
          <w:szCs w:val="32"/>
          <w:lang w:val="en-US" w:eastAsia="zh-CN"/>
        </w:rPr>
      </w:pPr>
      <w:r>
        <w:rPr>
          <w:rFonts w:hint="eastAsia" w:ascii="黑体" w:hAnsi="黑体" w:eastAsia="黑体" w:cs="黑体"/>
          <w:spacing w:val="-17"/>
          <w:sz w:val="44"/>
          <w:szCs w:val="44"/>
        </w:rPr>
        <w:t>关于《</w:t>
      </w:r>
      <w:r>
        <w:rPr>
          <w:rFonts w:hint="eastAsia" w:ascii="黑体" w:hAnsi="黑体" w:eastAsia="黑体" w:cs="黑体"/>
          <w:spacing w:val="-17"/>
          <w:sz w:val="44"/>
          <w:szCs w:val="44"/>
          <w:lang w:eastAsia="zh-CN"/>
        </w:rPr>
        <w:t>青龙满族自治县鸿盛燃气销售有限公司液化气站建设项目</w:t>
      </w:r>
      <w:r>
        <w:rPr>
          <w:rFonts w:hint="eastAsia" w:ascii="黑体" w:hAnsi="黑体" w:eastAsia="黑体" w:cs="黑体"/>
          <w:spacing w:val="-17"/>
          <w:sz w:val="44"/>
          <w:szCs w:val="44"/>
        </w:rPr>
        <w:t>》的批复</w:t>
      </w:r>
    </w:p>
    <w:p w14:paraId="08769CD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eastAsia="zh-CN"/>
        </w:rPr>
      </w:pPr>
    </w:p>
    <w:p w14:paraId="76A1B851">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sz w:val="30"/>
          <w:szCs w:val="30"/>
        </w:rPr>
      </w:pPr>
      <w:r>
        <w:rPr>
          <w:rFonts w:hint="eastAsia" w:ascii="仿宋" w:hAnsi="仿宋" w:eastAsia="仿宋" w:cs="仿宋"/>
          <w:sz w:val="30"/>
          <w:szCs w:val="30"/>
          <w:lang w:eastAsia="zh-CN"/>
        </w:rPr>
        <w:t>青龙满族自治县鸿盛燃气销售有限公司</w:t>
      </w:r>
      <w:r>
        <w:rPr>
          <w:rFonts w:hint="eastAsia" w:ascii="仿宋" w:hAnsi="仿宋" w:eastAsia="仿宋" w:cs="仿宋"/>
          <w:sz w:val="30"/>
          <w:szCs w:val="30"/>
        </w:rPr>
        <w:t>：</w:t>
      </w:r>
    </w:p>
    <w:p w14:paraId="651E73EC">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你单位所报《</w:t>
      </w:r>
      <w:r>
        <w:rPr>
          <w:rFonts w:hint="eastAsia" w:ascii="仿宋" w:hAnsi="仿宋" w:eastAsia="仿宋" w:cs="仿宋"/>
          <w:sz w:val="30"/>
          <w:szCs w:val="30"/>
          <w:lang w:eastAsia="zh-CN"/>
        </w:rPr>
        <w:t>青龙满族自治县鸿盛燃气销售有限公司液化气站建设项目</w:t>
      </w:r>
      <w:r>
        <w:rPr>
          <w:rFonts w:hint="eastAsia" w:ascii="仿宋" w:hAnsi="仿宋" w:eastAsia="仿宋" w:cs="仿宋"/>
          <w:sz w:val="30"/>
          <w:szCs w:val="30"/>
        </w:rPr>
        <w:t xml:space="preserve">环境影响报告表》(以下简称《报告表》)及相关申报材料已收悉。根据环境影响报告表结论、专家意见，结合项目环境影响特点和公示反馈等方面情况，经研究，现批复如下： </w:t>
      </w:r>
    </w:p>
    <w:p w14:paraId="24E536C6">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一、项目建设内容及总体要求</w:t>
      </w:r>
    </w:p>
    <w:p w14:paraId="301BBC4C">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本项目位于</w:t>
      </w:r>
      <w:r>
        <w:rPr>
          <w:rFonts w:hint="eastAsia" w:ascii="仿宋" w:hAnsi="仿宋" w:eastAsia="仿宋" w:cs="仿宋"/>
          <w:color w:val="auto"/>
          <w:sz w:val="30"/>
          <w:szCs w:val="30"/>
          <w:lang w:val="en-US" w:eastAsia="zh-CN"/>
        </w:rPr>
        <w:t>河北省秦皇岛市青龙满族自治县八道河镇八道河村，</w:t>
      </w:r>
      <w:r>
        <w:rPr>
          <w:rFonts w:hint="eastAsia" w:ascii="仿宋" w:hAnsi="仿宋" w:eastAsia="仿宋" w:cs="仿宋"/>
          <w:color w:val="auto"/>
          <w:sz w:val="30"/>
          <w:szCs w:val="30"/>
        </w:rPr>
        <w:t>中心地理位置坐标为</w:t>
      </w:r>
      <w:r>
        <w:rPr>
          <w:rFonts w:hint="eastAsia" w:ascii="仿宋" w:hAnsi="仿宋" w:eastAsia="仿宋" w:cs="仿宋"/>
          <w:color w:val="auto"/>
          <w:sz w:val="30"/>
          <w:szCs w:val="30"/>
          <w:lang w:val="en-US" w:eastAsia="zh-CN"/>
        </w:rPr>
        <w:t>东经118度47分37.837秒，北纬40度23分58.406秒</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该项目占地面积4496.7平方米，气站总储存规模为200立方米，安装50立方米液化石油气储罐4台（包括1台残液罐），压缩机2台，烃泵3台，充装设备1套，灌装秤6个，发电机1台，办公用房占地面积84平方米，灌装厂房占地面积90平方米，公辅用房62平方米、消防泵房26平方米，消防水池占地面积100平方米，事故水池占地面积100平方米，新瓶库（西）占地面积 55平方米，新瓶库（东）占地面积132平方米。项目总投资：960万元，其中项目资本金为760万元，项目资本金占项目总投资的比例为79.17%</w:t>
      </w:r>
      <w:r>
        <w:rPr>
          <w:rFonts w:hint="eastAsia" w:ascii="仿宋" w:hAnsi="仿宋" w:eastAsia="仿宋" w:cs="仿宋"/>
          <w:sz w:val="30"/>
          <w:szCs w:val="30"/>
          <w:lang w:eastAsia="zh-CN"/>
        </w:rPr>
        <w:t>。</w:t>
      </w:r>
      <w:r>
        <w:rPr>
          <w:rFonts w:hint="eastAsia" w:ascii="仿宋" w:hAnsi="仿宋" w:eastAsia="仿宋" w:cs="仿宋"/>
          <w:color w:val="auto"/>
          <w:sz w:val="30"/>
          <w:szCs w:val="30"/>
        </w:rPr>
        <w:t>本项目符合国家产业政策要求，</w:t>
      </w:r>
      <w:r>
        <w:rPr>
          <w:rFonts w:hint="eastAsia" w:ascii="仿宋" w:hAnsi="仿宋" w:eastAsia="仿宋" w:cs="仿宋"/>
          <w:color w:val="auto"/>
          <w:sz w:val="30"/>
          <w:szCs w:val="30"/>
          <w:lang w:val="en-US" w:eastAsia="zh-CN"/>
        </w:rPr>
        <w:t>备案</w:t>
      </w:r>
      <w:r>
        <w:rPr>
          <w:rFonts w:hint="eastAsia" w:ascii="仿宋" w:hAnsi="仿宋" w:eastAsia="仿宋" w:cs="仿宋"/>
          <w:color w:val="auto"/>
          <w:sz w:val="30"/>
          <w:szCs w:val="30"/>
        </w:rPr>
        <w:t>编号：</w:t>
      </w:r>
      <w:r>
        <w:rPr>
          <w:rFonts w:hint="eastAsia" w:ascii="仿宋" w:hAnsi="仿宋" w:eastAsia="仿宋" w:cs="仿宋"/>
          <w:color w:val="auto"/>
          <w:sz w:val="30"/>
          <w:szCs w:val="30"/>
          <w:lang w:val="en-US" w:eastAsia="zh-CN"/>
        </w:rPr>
        <w:t>青审批投资备〔2026〕7号</w:t>
      </w:r>
      <w:r>
        <w:rPr>
          <w:rFonts w:hint="eastAsia" w:ascii="仿宋" w:hAnsi="仿宋" w:eastAsia="仿宋" w:cs="仿宋"/>
          <w:color w:val="auto"/>
          <w:sz w:val="30"/>
          <w:szCs w:val="30"/>
        </w:rPr>
        <w:t>，项目建设符合“三线一单”要求。该项目在全面落实《报告表》提出的各项污染防治措施后，对环境的不利影响能够得到减缓和控制。我局原则同意《报告表》中所列建设项目的地点、性质、规模、工艺和拟采取的环境保护措施。</w:t>
      </w:r>
    </w:p>
    <w:p w14:paraId="11C6F3ED">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二、项目建设和运行过程中要认真落实《报告表》中提出的各项污染防治措施，确保各治污设施正常运行，各种污染物达标排放，确保满足相关要求，并重点做好以下工作：</w:t>
      </w:r>
    </w:p>
    <w:p w14:paraId="0A91033F">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（一）加强施工期环境管理，减少施工对环境的影响；</w:t>
      </w:r>
    </w:p>
    <w:p w14:paraId="58010524">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1、废气。施工期扬尘主要有土地开挖、回填、建材运输露天堆放、装卸等过程</w:t>
      </w:r>
      <w:r>
        <w:rPr>
          <w:rFonts w:hint="eastAsia" w:ascii="仿宋" w:hAnsi="仿宋" w:eastAsia="仿宋" w:cs="仿宋"/>
          <w:color w:val="auto"/>
          <w:sz w:val="30"/>
          <w:szCs w:val="30"/>
          <w:lang w:val="en-US" w:eastAsia="zh-CN"/>
        </w:rPr>
        <w:t>中产生的扬尘</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施工期</w:t>
      </w:r>
      <w:r>
        <w:rPr>
          <w:rFonts w:hint="eastAsia" w:ascii="仿宋" w:hAnsi="仿宋" w:eastAsia="仿宋" w:cs="仿宋"/>
          <w:color w:val="auto"/>
          <w:sz w:val="30"/>
          <w:szCs w:val="30"/>
          <w:lang w:val="en-US" w:eastAsia="zh-CN"/>
        </w:rPr>
        <w:t>场地</w:t>
      </w:r>
      <w:r>
        <w:rPr>
          <w:rFonts w:hint="eastAsia" w:ascii="仿宋" w:hAnsi="仿宋" w:eastAsia="仿宋" w:cs="仿宋"/>
          <w:color w:val="auto"/>
          <w:sz w:val="30"/>
          <w:szCs w:val="30"/>
        </w:rPr>
        <w:t>扬尘</w:t>
      </w:r>
      <w:r>
        <w:rPr>
          <w:rFonts w:hint="eastAsia" w:ascii="仿宋" w:hAnsi="仿宋" w:eastAsia="仿宋" w:cs="仿宋"/>
          <w:color w:val="auto"/>
          <w:sz w:val="30"/>
          <w:szCs w:val="30"/>
          <w:lang w:val="en-US" w:eastAsia="zh-CN"/>
        </w:rPr>
        <w:t>排放</w:t>
      </w:r>
      <w:r>
        <w:rPr>
          <w:rFonts w:hint="eastAsia" w:ascii="仿宋" w:hAnsi="仿宋" w:eastAsia="仿宋" w:cs="仿宋"/>
          <w:color w:val="auto"/>
          <w:sz w:val="30"/>
          <w:szCs w:val="30"/>
        </w:rPr>
        <w:t>执行</w:t>
      </w:r>
      <w:r>
        <w:rPr>
          <w:rFonts w:hint="eastAsia" w:ascii="仿宋" w:hAnsi="仿宋" w:eastAsia="仿宋" w:cs="仿宋"/>
          <w:color w:val="auto"/>
          <w:sz w:val="30"/>
          <w:szCs w:val="30"/>
          <w:lang w:val="en-US" w:eastAsia="zh-CN"/>
        </w:rPr>
        <w:t>河北省地方标准</w:t>
      </w:r>
      <w:r>
        <w:rPr>
          <w:rFonts w:hint="eastAsia" w:ascii="仿宋" w:hAnsi="仿宋" w:eastAsia="仿宋" w:cs="仿宋"/>
          <w:color w:val="auto"/>
          <w:sz w:val="30"/>
          <w:szCs w:val="30"/>
        </w:rPr>
        <w:t>《施工场地扬尘排放标准》（DB13/2934-2019）</w:t>
      </w:r>
      <w:r>
        <w:rPr>
          <w:rFonts w:hint="eastAsia" w:ascii="仿宋" w:hAnsi="仿宋" w:eastAsia="仿宋" w:cs="仿宋"/>
          <w:color w:val="auto"/>
          <w:sz w:val="30"/>
          <w:szCs w:val="30"/>
          <w:lang w:eastAsia="zh-CN"/>
        </w:rPr>
        <w:t>中</w:t>
      </w:r>
      <w:r>
        <w:rPr>
          <w:rFonts w:hint="eastAsia" w:ascii="仿宋" w:hAnsi="仿宋" w:eastAsia="仿宋" w:cs="仿宋"/>
          <w:color w:val="auto"/>
          <w:sz w:val="30"/>
          <w:szCs w:val="30"/>
          <w:lang w:val="en-US" w:eastAsia="zh-CN"/>
        </w:rPr>
        <w:t>相关要求</w:t>
      </w:r>
      <w:r>
        <w:rPr>
          <w:rFonts w:hint="eastAsia" w:ascii="仿宋" w:hAnsi="仿宋" w:eastAsia="仿宋" w:cs="仿宋"/>
          <w:color w:val="auto"/>
          <w:sz w:val="30"/>
          <w:szCs w:val="30"/>
        </w:rPr>
        <w:t>。</w:t>
      </w:r>
    </w:p>
    <w:p w14:paraId="4167625E">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2、废水。施工期废水主要</w:t>
      </w:r>
      <w:r>
        <w:rPr>
          <w:rFonts w:hint="eastAsia" w:ascii="仿宋" w:hAnsi="仿宋" w:eastAsia="仿宋" w:cs="仿宋"/>
          <w:color w:val="auto"/>
          <w:sz w:val="30"/>
          <w:szCs w:val="30"/>
          <w:lang w:val="en-US" w:eastAsia="zh-CN"/>
        </w:rPr>
        <w:t>为</w:t>
      </w:r>
      <w:r>
        <w:rPr>
          <w:rFonts w:hint="eastAsia" w:ascii="仿宋" w:hAnsi="仿宋" w:eastAsia="仿宋" w:cs="仿宋"/>
          <w:color w:val="auto"/>
          <w:sz w:val="30"/>
          <w:szCs w:val="30"/>
        </w:rPr>
        <w:t>车辆清洗废水和施工人员生活污水。车辆清洗废水经排水管道进沉淀池沉淀后循环使用，生活污水用于厂内泼洒抑尘，不得外排。</w:t>
      </w:r>
    </w:p>
    <w:p w14:paraId="759E4E84">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FF0000"/>
          <w:sz w:val="30"/>
          <w:szCs w:val="30"/>
        </w:rPr>
      </w:pPr>
      <w:r>
        <w:rPr>
          <w:rFonts w:hint="eastAsia" w:ascii="仿宋" w:hAnsi="仿宋" w:eastAsia="仿宋" w:cs="仿宋"/>
          <w:color w:val="auto"/>
          <w:sz w:val="30"/>
          <w:szCs w:val="30"/>
        </w:rPr>
        <w:t>3、噪声。施工期噪声主要为设备安装、运输车辆等产生的噪声</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施工</w:t>
      </w:r>
      <w:r>
        <w:rPr>
          <w:rFonts w:hint="eastAsia" w:ascii="仿宋" w:hAnsi="仿宋" w:eastAsia="仿宋" w:cs="仿宋"/>
          <w:color w:val="auto"/>
          <w:sz w:val="30"/>
          <w:szCs w:val="30"/>
          <w:lang w:val="en-US" w:eastAsia="zh-CN"/>
        </w:rPr>
        <w:t>场界</w:t>
      </w:r>
      <w:r>
        <w:rPr>
          <w:rFonts w:hint="eastAsia" w:ascii="仿宋" w:hAnsi="仿宋" w:eastAsia="仿宋" w:cs="仿宋"/>
          <w:color w:val="auto"/>
          <w:sz w:val="30"/>
          <w:szCs w:val="30"/>
        </w:rPr>
        <w:t>噪声</w:t>
      </w:r>
      <w:r>
        <w:rPr>
          <w:rFonts w:hint="eastAsia" w:ascii="仿宋" w:hAnsi="仿宋" w:eastAsia="仿宋" w:cs="仿宋"/>
          <w:color w:val="auto"/>
          <w:sz w:val="30"/>
          <w:szCs w:val="30"/>
          <w:lang w:val="en-US" w:eastAsia="zh-CN"/>
        </w:rPr>
        <w:t>执行《建筑施工噪声排放标准》（GB12523-2025）相关标准：昼间≤70dB(A)，夜间≤55dB(A)</w:t>
      </w:r>
      <w:r>
        <w:rPr>
          <w:rFonts w:hint="eastAsia" w:ascii="仿宋" w:hAnsi="仿宋" w:eastAsia="仿宋" w:cs="仿宋"/>
          <w:color w:val="auto"/>
          <w:sz w:val="30"/>
          <w:szCs w:val="30"/>
        </w:rPr>
        <w:t>。</w:t>
      </w:r>
    </w:p>
    <w:p w14:paraId="1BB52607">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4、固体废物。施工期固体废物主要为施工过程产生的建筑垃圾以及施工人员产生的生活垃圾。生活垃圾收集后，交由环卫部门统一清运处理；建筑垃圾须依法依规进行处置。</w:t>
      </w:r>
    </w:p>
    <w:p w14:paraId="649BBAA7">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此外，应按照《报告表》要求加强施工机械、车辆保养及养护，采用低排放的设备减少尾气排放；采用苫盖等措施，并合理规划运输路线、运输时段，减少施工期对周边大气环境的影响。</w:t>
      </w:r>
    </w:p>
    <w:p w14:paraId="71F76617">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（二）加强运营期环境管理，认真落实各项污染防治措施，确保满足相关要求；</w:t>
      </w:r>
    </w:p>
    <w:p w14:paraId="56F049C2">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1、严格落实</w:t>
      </w:r>
      <w:r>
        <w:rPr>
          <w:rFonts w:hint="eastAsia" w:ascii="仿宋" w:hAnsi="仿宋" w:eastAsia="仿宋" w:cs="仿宋"/>
          <w:color w:val="auto"/>
          <w:sz w:val="30"/>
          <w:szCs w:val="30"/>
          <w:lang w:val="en-US" w:eastAsia="zh-CN"/>
        </w:rPr>
        <w:t>大气</w:t>
      </w:r>
      <w:r>
        <w:rPr>
          <w:rFonts w:hint="eastAsia" w:ascii="仿宋" w:hAnsi="仿宋" w:eastAsia="仿宋" w:cs="仿宋"/>
          <w:color w:val="auto"/>
          <w:sz w:val="30"/>
          <w:szCs w:val="30"/>
        </w:rPr>
        <w:t>污染防治措施。</w:t>
      </w:r>
      <w:r>
        <w:rPr>
          <w:rFonts w:hint="eastAsia" w:ascii="仿宋" w:hAnsi="仿宋" w:eastAsia="仿宋" w:cs="仿宋"/>
          <w:color w:val="auto"/>
          <w:sz w:val="30"/>
          <w:szCs w:val="30"/>
          <w:lang w:val="en-US" w:eastAsia="zh-CN"/>
        </w:rPr>
        <w:t>项目运营期产生废气主要为卸料、残液回收、充装过程逸出废气。需通过采用压力储罐、加强维护保养和设备管理，各连接处做好泄漏防护措施，充装置换时管道、阀门间的密闭性良好，加强通风，规范操作等有效措施防止废气泄露，需满足《工业企业挥发性有机物排放控制标准》(DB13/2322-2016)表2相关限值要求，管道设备安装后，都必须进行气密性检验。检验合格后才能投入使用；为防止液化石油气泄漏而不被察觉，从而导致</w:t>
      </w:r>
      <w:bookmarkStart w:id="0" w:name="_GoBack"/>
      <w:bookmarkEnd w:id="0"/>
      <w:r>
        <w:rPr>
          <w:rFonts w:hint="eastAsia" w:ascii="仿宋" w:hAnsi="仿宋" w:eastAsia="仿宋" w:cs="仿宋"/>
          <w:color w:val="auto"/>
          <w:sz w:val="30"/>
          <w:szCs w:val="30"/>
          <w:lang w:val="en-US" w:eastAsia="zh-CN"/>
        </w:rPr>
        <w:t>安全事故，项目产生的臭气浓度必须满足《恶臭污染物排放标准》（GB14554-93）中新改扩建二级限制要求。</w:t>
      </w:r>
    </w:p>
    <w:p w14:paraId="707B464B">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建设单位在正常生产时应合理安排环保设施的检修时间，同时应加强各环保设施的日常维护的保养。一旦环保设施出现报警或自动停机的情况，企业必须马上停止生产，待其正常运行后，方可开机生产。</w:t>
      </w:r>
    </w:p>
    <w:p w14:paraId="783B8304">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rPr>
        <w:t>严格落实水</w:t>
      </w:r>
      <w:r>
        <w:rPr>
          <w:rFonts w:hint="eastAsia" w:ascii="仿宋" w:hAnsi="仿宋" w:eastAsia="仿宋" w:cs="仿宋"/>
          <w:color w:val="auto"/>
          <w:sz w:val="30"/>
          <w:szCs w:val="30"/>
          <w:lang w:val="en-US" w:eastAsia="zh-CN"/>
        </w:rPr>
        <w:t>污染</w:t>
      </w:r>
      <w:r>
        <w:rPr>
          <w:rFonts w:hint="eastAsia" w:ascii="仿宋" w:hAnsi="仿宋" w:eastAsia="仿宋" w:cs="仿宋"/>
          <w:color w:val="auto"/>
          <w:sz w:val="30"/>
          <w:szCs w:val="30"/>
        </w:rPr>
        <w:t>防治措施。</w:t>
      </w:r>
      <w:r>
        <w:rPr>
          <w:rFonts w:hint="eastAsia" w:ascii="仿宋" w:hAnsi="仿宋" w:eastAsia="仿宋" w:cs="仿宋"/>
          <w:color w:val="auto"/>
          <w:sz w:val="30"/>
          <w:szCs w:val="30"/>
          <w:lang w:val="en-US" w:eastAsia="zh-CN"/>
        </w:rPr>
        <w:t>项目运营期生活废水主要为职工生活污水，污水排入旱厕，经化粪池处理后定期清掏，不得外排。</w:t>
      </w:r>
    </w:p>
    <w:p w14:paraId="7AA7A067">
      <w:pPr>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0000FF"/>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、严格落实噪声污染防治措施。项目</w:t>
      </w:r>
      <w:r>
        <w:rPr>
          <w:rFonts w:hint="eastAsia" w:ascii="仿宋" w:hAnsi="仿宋" w:eastAsia="仿宋" w:cs="仿宋"/>
          <w:color w:val="auto"/>
          <w:sz w:val="30"/>
          <w:szCs w:val="30"/>
          <w:lang w:val="en-US" w:eastAsia="zh-CN"/>
        </w:rPr>
        <w:t>运营期噪声主要为压缩机、烃泵等设备运行时机械噪声</w:t>
      </w:r>
      <w:r>
        <w:rPr>
          <w:rFonts w:hint="eastAsia" w:ascii="仿宋" w:hAnsi="仿宋" w:eastAsia="仿宋" w:cs="仿宋"/>
          <w:color w:val="auto"/>
          <w:sz w:val="30"/>
          <w:szCs w:val="30"/>
        </w:rPr>
        <w:t>。厂界噪声</w:t>
      </w:r>
      <w:r>
        <w:rPr>
          <w:rFonts w:hint="eastAsia" w:ascii="仿宋" w:hAnsi="仿宋" w:eastAsia="仿宋" w:cs="仿宋"/>
          <w:color w:val="auto"/>
          <w:sz w:val="30"/>
          <w:szCs w:val="30"/>
          <w:lang w:val="en-US" w:eastAsia="zh-CN"/>
        </w:rPr>
        <w:t>须</w:t>
      </w:r>
      <w:r>
        <w:rPr>
          <w:rFonts w:hint="eastAsia" w:ascii="仿宋" w:hAnsi="仿宋" w:eastAsia="仿宋" w:cs="仿宋"/>
          <w:color w:val="auto"/>
          <w:sz w:val="30"/>
          <w:szCs w:val="30"/>
        </w:rPr>
        <w:t>满足《工业企业厂界环境噪声排放标准》（GB12348-2008）</w:t>
      </w:r>
      <w:r>
        <w:rPr>
          <w:rFonts w:hint="eastAsia" w:ascii="仿宋" w:hAnsi="仿宋" w:eastAsia="仿宋" w:cs="仿宋"/>
          <w:color w:val="auto"/>
          <w:sz w:val="30"/>
          <w:szCs w:val="30"/>
          <w:lang w:val="en-US" w:eastAsia="zh-CN"/>
        </w:rPr>
        <w:t>相关</w:t>
      </w:r>
      <w:r>
        <w:rPr>
          <w:rFonts w:hint="eastAsia" w:ascii="仿宋" w:hAnsi="仿宋" w:eastAsia="仿宋" w:cs="仿宋"/>
          <w:color w:val="auto"/>
          <w:sz w:val="30"/>
          <w:szCs w:val="30"/>
        </w:rPr>
        <w:t>标准要求。</w:t>
      </w:r>
    </w:p>
    <w:p w14:paraId="2832D9FF">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、严格落实固体废物防治措施。项目</w:t>
      </w:r>
      <w:r>
        <w:rPr>
          <w:rFonts w:hint="eastAsia" w:ascii="仿宋" w:hAnsi="仿宋" w:eastAsia="仿宋" w:cs="仿宋"/>
          <w:color w:val="auto"/>
          <w:sz w:val="30"/>
          <w:szCs w:val="30"/>
          <w:lang w:val="en-US" w:eastAsia="zh-CN"/>
        </w:rPr>
        <w:t>运营期产生的</w:t>
      </w:r>
      <w:r>
        <w:rPr>
          <w:rFonts w:hint="eastAsia" w:ascii="仿宋" w:hAnsi="仿宋" w:eastAsia="仿宋" w:cs="仿宋"/>
          <w:color w:val="auto"/>
          <w:sz w:val="30"/>
          <w:szCs w:val="30"/>
        </w:rPr>
        <w:t>固体废物</w:t>
      </w:r>
      <w:r>
        <w:rPr>
          <w:rFonts w:hint="eastAsia" w:ascii="仿宋" w:hAnsi="仿宋" w:eastAsia="仿宋" w:cs="仿宋"/>
          <w:color w:val="auto"/>
          <w:sz w:val="30"/>
          <w:szCs w:val="30"/>
          <w:lang w:val="en-US" w:eastAsia="zh-CN"/>
        </w:rPr>
        <w:t>主要为液化石油气残液、废润滑油及废油桶。液化石油气残液需贮存于1座50m³残液罐内，废润滑油及废油桶贮存于一间5㎡危险废物暂存间，定期委托有资质单位运输并处置。危废间建设污染防治措施需满足《危险废物贮存污染控制标准》（GB18597-2023）相关要求。生活垃圾由环卫部门定期清运。</w:t>
      </w:r>
    </w:p>
    <w:p w14:paraId="2B2D8ECB">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5、认真落实《报告表》中其他环境管理要求。</w:t>
      </w:r>
    </w:p>
    <w:p w14:paraId="1A739270">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三、强化环境风险防范和应急措施。制订完善的环境管理、风险管理措施、设施配备齐全，加强相关人员培训。加强风险源管控，严格落实《报告表》中环境风险防范措施，有效防范和应对环境风险</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待取得各相关部门批准许可后方可建设。</w:t>
      </w:r>
    </w:p>
    <w:p w14:paraId="2EF5E796">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四、认真落实《报告表》中规定的污染防治措施及清洁生产措施，项目实施后，企业如需办理排污许可的，按照国家排污许可有关管理规定及时办理排污许可证。</w:t>
      </w:r>
    </w:p>
    <w:p w14:paraId="72D71662">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五、本项目建设必须严格执行配套建设的环境保护设施与主体工程同时设计、同时施工、同时投产使用的环境保护“三同时”制度。</w:t>
      </w:r>
      <w:r>
        <w:rPr>
          <w:rFonts w:hint="eastAsia" w:ascii="仿宋" w:hAnsi="仿宋" w:eastAsia="仿宋" w:cs="仿宋"/>
          <w:color w:val="auto"/>
          <w:sz w:val="30"/>
          <w:szCs w:val="30"/>
          <w:lang w:val="en-US" w:eastAsia="zh-CN"/>
        </w:rPr>
        <w:t>污染物排放量需遵照河北省建设项目主要污染物总量指标确认书批量执行，如有新增污染物排放量须经生态环境部门重新审批。</w:t>
      </w:r>
      <w:r>
        <w:rPr>
          <w:rFonts w:hint="eastAsia" w:ascii="仿宋" w:hAnsi="仿宋" w:eastAsia="仿宋" w:cs="仿宋"/>
          <w:color w:val="auto"/>
          <w:sz w:val="30"/>
          <w:szCs w:val="30"/>
        </w:rPr>
        <w:t>项目竣工后，按规定开展竣工环境保护验收。验收合格后，项目方可正式投入生产，未经验收或者验收不合格的，不得投入生产或者使用。本项目环境影响评价文件经批准后，如设计和施工变化造成工程性质、规模、工艺、防治污染的措施发生重大变动的，应当在调整前重新报批本项目环境影响评价文件。工程自批复之日起五年后方决定开工建设的，需将环评文件报我局重新审核。</w:t>
      </w:r>
    </w:p>
    <w:p w14:paraId="17D01853">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六、你单位在接到本批复后的10个工作日内，须将环评报告表及其批复送至秦皇岛市生态环境局青龙县分局等相关部门备案，日常监督管理由秦皇岛市生态环境局青龙县分局负责。建设单位须定期向秦皇岛市生态环境局青龙县分局报告“三同时”完成情况。并按规定接受各级生态环境行政主管部门的日常监督检查。 </w:t>
      </w:r>
    </w:p>
    <w:p w14:paraId="5BC92AE2">
      <w:pPr>
        <w:keepNext w:val="0"/>
        <w:keepLines w:val="0"/>
        <w:pageBreakBefore w:val="0"/>
        <w:widowControl w:val="0"/>
        <w:kinsoku/>
        <w:wordWrap/>
        <w:overflowPunct/>
        <w:topLinePunct w:val="0"/>
        <w:autoSpaceDE/>
        <w:autoSpaceDN/>
        <w:bidi w:val="0"/>
        <w:adjustRightInd/>
        <w:snapToGrid/>
        <w:spacing w:line="430" w:lineRule="exact"/>
        <w:jc w:val="both"/>
        <w:textAlignment w:val="auto"/>
        <w:rPr>
          <w:rFonts w:hint="eastAsia" w:ascii="仿宋" w:hAnsi="仿宋" w:eastAsia="仿宋" w:cs="仿宋"/>
          <w:color w:val="auto"/>
          <w:sz w:val="30"/>
          <w:szCs w:val="30"/>
        </w:rPr>
      </w:pPr>
    </w:p>
    <w:p w14:paraId="49AF13BD">
      <w:pPr>
        <w:keepNext w:val="0"/>
        <w:keepLines w:val="0"/>
        <w:pageBreakBefore w:val="0"/>
        <w:widowControl w:val="0"/>
        <w:kinsoku/>
        <w:wordWrap/>
        <w:overflowPunct/>
        <w:topLinePunct w:val="0"/>
        <w:autoSpaceDE/>
        <w:autoSpaceDN/>
        <w:bidi w:val="0"/>
        <w:adjustRightInd/>
        <w:snapToGrid/>
        <w:spacing w:line="430" w:lineRule="exact"/>
        <w:jc w:val="both"/>
        <w:textAlignment w:val="auto"/>
        <w:rPr>
          <w:rFonts w:hint="eastAsia" w:ascii="仿宋" w:hAnsi="仿宋" w:eastAsia="仿宋" w:cs="仿宋"/>
          <w:color w:val="auto"/>
          <w:sz w:val="30"/>
          <w:szCs w:val="30"/>
        </w:rPr>
      </w:pPr>
    </w:p>
    <w:p w14:paraId="5DCC16BE">
      <w:pPr>
        <w:keepNext w:val="0"/>
        <w:keepLines w:val="0"/>
        <w:pageBreakBefore w:val="0"/>
        <w:widowControl w:val="0"/>
        <w:kinsoku/>
        <w:wordWrap/>
        <w:overflowPunct/>
        <w:topLinePunct w:val="0"/>
        <w:autoSpaceDE/>
        <w:autoSpaceDN/>
        <w:bidi w:val="0"/>
        <w:adjustRightInd/>
        <w:snapToGrid/>
        <w:spacing w:line="430" w:lineRule="exact"/>
        <w:jc w:val="righ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青龙满族自治县</w:t>
      </w:r>
      <w:r>
        <w:rPr>
          <w:rFonts w:hint="eastAsia" w:ascii="仿宋" w:hAnsi="仿宋" w:eastAsia="仿宋" w:cs="仿宋"/>
          <w:color w:val="auto"/>
          <w:sz w:val="30"/>
          <w:szCs w:val="30"/>
          <w:lang w:val="en-US" w:eastAsia="zh-CN"/>
        </w:rPr>
        <w:t>行政审批局</w:t>
      </w:r>
    </w:p>
    <w:p w14:paraId="49551AA3">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rPr>
        <w:t xml:space="preserve">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24</w:t>
      </w:r>
      <w:r>
        <w:rPr>
          <w:rFonts w:hint="eastAsia" w:ascii="仿宋" w:hAnsi="仿宋" w:eastAsia="仿宋" w:cs="仿宋"/>
          <w:color w:val="auto"/>
          <w:sz w:val="30"/>
          <w:szCs w:val="30"/>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M2I4Njc4ODBhMjlhYzhkYzkyNjIwZTg5NmU5NTEifQ=="/>
  </w:docVars>
  <w:rsids>
    <w:rsidRoot w:val="20C94973"/>
    <w:rsid w:val="04A750A3"/>
    <w:rsid w:val="08517143"/>
    <w:rsid w:val="0D12467A"/>
    <w:rsid w:val="0DE1702C"/>
    <w:rsid w:val="0E0F33E0"/>
    <w:rsid w:val="106F0342"/>
    <w:rsid w:val="152C1913"/>
    <w:rsid w:val="17BC246F"/>
    <w:rsid w:val="19EA5381"/>
    <w:rsid w:val="1BFD19F3"/>
    <w:rsid w:val="2018106E"/>
    <w:rsid w:val="2021761B"/>
    <w:rsid w:val="20C94973"/>
    <w:rsid w:val="21187937"/>
    <w:rsid w:val="240C0D22"/>
    <w:rsid w:val="24EE6249"/>
    <w:rsid w:val="28AB02C8"/>
    <w:rsid w:val="2A7C53D1"/>
    <w:rsid w:val="2A8F0CFD"/>
    <w:rsid w:val="2B01299A"/>
    <w:rsid w:val="3411487C"/>
    <w:rsid w:val="34376346"/>
    <w:rsid w:val="37FA1135"/>
    <w:rsid w:val="3CC265B0"/>
    <w:rsid w:val="401941E5"/>
    <w:rsid w:val="40642270"/>
    <w:rsid w:val="427A4891"/>
    <w:rsid w:val="42A02CAE"/>
    <w:rsid w:val="44985B95"/>
    <w:rsid w:val="44987D4F"/>
    <w:rsid w:val="45243BD9"/>
    <w:rsid w:val="45FE21CD"/>
    <w:rsid w:val="46117444"/>
    <w:rsid w:val="470F53EB"/>
    <w:rsid w:val="4B6D5496"/>
    <w:rsid w:val="4CA336B0"/>
    <w:rsid w:val="4E684145"/>
    <w:rsid w:val="53872788"/>
    <w:rsid w:val="554904F0"/>
    <w:rsid w:val="55DE3365"/>
    <w:rsid w:val="564022AF"/>
    <w:rsid w:val="56DC166A"/>
    <w:rsid w:val="585D56B7"/>
    <w:rsid w:val="58C81F58"/>
    <w:rsid w:val="5C8B3F62"/>
    <w:rsid w:val="5D4C2069"/>
    <w:rsid w:val="5E246C2F"/>
    <w:rsid w:val="60C458D1"/>
    <w:rsid w:val="66713D46"/>
    <w:rsid w:val="6885723C"/>
    <w:rsid w:val="6FCD7A7D"/>
    <w:rsid w:val="70A7060F"/>
    <w:rsid w:val="70D116E0"/>
    <w:rsid w:val="75C34BC5"/>
    <w:rsid w:val="76D53154"/>
    <w:rsid w:val="76E9313D"/>
    <w:rsid w:val="78B72966"/>
    <w:rsid w:val="78B75E9C"/>
    <w:rsid w:val="79124323"/>
    <w:rsid w:val="791763B9"/>
    <w:rsid w:val="7BB174A1"/>
    <w:rsid w:val="7BED23E4"/>
    <w:rsid w:val="7C1A1559"/>
    <w:rsid w:val="7D401917"/>
    <w:rsid w:val="7EC0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2375</Words>
  <Characters>2515</Characters>
  <Lines>0</Lines>
  <Paragraphs>0</Paragraphs>
  <TotalTime>77</TotalTime>
  <ScaleCrop>false</ScaleCrop>
  <LinksUpToDate>false</LinksUpToDate>
  <CharactersWithSpaces>2555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2024-08-21T08:26:00Z</dcterms:created>
  <dc:creator>Administrator</dc:creator>
  <cp:lastModifiedBy>A青龙代办营业执照18630567977</cp:lastModifiedBy>
  <cp:lastPrinted>2026-02-06T01:14:00Z</cp:lastPrinted>
  <dcterms:modified xsi:type="dcterms:W3CDTF">2026-02-09T03:22:28Z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CCE9014854C64BD38FC6E7DE6F9E31F8_13</vt:lpwstr>
  </property>
  <property fmtid="{D5CDD505-2E9C-101B-9397-08002B2CF9AE}" pid="4" name="KSOTemplateDocerSaveRecord">
    <vt:lpwstr>eyJoZGlkIjoiMjk5M2I4Njc4ODBhMjlhYzhkYzkyNjIwZTg5NmU5NTEiLCJ1c2VySWQiOiIzNzg1MzE4NjgifQ==</vt:lpwstr>
  </property>
</Properties>
</file>