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关于调整下达2025年脱贫人口和防贫监测对象持续稳定增收产业奖补项目及脱贫人口就业奖补项目资金的通知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青龙满族自治县人力资源和社会保障局、县农业农村局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为贯彻上级关于巩固拓展脱贫攻坚成果同乡村振兴有效衔接相关文件精神，根据</w:t>
      </w:r>
      <w:r>
        <w:rPr>
          <w:rFonts w:hint="eastAsia" w:ascii="仿宋_GB2312" w:hAnsi="仿宋_GB2312" w:eastAsia="仿宋_GB2312" w:cs="仿宋_GB2312"/>
          <w:sz w:val="32"/>
          <w:szCs w:val="32"/>
          <w:lang w:val="en-US" w:eastAsia="zh-CN"/>
        </w:rPr>
        <w:t>青龙满族自治县人力资源和社会保障局关于拨付脱贫人口就业奖补补贴资金的申请及县委农办批复</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将原农业农村局实施的“脱贫人口和防贫监测对象持续稳定增收产业奖补项目”资金调减19.3万元、原青龙满族自治县人力资源和社会保障局“脱贫人口（含监测帮扶对象）就业奖补项目”资金调增19.3万元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年支出功能分类科目“21305”相关科目。同时，对资金的使用管理提出如下要求: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你单位要按照《河北省财政衔接推进乡村振兴补助资金管理办法》（冀财农〔202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号）《河北省财政厅等六部门关于加强财政衔接推进乡村振兴补助资金使用管理的实施意见》（冀财农〔2022〕34</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）及《青龙满族自治县财政衔接推进乡村振兴补助资金管理办法》（青财〔202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宋体" w:eastAsia="仿宋_GB2312" w:cs="宋体"/>
          <w:sz w:val="32"/>
          <w:szCs w:val="32"/>
          <w:lang w:val="en-US" w:eastAsia="zh-CN"/>
        </w:rPr>
        <w:t>39</w:t>
      </w:r>
      <w:r>
        <w:rPr>
          <w:rFonts w:hint="eastAsia" w:ascii="仿宋_GB2312" w:hAnsi="仿宋_GB2312" w:eastAsia="仿宋_GB2312" w:cs="仿宋_GB2312"/>
          <w:sz w:val="32"/>
          <w:szCs w:val="32"/>
        </w:rPr>
        <w:t>号）有关文件要求，加强项目及资金管理，</w:t>
      </w:r>
      <w:r>
        <w:rPr>
          <w:rFonts w:hint="eastAsia" w:ascii="仿宋_GB2312" w:eastAsia="仿宋_GB2312"/>
          <w:sz w:val="32"/>
          <w:szCs w:val="32"/>
        </w:rPr>
        <w:t>属于政府采购、招投标管理范围的，执行相关法律、法规及制度规定；村级微小型项目可按照村民民主议事方式直接委托村级组织自建自营；对个人补助资金,按规定直接发放到个人账户；积极推进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spacing w:line="579" w:lineRule="exact"/>
        <w:ind w:right="232"/>
        <w:jc w:val="right"/>
        <w:rPr>
          <w:rFonts w:hint="eastAsia" w:ascii="仿宋_GB2312" w:hAnsi="仿宋_GB2312" w:eastAsia="仿宋_GB2312" w:cs="仿宋_GB2312"/>
          <w:sz w:val="32"/>
          <w:szCs w:val="32"/>
        </w:rPr>
      </w:pPr>
      <w:bookmarkStart w:id="0" w:name="_GoBack"/>
      <w:bookmarkEnd w:id="0"/>
    </w:p>
    <w:tbl>
      <w:tblPr>
        <w:tblStyle w:val="5"/>
        <w:tblpPr w:leftFromText="180" w:rightFromText="180" w:vertAnchor="text" w:horzAnchor="margin" w:tblpY="191"/>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11</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日印</w:t>
            </w:r>
          </w:p>
        </w:tc>
      </w:tr>
    </w:tbl>
    <w:p>
      <w:pPr>
        <w:ind w:right="-88"/>
        <w:jc w:val="right"/>
        <w:rPr>
          <w:rFonts w:ascii="仿宋_GB2312" w:hAnsi="仿宋_GB2312" w:eastAsia="仿宋_GB2312" w:cs="仿宋_GB2312"/>
          <w:sz w:val="32"/>
          <w:szCs w:val="32"/>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ascii="宋体" w:hAnsi="宋体" w:cs="宋体"/>
          <w:b/>
          <w:bCs/>
          <w:sz w:val="32"/>
          <w:szCs w:val="32"/>
        </w:rPr>
      </w:pPr>
      <w:r>
        <w:rPr>
          <w:rFonts w:hint="eastAsia" w:ascii="宋体" w:hAnsi="宋体" w:cs="宋体"/>
          <w:b/>
          <w:bCs/>
          <w:sz w:val="32"/>
          <w:szCs w:val="32"/>
        </w:rPr>
        <w:t>项目资金分配表</w:t>
      </w:r>
    </w:p>
    <w:p>
      <w:pPr>
        <w:ind w:right="-88"/>
        <w:jc w:val="center"/>
        <w:rPr>
          <w:rFonts w:ascii="宋体" w:hAnsi="宋体" w:cs="宋体"/>
          <w:b/>
          <w:bCs/>
          <w:sz w:val="32"/>
          <w:szCs w:val="32"/>
        </w:rPr>
      </w:pPr>
    </w:p>
    <w:tbl>
      <w:tblPr>
        <w:tblStyle w:val="5"/>
        <w:tblW w:w="9360" w:type="dxa"/>
        <w:tblInd w:w="95" w:type="dxa"/>
        <w:tblLayout w:type="autofit"/>
        <w:tblCellMar>
          <w:top w:w="0" w:type="dxa"/>
          <w:left w:w="108" w:type="dxa"/>
          <w:bottom w:w="0" w:type="dxa"/>
          <w:right w:w="108" w:type="dxa"/>
        </w:tblCellMar>
      </w:tblPr>
      <w:tblGrid>
        <w:gridCol w:w="1960"/>
        <w:gridCol w:w="1080"/>
        <w:gridCol w:w="2560"/>
        <w:gridCol w:w="1080"/>
        <w:gridCol w:w="1600"/>
        <w:gridCol w:w="1080"/>
      </w:tblGrid>
      <w:tr>
        <w:tblPrEx>
          <w:tblCellMar>
            <w:top w:w="0" w:type="dxa"/>
            <w:left w:w="108" w:type="dxa"/>
            <w:bottom w:w="0" w:type="dxa"/>
            <w:right w:w="108" w:type="dxa"/>
          </w:tblCellMar>
        </w:tblPrEx>
        <w:trPr>
          <w:trHeight w:val="270" w:hRule="atLeast"/>
        </w:trPr>
        <w:tc>
          <w:tcPr>
            <w:tcW w:w="1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支出功能分类编码</w:t>
            </w:r>
          </w:p>
        </w:tc>
        <w:tc>
          <w:tcPr>
            <w:tcW w:w="6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r>
      <w:tr>
        <w:tblPrEx>
          <w:tblCellMar>
            <w:top w:w="0" w:type="dxa"/>
            <w:left w:w="108" w:type="dxa"/>
            <w:bottom w:w="0" w:type="dxa"/>
            <w:right w:w="108" w:type="dxa"/>
          </w:tblCellMar>
        </w:tblPrEx>
        <w:trPr>
          <w:trHeight w:val="270" w:hRule="atLeast"/>
        </w:trPr>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资金名称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资金级次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金额/万元</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脱贫人口（含监测帮扶对象）就业奖补项目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19.3</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kern w:val="0"/>
                <w:sz w:val="18"/>
                <w:szCs w:val="18"/>
                <w:lang w:val="en-US" w:eastAsia="zh-CN"/>
              </w:rPr>
              <w:t>脱贫人口和防贫监测对象持续稳定增收产业奖补项目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-19.3</w:t>
            </w:r>
          </w:p>
        </w:tc>
      </w:tr>
      <w:tr>
        <w:tblPrEx>
          <w:tblCellMar>
            <w:top w:w="0" w:type="dxa"/>
            <w:left w:w="108" w:type="dxa"/>
            <w:bottom w:w="0" w:type="dxa"/>
            <w:right w:w="108" w:type="dxa"/>
          </w:tblCellMar>
        </w:tblPrEx>
        <w:trPr>
          <w:trHeight w:val="539" w:hRule="atLeast"/>
        </w:trPr>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p>
        </w:tc>
      </w:tr>
    </w:tbl>
    <w:p>
      <w:pPr>
        <w:ind w:right="-88"/>
        <w:jc w:val="center"/>
        <w:rPr>
          <w:rFonts w:ascii="宋体" w:hAnsi="宋体" w:cs="宋体"/>
          <w:b/>
          <w:bCs/>
          <w:sz w:val="32"/>
          <w:szCs w:val="32"/>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default" w:ascii="仿宋_GB2312" w:hAnsi="仿宋_GB2312" w:eastAsia="仿宋_GB2312" w:cs="仿宋_GB2312"/>
          <w:sz w:val="28"/>
          <w:szCs w:val="28"/>
          <w:lang w:val="en-US" w:eastAsia="zh-CN"/>
        </w:rPr>
      </w:pPr>
    </w:p>
    <w:sectPr>
      <w:footerReference r:id="rId3" w:type="default"/>
      <w:pgSz w:w="11906" w:h="16838"/>
      <w:pgMar w:top="1440" w:right="1797" w:bottom="1440" w:left="1797"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B3D0A"/>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292073"/>
    <w:rsid w:val="015C4E4C"/>
    <w:rsid w:val="016F05E9"/>
    <w:rsid w:val="01B31FD7"/>
    <w:rsid w:val="01EE7132"/>
    <w:rsid w:val="02241011"/>
    <w:rsid w:val="024A59CE"/>
    <w:rsid w:val="02962778"/>
    <w:rsid w:val="02986DD2"/>
    <w:rsid w:val="0364199E"/>
    <w:rsid w:val="03C17B39"/>
    <w:rsid w:val="03C5653F"/>
    <w:rsid w:val="03E2226C"/>
    <w:rsid w:val="03F82211"/>
    <w:rsid w:val="03FE1B9C"/>
    <w:rsid w:val="0414061A"/>
    <w:rsid w:val="0419749F"/>
    <w:rsid w:val="04380A7C"/>
    <w:rsid w:val="0442546E"/>
    <w:rsid w:val="04800E71"/>
    <w:rsid w:val="04B425C4"/>
    <w:rsid w:val="04C176DC"/>
    <w:rsid w:val="04E35692"/>
    <w:rsid w:val="051416E4"/>
    <w:rsid w:val="05587081"/>
    <w:rsid w:val="06692134"/>
    <w:rsid w:val="068C5A4E"/>
    <w:rsid w:val="069A42D5"/>
    <w:rsid w:val="071333A8"/>
    <w:rsid w:val="073F54F1"/>
    <w:rsid w:val="076766B5"/>
    <w:rsid w:val="07A36DCF"/>
    <w:rsid w:val="07C95455"/>
    <w:rsid w:val="08AE32F1"/>
    <w:rsid w:val="08FC454D"/>
    <w:rsid w:val="091927F9"/>
    <w:rsid w:val="09405F3B"/>
    <w:rsid w:val="096F3207"/>
    <w:rsid w:val="09893DB1"/>
    <w:rsid w:val="09D1582A"/>
    <w:rsid w:val="09E0794B"/>
    <w:rsid w:val="0A2D0142"/>
    <w:rsid w:val="0A4444E4"/>
    <w:rsid w:val="0A4D124E"/>
    <w:rsid w:val="0A5120C1"/>
    <w:rsid w:val="0A850E92"/>
    <w:rsid w:val="0AA8698D"/>
    <w:rsid w:val="0AEF188A"/>
    <w:rsid w:val="0B591E2E"/>
    <w:rsid w:val="0B6E6550"/>
    <w:rsid w:val="0B927A0A"/>
    <w:rsid w:val="0BA12222"/>
    <w:rsid w:val="0BC87EE4"/>
    <w:rsid w:val="0C337593"/>
    <w:rsid w:val="0D185287"/>
    <w:rsid w:val="0D200115"/>
    <w:rsid w:val="0D55096F"/>
    <w:rsid w:val="0DEA160E"/>
    <w:rsid w:val="0E010A88"/>
    <w:rsid w:val="0E1D3B01"/>
    <w:rsid w:val="0E1F41C7"/>
    <w:rsid w:val="0E575C13"/>
    <w:rsid w:val="0EDA25DB"/>
    <w:rsid w:val="0EF76AC2"/>
    <w:rsid w:val="0EFC1FA5"/>
    <w:rsid w:val="0F0E7940"/>
    <w:rsid w:val="0F1605D0"/>
    <w:rsid w:val="0F4D0AAA"/>
    <w:rsid w:val="0F5229B3"/>
    <w:rsid w:val="0F656151"/>
    <w:rsid w:val="0F8378FF"/>
    <w:rsid w:val="0F871B88"/>
    <w:rsid w:val="0FB107CE"/>
    <w:rsid w:val="0FDB5C08"/>
    <w:rsid w:val="0FEF6A5D"/>
    <w:rsid w:val="10763A0F"/>
    <w:rsid w:val="109777C7"/>
    <w:rsid w:val="109A2C31"/>
    <w:rsid w:val="10FA1A6A"/>
    <w:rsid w:val="113B24D4"/>
    <w:rsid w:val="11C52438"/>
    <w:rsid w:val="11DB0D58"/>
    <w:rsid w:val="122C565F"/>
    <w:rsid w:val="12332A6C"/>
    <w:rsid w:val="1249138C"/>
    <w:rsid w:val="12780E52"/>
    <w:rsid w:val="131C7166"/>
    <w:rsid w:val="131F0D47"/>
    <w:rsid w:val="13465164"/>
    <w:rsid w:val="13887B1A"/>
    <w:rsid w:val="13DA40A1"/>
    <w:rsid w:val="142A5125"/>
    <w:rsid w:val="14576EEE"/>
    <w:rsid w:val="14AD65F8"/>
    <w:rsid w:val="14D317E3"/>
    <w:rsid w:val="14F325EF"/>
    <w:rsid w:val="15193728"/>
    <w:rsid w:val="15456B76"/>
    <w:rsid w:val="155B0D1A"/>
    <w:rsid w:val="156C529B"/>
    <w:rsid w:val="15830BD9"/>
    <w:rsid w:val="16196B4E"/>
    <w:rsid w:val="16273291"/>
    <w:rsid w:val="16D162FD"/>
    <w:rsid w:val="17507ED0"/>
    <w:rsid w:val="17920939"/>
    <w:rsid w:val="17B9308C"/>
    <w:rsid w:val="18000F6D"/>
    <w:rsid w:val="181473C2"/>
    <w:rsid w:val="183A204C"/>
    <w:rsid w:val="183F64D4"/>
    <w:rsid w:val="18EA21F0"/>
    <w:rsid w:val="1906049B"/>
    <w:rsid w:val="199003FF"/>
    <w:rsid w:val="199A0D0F"/>
    <w:rsid w:val="19CE2462"/>
    <w:rsid w:val="1A0F15FB"/>
    <w:rsid w:val="1A1262DF"/>
    <w:rsid w:val="1A55687A"/>
    <w:rsid w:val="1A6938B4"/>
    <w:rsid w:val="1A753EF5"/>
    <w:rsid w:val="1AA67F47"/>
    <w:rsid w:val="1AD62C95"/>
    <w:rsid w:val="1AE767B2"/>
    <w:rsid w:val="1B1535C2"/>
    <w:rsid w:val="1B674782"/>
    <w:rsid w:val="1B967850"/>
    <w:rsid w:val="1BBB7A8F"/>
    <w:rsid w:val="1BFB6985"/>
    <w:rsid w:val="1C1F1D32"/>
    <w:rsid w:val="1C363B56"/>
    <w:rsid w:val="1C3A5DDF"/>
    <w:rsid w:val="1C76493F"/>
    <w:rsid w:val="1CAB3B14"/>
    <w:rsid w:val="1CFB396D"/>
    <w:rsid w:val="1D2B3169"/>
    <w:rsid w:val="1D4E6BA1"/>
    <w:rsid w:val="1DA575B0"/>
    <w:rsid w:val="1DAD243E"/>
    <w:rsid w:val="1DD5696B"/>
    <w:rsid w:val="1DDC3858"/>
    <w:rsid w:val="1E364920"/>
    <w:rsid w:val="1E6A6074"/>
    <w:rsid w:val="1E815C99"/>
    <w:rsid w:val="1EC7640D"/>
    <w:rsid w:val="1ECD6FC4"/>
    <w:rsid w:val="1EE61241"/>
    <w:rsid w:val="1EF075D2"/>
    <w:rsid w:val="1EF86BDC"/>
    <w:rsid w:val="1F252538"/>
    <w:rsid w:val="1F5D6901"/>
    <w:rsid w:val="1FBC1B45"/>
    <w:rsid w:val="200A35A2"/>
    <w:rsid w:val="200F41A6"/>
    <w:rsid w:val="203669FD"/>
    <w:rsid w:val="208A18F1"/>
    <w:rsid w:val="216B0BDF"/>
    <w:rsid w:val="21880619"/>
    <w:rsid w:val="21DA2518"/>
    <w:rsid w:val="21DF66BF"/>
    <w:rsid w:val="21F27BBF"/>
    <w:rsid w:val="22364E30"/>
    <w:rsid w:val="226B6BAD"/>
    <w:rsid w:val="22DC5832"/>
    <w:rsid w:val="22E03FC4"/>
    <w:rsid w:val="22E0540B"/>
    <w:rsid w:val="22F73BE9"/>
    <w:rsid w:val="23443CE8"/>
    <w:rsid w:val="2344756C"/>
    <w:rsid w:val="23524303"/>
    <w:rsid w:val="23CB2CC8"/>
    <w:rsid w:val="23F872EE"/>
    <w:rsid w:val="243C6106"/>
    <w:rsid w:val="245F5864"/>
    <w:rsid w:val="24894380"/>
    <w:rsid w:val="248B7883"/>
    <w:rsid w:val="2543028D"/>
    <w:rsid w:val="25513DC9"/>
    <w:rsid w:val="25762D04"/>
    <w:rsid w:val="259322B4"/>
    <w:rsid w:val="25ED3C47"/>
    <w:rsid w:val="25F35B50"/>
    <w:rsid w:val="2620319C"/>
    <w:rsid w:val="26567DF3"/>
    <w:rsid w:val="26711CA2"/>
    <w:rsid w:val="26B25A51"/>
    <w:rsid w:val="26B3018D"/>
    <w:rsid w:val="276B40B8"/>
    <w:rsid w:val="277C1DD4"/>
    <w:rsid w:val="279377FB"/>
    <w:rsid w:val="27B1262E"/>
    <w:rsid w:val="27BB09BF"/>
    <w:rsid w:val="280A6540"/>
    <w:rsid w:val="280E493D"/>
    <w:rsid w:val="281E51E0"/>
    <w:rsid w:val="28405395"/>
    <w:rsid w:val="287F3F80"/>
    <w:rsid w:val="28D45C09"/>
    <w:rsid w:val="28E107A2"/>
    <w:rsid w:val="28E41726"/>
    <w:rsid w:val="29117C6C"/>
    <w:rsid w:val="293717E3"/>
    <w:rsid w:val="293F2D39"/>
    <w:rsid w:val="2973448D"/>
    <w:rsid w:val="29AE4672"/>
    <w:rsid w:val="29F12B5D"/>
    <w:rsid w:val="2A0362FB"/>
    <w:rsid w:val="2A280AB9"/>
    <w:rsid w:val="2AA270FE"/>
    <w:rsid w:val="2AE311EC"/>
    <w:rsid w:val="2B6E0DD0"/>
    <w:rsid w:val="2BD93B4A"/>
    <w:rsid w:val="2C27277D"/>
    <w:rsid w:val="2CBC0A72"/>
    <w:rsid w:val="2CF51ED1"/>
    <w:rsid w:val="2D637F86"/>
    <w:rsid w:val="2DBE4D53"/>
    <w:rsid w:val="2DED33BD"/>
    <w:rsid w:val="2E4D04B5"/>
    <w:rsid w:val="2E591798"/>
    <w:rsid w:val="2EB35307"/>
    <w:rsid w:val="2EBF1853"/>
    <w:rsid w:val="2EDA2FEB"/>
    <w:rsid w:val="2EEC200B"/>
    <w:rsid w:val="2F28142A"/>
    <w:rsid w:val="2F667D89"/>
    <w:rsid w:val="2FBD48E2"/>
    <w:rsid w:val="2FC20D6A"/>
    <w:rsid w:val="2FEA0C29"/>
    <w:rsid w:val="3032101E"/>
    <w:rsid w:val="30A30058"/>
    <w:rsid w:val="30CA5D19"/>
    <w:rsid w:val="31634C13"/>
    <w:rsid w:val="3168109A"/>
    <w:rsid w:val="319D7376"/>
    <w:rsid w:val="31D10ACA"/>
    <w:rsid w:val="31E651EC"/>
    <w:rsid w:val="31ED4B77"/>
    <w:rsid w:val="324B2992"/>
    <w:rsid w:val="32A123BE"/>
    <w:rsid w:val="32F708AC"/>
    <w:rsid w:val="33006F8D"/>
    <w:rsid w:val="33266074"/>
    <w:rsid w:val="333D7F85"/>
    <w:rsid w:val="33830D4F"/>
    <w:rsid w:val="33835F12"/>
    <w:rsid w:val="33E85C36"/>
    <w:rsid w:val="33EC20BE"/>
    <w:rsid w:val="3427319D"/>
    <w:rsid w:val="34BE5253"/>
    <w:rsid w:val="3550291D"/>
    <w:rsid w:val="358024D4"/>
    <w:rsid w:val="35EE2B08"/>
    <w:rsid w:val="362F3572"/>
    <w:rsid w:val="36561233"/>
    <w:rsid w:val="36653A4C"/>
    <w:rsid w:val="36751AE8"/>
    <w:rsid w:val="3695459B"/>
    <w:rsid w:val="36A15E2F"/>
    <w:rsid w:val="36AE76C3"/>
    <w:rsid w:val="36C074C4"/>
    <w:rsid w:val="36DD4BE8"/>
    <w:rsid w:val="36F64C3D"/>
    <w:rsid w:val="36FA64F2"/>
    <w:rsid w:val="37A80BE0"/>
    <w:rsid w:val="37CB75D4"/>
    <w:rsid w:val="37D16521"/>
    <w:rsid w:val="37E6377B"/>
    <w:rsid w:val="38B05B8F"/>
    <w:rsid w:val="38F52E7A"/>
    <w:rsid w:val="39834317"/>
    <w:rsid w:val="3987236F"/>
    <w:rsid w:val="39B03534"/>
    <w:rsid w:val="39DE2D7E"/>
    <w:rsid w:val="39F21A1E"/>
    <w:rsid w:val="39FE10B4"/>
    <w:rsid w:val="3A7E41D8"/>
    <w:rsid w:val="3AA808B2"/>
    <w:rsid w:val="3B4152A2"/>
    <w:rsid w:val="3B537311"/>
    <w:rsid w:val="3B564B69"/>
    <w:rsid w:val="3BCA480A"/>
    <w:rsid w:val="3BFC0B7A"/>
    <w:rsid w:val="3C184C27"/>
    <w:rsid w:val="3C4D3DFC"/>
    <w:rsid w:val="3C9809F8"/>
    <w:rsid w:val="3CC350C0"/>
    <w:rsid w:val="3CCC59CF"/>
    <w:rsid w:val="3D0422A6"/>
    <w:rsid w:val="3D267363"/>
    <w:rsid w:val="3D793569"/>
    <w:rsid w:val="3DBD74D6"/>
    <w:rsid w:val="3DCA67EC"/>
    <w:rsid w:val="3EC22607"/>
    <w:rsid w:val="3EED5649"/>
    <w:rsid w:val="3F007850"/>
    <w:rsid w:val="3FB37991"/>
    <w:rsid w:val="3FC41E29"/>
    <w:rsid w:val="4026444D"/>
    <w:rsid w:val="40543C97"/>
    <w:rsid w:val="406C66B1"/>
    <w:rsid w:val="408B1BF3"/>
    <w:rsid w:val="409A3DB2"/>
    <w:rsid w:val="40BD7E43"/>
    <w:rsid w:val="40BE1148"/>
    <w:rsid w:val="41122DD0"/>
    <w:rsid w:val="41991DB0"/>
    <w:rsid w:val="424D72D5"/>
    <w:rsid w:val="42AA1BED"/>
    <w:rsid w:val="42B11578"/>
    <w:rsid w:val="42DD1142"/>
    <w:rsid w:val="43064505"/>
    <w:rsid w:val="4401368A"/>
    <w:rsid w:val="440A5578"/>
    <w:rsid w:val="44220155"/>
    <w:rsid w:val="44890DFE"/>
    <w:rsid w:val="44E66F99"/>
    <w:rsid w:val="451E2138"/>
    <w:rsid w:val="45407594"/>
    <w:rsid w:val="45CD0C2E"/>
    <w:rsid w:val="45DD622C"/>
    <w:rsid w:val="45E14DA6"/>
    <w:rsid w:val="45E77E90"/>
    <w:rsid w:val="46401681"/>
    <w:rsid w:val="466F6DEA"/>
    <w:rsid w:val="467E670B"/>
    <w:rsid w:val="46EB0968"/>
    <w:rsid w:val="47095999"/>
    <w:rsid w:val="47721B46"/>
    <w:rsid w:val="47810D8E"/>
    <w:rsid w:val="479D019C"/>
    <w:rsid w:val="47B2292F"/>
    <w:rsid w:val="47EE148F"/>
    <w:rsid w:val="47F5469D"/>
    <w:rsid w:val="48185B57"/>
    <w:rsid w:val="481B3258"/>
    <w:rsid w:val="48497976"/>
    <w:rsid w:val="486806CB"/>
    <w:rsid w:val="48744BEB"/>
    <w:rsid w:val="48C82477"/>
    <w:rsid w:val="48DC1118"/>
    <w:rsid w:val="495A3BD6"/>
    <w:rsid w:val="49BC1AC3"/>
    <w:rsid w:val="49C8201A"/>
    <w:rsid w:val="49FD4A73"/>
    <w:rsid w:val="4A0C728B"/>
    <w:rsid w:val="4A2B0A3A"/>
    <w:rsid w:val="4AAF6A94"/>
    <w:rsid w:val="4B0D48B0"/>
    <w:rsid w:val="4B3E2E80"/>
    <w:rsid w:val="4B4A0E91"/>
    <w:rsid w:val="4B4B2196"/>
    <w:rsid w:val="4B94000C"/>
    <w:rsid w:val="4B9A5798"/>
    <w:rsid w:val="4BB275BC"/>
    <w:rsid w:val="4BCB5F67"/>
    <w:rsid w:val="4BED3F1E"/>
    <w:rsid w:val="4C2A5F81"/>
    <w:rsid w:val="4C373098"/>
    <w:rsid w:val="4C451DF1"/>
    <w:rsid w:val="4C7450FB"/>
    <w:rsid w:val="4C787385"/>
    <w:rsid w:val="4C850C19"/>
    <w:rsid w:val="4C9D782D"/>
    <w:rsid w:val="4CE331B1"/>
    <w:rsid w:val="4CF46CCF"/>
    <w:rsid w:val="4D463256"/>
    <w:rsid w:val="4D4E2860"/>
    <w:rsid w:val="4E0D1D73"/>
    <w:rsid w:val="4E1B6731"/>
    <w:rsid w:val="4E537F10"/>
    <w:rsid w:val="4E636EDC"/>
    <w:rsid w:val="4E782281"/>
    <w:rsid w:val="4E8F48B1"/>
    <w:rsid w:val="4EAC6020"/>
    <w:rsid w:val="4ED626E7"/>
    <w:rsid w:val="4F1F055D"/>
    <w:rsid w:val="4F2711ED"/>
    <w:rsid w:val="4F30407B"/>
    <w:rsid w:val="50272754"/>
    <w:rsid w:val="505B02E5"/>
    <w:rsid w:val="50795316"/>
    <w:rsid w:val="50B046C3"/>
    <w:rsid w:val="50B230E3"/>
    <w:rsid w:val="50E431A2"/>
    <w:rsid w:val="513534CB"/>
    <w:rsid w:val="51413A5A"/>
    <w:rsid w:val="51892F55"/>
    <w:rsid w:val="51F73589"/>
    <w:rsid w:val="52067484"/>
    <w:rsid w:val="52347B6B"/>
    <w:rsid w:val="5270414C"/>
    <w:rsid w:val="52A55FE5"/>
    <w:rsid w:val="52AD7835"/>
    <w:rsid w:val="52C85EAB"/>
    <w:rsid w:val="52DB37FC"/>
    <w:rsid w:val="52E41F0D"/>
    <w:rsid w:val="53052442"/>
    <w:rsid w:val="533F1322"/>
    <w:rsid w:val="53434360"/>
    <w:rsid w:val="5344322B"/>
    <w:rsid w:val="53B27FDC"/>
    <w:rsid w:val="53F225CD"/>
    <w:rsid w:val="54070D2A"/>
    <w:rsid w:val="557624D0"/>
    <w:rsid w:val="55A3011F"/>
    <w:rsid w:val="560F58BD"/>
    <w:rsid w:val="56383A25"/>
    <w:rsid w:val="5683367D"/>
    <w:rsid w:val="571F6D7F"/>
    <w:rsid w:val="57684BF4"/>
    <w:rsid w:val="57A7215B"/>
    <w:rsid w:val="57AC407A"/>
    <w:rsid w:val="580759F7"/>
    <w:rsid w:val="58480F15"/>
    <w:rsid w:val="58806593"/>
    <w:rsid w:val="58FB7589"/>
    <w:rsid w:val="59253C51"/>
    <w:rsid w:val="593A6A31"/>
    <w:rsid w:val="598735B5"/>
    <w:rsid w:val="5A0A51C8"/>
    <w:rsid w:val="5A8E79A0"/>
    <w:rsid w:val="5A9A0278"/>
    <w:rsid w:val="5AA11D80"/>
    <w:rsid w:val="5AFA4AD0"/>
    <w:rsid w:val="5B677683"/>
    <w:rsid w:val="5B9D42DA"/>
    <w:rsid w:val="5BCC4E29"/>
    <w:rsid w:val="5CA62971"/>
    <w:rsid w:val="5CF3268D"/>
    <w:rsid w:val="5E165C67"/>
    <w:rsid w:val="5E2E6B91"/>
    <w:rsid w:val="5EA0364D"/>
    <w:rsid w:val="5ECB4491"/>
    <w:rsid w:val="5F1860CD"/>
    <w:rsid w:val="5F392547"/>
    <w:rsid w:val="5F54715C"/>
    <w:rsid w:val="5F6B0DF6"/>
    <w:rsid w:val="5F840D92"/>
    <w:rsid w:val="5F8B48CF"/>
    <w:rsid w:val="5F8F54D4"/>
    <w:rsid w:val="5FE53CE4"/>
    <w:rsid w:val="602D40D8"/>
    <w:rsid w:val="60385CED"/>
    <w:rsid w:val="60636B31"/>
    <w:rsid w:val="606B0EF7"/>
    <w:rsid w:val="60882DFC"/>
    <w:rsid w:val="60A857DE"/>
    <w:rsid w:val="60AD7EAA"/>
    <w:rsid w:val="60DF1175"/>
    <w:rsid w:val="613A0E28"/>
    <w:rsid w:val="6170126D"/>
    <w:rsid w:val="61902452"/>
    <w:rsid w:val="61FA594E"/>
    <w:rsid w:val="620152D8"/>
    <w:rsid w:val="62857AB0"/>
    <w:rsid w:val="635A680F"/>
    <w:rsid w:val="63D970DD"/>
    <w:rsid w:val="63E46486"/>
    <w:rsid w:val="63F10007"/>
    <w:rsid w:val="6412053C"/>
    <w:rsid w:val="64945292"/>
    <w:rsid w:val="64947810"/>
    <w:rsid w:val="64C97991"/>
    <w:rsid w:val="64CD66F0"/>
    <w:rsid w:val="65803F95"/>
    <w:rsid w:val="666650EF"/>
    <w:rsid w:val="667B76B0"/>
    <w:rsid w:val="66BB2698"/>
    <w:rsid w:val="66FB4819"/>
    <w:rsid w:val="67110EA9"/>
    <w:rsid w:val="67FB68A8"/>
    <w:rsid w:val="6858646E"/>
    <w:rsid w:val="689B1B83"/>
    <w:rsid w:val="690F2EED"/>
    <w:rsid w:val="69265D67"/>
    <w:rsid w:val="696D3286"/>
    <w:rsid w:val="698B02B8"/>
    <w:rsid w:val="699C315E"/>
    <w:rsid w:val="69A50E62"/>
    <w:rsid w:val="69A63060"/>
    <w:rsid w:val="69E7514E"/>
    <w:rsid w:val="6A5E280F"/>
    <w:rsid w:val="6A67018F"/>
    <w:rsid w:val="6BF5742D"/>
    <w:rsid w:val="6C3B0774"/>
    <w:rsid w:val="6C6A4E6D"/>
    <w:rsid w:val="6CAD6BDB"/>
    <w:rsid w:val="6CBD6E76"/>
    <w:rsid w:val="6D1402B1"/>
    <w:rsid w:val="6D147885"/>
    <w:rsid w:val="6D205895"/>
    <w:rsid w:val="6DBB3515"/>
    <w:rsid w:val="6DD134BB"/>
    <w:rsid w:val="6E5421AE"/>
    <w:rsid w:val="6E873EE3"/>
    <w:rsid w:val="6E8F6D71"/>
    <w:rsid w:val="6EA25D92"/>
    <w:rsid w:val="6F2C51D8"/>
    <w:rsid w:val="6F635E50"/>
    <w:rsid w:val="6F8B5D0F"/>
    <w:rsid w:val="6FE82825"/>
    <w:rsid w:val="6FF07C32"/>
    <w:rsid w:val="702A6B12"/>
    <w:rsid w:val="7031142D"/>
    <w:rsid w:val="70673A6B"/>
    <w:rsid w:val="70F21CB0"/>
    <w:rsid w:val="70F9102B"/>
    <w:rsid w:val="713E698D"/>
    <w:rsid w:val="715B2707"/>
    <w:rsid w:val="7174582F"/>
    <w:rsid w:val="71BD6F28"/>
    <w:rsid w:val="71CA4371"/>
    <w:rsid w:val="72005413"/>
    <w:rsid w:val="72E91117"/>
    <w:rsid w:val="730162BB"/>
    <w:rsid w:val="731B03B0"/>
    <w:rsid w:val="73365490"/>
    <w:rsid w:val="739B248F"/>
    <w:rsid w:val="73C31BFC"/>
    <w:rsid w:val="73EE4C3F"/>
    <w:rsid w:val="73F423CB"/>
    <w:rsid w:val="73F445CA"/>
    <w:rsid w:val="741E320F"/>
    <w:rsid w:val="74214194"/>
    <w:rsid w:val="74636260"/>
    <w:rsid w:val="74BE1A94"/>
    <w:rsid w:val="74F10FE9"/>
    <w:rsid w:val="74F87553"/>
    <w:rsid w:val="74FB517C"/>
    <w:rsid w:val="75180EA9"/>
    <w:rsid w:val="75DD576F"/>
    <w:rsid w:val="761C5254"/>
    <w:rsid w:val="76BD26F7"/>
    <w:rsid w:val="76CA40F3"/>
    <w:rsid w:val="772477EC"/>
    <w:rsid w:val="77501DCD"/>
    <w:rsid w:val="776719F2"/>
    <w:rsid w:val="78687C49"/>
    <w:rsid w:val="79321F63"/>
    <w:rsid w:val="79466A05"/>
    <w:rsid w:val="794D6C4E"/>
    <w:rsid w:val="798F487B"/>
    <w:rsid w:val="799A5491"/>
    <w:rsid w:val="79D52DF1"/>
    <w:rsid w:val="79ED0498"/>
    <w:rsid w:val="7A3A57BE"/>
    <w:rsid w:val="7A5D0C69"/>
    <w:rsid w:val="7A851910"/>
    <w:rsid w:val="7A8A3819"/>
    <w:rsid w:val="7ACA0D7F"/>
    <w:rsid w:val="7ADB231E"/>
    <w:rsid w:val="7B0E3DF2"/>
    <w:rsid w:val="7B59516B"/>
    <w:rsid w:val="7BD902EB"/>
    <w:rsid w:val="7C11491A"/>
    <w:rsid w:val="7C12239B"/>
    <w:rsid w:val="7C1A5229"/>
    <w:rsid w:val="7C20325F"/>
    <w:rsid w:val="7C52197C"/>
    <w:rsid w:val="7C5B4AE9"/>
    <w:rsid w:val="7CA21C8A"/>
    <w:rsid w:val="7CE34C72"/>
    <w:rsid w:val="7D046F68"/>
    <w:rsid w:val="7D5B2F52"/>
    <w:rsid w:val="7DCC0473"/>
    <w:rsid w:val="7DF24E2F"/>
    <w:rsid w:val="7E435B33"/>
    <w:rsid w:val="7E511BEA"/>
    <w:rsid w:val="7E5E79E2"/>
    <w:rsid w:val="7E9A0F1D"/>
    <w:rsid w:val="7EBD031E"/>
    <w:rsid w:val="7EBF2EFE"/>
    <w:rsid w:val="7EC06781"/>
    <w:rsid w:val="7F167520"/>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872</Words>
  <Characters>954</Characters>
  <Lines>5</Lines>
  <Paragraphs>4</Paragraphs>
  <TotalTime>2</TotalTime>
  <ScaleCrop>false</ScaleCrop>
  <LinksUpToDate>false</LinksUpToDate>
  <CharactersWithSpaces>976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2023-06-15T02:44:00Z</cp:lastPrinted>
  <dcterms:modified xsi:type="dcterms:W3CDTF">2026-01-06T05:32:32Z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