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7604E">
      <w:pPr>
        <w:pStyle w:val="3"/>
        <w:spacing w:before="0" w:beforeAutospacing="0" w:after="149" w:afterAutospacing="0"/>
        <w:jc w:val="center"/>
        <w:rPr>
          <w:rFonts w:hint="eastAsia" w:ascii="仿宋_GB2312" w:hAnsi="仿宋_GB2312" w:eastAsia="仿宋_GB2312" w:cs="仿宋_GB2312"/>
          <w:sz w:val="32"/>
          <w:szCs w:val="32"/>
          <w:lang w:bidi="ar-SA"/>
        </w:rPr>
      </w:pPr>
      <w:r>
        <w:rPr>
          <w:rFonts w:hint="eastAsia" w:ascii="方正小标宋简体" w:hAnsi="方正小标宋简体" w:eastAsia="方正小标宋简体" w:cs="方正小标宋简体"/>
          <w:b w:val="0"/>
          <w:color w:val="333333"/>
          <w:sz w:val="44"/>
          <w:szCs w:val="44"/>
          <w:lang w:bidi="ar-SA"/>
        </w:rPr>
        <w:t>当事人权利义务告知书</w:t>
      </w:r>
    </w:p>
    <w:p w14:paraId="50E1D9E1">
      <w:pPr>
        <w:spacing w:line="360" w:lineRule="auto"/>
        <w:rPr>
          <w:rFonts w:hint="eastAsia" w:ascii="仿宋_GB2312" w:hAnsi="仿宋_GB2312" w:eastAsia="仿宋_GB2312" w:cs="仿宋_GB2312"/>
          <w:b/>
          <w:bCs/>
          <w:sz w:val="32"/>
          <w:szCs w:val="32"/>
          <w:lang w:bidi="ar-SA"/>
        </w:rPr>
      </w:pPr>
      <w:r>
        <w:rPr>
          <w:rFonts w:hint="eastAsia" w:ascii="仿宋_GB2312" w:hAnsi="仿宋_GB2312" w:eastAsia="仿宋_GB2312" w:cs="仿宋_GB2312"/>
          <w:b/>
          <w:bCs/>
          <w:sz w:val="32"/>
          <w:szCs w:val="32"/>
          <w:lang w:bidi="ar-SA"/>
        </w:rPr>
        <w:t>尊敬的当事人：</w:t>
      </w:r>
    </w:p>
    <w:p w14:paraId="3050D144">
      <w:pPr>
        <w:spacing w:line="360" w:lineRule="auto"/>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您好！根据《中华人民共和国行政处罚法》、《中华人民共和国烟草专卖法》及其实施条例等有关法律规定，在烟草专卖局对涉烟案件进行查办期间，当事人有如下权利、义务：</w:t>
      </w:r>
    </w:p>
    <w:p w14:paraId="188B44D5">
      <w:pPr>
        <w:spacing w:line="360" w:lineRule="auto"/>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一、认为执法人员与案件有直接利害关系或者有其他关系可能影响公正执法的，有权申请回避。当事人提出回避申请的，烟草专卖局应当依法审查决定，决定作出之前，不停止调查。</w:t>
      </w:r>
    </w:p>
    <w:p w14:paraId="4B2F189D">
      <w:pPr>
        <w:ind w:firstLine="640" w:firstLineChars="200"/>
        <w:rPr>
          <w:rFonts w:hint="eastAsia" w:ascii="仿宋_GB2312" w:hAnsi="仿宋_GB2312" w:eastAsia="仿宋_GB2312" w:cs="仿宋_GB2312"/>
          <w:b/>
          <w:bCs/>
          <w:sz w:val="32"/>
          <w:szCs w:val="32"/>
          <w:lang w:bidi="ar-SA"/>
        </w:rPr>
      </w:pPr>
      <w:r>
        <w:rPr>
          <w:rFonts w:hint="eastAsia" w:ascii="仿宋_GB2312" w:hAnsi="仿宋_GB2312" w:eastAsia="仿宋_GB2312" w:cs="仿宋_GB2312"/>
          <w:sz w:val="32"/>
          <w:szCs w:val="32"/>
          <w:lang w:bidi="ar-SA"/>
        </w:rPr>
        <w:t>二、在接受烟草专卖局询问时，有权进行陈述、申辩。对烟草专卖局拟作出的行政处罚决定，有权进行陈述、申辩。</w:t>
      </w:r>
    </w:p>
    <w:p w14:paraId="640D488E">
      <w:pPr>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三、烟草专卖局拟作出下列行政处罚决定，应当告知当事人有要求听证的权利，当事人有权在接到听证告知书之日起5日内，向拟作出行政处罚决定的烟草专卖局申请听证：</w:t>
      </w:r>
      <w:r>
        <w:rPr>
          <w:rFonts w:hint="eastAsia" w:ascii="仿宋_GB2312" w:eastAsia="仿宋_GB2312" w:cs="仿宋_GB2312"/>
          <w:sz w:val="32"/>
          <w:szCs w:val="32"/>
          <w:lang w:bidi="ar-SA"/>
        </w:rPr>
        <w:t>1万元以上的罚款；没收较大数额的违法所得或者违法烟草专卖品；取消从事烟草专卖业务的资格、吊销许</w:t>
      </w:r>
      <w:r>
        <w:rPr>
          <w:rFonts w:hint="eastAsia" w:ascii="仿宋_GB2312" w:hAnsi="仿宋_GB2312" w:eastAsia="仿宋_GB2312" w:cs="仿宋_GB2312"/>
          <w:sz w:val="32"/>
          <w:szCs w:val="32"/>
          <w:lang w:bidi="ar-SA"/>
        </w:rPr>
        <w:t>可证；责令停产停业、责令关闭；其他较重的行政处罚；法律、法规、规章规定的其他情形。</w:t>
      </w:r>
    </w:p>
    <w:p w14:paraId="09F18646">
      <w:pPr>
        <w:ind w:firstLine="640" w:firstLineChars="200"/>
        <w:rPr>
          <w:rFonts w:hint="eastAsia" w:ascii="仿宋_GB2312" w:hAnsi="仿宋_GB2312" w:eastAsia="仿宋_GB2312" w:cs="仿宋_GB2312"/>
          <w:b/>
          <w:bCs/>
          <w:sz w:val="32"/>
          <w:szCs w:val="32"/>
          <w:lang w:bidi="ar-SA"/>
        </w:rPr>
      </w:pPr>
      <w:r>
        <w:rPr>
          <w:rFonts w:hint="eastAsia" w:ascii="仿宋_GB2312" w:hAnsi="仿宋_GB2312" w:eastAsia="仿宋_GB2312" w:cs="仿宋_GB2312"/>
          <w:sz w:val="32"/>
          <w:szCs w:val="32"/>
          <w:lang w:bidi="ar-SA"/>
        </w:rPr>
        <w:t>四、当事人对烟草专卖局作出的行政处罚决定不服，可以自收到行政处罚决定书之日起60日内向作出处罚决定的烟草专卖局的上级烟草专卖局申请行政复议，也可以自收到行政处罚决定书之日起15日内直接向作出行政处罚决定的烟草专卖局的同级人民法院起诉。</w:t>
      </w:r>
    </w:p>
    <w:p w14:paraId="4EA9F340">
      <w:pPr>
        <w:spacing w:line="360" w:lineRule="auto"/>
        <w:ind w:firstLine="640" w:firstLineChars="200"/>
        <w:rPr>
          <w:rFonts w:hint="eastAsia" w:ascii="仿宋_GB2312" w:hAnsi="仿宋_GB2312" w:eastAsia="仿宋_GB2312" w:cs="仿宋_GB2312"/>
          <w:b/>
          <w:bCs/>
          <w:sz w:val="32"/>
          <w:szCs w:val="32"/>
          <w:lang w:bidi="ar-SA"/>
        </w:rPr>
      </w:pPr>
      <w:r>
        <w:rPr>
          <w:rFonts w:hint="eastAsia" w:ascii="仿宋_GB2312" w:hAnsi="仿宋_GB2312" w:eastAsia="仿宋_GB2312" w:cs="仿宋_GB2312"/>
          <w:sz w:val="32"/>
          <w:szCs w:val="32"/>
          <w:lang w:bidi="ar-SA"/>
        </w:rPr>
        <w:t>五、因烟草专卖局违法实施行政处罚</w:t>
      </w:r>
      <w:r>
        <w:rPr>
          <w:rFonts w:hint="eastAsia" w:ascii="仿宋_GB2312" w:hAnsi="仿宋_GB2312" w:eastAsia="仿宋_GB2312" w:cs="仿宋_GB2312"/>
          <w:sz w:val="32"/>
          <w:szCs w:val="32"/>
          <w:lang w:val="en-US" w:eastAsia="zh-CN" w:bidi="ar-SA"/>
        </w:rPr>
        <w:t>受</w:t>
      </w:r>
      <w:r>
        <w:rPr>
          <w:rFonts w:hint="eastAsia" w:ascii="仿宋_GB2312" w:hAnsi="仿宋_GB2312" w:eastAsia="仿宋_GB2312" w:cs="仿宋_GB2312"/>
          <w:sz w:val="32"/>
          <w:szCs w:val="32"/>
          <w:lang w:bidi="ar-SA"/>
        </w:rPr>
        <w:t>到损害的，有权依法申请国家赔偿权。</w:t>
      </w:r>
      <w:bookmarkStart w:id="0" w:name="_GoBack"/>
      <w:bookmarkEnd w:id="0"/>
    </w:p>
    <w:p w14:paraId="14351F33">
      <w:pPr>
        <w:widowControl/>
        <w:spacing w:line="360" w:lineRule="auto"/>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六、执法人员在调查或检查时，当事人有权要求执法人员出示执法证件，执法人员不出事执法证件的，当事人有权拒绝接受调查或检查。</w:t>
      </w:r>
    </w:p>
    <w:p w14:paraId="2D8B4907">
      <w:pPr>
        <w:widowControl/>
        <w:spacing w:line="360" w:lineRule="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 xml:space="preserve">    七、当事人有义务接受和配合烟草专卖局对涉嫌违法国家烟草专卖法律法规的行为进行检查，并如实回答询问。</w:t>
      </w:r>
    </w:p>
    <w:p w14:paraId="6B373388">
      <w:pPr>
        <w:widowControl/>
        <w:spacing w:line="360" w:lineRule="auto"/>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八、投诉举报方式</w:t>
      </w:r>
    </w:p>
    <w:p w14:paraId="78CA449D">
      <w:pPr>
        <w:widowControl/>
        <w:spacing w:line="360" w:lineRule="auto"/>
        <w:ind w:firstLine="640" w:firstLineChars="200"/>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投诉、举报电</w:t>
      </w:r>
      <w:r>
        <w:rPr>
          <w:rFonts w:hint="eastAsia" w:ascii="仿宋_GB2312" w:hAnsi="仿宋_GB2312" w:eastAsia="仿宋_GB2312" w:cs="仿宋_GB2312"/>
          <w:color w:val="auto"/>
          <w:sz w:val="32"/>
          <w:szCs w:val="32"/>
          <w:lang w:bidi="ar-SA"/>
        </w:rPr>
        <w:t>话：0335-7884290</w:t>
      </w:r>
    </w:p>
    <w:p w14:paraId="1F9AA2F5">
      <w:pPr>
        <w:ind w:firstLine="640"/>
        <w:jc w:val="left"/>
        <w:rPr>
          <w:rFonts w:hint="eastAsia" w:eastAsia="仿宋_GB2312"/>
          <w:sz w:val="32"/>
          <w:szCs w:val="32"/>
          <w:highlight w:val="red"/>
        </w:rPr>
      </w:pPr>
    </w:p>
    <w:p w14:paraId="77AB5C3B"/>
    <w:sectPr>
      <w:footerReference r:id="rId3" w:type="default"/>
      <w:footerReference r:id="rId4" w:type="even"/>
      <w:pgSz w:w="11906" w:h="16838"/>
      <w:pgMar w:top="2098" w:right="1531" w:bottom="1985" w:left="1531" w:header="851" w:footer="15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1" w:fontKey="{019D7793-DEBE-437B-8B00-40DDE82E2B0D}"/>
  </w:font>
  <w:font w:name="仿宋_GB2312">
    <w:altName w:val="仿宋"/>
    <w:panose1 w:val="02010609030101010101"/>
    <w:charset w:val="86"/>
    <w:family w:val="modern"/>
    <w:pitch w:val="default"/>
    <w:sig w:usb0="00000000" w:usb1="00000000" w:usb2="00000010" w:usb3="00000000" w:csb0="00040000" w:csb1="00000000"/>
    <w:embedRegular r:id="rId2" w:fontKey="{D2D50668-A48F-44AF-AC49-4D57D2D671DE}"/>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3899926A-F6DA-4301-A98D-FD19635674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03F9C">
    <w:pPr>
      <w:pStyle w:val="5"/>
      <w:framePr w:wrap="around" w:vAnchor="text" w:hAnchor="margin" w:xAlign="outside" w:y="1"/>
      <w:jc w:val="center"/>
      <w:rPr>
        <w:rStyle w:val="8"/>
        <w:rFonts w:hint="eastAsia"/>
        <w:sz w:val="28"/>
      </w:rPr>
    </w:pPr>
    <w:r>
      <w:rPr>
        <w:rStyle w:val="8"/>
        <w:rFonts w:hint="eastAsia"/>
        <w:sz w:val="28"/>
      </w:rPr>
      <w:t xml:space="preserve">－ </w:t>
    </w:r>
    <w:r>
      <w:rPr>
        <w:sz w:val="28"/>
      </w:rPr>
      <w:fldChar w:fldCharType="begin"/>
    </w:r>
    <w:r>
      <w:rPr>
        <w:rStyle w:val="8"/>
        <w:sz w:val="28"/>
      </w:rPr>
      <w:instrText xml:space="preserve">PAGE  </w:instrText>
    </w:r>
    <w:r>
      <w:rPr>
        <w:sz w:val="28"/>
      </w:rPr>
      <w:fldChar w:fldCharType="separate"/>
    </w:r>
    <w:r>
      <w:rPr>
        <w:rStyle w:val="8"/>
        <w:sz w:val="28"/>
        <w:lang w:val="en-US" w:eastAsia="zh-CN"/>
      </w:rPr>
      <w:t>72</w:t>
    </w:r>
    <w:r>
      <w:rPr>
        <w:sz w:val="28"/>
      </w:rPr>
      <w:fldChar w:fldCharType="end"/>
    </w:r>
    <w:r>
      <w:rPr>
        <w:rStyle w:val="8"/>
        <w:rFonts w:hint="eastAsia"/>
        <w:sz w:val="28"/>
      </w:rPr>
      <w:t xml:space="preserve"> －</w:t>
    </w:r>
  </w:p>
  <w:p w14:paraId="4D42B248">
    <w:pPr>
      <w:pStyle w:val="5"/>
      <w:ind w:right="360" w:firstLine="360"/>
      <w:jc w:val="center"/>
    </w:pPr>
    <w:r>
      <w:rPr>
        <w:rStyle w:val="8"/>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8745">
    <w:pPr>
      <w:pStyle w:val="5"/>
      <w:framePr w:wrap="around" w:vAnchor="text" w:hAnchor="margin" w:xAlign="outside" w:y="1"/>
      <w:jc w:val="center"/>
      <w:rPr>
        <w:rStyle w:val="8"/>
        <w:sz w:val="28"/>
      </w:rPr>
    </w:pPr>
    <w:r>
      <w:rPr>
        <w:sz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679450</wp:posOffset>
              </wp:positionH>
              <wp:positionV relativeFrom="paragraph">
                <wp:posOffset>93980</wp:posOffset>
              </wp:positionV>
              <wp:extent cx="144145" cy="0"/>
              <wp:effectExtent l="0" t="4445" r="0" b="5080"/>
              <wp:wrapNone/>
              <wp:docPr id="3" name="直线 1"/>
              <wp:cNvGraphicFramePr/>
              <a:graphic xmlns:a="http://schemas.openxmlformats.org/drawingml/2006/main">
                <a:graphicData uri="http://schemas.microsoft.com/office/word/2010/wordprocessingShape">
                  <wps:wsp>
                    <wps:cNvCnPr/>
                    <wps:spPr>
                      <a:xfrm rot="21600000" flipH="1">
                        <a:off x="0" y="0"/>
                        <a:ext cx="144145"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1" o:spid="_x0000_s1026" o:spt="20" style="position:absolute;left:0pt;flip:x;margin-left:53.5pt;margin-top:7.4pt;height:0pt;width:11.35pt;z-index:251659264;mso-width-relative:page;mso-height-relative:page;" filled="f" stroked="t" coordsize="21600,21600" o:gfxdata="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ZyTyJ1wAA&#10;AAkBAAAPAAAAAAAAAAEAIAAAACIAAABkcnMvZG93bnJldi54bWxQSwECFAAUAAAACACHTuJA3CyV&#10;MB8CAAA1BAAADgAAAAAAAAABACAAAAAmAQAAZHJzL2Uyb0RvYy54bWxQSwUGAAAAAAYABgBZAQAA&#10;twUAAAAA&#10;">
              <v:fill on="f" focussize="0,0"/>
              <v:stroke color="#000000" joinstyle="miter"/>
              <v:imagedata o:title=""/>
              <o:lock v:ext="edit" aspectratio="f"/>
            </v:line>
          </w:pict>
        </mc:Fallback>
      </mc:AlternateContent>
    </w:r>
    <w:r>
      <w:rPr>
        <w:sz w:val="20"/>
        <w:lang w:val="en-US" w:eastAsia="zh-CN"/>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102235</wp:posOffset>
              </wp:positionV>
              <wp:extent cx="144145" cy="0"/>
              <wp:effectExtent l="0" t="4445" r="0" b="5080"/>
              <wp:wrapNone/>
              <wp:docPr id="5" name="直线 2"/>
              <wp:cNvGraphicFramePr/>
              <a:graphic xmlns:a="http://schemas.openxmlformats.org/drawingml/2006/main">
                <a:graphicData uri="http://schemas.microsoft.com/office/word/2010/wordprocessingShape">
                  <wps:wsp>
                    <wps:cNvCnPr/>
                    <wps:spPr>
                      <a:xfrm rot="21600000" flipH="1">
                        <a:off x="0" y="0"/>
                        <a:ext cx="144145" cy="0"/>
                      </a:xfrm>
                      <a:prstGeom prst="line">
                        <a:avLst/>
                      </a:prstGeom>
                      <a:no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线 2" o:spid="_x0000_s1026" o:spt="20" style="position:absolute;left:0pt;flip:x;margin-left:13.5pt;margin-top:8.05pt;height:0pt;width:11.35pt;z-index:251659264;mso-width-relative:page;mso-height-relative:page;" filled="f" stroked="t" coordsize="21600,21600" o:gfxdata="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gTX1NYAAAAH&#10;AQAADwAAAAAAAAABACAAAAAiAAAAZHJzL2Rvd25yZXYueG1sUEsBAhQAFAAAAAgAh07iQK9dZSge&#10;AgAANQQAAA4AAAAAAAAAAQAgAAAAJQEAAGRycy9lMm9Eb2MueG1sUEsFBgAAAAAGAAYAWQEAALUF&#10;AAAAAA==&#10;">
              <v:fill on="f" focussize="0,0"/>
              <v:stroke color="#000000" joinstyle="miter"/>
              <v:imagedata o:title=""/>
              <o:lock v:ext="edit" aspectratio="f"/>
            </v:line>
          </w:pict>
        </mc:Fallback>
      </mc:AlternateContent>
    </w:r>
    <w:r>
      <w:rPr>
        <w:sz w:val="28"/>
      </w:rPr>
      <w:fldChar w:fldCharType="begin"/>
    </w:r>
    <w:r>
      <w:rPr>
        <w:rStyle w:val="8"/>
        <w:sz w:val="28"/>
      </w:rPr>
      <w:instrText xml:space="preserve">PAGE  </w:instrText>
    </w:r>
    <w:r>
      <w:rPr>
        <w:sz w:val="28"/>
      </w:rPr>
      <w:fldChar w:fldCharType="separate"/>
    </w:r>
    <w:r>
      <w:rPr>
        <w:rStyle w:val="8"/>
        <w:sz w:val="28"/>
        <w:lang w:val="en-US" w:eastAsia="zh-CN"/>
      </w:rPr>
      <w:t>2</w:t>
    </w:r>
    <w:r>
      <w:rPr>
        <w:sz w:val="28"/>
      </w:rPr>
      <w:fldChar w:fldCharType="end"/>
    </w:r>
  </w:p>
  <w:p w14:paraId="5AA7B781">
    <w:pPr>
      <w:pStyle w:val="5"/>
      <w:ind w:right="360" w:firstLine="36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noPunctuationKerning w:val="1"/>
  <w:noLineBreaksAfter w:lang="zh-CN" w:val="$([{£¥·‘“〈《「『【〔〖〝﹙﹛﹝＄（．［｛￡￥"/>
  <w:noLineBreaksBefore w:lang="zh-CN" w:val="!%),.:;&gt;?]}¢¨°·ˇˉ―‖’”…‰′″›℃∶、。〃〉》」』】〕〗〞︶︺︾﹀﹄﹚﹜﹞！＂％＇），．：；？］｀｜｝～￠"/>
  <w:compat>
    <w:spaceForUL/>
    <w:balanceSingleByteDoubleByteWidth/>
    <w:ulTrailSpace/>
    <w:doNotExpandShiftReturn/>
    <w:adjustLineHeightInTable/>
    <w:useFELayout/>
    <w:compatSetting w:name="compatibilityMode" w:uri="http://schemas.microsoft.com/office/word" w:val="15"/>
  </w:compat>
  <w:rsids>
    <w:rsidRoot w:val="00000000"/>
    <w:rsid w:val="7C6F2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next w:val="1"/>
    <w:link w:val="10"/>
    <w:qFormat/>
    <w:uiPriority w:val="0"/>
    <w:pPr>
      <w:spacing w:before="100" w:beforeAutospacing="1" w:after="100" w:afterAutospacing="1"/>
      <w:outlineLvl w:val="1"/>
    </w:pPr>
    <w:rPr>
      <w:rFonts w:ascii="宋体" w:hAnsi="Times New Roman" w:eastAsia="宋体" w:cs="Times New Roman"/>
      <w:b/>
      <w:sz w:val="36"/>
      <w:szCs w:val="21"/>
      <w:lang w:val="en-US" w:eastAsia="zh-CN" w:bidi="ar-SA"/>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7">
    <w:name w:val="Default Paragraph Font"/>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rPr>
      <w:rFonts w:ascii="Times New Roman" w:hAnsi="Times New Roman" w:eastAsia="宋体" w:cs="Times New Roman"/>
      <w:lang w:bidi="ar-SA"/>
    </w:rPr>
  </w:style>
  <w:style w:type="character" w:customStyle="1" w:styleId="9">
    <w:name w:val="heading 1 Char"/>
    <w:basedOn w:val="7"/>
    <w:link w:val="2"/>
    <w:uiPriority w:val="0"/>
    <w:rPr>
      <w:rFonts w:ascii="Times New Roman" w:hAnsi="Times New Roman" w:eastAsia="宋体" w:cs="Times New Roman"/>
      <w:b/>
      <w:bCs/>
      <w:kern w:val="44"/>
      <w:sz w:val="44"/>
      <w:szCs w:val="44"/>
      <w:lang w:val="en-US" w:eastAsia="zh-CN" w:bidi="ar-SA"/>
    </w:rPr>
  </w:style>
  <w:style w:type="character" w:customStyle="1" w:styleId="10">
    <w:name w:val="heading 2 Char"/>
    <w:basedOn w:val="7"/>
    <w:link w:val="3"/>
    <w:uiPriority w:val="0"/>
    <w:rPr>
      <w:rFonts w:ascii="宋体" w:hAnsi="Times New Roman" w:eastAsia="宋体" w:cs="Times New Roman"/>
      <w:b/>
      <w:sz w:val="36"/>
      <w:szCs w:val="21"/>
      <w:lang w:val="en-US" w:eastAsia="zh-CN" w:bidi="ar-SA"/>
    </w:rPr>
  </w:style>
  <w:style w:type="character" w:customStyle="1" w:styleId="11">
    <w:name w:val="heading 3 Char"/>
    <w:basedOn w:val="7"/>
    <w:link w:val="4"/>
    <w:uiPriority w:val="0"/>
    <w:rPr>
      <w:rFonts w:ascii="Times New Roman"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6FBF01-72C2-4555-B146-084233A9BF85}">
  <ds:schemaRefs/>
</ds:datastoreItem>
</file>

<file path=docProps/app.xml><?xml version="1.0" encoding="utf-8"?>
<Properties xmlns="http://schemas.openxmlformats.org/officeDocument/2006/extended-properties" xmlns:vt="http://schemas.openxmlformats.org/officeDocument/2006/docPropsVTypes">
  <Template>Normal.eit</Template>
  <Company>Yozosoft</Company>
  <Pages>2</Pages>
  <Words>665</Words>
  <Characters>678</Characters>
  <Lines>0</Lines>
  <Paragraphs>14</Paragraphs>
  <TotalTime>26</TotalTime>
  <ScaleCrop>false</ScaleCrop>
  <LinksUpToDate>false</LinksUpToDate>
  <CharactersWithSpaces>682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2021-05-08T07:28:00Z</dcterms:created>
  <dc:creator>User274</dc:creator>
  <cp:lastModifiedBy>刘佳鑫</cp:lastModifiedBy>
  <dcterms:modified xsi:type="dcterms:W3CDTF">2025-12-10T09:18:57Z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eyJoZGlkIjoiNWFjMjkyZjk4ZDdjNTBjNWIyMDcyNTE0ZjhlM2FmYzQiLCJ1c2VySWQiOiI4MDIyOTY0MzQifQ==</vt:lpwstr>
  </property>
  <property fmtid="{D5CDD505-2E9C-101B-9397-08002B2CF9AE}" pid="3" name="KSOProductBuildVer">
    <vt:lpwstr>2052-12.1.0.23125</vt:lpwstr>
  </property>
  <property fmtid="{D5CDD505-2E9C-101B-9397-08002B2CF9AE}" pid="4" name="ICV">
    <vt:lpwstr>0B4C50CC54CD41559D95301FBE69A85B_12</vt:lpwstr>
  </property>
</Properties>
</file>