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781祖山景区管理委员会</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720.68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209.52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316.44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720.68</w:t>
            </w:r>
          </w:p>
        </w:tc>
        <w:tc>
          <w:tcPr>
            <w:tcW w:w="4535" w:type="dxa"/>
            <w:vAlign w:val="center"/>
          </w:tcPr>
          <w:p>
            <w:pPr>
              <w:pStyle w:val="15"/>
            </w:pPr>
            <w:r>
              <w:t>本年支出合计</w:t>
            </w:r>
          </w:p>
        </w:tc>
        <w:tc>
          <w:tcPr>
            <w:tcW w:w="2126" w:type="dxa"/>
            <w:vAlign w:val="center"/>
          </w:tcPr>
          <w:p>
            <w:pPr>
              <w:pStyle w:val="16"/>
            </w:pPr>
            <w:r>
              <w:t>783.90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63.22</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783.90</w:t>
            </w:r>
          </w:p>
        </w:tc>
        <w:tc>
          <w:tcPr>
            <w:tcW w:w="4535" w:type="dxa"/>
            <w:vAlign w:val="center"/>
          </w:tcPr>
          <w:p>
            <w:pPr>
              <w:pStyle w:val="15"/>
            </w:pPr>
            <w:r>
              <w:t>支出总计</w:t>
            </w:r>
          </w:p>
        </w:tc>
        <w:tc>
          <w:tcPr>
            <w:tcW w:w="2126" w:type="dxa"/>
            <w:vAlign w:val="center"/>
          </w:tcPr>
          <w:p>
            <w:pPr>
              <w:pStyle w:val="16"/>
            </w:pPr>
            <w:r>
              <w:t>783.90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781祖山景区管理委员会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783.90</w:t>
            </w:r>
          </w:p>
        </w:tc>
        <w:tc>
          <w:tcPr>
            <w:tcW w:w="1134" w:type="dxa"/>
            <w:vAlign w:val="center"/>
          </w:tcPr>
          <w:p>
            <w:pPr>
              <w:pStyle w:val="16"/>
            </w:pPr>
            <w:r>
              <w:t>720.68</w:t>
            </w:r>
          </w:p>
        </w:tc>
        <w:tc>
          <w:tcPr>
            <w:tcW w:w="1134" w:type="dxa"/>
            <w:vAlign w:val="center"/>
          </w:tcPr>
          <w:p>
            <w:pPr>
              <w:pStyle w:val="16"/>
            </w:pPr>
            <w:r>
              <w:t>720.68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209.52</w:t>
            </w:r>
          </w:p>
        </w:tc>
        <w:tc>
          <w:tcPr>
            <w:tcW w:w="1134" w:type="dxa"/>
            <w:vAlign w:val="center"/>
          </w:tcPr>
          <w:p>
            <w:pPr>
              <w:pStyle w:val="12"/>
            </w:pPr>
            <w:r>
              <w:t>209.28</w:t>
            </w:r>
          </w:p>
        </w:tc>
        <w:tc>
          <w:tcPr>
            <w:tcW w:w="1134" w:type="dxa"/>
            <w:vAlign w:val="center"/>
          </w:tcPr>
          <w:p>
            <w:pPr>
              <w:pStyle w:val="12"/>
            </w:pPr>
            <w:r>
              <w:t>209.28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209.52</w:t>
            </w:r>
          </w:p>
        </w:tc>
        <w:tc>
          <w:tcPr>
            <w:tcW w:w="1134" w:type="dxa"/>
            <w:vAlign w:val="center"/>
          </w:tcPr>
          <w:p>
            <w:pPr>
              <w:pStyle w:val="12"/>
            </w:pPr>
            <w:r>
              <w:t>209.28</w:t>
            </w:r>
          </w:p>
        </w:tc>
        <w:tc>
          <w:tcPr>
            <w:tcW w:w="1134" w:type="dxa"/>
            <w:vAlign w:val="center"/>
          </w:tcPr>
          <w:p>
            <w:pPr>
              <w:pStyle w:val="12"/>
            </w:pPr>
            <w:r>
              <w:t>209.28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2070101</w:t>
            </w:r>
          </w:p>
        </w:tc>
        <w:tc>
          <w:tcPr>
            <w:tcW w:w="1559" w:type="dxa"/>
            <w:vAlign w:val="center"/>
          </w:tcPr>
          <w:p>
            <w:pPr>
              <w:pStyle w:val="13"/>
            </w:pPr>
            <w:r>
              <w:t>行政运行</w:t>
            </w:r>
          </w:p>
        </w:tc>
        <w:tc>
          <w:tcPr>
            <w:tcW w:w="1134" w:type="dxa"/>
            <w:vAlign w:val="center"/>
          </w:tcPr>
          <w:p>
            <w:pPr>
              <w:pStyle w:val="12"/>
            </w:pPr>
            <w:r>
              <w:t>65.52</w:t>
            </w:r>
          </w:p>
        </w:tc>
        <w:tc>
          <w:tcPr>
            <w:tcW w:w="1134" w:type="dxa"/>
            <w:vAlign w:val="center"/>
          </w:tcPr>
          <w:p>
            <w:pPr>
              <w:pStyle w:val="12"/>
            </w:pPr>
            <w:r>
              <w:t>65.28</w:t>
            </w:r>
          </w:p>
        </w:tc>
        <w:tc>
          <w:tcPr>
            <w:tcW w:w="1134" w:type="dxa"/>
            <w:vAlign w:val="center"/>
          </w:tcPr>
          <w:p>
            <w:pPr>
              <w:pStyle w:val="12"/>
            </w:pPr>
            <w:r>
              <w:t>65.28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2070112</w:t>
            </w:r>
          </w:p>
        </w:tc>
        <w:tc>
          <w:tcPr>
            <w:tcW w:w="1559" w:type="dxa"/>
            <w:vAlign w:val="center"/>
          </w:tcPr>
          <w:p>
            <w:pPr>
              <w:pStyle w:val="13"/>
            </w:pPr>
            <w:r>
              <w:t>文化和旅游市场管理</w:t>
            </w:r>
          </w:p>
        </w:tc>
        <w:tc>
          <w:tcPr>
            <w:tcW w:w="1134" w:type="dxa"/>
            <w:vAlign w:val="center"/>
          </w:tcPr>
          <w:p>
            <w:pPr>
              <w:pStyle w:val="12"/>
            </w:pPr>
            <w:r>
              <w:t>140.00</w:t>
            </w:r>
          </w:p>
        </w:tc>
        <w:tc>
          <w:tcPr>
            <w:tcW w:w="1134" w:type="dxa"/>
            <w:vAlign w:val="center"/>
          </w:tcPr>
          <w:p>
            <w:pPr>
              <w:pStyle w:val="12"/>
            </w:pPr>
            <w:r>
              <w:t>140.00</w:t>
            </w:r>
          </w:p>
        </w:tc>
        <w:tc>
          <w:tcPr>
            <w:tcW w:w="1134" w:type="dxa"/>
            <w:vAlign w:val="center"/>
          </w:tcPr>
          <w:p>
            <w:pPr>
              <w:pStyle w:val="12"/>
            </w:pPr>
            <w:r>
              <w:t>140.00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2070113</w:t>
            </w:r>
          </w:p>
        </w:tc>
        <w:tc>
          <w:tcPr>
            <w:tcW w:w="1559" w:type="dxa"/>
            <w:vAlign w:val="center"/>
          </w:tcPr>
          <w:p>
            <w:pPr>
              <w:pStyle w:val="13"/>
            </w:pPr>
            <w:r>
              <w:t>旅游宣传</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96.15</w:t>
            </w:r>
          </w:p>
        </w:tc>
        <w:tc>
          <w:tcPr>
            <w:tcW w:w="1134" w:type="dxa"/>
            <w:vAlign w:val="center"/>
          </w:tcPr>
          <w:p>
            <w:pPr>
              <w:pStyle w:val="12"/>
            </w:pPr>
            <w:r>
              <w:t>92.96</w:t>
            </w:r>
          </w:p>
        </w:tc>
        <w:tc>
          <w:tcPr>
            <w:tcW w:w="1134" w:type="dxa"/>
            <w:vAlign w:val="center"/>
          </w:tcPr>
          <w:p>
            <w:pPr>
              <w:pStyle w:val="12"/>
            </w:pPr>
            <w:r>
              <w:t>92.96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75.96</w:t>
            </w:r>
          </w:p>
        </w:tc>
        <w:tc>
          <w:tcPr>
            <w:tcW w:w="1134" w:type="dxa"/>
            <w:vAlign w:val="center"/>
          </w:tcPr>
          <w:p>
            <w:pPr>
              <w:pStyle w:val="12"/>
            </w:pPr>
            <w:r>
              <w:t>75.96</w:t>
            </w:r>
          </w:p>
        </w:tc>
        <w:tc>
          <w:tcPr>
            <w:tcW w:w="1134" w:type="dxa"/>
            <w:vAlign w:val="center"/>
          </w:tcPr>
          <w:p>
            <w:pPr>
              <w:pStyle w:val="12"/>
            </w:pPr>
            <w:r>
              <w:t>75.96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22.28</w:t>
            </w:r>
          </w:p>
        </w:tc>
        <w:tc>
          <w:tcPr>
            <w:tcW w:w="1134" w:type="dxa"/>
            <w:vAlign w:val="center"/>
          </w:tcPr>
          <w:p>
            <w:pPr>
              <w:pStyle w:val="12"/>
            </w:pPr>
            <w:r>
              <w:t>22.28</w:t>
            </w:r>
          </w:p>
        </w:tc>
        <w:tc>
          <w:tcPr>
            <w:tcW w:w="1134" w:type="dxa"/>
            <w:vAlign w:val="center"/>
          </w:tcPr>
          <w:p>
            <w:pPr>
              <w:pStyle w:val="12"/>
            </w:pPr>
            <w:r>
              <w:t>22.28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38.54</w:t>
            </w:r>
          </w:p>
        </w:tc>
        <w:tc>
          <w:tcPr>
            <w:tcW w:w="1134" w:type="dxa"/>
            <w:vAlign w:val="center"/>
          </w:tcPr>
          <w:p>
            <w:pPr>
              <w:pStyle w:val="12"/>
            </w:pPr>
            <w:r>
              <w:t>38.54</w:t>
            </w:r>
          </w:p>
        </w:tc>
        <w:tc>
          <w:tcPr>
            <w:tcW w:w="1134" w:type="dxa"/>
            <w:vAlign w:val="center"/>
          </w:tcPr>
          <w:p>
            <w:pPr>
              <w:pStyle w:val="12"/>
            </w:pPr>
            <w:r>
              <w:t>38.54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15.14</w:t>
            </w:r>
          </w:p>
        </w:tc>
        <w:tc>
          <w:tcPr>
            <w:tcW w:w="1134" w:type="dxa"/>
            <w:vAlign w:val="center"/>
          </w:tcPr>
          <w:p>
            <w:pPr>
              <w:pStyle w:val="12"/>
            </w:pPr>
            <w:r>
              <w:t>15.14</w:t>
            </w:r>
          </w:p>
        </w:tc>
        <w:tc>
          <w:tcPr>
            <w:tcW w:w="1134" w:type="dxa"/>
            <w:vAlign w:val="center"/>
          </w:tcPr>
          <w:p>
            <w:pPr>
              <w:pStyle w:val="12"/>
            </w:pPr>
            <w:r>
              <w:t>15.14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20.20</w:t>
            </w:r>
          </w:p>
        </w:tc>
        <w:tc>
          <w:tcPr>
            <w:tcW w:w="1134" w:type="dxa"/>
            <w:vAlign w:val="center"/>
          </w:tcPr>
          <w:p>
            <w:pPr>
              <w:pStyle w:val="12"/>
            </w:pPr>
            <w:r>
              <w:t>17.00</w:t>
            </w:r>
          </w:p>
        </w:tc>
        <w:tc>
          <w:tcPr>
            <w:tcW w:w="1134" w:type="dxa"/>
            <w:vAlign w:val="center"/>
          </w:tcPr>
          <w:p>
            <w:pPr>
              <w:pStyle w:val="12"/>
            </w:pPr>
            <w:r>
              <w:t>17.00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20.20</w:t>
            </w:r>
          </w:p>
        </w:tc>
        <w:tc>
          <w:tcPr>
            <w:tcW w:w="1134" w:type="dxa"/>
            <w:vAlign w:val="center"/>
          </w:tcPr>
          <w:p>
            <w:pPr>
              <w:pStyle w:val="12"/>
            </w:pPr>
            <w:r>
              <w:t>17.00</w:t>
            </w:r>
          </w:p>
        </w:tc>
        <w:tc>
          <w:tcPr>
            <w:tcW w:w="1134" w:type="dxa"/>
            <w:vAlign w:val="center"/>
          </w:tcPr>
          <w:p>
            <w:pPr>
              <w:pStyle w:val="12"/>
            </w:pPr>
            <w:r>
              <w:t>17.00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19.76</w:t>
            </w:r>
          </w:p>
        </w:tc>
        <w:tc>
          <w:tcPr>
            <w:tcW w:w="1134" w:type="dxa"/>
            <w:vAlign w:val="center"/>
          </w:tcPr>
          <w:p>
            <w:pPr>
              <w:pStyle w:val="12"/>
            </w:pPr>
            <w:r>
              <w:t>19.76</w:t>
            </w:r>
          </w:p>
        </w:tc>
        <w:tc>
          <w:tcPr>
            <w:tcW w:w="1134" w:type="dxa"/>
            <w:vAlign w:val="center"/>
          </w:tcPr>
          <w:p>
            <w:pPr>
              <w:pStyle w:val="12"/>
            </w:pPr>
            <w:r>
              <w:t>19.76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19.76</w:t>
            </w:r>
          </w:p>
        </w:tc>
        <w:tc>
          <w:tcPr>
            <w:tcW w:w="1134" w:type="dxa"/>
            <w:vAlign w:val="center"/>
          </w:tcPr>
          <w:p>
            <w:pPr>
              <w:pStyle w:val="12"/>
            </w:pPr>
            <w:r>
              <w:t>19.76</w:t>
            </w:r>
          </w:p>
        </w:tc>
        <w:tc>
          <w:tcPr>
            <w:tcW w:w="1134" w:type="dxa"/>
            <w:vAlign w:val="center"/>
          </w:tcPr>
          <w:p>
            <w:pPr>
              <w:pStyle w:val="12"/>
            </w:pPr>
            <w:r>
              <w:t>19.76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4.66</w:t>
            </w:r>
          </w:p>
        </w:tc>
        <w:tc>
          <w:tcPr>
            <w:tcW w:w="1134" w:type="dxa"/>
            <w:vAlign w:val="center"/>
          </w:tcPr>
          <w:p>
            <w:pPr>
              <w:pStyle w:val="12"/>
            </w:pPr>
            <w:r>
              <w:t>4.66</w:t>
            </w:r>
          </w:p>
        </w:tc>
        <w:tc>
          <w:tcPr>
            <w:tcW w:w="1134" w:type="dxa"/>
            <w:vAlign w:val="center"/>
          </w:tcPr>
          <w:p>
            <w:pPr>
              <w:pStyle w:val="12"/>
            </w:pPr>
            <w:r>
              <w:t>4.66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15.10</w:t>
            </w:r>
          </w:p>
        </w:tc>
        <w:tc>
          <w:tcPr>
            <w:tcW w:w="1134" w:type="dxa"/>
            <w:vAlign w:val="center"/>
          </w:tcPr>
          <w:p>
            <w:pPr>
              <w:pStyle w:val="12"/>
            </w:pPr>
            <w:r>
              <w:t>15.10</w:t>
            </w:r>
          </w:p>
        </w:tc>
        <w:tc>
          <w:tcPr>
            <w:tcW w:w="1134" w:type="dxa"/>
            <w:vAlign w:val="center"/>
          </w:tcPr>
          <w:p>
            <w:pPr>
              <w:pStyle w:val="12"/>
            </w:pPr>
            <w:r>
              <w:t>15.10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122.24</w:t>
            </w:r>
          </w:p>
        </w:tc>
        <w:tc>
          <w:tcPr>
            <w:tcW w:w="1134" w:type="dxa"/>
            <w:vAlign w:val="center"/>
          </w:tcPr>
          <w:p>
            <w:pPr>
              <w:pStyle w:val="12"/>
            </w:pPr>
            <w:r>
              <w:t>77.00</w:t>
            </w:r>
          </w:p>
        </w:tc>
        <w:tc>
          <w:tcPr>
            <w:tcW w:w="1134" w:type="dxa"/>
            <w:vAlign w:val="center"/>
          </w:tcPr>
          <w:p>
            <w:pPr>
              <w:pStyle w:val="12"/>
            </w:pPr>
            <w:r>
              <w:t>77.00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122.24</w:t>
            </w:r>
          </w:p>
        </w:tc>
        <w:tc>
          <w:tcPr>
            <w:tcW w:w="1134" w:type="dxa"/>
            <w:vAlign w:val="center"/>
          </w:tcPr>
          <w:p>
            <w:pPr>
              <w:pStyle w:val="12"/>
            </w:pPr>
            <w:r>
              <w:t>77.00</w:t>
            </w:r>
          </w:p>
        </w:tc>
        <w:tc>
          <w:tcPr>
            <w:tcW w:w="1134" w:type="dxa"/>
            <w:vAlign w:val="center"/>
          </w:tcPr>
          <w:p>
            <w:pPr>
              <w:pStyle w:val="12"/>
            </w:pPr>
            <w:r>
              <w:t>77.00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2110401</w:t>
            </w:r>
          </w:p>
        </w:tc>
        <w:tc>
          <w:tcPr>
            <w:tcW w:w="1559" w:type="dxa"/>
            <w:vAlign w:val="center"/>
          </w:tcPr>
          <w:p>
            <w:pPr>
              <w:pStyle w:val="13"/>
            </w:pPr>
            <w:r>
              <w:t>生态保护</w:t>
            </w:r>
          </w:p>
        </w:tc>
        <w:tc>
          <w:tcPr>
            <w:tcW w:w="1134" w:type="dxa"/>
            <w:vAlign w:val="center"/>
          </w:tcPr>
          <w:p>
            <w:pPr>
              <w:pStyle w:val="12"/>
            </w:pPr>
            <w:r>
              <w:t>122.24</w:t>
            </w:r>
          </w:p>
        </w:tc>
        <w:tc>
          <w:tcPr>
            <w:tcW w:w="1134" w:type="dxa"/>
            <w:vAlign w:val="center"/>
          </w:tcPr>
          <w:p>
            <w:pPr>
              <w:pStyle w:val="12"/>
            </w:pPr>
            <w:r>
              <w:t>77.00</w:t>
            </w:r>
          </w:p>
        </w:tc>
        <w:tc>
          <w:tcPr>
            <w:tcW w:w="1134" w:type="dxa"/>
            <w:vAlign w:val="center"/>
          </w:tcPr>
          <w:p>
            <w:pPr>
              <w:pStyle w:val="12"/>
            </w:pPr>
            <w:r>
              <w:t>77.00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316.44</w:t>
            </w:r>
          </w:p>
        </w:tc>
        <w:tc>
          <w:tcPr>
            <w:tcW w:w="1134" w:type="dxa"/>
            <w:vAlign w:val="center"/>
          </w:tcPr>
          <w:p>
            <w:pPr>
              <w:pStyle w:val="12"/>
            </w:pPr>
            <w:r>
              <w:t>301.89</w:t>
            </w:r>
          </w:p>
        </w:tc>
        <w:tc>
          <w:tcPr>
            <w:tcW w:w="1134" w:type="dxa"/>
            <w:vAlign w:val="center"/>
          </w:tcPr>
          <w:p>
            <w:pPr>
              <w:pStyle w:val="12"/>
            </w:pPr>
            <w:r>
              <w:t>301.89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2130108</w:t>
            </w:r>
          </w:p>
        </w:tc>
        <w:tc>
          <w:tcPr>
            <w:tcW w:w="1559" w:type="dxa"/>
            <w:vAlign w:val="center"/>
          </w:tcPr>
          <w:p>
            <w:pPr>
              <w:pStyle w:val="13"/>
            </w:pPr>
            <w:r>
              <w:t>病虫害控制</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306.44</w:t>
            </w:r>
          </w:p>
        </w:tc>
        <w:tc>
          <w:tcPr>
            <w:tcW w:w="1134" w:type="dxa"/>
            <w:vAlign w:val="center"/>
          </w:tcPr>
          <w:p>
            <w:pPr>
              <w:pStyle w:val="12"/>
            </w:pPr>
            <w:r>
              <w:t>291.89</w:t>
            </w:r>
          </w:p>
        </w:tc>
        <w:tc>
          <w:tcPr>
            <w:tcW w:w="1134" w:type="dxa"/>
            <w:vAlign w:val="center"/>
          </w:tcPr>
          <w:p>
            <w:pPr>
              <w:pStyle w:val="12"/>
            </w:pPr>
            <w:r>
              <w:t>291.89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2130204</w:t>
            </w:r>
          </w:p>
        </w:tc>
        <w:tc>
          <w:tcPr>
            <w:tcW w:w="1559" w:type="dxa"/>
            <w:vAlign w:val="center"/>
          </w:tcPr>
          <w:p>
            <w:pPr>
              <w:pStyle w:val="13"/>
            </w:pPr>
            <w:r>
              <w:t>事业机构</w:t>
            </w:r>
          </w:p>
        </w:tc>
        <w:tc>
          <w:tcPr>
            <w:tcW w:w="1134" w:type="dxa"/>
            <w:vAlign w:val="center"/>
          </w:tcPr>
          <w:p>
            <w:pPr>
              <w:pStyle w:val="12"/>
            </w:pPr>
            <w:r>
              <w:t>306.44</w:t>
            </w:r>
          </w:p>
        </w:tc>
        <w:tc>
          <w:tcPr>
            <w:tcW w:w="1134" w:type="dxa"/>
            <w:vAlign w:val="center"/>
          </w:tcPr>
          <w:p>
            <w:pPr>
              <w:pStyle w:val="12"/>
            </w:pPr>
            <w:r>
              <w:t>291.89</w:t>
            </w:r>
          </w:p>
        </w:tc>
        <w:tc>
          <w:tcPr>
            <w:tcW w:w="1134" w:type="dxa"/>
            <w:vAlign w:val="center"/>
          </w:tcPr>
          <w:p>
            <w:pPr>
              <w:pStyle w:val="12"/>
            </w:pPr>
            <w:r>
              <w:t>291.89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19.79</w:t>
            </w:r>
          </w:p>
        </w:tc>
        <w:tc>
          <w:tcPr>
            <w:tcW w:w="1134" w:type="dxa"/>
            <w:vAlign w:val="center"/>
          </w:tcPr>
          <w:p>
            <w:pPr>
              <w:pStyle w:val="12"/>
            </w:pPr>
            <w:r>
              <w:t>19.79</w:t>
            </w:r>
          </w:p>
        </w:tc>
        <w:tc>
          <w:tcPr>
            <w:tcW w:w="1134" w:type="dxa"/>
            <w:vAlign w:val="center"/>
          </w:tcPr>
          <w:p>
            <w:pPr>
              <w:pStyle w:val="12"/>
            </w:pPr>
            <w:r>
              <w:t>19.79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19.79</w:t>
            </w:r>
          </w:p>
        </w:tc>
        <w:tc>
          <w:tcPr>
            <w:tcW w:w="1134" w:type="dxa"/>
            <w:vAlign w:val="center"/>
          </w:tcPr>
          <w:p>
            <w:pPr>
              <w:pStyle w:val="12"/>
            </w:pPr>
            <w:r>
              <w:t>19.79</w:t>
            </w:r>
          </w:p>
        </w:tc>
        <w:tc>
          <w:tcPr>
            <w:tcW w:w="1134" w:type="dxa"/>
            <w:vAlign w:val="center"/>
          </w:tcPr>
          <w:p>
            <w:pPr>
              <w:pStyle w:val="12"/>
            </w:pPr>
            <w:r>
              <w:t>19.79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19.79</w:t>
            </w:r>
          </w:p>
        </w:tc>
        <w:tc>
          <w:tcPr>
            <w:tcW w:w="1134" w:type="dxa"/>
            <w:vAlign w:val="center"/>
          </w:tcPr>
          <w:p>
            <w:pPr>
              <w:pStyle w:val="12"/>
            </w:pPr>
            <w:r>
              <w:t>19.79</w:t>
            </w:r>
          </w:p>
        </w:tc>
        <w:tc>
          <w:tcPr>
            <w:tcW w:w="1134" w:type="dxa"/>
            <w:vAlign w:val="center"/>
          </w:tcPr>
          <w:p>
            <w:pPr>
              <w:pStyle w:val="12"/>
            </w:pPr>
            <w:r>
              <w:t>19.79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781祖山景区管理委员会</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783.90</w:t>
            </w:r>
          </w:p>
        </w:tc>
        <w:tc>
          <w:tcPr>
            <w:tcW w:w="1361" w:type="dxa"/>
            <w:vAlign w:val="center"/>
          </w:tcPr>
          <w:p>
            <w:pPr>
              <w:pStyle w:val="16"/>
            </w:pPr>
            <w:r>
              <w:t>507.66</w:t>
            </w:r>
          </w:p>
        </w:tc>
        <w:tc>
          <w:tcPr>
            <w:tcW w:w="1361" w:type="dxa"/>
            <w:vAlign w:val="center"/>
          </w:tcPr>
          <w:p>
            <w:pPr>
              <w:pStyle w:val="16"/>
            </w:pPr>
            <w:r>
              <w:t>276.24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209.52</w:t>
            </w:r>
          </w:p>
        </w:tc>
        <w:tc>
          <w:tcPr>
            <w:tcW w:w="1361" w:type="dxa"/>
            <w:vAlign w:val="center"/>
          </w:tcPr>
          <w:p>
            <w:pPr>
              <w:pStyle w:val="12"/>
            </w:pPr>
            <w:r>
              <w:t>65.52</w:t>
            </w:r>
          </w:p>
        </w:tc>
        <w:tc>
          <w:tcPr>
            <w:tcW w:w="1361" w:type="dxa"/>
            <w:vAlign w:val="center"/>
          </w:tcPr>
          <w:p>
            <w:pPr>
              <w:pStyle w:val="12"/>
            </w:pPr>
            <w:r>
              <w:t>144.00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209.52</w:t>
            </w:r>
          </w:p>
        </w:tc>
        <w:tc>
          <w:tcPr>
            <w:tcW w:w="1361" w:type="dxa"/>
            <w:vAlign w:val="center"/>
          </w:tcPr>
          <w:p>
            <w:pPr>
              <w:pStyle w:val="12"/>
            </w:pPr>
            <w:r>
              <w:t>65.52</w:t>
            </w:r>
          </w:p>
        </w:tc>
        <w:tc>
          <w:tcPr>
            <w:tcW w:w="1361" w:type="dxa"/>
            <w:vAlign w:val="center"/>
          </w:tcPr>
          <w:p>
            <w:pPr>
              <w:pStyle w:val="12"/>
            </w:pPr>
            <w:r>
              <w:t>144.00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2070101</w:t>
            </w:r>
          </w:p>
        </w:tc>
        <w:tc>
          <w:tcPr>
            <w:tcW w:w="4535" w:type="dxa"/>
            <w:vAlign w:val="center"/>
          </w:tcPr>
          <w:p>
            <w:pPr>
              <w:pStyle w:val="13"/>
            </w:pPr>
            <w:r>
              <w:t>行政运行</w:t>
            </w:r>
          </w:p>
        </w:tc>
        <w:tc>
          <w:tcPr>
            <w:tcW w:w="1361" w:type="dxa"/>
            <w:vAlign w:val="center"/>
          </w:tcPr>
          <w:p>
            <w:pPr>
              <w:pStyle w:val="12"/>
            </w:pPr>
            <w:r>
              <w:t>65.52</w:t>
            </w:r>
          </w:p>
        </w:tc>
        <w:tc>
          <w:tcPr>
            <w:tcW w:w="1361" w:type="dxa"/>
            <w:vAlign w:val="center"/>
          </w:tcPr>
          <w:p>
            <w:pPr>
              <w:pStyle w:val="12"/>
            </w:pPr>
            <w:r>
              <w:t>65.52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2070112</w:t>
            </w:r>
          </w:p>
        </w:tc>
        <w:tc>
          <w:tcPr>
            <w:tcW w:w="4535" w:type="dxa"/>
            <w:vAlign w:val="center"/>
          </w:tcPr>
          <w:p>
            <w:pPr>
              <w:pStyle w:val="13"/>
            </w:pPr>
            <w:r>
              <w:t>文化和旅游市场管理</w:t>
            </w:r>
          </w:p>
        </w:tc>
        <w:tc>
          <w:tcPr>
            <w:tcW w:w="1361" w:type="dxa"/>
            <w:vAlign w:val="center"/>
          </w:tcPr>
          <w:p>
            <w:pPr>
              <w:pStyle w:val="12"/>
            </w:pPr>
            <w:r>
              <w:t>140.00</w:t>
            </w:r>
          </w:p>
        </w:tc>
        <w:tc>
          <w:tcPr>
            <w:tcW w:w="1361" w:type="dxa"/>
            <w:vAlign w:val="center"/>
          </w:tcPr>
          <w:p>
            <w:pPr>
              <w:pStyle w:val="12"/>
            </w:pPr>
          </w:p>
        </w:tc>
        <w:tc>
          <w:tcPr>
            <w:tcW w:w="1361" w:type="dxa"/>
            <w:vAlign w:val="center"/>
          </w:tcPr>
          <w:p>
            <w:pPr>
              <w:pStyle w:val="12"/>
            </w:pPr>
            <w:r>
              <w:t>140.00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2070113</w:t>
            </w:r>
          </w:p>
        </w:tc>
        <w:tc>
          <w:tcPr>
            <w:tcW w:w="4535" w:type="dxa"/>
            <w:vAlign w:val="center"/>
          </w:tcPr>
          <w:p>
            <w:pPr>
              <w:pStyle w:val="13"/>
            </w:pPr>
            <w:r>
              <w:t>旅游宣传</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96.15</w:t>
            </w:r>
          </w:p>
        </w:tc>
        <w:tc>
          <w:tcPr>
            <w:tcW w:w="1361" w:type="dxa"/>
            <w:vAlign w:val="center"/>
          </w:tcPr>
          <w:p>
            <w:pPr>
              <w:pStyle w:val="12"/>
            </w:pPr>
            <w:r>
              <w:t>96.15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75.96</w:t>
            </w:r>
          </w:p>
        </w:tc>
        <w:tc>
          <w:tcPr>
            <w:tcW w:w="1361" w:type="dxa"/>
            <w:vAlign w:val="center"/>
          </w:tcPr>
          <w:p>
            <w:pPr>
              <w:pStyle w:val="12"/>
            </w:pPr>
            <w:r>
              <w:t>75.96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22.28</w:t>
            </w:r>
          </w:p>
        </w:tc>
        <w:tc>
          <w:tcPr>
            <w:tcW w:w="1361" w:type="dxa"/>
            <w:vAlign w:val="center"/>
          </w:tcPr>
          <w:p>
            <w:pPr>
              <w:pStyle w:val="12"/>
            </w:pPr>
            <w:r>
              <w:t>22.28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38.54</w:t>
            </w:r>
          </w:p>
        </w:tc>
        <w:tc>
          <w:tcPr>
            <w:tcW w:w="1361" w:type="dxa"/>
            <w:vAlign w:val="center"/>
          </w:tcPr>
          <w:p>
            <w:pPr>
              <w:pStyle w:val="12"/>
            </w:pPr>
            <w:r>
              <w:t>38.54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15.14</w:t>
            </w:r>
          </w:p>
        </w:tc>
        <w:tc>
          <w:tcPr>
            <w:tcW w:w="1361" w:type="dxa"/>
            <w:vAlign w:val="center"/>
          </w:tcPr>
          <w:p>
            <w:pPr>
              <w:pStyle w:val="12"/>
            </w:pPr>
            <w:r>
              <w:t>15.14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20.20</w:t>
            </w:r>
          </w:p>
        </w:tc>
        <w:tc>
          <w:tcPr>
            <w:tcW w:w="1361" w:type="dxa"/>
            <w:vAlign w:val="center"/>
          </w:tcPr>
          <w:p>
            <w:pPr>
              <w:pStyle w:val="12"/>
            </w:pPr>
            <w:r>
              <w:t>20.20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20.20</w:t>
            </w:r>
          </w:p>
        </w:tc>
        <w:tc>
          <w:tcPr>
            <w:tcW w:w="1361" w:type="dxa"/>
            <w:vAlign w:val="center"/>
          </w:tcPr>
          <w:p>
            <w:pPr>
              <w:pStyle w:val="12"/>
            </w:pPr>
            <w:r>
              <w:t>20.20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19.76</w:t>
            </w:r>
          </w:p>
        </w:tc>
        <w:tc>
          <w:tcPr>
            <w:tcW w:w="1361" w:type="dxa"/>
            <w:vAlign w:val="center"/>
          </w:tcPr>
          <w:p>
            <w:pPr>
              <w:pStyle w:val="12"/>
            </w:pPr>
            <w:r>
              <w:t>19.76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19.76</w:t>
            </w:r>
          </w:p>
        </w:tc>
        <w:tc>
          <w:tcPr>
            <w:tcW w:w="1361" w:type="dxa"/>
            <w:vAlign w:val="center"/>
          </w:tcPr>
          <w:p>
            <w:pPr>
              <w:pStyle w:val="12"/>
            </w:pPr>
            <w:r>
              <w:t>19.76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4.66</w:t>
            </w:r>
          </w:p>
        </w:tc>
        <w:tc>
          <w:tcPr>
            <w:tcW w:w="1361" w:type="dxa"/>
            <w:vAlign w:val="center"/>
          </w:tcPr>
          <w:p>
            <w:pPr>
              <w:pStyle w:val="12"/>
            </w:pPr>
            <w:r>
              <w:t>4.66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15.10</w:t>
            </w:r>
          </w:p>
        </w:tc>
        <w:tc>
          <w:tcPr>
            <w:tcW w:w="1361" w:type="dxa"/>
            <w:vAlign w:val="center"/>
          </w:tcPr>
          <w:p>
            <w:pPr>
              <w:pStyle w:val="12"/>
            </w:pPr>
            <w:r>
              <w:t>15.10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122.24</w:t>
            </w:r>
          </w:p>
        </w:tc>
        <w:tc>
          <w:tcPr>
            <w:tcW w:w="1361" w:type="dxa"/>
            <w:vAlign w:val="center"/>
          </w:tcPr>
          <w:p>
            <w:pPr>
              <w:pStyle w:val="12"/>
            </w:pPr>
          </w:p>
        </w:tc>
        <w:tc>
          <w:tcPr>
            <w:tcW w:w="1361" w:type="dxa"/>
            <w:vAlign w:val="center"/>
          </w:tcPr>
          <w:p>
            <w:pPr>
              <w:pStyle w:val="12"/>
            </w:pPr>
            <w:r>
              <w:t>122.24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122.24</w:t>
            </w:r>
          </w:p>
        </w:tc>
        <w:tc>
          <w:tcPr>
            <w:tcW w:w="1361" w:type="dxa"/>
            <w:vAlign w:val="center"/>
          </w:tcPr>
          <w:p>
            <w:pPr>
              <w:pStyle w:val="12"/>
            </w:pPr>
          </w:p>
        </w:tc>
        <w:tc>
          <w:tcPr>
            <w:tcW w:w="1361" w:type="dxa"/>
            <w:vAlign w:val="center"/>
          </w:tcPr>
          <w:p>
            <w:pPr>
              <w:pStyle w:val="12"/>
            </w:pPr>
            <w:r>
              <w:t>122.24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2110401</w:t>
            </w:r>
          </w:p>
        </w:tc>
        <w:tc>
          <w:tcPr>
            <w:tcW w:w="4535" w:type="dxa"/>
            <w:vAlign w:val="center"/>
          </w:tcPr>
          <w:p>
            <w:pPr>
              <w:pStyle w:val="13"/>
            </w:pPr>
            <w:r>
              <w:t>生态保护</w:t>
            </w:r>
          </w:p>
        </w:tc>
        <w:tc>
          <w:tcPr>
            <w:tcW w:w="1361" w:type="dxa"/>
            <w:vAlign w:val="center"/>
          </w:tcPr>
          <w:p>
            <w:pPr>
              <w:pStyle w:val="12"/>
            </w:pPr>
            <w:r>
              <w:t>122.24</w:t>
            </w:r>
          </w:p>
        </w:tc>
        <w:tc>
          <w:tcPr>
            <w:tcW w:w="1361" w:type="dxa"/>
            <w:vAlign w:val="center"/>
          </w:tcPr>
          <w:p>
            <w:pPr>
              <w:pStyle w:val="12"/>
            </w:pPr>
          </w:p>
        </w:tc>
        <w:tc>
          <w:tcPr>
            <w:tcW w:w="1361" w:type="dxa"/>
            <w:vAlign w:val="center"/>
          </w:tcPr>
          <w:p>
            <w:pPr>
              <w:pStyle w:val="12"/>
            </w:pPr>
            <w:r>
              <w:t>122.24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316.44</w:t>
            </w:r>
          </w:p>
        </w:tc>
        <w:tc>
          <w:tcPr>
            <w:tcW w:w="1361" w:type="dxa"/>
            <w:vAlign w:val="center"/>
          </w:tcPr>
          <w:p>
            <w:pPr>
              <w:pStyle w:val="12"/>
            </w:pPr>
            <w:r>
              <w:t>306.44</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2130108</w:t>
            </w:r>
          </w:p>
        </w:tc>
        <w:tc>
          <w:tcPr>
            <w:tcW w:w="4535" w:type="dxa"/>
            <w:vAlign w:val="center"/>
          </w:tcPr>
          <w:p>
            <w:pPr>
              <w:pStyle w:val="13"/>
            </w:pPr>
            <w:r>
              <w:t>病虫害控制</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306.44</w:t>
            </w:r>
          </w:p>
        </w:tc>
        <w:tc>
          <w:tcPr>
            <w:tcW w:w="1361" w:type="dxa"/>
            <w:vAlign w:val="center"/>
          </w:tcPr>
          <w:p>
            <w:pPr>
              <w:pStyle w:val="12"/>
            </w:pPr>
            <w:r>
              <w:t>306.44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2130204</w:t>
            </w:r>
          </w:p>
        </w:tc>
        <w:tc>
          <w:tcPr>
            <w:tcW w:w="4535" w:type="dxa"/>
            <w:vAlign w:val="center"/>
          </w:tcPr>
          <w:p>
            <w:pPr>
              <w:pStyle w:val="13"/>
            </w:pPr>
            <w:r>
              <w:t>事业机构</w:t>
            </w:r>
          </w:p>
        </w:tc>
        <w:tc>
          <w:tcPr>
            <w:tcW w:w="1361" w:type="dxa"/>
            <w:vAlign w:val="center"/>
          </w:tcPr>
          <w:p>
            <w:pPr>
              <w:pStyle w:val="12"/>
            </w:pPr>
            <w:r>
              <w:t>306.44</w:t>
            </w:r>
          </w:p>
        </w:tc>
        <w:tc>
          <w:tcPr>
            <w:tcW w:w="1361" w:type="dxa"/>
            <w:vAlign w:val="center"/>
          </w:tcPr>
          <w:p>
            <w:pPr>
              <w:pStyle w:val="12"/>
            </w:pPr>
            <w:r>
              <w:t>306.44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19.79</w:t>
            </w:r>
          </w:p>
        </w:tc>
        <w:tc>
          <w:tcPr>
            <w:tcW w:w="1361" w:type="dxa"/>
            <w:vAlign w:val="center"/>
          </w:tcPr>
          <w:p>
            <w:pPr>
              <w:pStyle w:val="12"/>
            </w:pPr>
            <w:r>
              <w:t>19.79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19.79</w:t>
            </w:r>
          </w:p>
        </w:tc>
        <w:tc>
          <w:tcPr>
            <w:tcW w:w="1361" w:type="dxa"/>
            <w:vAlign w:val="center"/>
          </w:tcPr>
          <w:p>
            <w:pPr>
              <w:pStyle w:val="12"/>
            </w:pPr>
            <w:r>
              <w:t>19.79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19.79</w:t>
            </w:r>
          </w:p>
        </w:tc>
        <w:tc>
          <w:tcPr>
            <w:tcW w:w="1361" w:type="dxa"/>
            <w:vAlign w:val="center"/>
          </w:tcPr>
          <w:p>
            <w:pPr>
              <w:pStyle w:val="12"/>
            </w:pPr>
            <w:r>
              <w:t>19.79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781祖山景区管理委员会</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720.68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209.52</w:t>
            </w:r>
          </w:p>
        </w:tc>
        <w:tc>
          <w:tcPr>
            <w:tcW w:w="1474" w:type="dxa"/>
            <w:vAlign w:val="center"/>
          </w:tcPr>
          <w:p>
            <w:pPr>
              <w:pStyle w:val="12"/>
            </w:pPr>
            <w:r>
              <w:t>209.52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96.15</w:t>
            </w:r>
          </w:p>
        </w:tc>
        <w:tc>
          <w:tcPr>
            <w:tcW w:w="1474" w:type="dxa"/>
            <w:vAlign w:val="center"/>
          </w:tcPr>
          <w:p>
            <w:pPr>
              <w:pStyle w:val="12"/>
            </w:pPr>
            <w:r>
              <w:t>96.15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19.76</w:t>
            </w:r>
          </w:p>
        </w:tc>
        <w:tc>
          <w:tcPr>
            <w:tcW w:w="1474" w:type="dxa"/>
            <w:vAlign w:val="center"/>
          </w:tcPr>
          <w:p>
            <w:pPr>
              <w:pStyle w:val="12"/>
            </w:pPr>
            <w:r>
              <w:t>19.76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122.24</w:t>
            </w:r>
          </w:p>
        </w:tc>
        <w:tc>
          <w:tcPr>
            <w:tcW w:w="1474" w:type="dxa"/>
            <w:vAlign w:val="center"/>
          </w:tcPr>
          <w:p>
            <w:pPr>
              <w:pStyle w:val="12"/>
            </w:pPr>
            <w:r>
              <w:t>122.24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316.44</w:t>
            </w:r>
          </w:p>
        </w:tc>
        <w:tc>
          <w:tcPr>
            <w:tcW w:w="1474" w:type="dxa"/>
            <w:vAlign w:val="center"/>
          </w:tcPr>
          <w:p>
            <w:pPr>
              <w:pStyle w:val="12"/>
            </w:pPr>
            <w:r>
              <w:t>316.44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19.79</w:t>
            </w:r>
          </w:p>
        </w:tc>
        <w:tc>
          <w:tcPr>
            <w:tcW w:w="1474" w:type="dxa"/>
            <w:vAlign w:val="center"/>
          </w:tcPr>
          <w:p>
            <w:pPr>
              <w:pStyle w:val="12"/>
            </w:pPr>
            <w:r>
              <w:t>19.79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720.68</w:t>
            </w:r>
          </w:p>
        </w:tc>
        <w:tc>
          <w:tcPr>
            <w:tcW w:w="3402" w:type="dxa"/>
            <w:vAlign w:val="center"/>
          </w:tcPr>
          <w:p>
            <w:pPr>
              <w:pStyle w:val="15"/>
            </w:pPr>
            <w:r>
              <w:t>本年支出合计</w:t>
            </w:r>
          </w:p>
        </w:tc>
        <w:tc>
          <w:tcPr>
            <w:tcW w:w="1474" w:type="dxa"/>
            <w:vAlign w:val="center"/>
          </w:tcPr>
          <w:p>
            <w:pPr>
              <w:pStyle w:val="16"/>
            </w:pPr>
            <w:r>
              <w:t>783.90</w:t>
            </w:r>
          </w:p>
        </w:tc>
        <w:tc>
          <w:tcPr>
            <w:tcW w:w="1474" w:type="dxa"/>
            <w:vAlign w:val="center"/>
          </w:tcPr>
          <w:p>
            <w:pPr>
              <w:pStyle w:val="16"/>
            </w:pPr>
            <w:r>
              <w:t>783.90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63.22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63.22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783.90</w:t>
            </w:r>
          </w:p>
        </w:tc>
        <w:tc>
          <w:tcPr>
            <w:tcW w:w="3402" w:type="dxa"/>
            <w:vAlign w:val="center"/>
          </w:tcPr>
          <w:p>
            <w:pPr>
              <w:pStyle w:val="15"/>
            </w:pPr>
            <w:r>
              <w:t>支出总计</w:t>
            </w:r>
          </w:p>
        </w:tc>
        <w:tc>
          <w:tcPr>
            <w:tcW w:w="1474" w:type="dxa"/>
            <w:vAlign w:val="center"/>
          </w:tcPr>
          <w:p>
            <w:pPr>
              <w:pStyle w:val="16"/>
            </w:pPr>
            <w:r>
              <w:t>783.90</w:t>
            </w:r>
          </w:p>
        </w:tc>
        <w:tc>
          <w:tcPr>
            <w:tcW w:w="1474" w:type="dxa"/>
            <w:vAlign w:val="center"/>
          </w:tcPr>
          <w:p>
            <w:pPr>
              <w:pStyle w:val="16"/>
            </w:pPr>
            <w:r>
              <w:t>783.90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781祖山景区管理委员会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783.90</w:t>
            </w:r>
          </w:p>
        </w:tc>
        <w:tc>
          <w:tcPr>
            <w:tcW w:w="2551" w:type="dxa"/>
            <w:vAlign w:val="center"/>
          </w:tcPr>
          <w:p>
            <w:pPr>
              <w:pStyle w:val="16"/>
            </w:pPr>
            <w:r>
              <w:t>507.66</w:t>
            </w:r>
          </w:p>
        </w:tc>
        <w:tc>
          <w:tcPr>
            <w:tcW w:w="2551" w:type="dxa"/>
            <w:vAlign w:val="center"/>
          </w:tcPr>
          <w:p>
            <w:pPr>
              <w:pStyle w:val="16"/>
            </w:pPr>
            <w:r>
              <w:t>276.24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209.52</w:t>
            </w:r>
          </w:p>
        </w:tc>
        <w:tc>
          <w:tcPr>
            <w:tcW w:w="2551" w:type="dxa"/>
            <w:vAlign w:val="center"/>
          </w:tcPr>
          <w:p>
            <w:pPr>
              <w:pStyle w:val="12"/>
            </w:pPr>
            <w:r>
              <w:t>65.52</w:t>
            </w:r>
          </w:p>
        </w:tc>
        <w:tc>
          <w:tcPr>
            <w:tcW w:w="2551" w:type="dxa"/>
            <w:vAlign w:val="center"/>
          </w:tcPr>
          <w:p>
            <w:pPr>
              <w:pStyle w:val="12"/>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209.52</w:t>
            </w:r>
          </w:p>
        </w:tc>
        <w:tc>
          <w:tcPr>
            <w:tcW w:w="2551" w:type="dxa"/>
            <w:vAlign w:val="center"/>
          </w:tcPr>
          <w:p>
            <w:pPr>
              <w:pStyle w:val="12"/>
            </w:pPr>
            <w:r>
              <w:t>65.52</w:t>
            </w:r>
          </w:p>
        </w:tc>
        <w:tc>
          <w:tcPr>
            <w:tcW w:w="2551" w:type="dxa"/>
            <w:vAlign w:val="center"/>
          </w:tcPr>
          <w:p>
            <w:pPr>
              <w:pStyle w:val="12"/>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2070101</w:t>
            </w:r>
          </w:p>
        </w:tc>
        <w:tc>
          <w:tcPr>
            <w:tcW w:w="4535" w:type="dxa"/>
            <w:vAlign w:val="center"/>
          </w:tcPr>
          <w:p>
            <w:pPr>
              <w:pStyle w:val="13"/>
            </w:pPr>
            <w:r>
              <w:t>行政运行</w:t>
            </w:r>
          </w:p>
        </w:tc>
        <w:tc>
          <w:tcPr>
            <w:tcW w:w="2551" w:type="dxa"/>
            <w:vAlign w:val="center"/>
          </w:tcPr>
          <w:p>
            <w:pPr>
              <w:pStyle w:val="12"/>
            </w:pPr>
            <w:r>
              <w:t>65.52</w:t>
            </w:r>
          </w:p>
        </w:tc>
        <w:tc>
          <w:tcPr>
            <w:tcW w:w="2551" w:type="dxa"/>
            <w:vAlign w:val="center"/>
          </w:tcPr>
          <w:p>
            <w:pPr>
              <w:pStyle w:val="12"/>
            </w:pPr>
            <w:r>
              <w:t>65.52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2070112</w:t>
            </w:r>
          </w:p>
        </w:tc>
        <w:tc>
          <w:tcPr>
            <w:tcW w:w="4535" w:type="dxa"/>
            <w:vAlign w:val="center"/>
          </w:tcPr>
          <w:p>
            <w:pPr>
              <w:pStyle w:val="13"/>
            </w:pPr>
            <w:r>
              <w:t>文化和旅游市场管理</w:t>
            </w:r>
          </w:p>
        </w:tc>
        <w:tc>
          <w:tcPr>
            <w:tcW w:w="2551" w:type="dxa"/>
            <w:vAlign w:val="center"/>
          </w:tcPr>
          <w:p>
            <w:pPr>
              <w:pStyle w:val="12"/>
            </w:pPr>
            <w:r>
              <w:t>140.00</w:t>
            </w:r>
          </w:p>
        </w:tc>
        <w:tc>
          <w:tcPr>
            <w:tcW w:w="2551" w:type="dxa"/>
            <w:vAlign w:val="center"/>
          </w:tcPr>
          <w:p>
            <w:pPr>
              <w:pStyle w:val="12"/>
            </w:pPr>
          </w:p>
        </w:tc>
        <w:tc>
          <w:tcPr>
            <w:tcW w:w="2551" w:type="dxa"/>
            <w:vAlign w:val="center"/>
          </w:tcPr>
          <w:p>
            <w:pPr>
              <w:pStyle w:val="12"/>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2070113</w:t>
            </w:r>
          </w:p>
        </w:tc>
        <w:tc>
          <w:tcPr>
            <w:tcW w:w="4535" w:type="dxa"/>
            <w:vAlign w:val="center"/>
          </w:tcPr>
          <w:p>
            <w:pPr>
              <w:pStyle w:val="13"/>
            </w:pPr>
            <w:r>
              <w:t>旅游宣传</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96.15</w:t>
            </w:r>
          </w:p>
        </w:tc>
        <w:tc>
          <w:tcPr>
            <w:tcW w:w="2551" w:type="dxa"/>
            <w:vAlign w:val="center"/>
          </w:tcPr>
          <w:p>
            <w:pPr>
              <w:pStyle w:val="12"/>
            </w:pPr>
            <w:r>
              <w:t>96.15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75.96</w:t>
            </w:r>
          </w:p>
        </w:tc>
        <w:tc>
          <w:tcPr>
            <w:tcW w:w="2551" w:type="dxa"/>
            <w:vAlign w:val="center"/>
          </w:tcPr>
          <w:p>
            <w:pPr>
              <w:pStyle w:val="12"/>
            </w:pPr>
            <w:r>
              <w:t>75.96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22.28</w:t>
            </w:r>
          </w:p>
        </w:tc>
        <w:tc>
          <w:tcPr>
            <w:tcW w:w="2551" w:type="dxa"/>
            <w:vAlign w:val="center"/>
          </w:tcPr>
          <w:p>
            <w:pPr>
              <w:pStyle w:val="12"/>
            </w:pPr>
            <w:r>
              <w:t>22.28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38.54</w:t>
            </w:r>
          </w:p>
        </w:tc>
        <w:tc>
          <w:tcPr>
            <w:tcW w:w="2551" w:type="dxa"/>
            <w:vAlign w:val="center"/>
          </w:tcPr>
          <w:p>
            <w:pPr>
              <w:pStyle w:val="12"/>
            </w:pPr>
            <w:r>
              <w:t>38.54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15.14</w:t>
            </w:r>
          </w:p>
        </w:tc>
        <w:tc>
          <w:tcPr>
            <w:tcW w:w="2551" w:type="dxa"/>
            <w:vAlign w:val="center"/>
          </w:tcPr>
          <w:p>
            <w:pPr>
              <w:pStyle w:val="12"/>
            </w:pPr>
            <w:r>
              <w:t>15.14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20.20</w:t>
            </w:r>
          </w:p>
        </w:tc>
        <w:tc>
          <w:tcPr>
            <w:tcW w:w="2551" w:type="dxa"/>
            <w:vAlign w:val="center"/>
          </w:tcPr>
          <w:p>
            <w:pPr>
              <w:pStyle w:val="12"/>
            </w:pPr>
            <w:r>
              <w:t>20.20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20.20</w:t>
            </w:r>
          </w:p>
        </w:tc>
        <w:tc>
          <w:tcPr>
            <w:tcW w:w="2551" w:type="dxa"/>
            <w:vAlign w:val="center"/>
          </w:tcPr>
          <w:p>
            <w:pPr>
              <w:pStyle w:val="12"/>
            </w:pPr>
            <w:r>
              <w:t>20.20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19.76</w:t>
            </w:r>
          </w:p>
        </w:tc>
        <w:tc>
          <w:tcPr>
            <w:tcW w:w="2551" w:type="dxa"/>
            <w:vAlign w:val="center"/>
          </w:tcPr>
          <w:p>
            <w:pPr>
              <w:pStyle w:val="12"/>
            </w:pPr>
            <w:r>
              <w:t>19.76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19.76</w:t>
            </w:r>
          </w:p>
        </w:tc>
        <w:tc>
          <w:tcPr>
            <w:tcW w:w="2551" w:type="dxa"/>
            <w:vAlign w:val="center"/>
          </w:tcPr>
          <w:p>
            <w:pPr>
              <w:pStyle w:val="12"/>
            </w:pPr>
            <w:r>
              <w:t>19.76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4.66</w:t>
            </w:r>
          </w:p>
        </w:tc>
        <w:tc>
          <w:tcPr>
            <w:tcW w:w="2551" w:type="dxa"/>
            <w:vAlign w:val="center"/>
          </w:tcPr>
          <w:p>
            <w:pPr>
              <w:pStyle w:val="12"/>
            </w:pPr>
            <w:r>
              <w:t>4.66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15.10</w:t>
            </w:r>
          </w:p>
        </w:tc>
        <w:tc>
          <w:tcPr>
            <w:tcW w:w="2551" w:type="dxa"/>
            <w:vAlign w:val="center"/>
          </w:tcPr>
          <w:p>
            <w:pPr>
              <w:pStyle w:val="12"/>
            </w:pPr>
            <w:r>
              <w:t>15.10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122.24</w:t>
            </w:r>
          </w:p>
        </w:tc>
        <w:tc>
          <w:tcPr>
            <w:tcW w:w="2551" w:type="dxa"/>
            <w:vAlign w:val="center"/>
          </w:tcPr>
          <w:p>
            <w:pPr>
              <w:pStyle w:val="12"/>
            </w:pPr>
          </w:p>
        </w:tc>
        <w:tc>
          <w:tcPr>
            <w:tcW w:w="2551" w:type="dxa"/>
            <w:vAlign w:val="center"/>
          </w:tcPr>
          <w:p>
            <w:pPr>
              <w:pStyle w:val="12"/>
            </w:pPr>
            <w:r>
              <w:t>122.24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122.24</w:t>
            </w:r>
          </w:p>
        </w:tc>
        <w:tc>
          <w:tcPr>
            <w:tcW w:w="2551" w:type="dxa"/>
            <w:vAlign w:val="center"/>
          </w:tcPr>
          <w:p>
            <w:pPr>
              <w:pStyle w:val="12"/>
            </w:pPr>
          </w:p>
        </w:tc>
        <w:tc>
          <w:tcPr>
            <w:tcW w:w="2551" w:type="dxa"/>
            <w:vAlign w:val="center"/>
          </w:tcPr>
          <w:p>
            <w:pPr>
              <w:pStyle w:val="12"/>
            </w:pPr>
            <w:r>
              <w:t>122.24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2110401</w:t>
            </w:r>
          </w:p>
        </w:tc>
        <w:tc>
          <w:tcPr>
            <w:tcW w:w="4535" w:type="dxa"/>
            <w:vAlign w:val="center"/>
          </w:tcPr>
          <w:p>
            <w:pPr>
              <w:pStyle w:val="13"/>
            </w:pPr>
            <w:r>
              <w:t>生态保护</w:t>
            </w:r>
          </w:p>
        </w:tc>
        <w:tc>
          <w:tcPr>
            <w:tcW w:w="2551" w:type="dxa"/>
            <w:vAlign w:val="center"/>
          </w:tcPr>
          <w:p>
            <w:pPr>
              <w:pStyle w:val="12"/>
            </w:pPr>
            <w:r>
              <w:t>122.24</w:t>
            </w:r>
          </w:p>
        </w:tc>
        <w:tc>
          <w:tcPr>
            <w:tcW w:w="2551" w:type="dxa"/>
            <w:vAlign w:val="center"/>
          </w:tcPr>
          <w:p>
            <w:pPr>
              <w:pStyle w:val="12"/>
            </w:pPr>
          </w:p>
        </w:tc>
        <w:tc>
          <w:tcPr>
            <w:tcW w:w="2551" w:type="dxa"/>
            <w:vAlign w:val="center"/>
          </w:tcPr>
          <w:p>
            <w:pPr>
              <w:pStyle w:val="12"/>
            </w:pPr>
            <w:r>
              <w:t>122.24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316.44</w:t>
            </w:r>
          </w:p>
        </w:tc>
        <w:tc>
          <w:tcPr>
            <w:tcW w:w="2551" w:type="dxa"/>
            <w:vAlign w:val="center"/>
          </w:tcPr>
          <w:p>
            <w:pPr>
              <w:pStyle w:val="12"/>
            </w:pPr>
            <w:r>
              <w:t>306.44</w:t>
            </w: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2130108</w:t>
            </w:r>
          </w:p>
        </w:tc>
        <w:tc>
          <w:tcPr>
            <w:tcW w:w="4535" w:type="dxa"/>
            <w:vAlign w:val="center"/>
          </w:tcPr>
          <w:p>
            <w:pPr>
              <w:pStyle w:val="13"/>
            </w:pPr>
            <w:r>
              <w:t>病虫害控制</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306.44</w:t>
            </w:r>
          </w:p>
        </w:tc>
        <w:tc>
          <w:tcPr>
            <w:tcW w:w="2551" w:type="dxa"/>
            <w:vAlign w:val="center"/>
          </w:tcPr>
          <w:p>
            <w:pPr>
              <w:pStyle w:val="12"/>
            </w:pPr>
            <w:r>
              <w:t>306.44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2130204</w:t>
            </w:r>
          </w:p>
        </w:tc>
        <w:tc>
          <w:tcPr>
            <w:tcW w:w="4535" w:type="dxa"/>
            <w:vAlign w:val="center"/>
          </w:tcPr>
          <w:p>
            <w:pPr>
              <w:pStyle w:val="13"/>
            </w:pPr>
            <w:r>
              <w:t>事业机构</w:t>
            </w:r>
          </w:p>
        </w:tc>
        <w:tc>
          <w:tcPr>
            <w:tcW w:w="2551" w:type="dxa"/>
            <w:vAlign w:val="center"/>
          </w:tcPr>
          <w:p>
            <w:pPr>
              <w:pStyle w:val="12"/>
            </w:pPr>
            <w:r>
              <w:t>306.44</w:t>
            </w:r>
          </w:p>
        </w:tc>
        <w:tc>
          <w:tcPr>
            <w:tcW w:w="2551" w:type="dxa"/>
            <w:vAlign w:val="center"/>
          </w:tcPr>
          <w:p>
            <w:pPr>
              <w:pStyle w:val="12"/>
            </w:pPr>
            <w:r>
              <w:t>306.44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19.79</w:t>
            </w:r>
          </w:p>
        </w:tc>
        <w:tc>
          <w:tcPr>
            <w:tcW w:w="2551" w:type="dxa"/>
            <w:vAlign w:val="center"/>
          </w:tcPr>
          <w:p>
            <w:pPr>
              <w:pStyle w:val="12"/>
            </w:pPr>
            <w:r>
              <w:t>19.79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19.79</w:t>
            </w:r>
          </w:p>
        </w:tc>
        <w:tc>
          <w:tcPr>
            <w:tcW w:w="2551" w:type="dxa"/>
            <w:vAlign w:val="center"/>
          </w:tcPr>
          <w:p>
            <w:pPr>
              <w:pStyle w:val="12"/>
            </w:pPr>
            <w:r>
              <w:t>19.79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19.79</w:t>
            </w:r>
          </w:p>
        </w:tc>
        <w:tc>
          <w:tcPr>
            <w:tcW w:w="2551" w:type="dxa"/>
            <w:vAlign w:val="center"/>
          </w:tcPr>
          <w:p>
            <w:pPr>
              <w:pStyle w:val="12"/>
            </w:pPr>
            <w:r>
              <w:t>19.79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781祖山景区管理委员会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507.66</w:t>
            </w:r>
          </w:p>
        </w:tc>
        <w:tc>
          <w:tcPr>
            <w:tcW w:w="2551" w:type="dxa"/>
            <w:vAlign w:val="center"/>
          </w:tcPr>
          <w:p>
            <w:pPr>
              <w:pStyle w:val="16"/>
            </w:pPr>
            <w:r>
              <w:t>483.62</w:t>
            </w:r>
          </w:p>
        </w:tc>
        <w:tc>
          <w:tcPr>
            <w:tcW w:w="2551" w:type="dxa"/>
            <w:vAlign w:val="center"/>
          </w:tcPr>
          <w:p>
            <w:pPr>
              <w:pStyle w:val="16"/>
            </w:pPr>
            <w:r>
              <w:t>24.04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441.15</w:t>
            </w:r>
          </w:p>
        </w:tc>
        <w:tc>
          <w:tcPr>
            <w:tcW w:w="2551" w:type="dxa"/>
            <w:vAlign w:val="center"/>
          </w:tcPr>
          <w:p>
            <w:pPr>
              <w:pStyle w:val="12"/>
            </w:pPr>
            <w:r>
              <w:t>441.15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133.77</w:t>
            </w:r>
          </w:p>
        </w:tc>
        <w:tc>
          <w:tcPr>
            <w:tcW w:w="2551" w:type="dxa"/>
            <w:vAlign w:val="center"/>
          </w:tcPr>
          <w:p>
            <w:pPr>
              <w:pStyle w:val="12"/>
            </w:pPr>
            <w:r>
              <w:t>133.77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40.35</w:t>
            </w:r>
          </w:p>
        </w:tc>
        <w:tc>
          <w:tcPr>
            <w:tcW w:w="2551" w:type="dxa"/>
            <w:vAlign w:val="center"/>
          </w:tcPr>
          <w:p>
            <w:pPr>
              <w:pStyle w:val="12"/>
            </w:pPr>
            <w:r>
              <w:t>40.35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12.10</w:t>
            </w:r>
          </w:p>
        </w:tc>
        <w:tc>
          <w:tcPr>
            <w:tcW w:w="2551" w:type="dxa"/>
            <w:vAlign w:val="center"/>
          </w:tcPr>
          <w:p>
            <w:pPr>
              <w:pStyle w:val="12"/>
            </w:pPr>
            <w:r>
              <w:t>12.10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59.14</w:t>
            </w:r>
          </w:p>
        </w:tc>
        <w:tc>
          <w:tcPr>
            <w:tcW w:w="2551" w:type="dxa"/>
            <w:vAlign w:val="center"/>
          </w:tcPr>
          <w:p>
            <w:pPr>
              <w:pStyle w:val="12"/>
            </w:pPr>
            <w:r>
              <w:t>59.14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38.54</w:t>
            </w:r>
          </w:p>
        </w:tc>
        <w:tc>
          <w:tcPr>
            <w:tcW w:w="2551" w:type="dxa"/>
            <w:vAlign w:val="center"/>
          </w:tcPr>
          <w:p>
            <w:pPr>
              <w:pStyle w:val="12"/>
            </w:pPr>
            <w:r>
              <w:t>38.54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15.14</w:t>
            </w:r>
          </w:p>
        </w:tc>
        <w:tc>
          <w:tcPr>
            <w:tcW w:w="2551" w:type="dxa"/>
            <w:vAlign w:val="center"/>
          </w:tcPr>
          <w:p>
            <w:pPr>
              <w:pStyle w:val="12"/>
            </w:pPr>
            <w:r>
              <w:t>15.14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18.83</w:t>
            </w:r>
          </w:p>
        </w:tc>
        <w:tc>
          <w:tcPr>
            <w:tcW w:w="2551" w:type="dxa"/>
            <w:vAlign w:val="center"/>
          </w:tcPr>
          <w:p>
            <w:pPr>
              <w:pStyle w:val="12"/>
            </w:pPr>
            <w:r>
              <w:t>18.83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2.45</w:t>
            </w:r>
          </w:p>
        </w:tc>
        <w:tc>
          <w:tcPr>
            <w:tcW w:w="2551" w:type="dxa"/>
            <w:vAlign w:val="center"/>
          </w:tcPr>
          <w:p>
            <w:pPr>
              <w:pStyle w:val="12"/>
            </w:pPr>
            <w:r>
              <w:t>2.45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19.79</w:t>
            </w:r>
          </w:p>
        </w:tc>
        <w:tc>
          <w:tcPr>
            <w:tcW w:w="2551" w:type="dxa"/>
            <w:vAlign w:val="center"/>
          </w:tcPr>
          <w:p>
            <w:pPr>
              <w:pStyle w:val="12"/>
            </w:pPr>
            <w:r>
              <w:t>19.79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101.04</w:t>
            </w:r>
          </w:p>
        </w:tc>
        <w:tc>
          <w:tcPr>
            <w:tcW w:w="2551" w:type="dxa"/>
            <w:vAlign w:val="center"/>
          </w:tcPr>
          <w:p>
            <w:pPr>
              <w:pStyle w:val="12"/>
            </w:pPr>
            <w:r>
              <w:t>101.04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24.04</w:t>
            </w:r>
          </w:p>
        </w:tc>
        <w:tc>
          <w:tcPr>
            <w:tcW w:w="2551" w:type="dxa"/>
            <w:vAlign w:val="center"/>
          </w:tcPr>
          <w:p>
            <w:pPr>
              <w:pStyle w:val="12"/>
            </w:pPr>
          </w:p>
        </w:tc>
        <w:tc>
          <w:tcPr>
            <w:tcW w:w="2551" w:type="dxa"/>
            <w:vAlign w:val="center"/>
          </w:tcPr>
          <w:p>
            <w:pPr>
              <w:pStyle w:val="12"/>
            </w:pPr>
            <w:r>
              <w:t>24.04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2.14</w:t>
            </w:r>
          </w:p>
        </w:tc>
        <w:tc>
          <w:tcPr>
            <w:tcW w:w="2551" w:type="dxa"/>
            <w:vAlign w:val="center"/>
          </w:tcPr>
          <w:p>
            <w:pPr>
              <w:pStyle w:val="12"/>
            </w:pPr>
          </w:p>
        </w:tc>
        <w:tc>
          <w:tcPr>
            <w:tcW w:w="2551" w:type="dxa"/>
            <w:vAlign w:val="center"/>
          </w:tcPr>
          <w:p>
            <w:pPr>
              <w:pStyle w:val="12"/>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0.54</w:t>
            </w:r>
          </w:p>
        </w:tc>
        <w:tc>
          <w:tcPr>
            <w:tcW w:w="2551" w:type="dxa"/>
            <w:vAlign w:val="center"/>
          </w:tcPr>
          <w:p>
            <w:pPr>
              <w:pStyle w:val="12"/>
            </w:pPr>
          </w:p>
        </w:tc>
        <w:tc>
          <w:tcPr>
            <w:tcW w:w="2551"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11.20</w:t>
            </w:r>
          </w:p>
        </w:tc>
        <w:tc>
          <w:tcPr>
            <w:tcW w:w="2551" w:type="dxa"/>
            <w:vAlign w:val="center"/>
          </w:tcPr>
          <w:p>
            <w:pPr>
              <w:pStyle w:val="12"/>
            </w:pPr>
          </w:p>
        </w:tc>
        <w:tc>
          <w:tcPr>
            <w:tcW w:w="2551" w:type="dxa"/>
            <w:vAlign w:val="center"/>
          </w:tcPr>
          <w:p>
            <w:pPr>
              <w:pStyle w:val="12"/>
            </w:pPr>
            <w:r>
              <w:t>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3.96</w:t>
            </w:r>
          </w:p>
        </w:tc>
        <w:tc>
          <w:tcPr>
            <w:tcW w:w="2551" w:type="dxa"/>
            <w:vAlign w:val="center"/>
          </w:tcPr>
          <w:p>
            <w:pPr>
              <w:pStyle w:val="12"/>
            </w:pPr>
          </w:p>
        </w:tc>
        <w:tc>
          <w:tcPr>
            <w:tcW w:w="2551" w:type="dxa"/>
            <w:vAlign w:val="center"/>
          </w:tcPr>
          <w:p>
            <w:pPr>
              <w:pStyle w:val="12"/>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42.47</w:t>
            </w:r>
          </w:p>
        </w:tc>
        <w:tc>
          <w:tcPr>
            <w:tcW w:w="2551" w:type="dxa"/>
            <w:vAlign w:val="center"/>
          </w:tcPr>
          <w:p>
            <w:pPr>
              <w:pStyle w:val="12"/>
            </w:pPr>
            <w:r>
              <w:t>42.47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22.28</w:t>
            </w:r>
          </w:p>
        </w:tc>
        <w:tc>
          <w:tcPr>
            <w:tcW w:w="2551" w:type="dxa"/>
            <w:vAlign w:val="center"/>
          </w:tcPr>
          <w:p>
            <w:pPr>
              <w:pStyle w:val="12"/>
            </w:pPr>
            <w:r>
              <w:t>22.28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20.20</w:t>
            </w:r>
          </w:p>
        </w:tc>
        <w:tc>
          <w:tcPr>
            <w:tcW w:w="2551" w:type="dxa"/>
            <w:vAlign w:val="center"/>
          </w:tcPr>
          <w:p>
            <w:pPr>
              <w:pStyle w:val="12"/>
            </w:pPr>
            <w:r>
              <w:t>20.20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781祖山景区管理委员会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781祖山景区管理委员会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781祖山景区管理委员会</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11.20</w:t>
            </w:r>
          </w:p>
        </w:tc>
        <w:tc>
          <w:tcPr>
            <w:tcW w:w="2381" w:type="dxa"/>
            <w:vAlign w:val="center"/>
          </w:tcPr>
          <w:p>
            <w:pPr>
              <w:pStyle w:val="16"/>
            </w:pPr>
            <w:r>
              <w:t>11.20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r>
              <w:t>11.20</w:t>
            </w:r>
          </w:p>
        </w:tc>
        <w:tc>
          <w:tcPr>
            <w:tcW w:w="2381" w:type="dxa"/>
            <w:vAlign w:val="center"/>
          </w:tcPr>
          <w:p>
            <w:pPr>
              <w:pStyle w:val="12"/>
            </w:pPr>
            <w:r>
              <w:t>11.20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r>
              <w:t>11.20</w:t>
            </w:r>
          </w:p>
        </w:tc>
        <w:tc>
          <w:tcPr>
            <w:tcW w:w="2381" w:type="dxa"/>
            <w:vAlign w:val="center"/>
          </w:tcPr>
          <w:p>
            <w:pPr>
              <w:pStyle w:val="12"/>
            </w:pPr>
            <w:r>
              <w:t>11.20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祖山景区管理委员会2024年部门预算信息公开情况说明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祖山景区管理委员会2024年部门预算信息公开情况说明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按照《中华人民共和国预算法》、《地方预决算公开操作规程》和《关于进一步推进预算公开工作的实施意见》规定，现将祖山景区管理委员会2024年部门预算公开如下：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1、参与编制并组织实施祖山景区总体规划和详细规划。</w:t>
      </w:r>
    </w:p>
    <w:p>
      <w:pPr>
        <w:pStyle w:val="18"/>
      </w:pPr>
      <w:r>
        <w:t>2、制定祖山景区的具体保护和管理办法并组织实施；起草祖山景区保护条例报有关机关批准后实施；做到依法管理，实现社会效益、经济效益和环境效益相统一。</w:t>
      </w:r>
    </w:p>
    <w:p>
      <w:pPr>
        <w:pStyle w:val="18"/>
      </w:pPr>
      <w:r>
        <w:t>3、组织实施祖山景区资源的调查、评价、登记工作；负责祖山景区的景观和生态环境保护工作；负责景区自然资源的开发利用，依法开展自然生态旅游和多种开发。</w:t>
      </w:r>
    </w:p>
    <w:p>
      <w:pPr>
        <w:pStyle w:val="18"/>
      </w:pPr>
      <w:r>
        <w:t>4、负责祖山景区基础设施建设。通过谋划、包装项目，向上争取资金，或者通过融资、引资等方式。加大景区外围的道路、水利、通讯等基础设施配套建设力度。</w:t>
      </w:r>
    </w:p>
    <w:p>
      <w:pPr>
        <w:pStyle w:val="18"/>
      </w:pPr>
      <w:r>
        <w:t>5、负责祖山景区旅游项目的开发建设，推进经营权整合。全面履行各种服务职能，帮助旅游开发公司跑办项目手续；协调相关部门向上争取资金，协调金融机构融资；指导旅游开发公司开展对外形象策划宣传和旅游促销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祖山景区管理委员会河北青龙物流产业聚集区管理委员会祖山景区管理办公室本级</w:t>
            </w:r>
          </w:p>
        </w:tc>
        <w:tc>
          <w:tcPr>
            <w:tcW w:w="1843" w:type="dxa"/>
            <w:vAlign w:val="center"/>
          </w:tcPr>
          <w:p>
            <w:pPr>
              <w:pStyle w:val="14"/>
            </w:pPr>
            <w:r>
              <w:t>行政</w:t>
            </w:r>
          </w:p>
        </w:tc>
        <w:tc>
          <w:tcPr>
            <w:tcW w:w="2126" w:type="dxa"/>
            <w:vAlign w:val="center"/>
          </w:tcPr>
          <w:p>
            <w:pPr>
              <w:pStyle w:val="14"/>
            </w:pPr>
            <w:r>
              <w:t>副科级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青龙满族自治县祖山林场</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按照预算管理有关规定，目前部门预算的编制实行综合预算管理，即全部收入和支出都反映在预算中。祖山景区管理委员会机关及所属事业单位的收支包含在部门预算中。</w:t>
      </w:r>
    </w:p>
    <w:p>
      <w:pPr>
        <w:pStyle w:val="19"/>
      </w:pPr>
      <w:r>
        <w:t>1、收入说明</w:t>
      </w:r>
    </w:p>
    <w:p>
      <w:pPr>
        <w:pStyle w:val="19"/>
      </w:pPr>
      <w:r>
        <w:t>反映本部门当年全部收入。2024年预算收入783.90万元，其中：一般公共预算收入720.68万元，基金预算收入0.00万元，国有资本经营预算收入0.00万元，财政专户核拨收入0.00万元，单位资金收入0.00万元，上年结转结余63.22万元。</w:t>
      </w:r>
    </w:p>
    <w:p>
      <w:pPr>
        <w:pStyle w:val="19"/>
      </w:pPr>
      <w:r>
        <w:t>2、支出说明</w:t>
      </w:r>
    </w:p>
    <w:p>
      <w:pPr>
        <w:pStyle w:val="19"/>
      </w:pPr>
      <w:r>
        <w:t>收支预算总表支出栏、基本支出表、项目支出表按经济分类和支出功能分类科目编制，反映祖山景区管理委员会年度部门预算中支出预算的总体情况。2024年支出预算783.90万元，其中基本支出507.66万元，包括人员经费483.62万元和日常公用经费24.04万元；项目支出276.24万元，主要为主要为文化和旅游市场管理70万元、旅游宣传87万元、文化和旅游管理事务114万元、工伤补助5.24万元。</w:t>
      </w:r>
    </w:p>
    <w:p>
      <w:pPr>
        <w:pStyle w:val="19"/>
      </w:pPr>
      <w:r>
        <w:t>3、比上年增减情况</w:t>
      </w:r>
    </w:p>
    <w:p>
      <w:pPr>
        <w:pStyle w:val="19"/>
      </w:pPr>
      <w:r>
        <w:t>2024年预算收支安排783.90万元，较2023年预算减少258.54万元，其中：基本支出减少11.52万元，主要为人员经费和日常公用经费的减少；项目支出减少247.01万元，主要为减少了其他国有土地使用权出让收入安排的支出等项目资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2024年，我部门机关运行经费共计安排24.04万元，主要用于日常维修、办公用房水电费、办公用房取暖费、办公用房物业管理费等日常运行支出。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11.2万元，其中因公出国（境）费0万元，同比无变化，原因是无因公出国（境）安排；公务用车购置及运维费11.2万元（其中：公务用车购置费为0万元，公务用车运维费11.2万元)，同比增加3.8万元，主要原因是根据业务需要，增加了消防用车防火巡查的支出；公务接待费0万元，同比减少1万元，主要原因进一步深入贯彻落实</w:t>
      </w:r>
      <w:r>
        <w:rPr>
          <w:rFonts w:hint="eastAsia"/>
        </w:rPr>
        <w:t>中央八项规定精神</w:t>
      </w:r>
      <w:r>
        <w:t>，严格按照省、市、县委的要求将</w:t>
      </w:r>
      <w:r>
        <w:rPr>
          <w:rFonts w:hint="eastAsia"/>
        </w:rPr>
        <w:t>中央八项规定精神</w:t>
      </w:r>
      <w:r>
        <w:t>落实到工作的每个细节，通过尽量减少公务接待，严格接待规格，控制陪餐人数等措施，切实将精神落到实处。</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科学规划为龙头，以保护资源为基点，以招商引资为突破口，高起点建设景区，多形式拓宽市场，努力构建服务配套、生态优良、争创”AAAAA”旅游景区，为带动全县县旅游经济作出积极贡献。极向有关部门争取资金，完善交通、电力、通讯等景区配套基础设施。</w:t>
      </w:r>
    </w:p>
    <w:p>
      <w:pPr>
        <w:pStyle w:val="22"/>
      </w:pPr>
      <w:r>
        <w:t>协助祖山新绎公司拓宽融资渠道，引入新的战略投资者，加快景区开发建设步伐。负责景区内各级检查、考察接待工作；策划景区旅游形象宣传活动，提升景区的知名度、美誉度，吸引更多游客旅游观光；组织实施景区资源调查、评价、登记工作，根据资源特色进行旅游产品包装，创建特色旅游品牌，突出景区自身独特优势，规范景区管理，提升服务水平。编制并组织实施祖山景区规划，保证景区生态环境与历史文化资源的合理开发，提升景区的形象与核心竞争力，并为游客提供更优质的环境。确保4A级复检顺利通过，为争创5A级景区奠定基础。确保祖山森林不被破坏；杜绝乱砍乱筏行为。确保祖山林场无火灾发生。</w:t>
      </w:r>
    </w:p>
    <w:p>
      <w:pPr>
        <w:pStyle w:val="22"/>
      </w:pPr>
      <w:r>
        <w:t>掌握各种病虫害监测及野生动植物物种变化情况。拟定祖山景区保护管理条例，宣传、贯彻执行有关景区保护盒管理的法律法规和规范性文件，维护景区旅游秩序。编制自然保护区总体规划，抓好自然保护区各项建设；制定管理规则和岗位责任制度，统一管理自然环境和自然资源，统一管理和监督自然保护区内各项经营活动；明确自然保护区范围，完善界桩、界碑；对保护区的自然环境和自然资源进行资源考察，建立资源档案。科学编制和严格实施各项旅游规划，景区的开发建设，必须坚持“先规划，后开发”和可持续发展的原则。成为推动我县经济社会发展的支柱板块和重要的经济增长点。</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策划、推广祖山旅游产品及旅游线路，开展旅游市场促销工作，指导支持祖山旅游市场开发工作。组织参与编制修订景区总体规划、详细规划，负责建设项目规划初审工作，指导景区旅游资源开发利用、规划设计旅游线路工作。拟定祖山景区保护管理条例，宣传、贯彻执行有关景区保护管理的法律法规和规范性文件。负责景区门票稽查管理、指导景区安全生产工作，维护旅游秩序，监管景区内卫生环境、市场秩序，检查景区内违法行为，及时通知配合相关部门予以查处。</w:t>
      </w:r>
    </w:p>
    <w:p>
      <w:pPr>
        <w:pStyle w:val="23"/>
      </w:pPr>
      <w:r>
        <w:t>2、通过宣传推介，促进旅游项目招商引资工作，争取更多社会资本融入祖山景区。按时支付门票分成于秦皇岛旅控公司。消除森林火灾隐患及景区运营发展更快，提升景区改造步伐。争取年内不发生火灾事故。争取年内完成索道债务偿还。</w:t>
      </w:r>
    </w:p>
    <w:p>
      <w:pPr>
        <w:pStyle w:val="23"/>
      </w:pPr>
      <w:r>
        <w:t>3、通过项目实施减轻红脂大小蠹危害，提高掌握林场有害生物种类；通过维修道路，减少火灾发生率，提高完善护林点居住条件，若发生火灾，确保发生火灾时，人员及装备能第一时间到火场扑救，保证扑火工作的正常运转。</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祖山旅游区要按照规划快速发展，需要诸多前置条件，其中资金、人才、安全等方面的保障尤为重要，祖山旅游区作为青龙县旅游重点景区，除了加大财政投资力度外，更应该充分让市场来调配资源、筹集资金。政府每年应当拨出专门款项，用于形象塑造和对外宣传与推广，道路交通、安全保障、环境卫生、供水供电等旅游公用设施建设。该部分资金总体上应当逐年递增，以满足景区的发展需求，与旅游相关的部门和企业应将其经营收益的一部分或全部用于扩大再生产。</w:t>
      </w:r>
    </w:p>
    <w:p>
      <w:pPr>
        <w:pStyle w:val="24"/>
      </w:pPr>
      <w:r>
        <w:t>在管理上推行目标责任制。根据全年预算，确定各项经营管理指标，指标落实到部门，对各部门进行目标责任考核。苦练内功，健全与完善景区服务管理体系。以景区服务为核心，拉动营销，促进效益，留住顾客，树立品牌。构建科学规范的行政管理体系。逐步建立与完善景区管理所需要的各项规章制度；加大行政管理执行力度，强化管理班子的指导、监督职能，切实保障政令畅通。及时掌握外部局势发展动态，做好市场调研工作，抓好景区发展战略推进与调整，并做出适时的价格策略。健全安全管理体系，落实安全岗位责任制。全年以森林防火安全工作为核心，兼顾治安事故防患，设备安全防患等安全管理工作，责任到人，狠抓齐管，杜绝一切安全隐患，为经营管理提供有力保障。</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1"/>
        </w:num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1、招商引资经费绩效目标表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13032124P00303310004T</w:t>
            </w:r>
          </w:p>
        </w:tc>
        <w:tc>
          <w:tcPr>
            <w:tcW w:w="2835" w:type="dxa"/>
            <w:vAlign w:val="center"/>
          </w:tcPr>
          <w:p>
            <w:pPr>
              <w:pStyle w:val="11"/>
            </w:pPr>
            <w:r>
              <w:t>项目名称</w:t>
            </w:r>
          </w:p>
        </w:tc>
        <w:tc>
          <w:tcPr>
            <w:tcW w:w="6094" w:type="dxa"/>
            <w:gridSpan w:val="3"/>
            <w:vAlign w:val="center"/>
          </w:tcPr>
          <w:p>
            <w:pPr>
              <w:pStyle w:val="13"/>
            </w:pPr>
            <w:r>
              <w:t>招商引资经费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项目资金一共4万元，其中财政拨款4万元，主要用于祖山管委招商引资费用支出。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1.通过印刷祖山的人文及自然景观的宣传册，向上争取资金，或者通过融资、引资等多种形式进行景区开发建设。</w:t>
            </w:r>
          </w:p>
          <w:p>
            <w:pPr>
              <w:pStyle w:val="13"/>
            </w:pPr>
            <w:r>
              <w:t>2.通过宣传推介，促进旅游项目招商引资工作，争取更多社会资本融入祖山景区。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宣传资料印刷的数量</w:t>
            </w:r>
          </w:p>
        </w:tc>
        <w:tc>
          <w:tcPr>
            <w:tcW w:w="5386" w:type="dxa"/>
            <w:vAlign w:val="center"/>
          </w:tcPr>
          <w:p>
            <w:pPr>
              <w:pStyle w:val="13"/>
            </w:pPr>
            <w:r>
              <w:t>各类宣传资料的印刷数量</w:t>
            </w:r>
          </w:p>
        </w:tc>
        <w:tc>
          <w:tcPr>
            <w:tcW w:w="2268" w:type="dxa"/>
            <w:vAlign w:val="center"/>
          </w:tcPr>
          <w:p>
            <w:pPr>
              <w:pStyle w:val="13"/>
            </w:pPr>
            <w:r>
              <w:t>≥100册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招待客商数量</w:t>
            </w:r>
          </w:p>
        </w:tc>
        <w:tc>
          <w:tcPr>
            <w:tcW w:w="5386" w:type="dxa"/>
            <w:vAlign w:val="center"/>
          </w:tcPr>
          <w:p>
            <w:pPr>
              <w:pStyle w:val="13"/>
            </w:pPr>
            <w:r>
              <w:t>每年来景区进行投资恰商数</w:t>
            </w:r>
          </w:p>
        </w:tc>
        <w:tc>
          <w:tcPr>
            <w:tcW w:w="2268" w:type="dxa"/>
            <w:vAlign w:val="center"/>
          </w:tcPr>
          <w:p>
            <w:pPr>
              <w:pStyle w:val="13"/>
            </w:pPr>
            <w:r>
              <w:t>≥10家</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考察次数</w:t>
            </w:r>
          </w:p>
        </w:tc>
        <w:tc>
          <w:tcPr>
            <w:tcW w:w="5386" w:type="dxa"/>
            <w:vAlign w:val="center"/>
          </w:tcPr>
          <w:p>
            <w:pPr>
              <w:pStyle w:val="13"/>
            </w:pPr>
            <w:r>
              <w:t>预计考察5A景区次数</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宣传用品的制作质量</w:t>
            </w:r>
          </w:p>
        </w:tc>
        <w:tc>
          <w:tcPr>
            <w:tcW w:w="5386" w:type="dxa"/>
            <w:vAlign w:val="center"/>
          </w:tcPr>
          <w:p>
            <w:pPr>
              <w:pStyle w:val="13"/>
            </w:pPr>
            <w:r>
              <w:t>印刷宣传用品的质量通过内部验收的合格率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预计完成时间</w:t>
            </w:r>
          </w:p>
        </w:tc>
        <w:tc>
          <w:tcPr>
            <w:tcW w:w="2268" w:type="dxa"/>
            <w:vAlign w:val="center"/>
          </w:tcPr>
          <w:p>
            <w:pPr>
              <w:pStyle w:val="13"/>
            </w:pPr>
            <w:r>
              <w:t>2024年10月底前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严格进行成本控制，按预算数进行合理规划</w:t>
            </w:r>
          </w:p>
        </w:tc>
        <w:tc>
          <w:tcPr>
            <w:tcW w:w="2268" w:type="dxa"/>
            <w:vAlign w:val="center"/>
          </w:tcPr>
          <w:p>
            <w:pPr>
              <w:pStyle w:val="13"/>
            </w:pPr>
            <w:r>
              <w:t>≤4万元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经济影响</w:t>
            </w:r>
          </w:p>
        </w:tc>
        <w:tc>
          <w:tcPr>
            <w:tcW w:w="5386" w:type="dxa"/>
            <w:vAlign w:val="center"/>
          </w:tcPr>
          <w:p>
            <w:pPr>
              <w:pStyle w:val="13"/>
            </w:pPr>
            <w:r>
              <w:t>游客人数增加比列</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门票收入增加比例</w:t>
            </w:r>
          </w:p>
        </w:tc>
        <w:tc>
          <w:tcPr>
            <w:tcW w:w="2268" w:type="dxa"/>
            <w:vAlign w:val="center"/>
          </w:tcPr>
          <w:p>
            <w:pPr>
              <w:pStyle w:val="13"/>
            </w:pPr>
            <w:r>
              <w:t>≥10%</w:t>
            </w:r>
          </w:p>
        </w:tc>
        <w:tc>
          <w:tcPr>
            <w:tcW w:w="1276" w:type="dxa"/>
            <w:vAlign w:val="center"/>
          </w:tcPr>
          <w:p>
            <w:pPr>
              <w:pStyle w:val="13"/>
            </w:pPr>
            <w:r>
              <w:t>社会调查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w:t>
            </w:r>
          </w:p>
        </w:tc>
        <w:tc>
          <w:tcPr>
            <w:tcW w:w="1276" w:type="dxa"/>
            <w:vAlign w:val="center"/>
          </w:tcPr>
          <w:p>
            <w:pPr>
              <w:pStyle w:val="13"/>
            </w:pPr>
            <w:r>
              <w:t>社会调查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13032123P00337710022P</w:t>
            </w:r>
          </w:p>
        </w:tc>
        <w:tc>
          <w:tcPr>
            <w:tcW w:w="2835" w:type="dxa"/>
            <w:vAlign w:val="center"/>
          </w:tcPr>
          <w:p>
            <w:pPr>
              <w:pStyle w:val="11"/>
            </w:pPr>
            <w:r>
              <w:t>项目名称</w:t>
            </w:r>
          </w:p>
        </w:tc>
        <w:tc>
          <w:tcPr>
            <w:tcW w:w="6094" w:type="dxa"/>
            <w:gridSpan w:val="3"/>
            <w:vAlign w:val="center"/>
          </w:tcPr>
          <w:p>
            <w:pPr>
              <w:pStyle w:val="13"/>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项目资金一共7万元，其中财政拨款7万元，主要用于防火方面的费用支出。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1.通过悬挂宣传条幅、防火警示牌及宣传手册的印发，增强防火意识。</w:t>
            </w:r>
          </w:p>
          <w:p>
            <w:pPr>
              <w:pStyle w:val="13"/>
            </w:pPr>
            <w:r>
              <w:t>2.通过项目实施，争取年内不发生大的火灾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防火宣传牌</w:t>
            </w:r>
          </w:p>
        </w:tc>
        <w:tc>
          <w:tcPr>
            <w:tcW w:w="5386" w:type="dxa"/>
            <w:vAlign w:val="center"/>
          </w:tcPr>
          <w:p>
            <w:pPr>
              <w:pStyle w:val="13"/>
            </w:pPr>
            <w:r>
              <w:t>制作防火宣传牌数量</w:t>
            </w:r>
          </w:p>
        </w:tc>
        <w:tc>
          <w:tcPr>
            <w:tcW w:w="2268" w:type="dxa"/>
            <w:vAlign w:val="center"/>
          </w:tcPr>
          <w:p>
            <w:pPr>
              <w:pStyle w:val="13"/>
            </w:pPr>
            <w:r>
              <w:t>≥80块</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防火宣传手册的印发</w:t>
            </w:r>
          </w:p>
        </w:tc>
        <w:tc>
          <w:tcPr>
            <w:tcW w:w="5386" w:type="dxa"/>
            <w:vAlign w:val="center"/>
          </w:tcPr>
          <w:p>
            <w:pPr>
              <w:pStyle w:val="13"/>
            </w:pPr>
            <w:r>
              <w:t>每年向祖山游客进行防火宣传手册的发放数量</w:t>
            </w:r>
          </w:p>
        </w:tc>
        <w:tc>
          <w:tcPr>
            <w:tcW w:w="2268" w:type="dxa"/>
            <w:vAlign w:val="center"/>
          </w:tcPr>
          <w:p>
            <w:pPr>
              <w:pStyle w:val="13"/>
            </w:pPr>
            <w:r>
              <w:t>≥200册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宣传条幅的数量</w:t>
            </w:r>
          </w:p>
        </w:tc>
        <w:tc>
          <w:tcPr>
            <w:tcW w:w="5386" w:type="dxa"/>
            <w:vAlign w:val="center"/>
          </w:tcPr>
          <w:p>
            <w:pPr>
              <w:pStyle w:val="13"/>
            </w:pPr>
            <w:r>
              <w:t>每年制作防火宣传条幅的数量</w:t>
            </w:r>
          </w:p>
        </w:tc>
        <w:tc>
          <w:tcPr>
            <w:tcW w:w="2268" w:type="dxa"/>
            <w:vAlign w:val="center"/>
          </w:tcPr>
          <w:p>
            <w:pPr>
              <w:pStyle w:val="13"/>
            </w:pPr>
            <w:r>
              <w:t>≥300条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宣传用品的制作质量</w:t>
            </w:r>
          </w:p>
        </w:tc>
        <w:tc>
          <w:tcPr>
            <w:tcW w:w="5386" w:type="dxa"/>
            <w:vAlign w:val="center"/>
          </w:tcPr>
          <w:p>
            <w:pPr>
              <w:pStyle w:val="13"/>
            </w:pPr>
            <w:r>
              <w:t>制作宣传牌及印刷品通过内部验收合格率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相应工作的完成时间</w:t>
            </w:r>
          </w:p>
        </w:tc>
        <w:tc>
          <w:tcPr>
            <w:tcW w:w="2268" w:type="dxa"/>
            <w:vAlign w:val="center"/>
          </w:tcPr>
          <w:p>
            <w:pPr>
              <w:pStyle w:val="13"/>
            </w:pPr>
            <w:r>
              <w:t>2024年10月底</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宣传用品的制作成本</w:t>
            </w:r>
          </w:p>
        </w:tc>
        <w:tc>
          <w:tcPr>
            <w:tcW w:w="5386" w:type="dxa"/>
            <w:vAlign w:val="center"/>
          </w:tcPr>
          <w:p>
            <w:pPr>
              <w:pStyle w:val="13"/>
            </w:pPr>
            <w:r>
              <w:t>严格进行成本控制，按预算数进行合理规划</w:t>
            </w:r>
          </w:p>
        </w:tc>
        <w:tc>
          <w:tcPr>
            <w:tcW w:w="2268" w:type="dxa"/>
            <w:vAlign w:val="center"/>
          </w:tcPr>
          <w:p>
            <w:pPr>
              <w:pStyle w:val="13"/>
            </w:pPr>
            <w:r>
              <w:t>≤7万元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通过有效的防火宣传手段，极大的提高了周边群众及进山游客的森林防火意识，宣传人数</w:t>
            </w:r>
          </w:p>
        </w:tc>
        <w:tc>
          <w:tcPr>
            <w:tcW w:w="2268" w:type="dxa"/>
            <w:vAlign w:val="center"/>
          </w:tcPr>
          <w:p>
            <w:pPr>
              <w:pStyle w:val="13"/>
            </w:pPr>
            <w:r>
              <w:t>≤200人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社会影响</w:t>
            </w:r>
          </w:p>
        </w:tc>
        <w:tc>
          <w:tcPr>
            <w:tcW w:w="5386" w:type="dxa"/>
            <w:vAlign w:val="center"/>
          </w:tcPr>
          <w:p>
            <w:pPr>
              <w:pStyle w:val="13"/>
            </w:pPr>
            <w:r>
              <w:t>通过项目实施保证年度内不发生火灾次数</w:t>
            </w:r>
          </w:p>
        </w:tc>
        <w:tc>
          <w:tcPr>
            <w:tcW w:w="2268" w:type="dxa"/>
            <w:vAlign w:val="center"/>
          </w:tcPr>
          <w:p>
            <w:pPr>
              <w:pStyle w:val="13"/>
            </w:pPr>
            <w:r>
              <w:t>&lt;1次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3、国家级风景名胜区管理经费绩效目标表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13032123P003377100195</w:t>
            </w:r>
          </w:p>
        </w:tc>
        <w:tc>
          <w:tcPr>
            <w:tcW w:w="2835" w:type="dxa"/>
            <w:vAlign w:val="center"/>
          </w:tcPr>
          <w:p>
            <w:pPr>
              <w:pStyle w:val="11"/>
            </w:pPr>
            <w:r>
              <w:t>项目名称</w:t>
            </w:r>
          </w:p>
        </w:tc>
        <w:tc>
          <w:tcPr>
            <w:tcW w:w="6094" w:type="dxa"/>
            <w:gridSpan w:val="3"/>
            <w:vAlign w:val="center"/>
          </w:tcPr>
          <w:p>
            <w:pPr>
              <w:pStyle w:val="13"/>
            </w:pPr>
            <w:r>
              <w:t>国家级风景名胜区管理经费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项目资金一共20万元，其中财政拨款20万元，主要用于祖山旅游景区的风景名胜区管理经费。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1.通过项目实施，争取尽快完成创建全国5A级景区的目标任务，为将祖山打造成为中国北方著名的康养度假胜地。</w:t>
            </w:r>
          </w:p>
          <w:p>
            <w:pPr>
              <w:pStyle w:val="13"/>
            </w:pPr>
            <w:r>
              <w:t>2.通过策划、推广祖山旅游产品及旅游线路，开展旅游市场促销工作，更好指导支持祖山旅游市场开发工作。</w:t>
            </w:r>
          </w:p>
          <w:p>
            <w:pPr>
              <w:pStyle w:val="13"/>
            </w:pPr>
            <w:r>
              <w:t>3.通过协助配合祖山新绎公司，尽快整合收购景区内四家酒店。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报告的印刷</w:t>
            </w:r>
          </w:p>
        </w:tc>
        <w:tc>
          <w:tcPr>
            <w:tcW w:w="5386" w:type="dxa"/>
            <w:vAlign w:val="center"/>
          </w:tcPr>
          <w:p>
            <w:pPr>
              <w:pStyle w:val="13"/>
            </w:pPr>
            <w:r>
              <w:t>报告的印刷册数</w:t>
            </w:r>
          </w:p>
        </w:tc>
        <w:tc>
          <w:tcPr>
            <w:tcW w:w="2268" w:type="dxa"/>
            <w:vAlign w:val="center"/>
          </w:tcPr>
          <w:p>
            <w:pPr>
              <w:pStyle w:val="13"/>
            </w:pPr>
            <w:r>
              <w:t>≥300册</w:t>
            </w:r>
          </w:p>
        </w:tc>
        <w:tc>
          <w:tcPr>
            <w:tcW w:w="1276" w:type="dxa"/>
            <w:vAlign w:val="center"/>
          </w:tcPr>
          <w:p>
            <w:pPr>
              <w:pStyle w:val="13"/>
            </w:pPr>
            <w:r>
              <w:t>历史数据及年初工作计划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整合酒店数量</w:t>
            </w:r>
          </w:p>
        </w:tc>
        <w:tc>
          <w:tcPr>
            <w:tcW w:w="5386" w:type="dxa"/>
            <w:vAlign w:val="center"/>
          </w:tcPr>
          <w:p>
            <w:pPr>
              <w:pStyle w:val="13"/>
            </w:pPr>
            <w:r>
              <w:t>本年驻地整合酒店的数量</w:t>
            </w:r>
          </w:p>
        </w:tc>
        <w:tc>
          <w:tcPr>
            <w:tcW w:w="2268" w:type="dxa"/>
            <w:vAlign w:val="center"/>
          </w:tcPr>
          <w:p>
            <w:pPr>
              <w:pStyle w:val="13"/>
            </w:pPr>
            <w:r>
              <w:t>≥4家</w:t>
            </w:r>
          </w:p>
        </w:tc>
        <w:tc>
          <w:tcPr>
            <w:tcW w:w="1276" w:type="dxa"/>
            <w:vAlign w:val="center"/>
          </w:tcPr>
          <w:p>
            <w:pPr>
              <w:pStyle w:val="13"/>
            </w:pPr>
            <w:r>
              <w:t>历史数据及年初工作计划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印刷品合格率</w:t>
            </w:r>
          </w:p>
        </w:tc>
        <w:tc>
          <w:tcPr>
            <w:tcW w:w="5386" w:type="dxa"/>
            <w:vAlign w:val="center"/>
          </w:tcPr>
          <w:p>
            <w:pPr>
              <w:pStyle w:val="13"/>
            </w:pPr>
            <w:r>
              <w:t>印刷品质量内部验收合格率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预计完成时间</w:t>
            </w:r>
          </w:p>
        </w:tc>
        <w:tc>
          <w:tcPr>
            <w:tcW w:w="2268" w:type="dxa"/>
            <w:vAlign w:val="center"/>
          </w:tcPr>
          <w:p>
            <w:pPr>
              <w:pStyle w:val="13"/>
            </w:pPr>
            <w:r>
              <w:t>2024年11月底前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资料印刷支出</w:t>
            </w:r>
          </w:p>
        </w:tc>
        <w:tc>
          <w:tcPr>
            <w:tcW w:w="5386" w:type="dxa"/>
            <w:vAlign w:val="center"/>
          </w:tcPr>
          <w:p>
            <w:pPr>
              <w:pStyle w:val="13"/>
            </w:pPr>
            <w:r>
              <w:t>印刷品采购成本</w:t>
            </w:r>
          </w:p>
        </w:tc>
        <w:tc>
          <w:tcPr>
            <w:tcW w:w="2268" w:type="dxa"/>
            <w:vAlign w:val="center"/>
          </w:tcPr>
          <w:p>
            <w:pPr>
              <w:pStyle w:val="13"/>
            </w:pPr>
            <w:r>
              <w:t>≤6万元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其他支出</w:t>
            </w:r>
          </w:p>
        </w:tc>
        <w:tc>
          <w:tcPr>
            <w:tcW w:w="5386" w:type="dxa"/>
            <w:vAlign w:val="center"/>
          </w:tcPr>
          <w:p>
            <w:pPr>
              <w:pStyle w:val="13"/>
            </w:pPr>
            <w:r>
              <w:t>其他日常公用支出</w:t>
            </w:r>
          </w:p>
        </w:tc>
        <w:tc>
          <w:tcPr>
            <w:tcW w:w="2268" w:type="dxa"/>
            <w:vAlign w:val="center"/>
          </w:tcPr>
          <w:p>
            <w:pPr>
              <w:pStyle w:val="13"/>
            </w:pPr>
            <w:r>
              <w:t>≤14万元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提高景区的管理水平，增加旅游人员的舒适度，促进经济发展。</w:t>
            </w:r>
          </w:p>
        </w:tc>
        <w:tc>
          <w:tcPr>
            <w:tcW w:w="2268" w:type="dxa"/>
            <w:vAlign w:val="center"/>
          </w:tcPr>
          <w:p>
            <w:pPr>
              <w:pStyle w:val="13"/>
            </w:pPr>
            <w:r>
              <w:t>效果明显</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保证景区不断优化，持续增加旅游收入</w:t>
            </w:r>
          </w:p>
        </w:tc>
        <w:tc>
          <w:tcPr>
            <w:tcW w:w="2268" w:type="dxa"/>
            <w:vAlign w:val="center"/>
          </w:tcPr>
          <w:p>
            <w:pPr>
              <w:pStyle w:val="13"/>
            </w:pPr>
            <w:r>
              <w:t>效果明显</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游客满意率比例</w:t>
            </w:r>
          </w:p>
        </w:tc>
        <w:tc>
          <w:tcPr>
            <w:tcW w:w="5386" w:type="dxa"/>
            <w:vAlign w:val="center"/>
          </w:tcPr>
          <w:p>
            <w:pPr>
              <w:pStyle w:val="13"/>
            </w:pPr>
            <w:r>
              <w:t>游客满意增长率</w:t>
            </w:r>
          </w:p>
        </w:tc>
        <w:tc>
          <w:tcPr>
            <w:tcW w:w="2268" w:type="dxa"/>
            <w:vAlign w:val="center"/>
          </w:tcPr>
          <w:p>
            <w:pPr>
              <w:pStyle w:val="13"/>
            </w:pPr>
            <w:r>
              <w:t>≥90%</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4、解决祖山景区经营体制改革遗留问题资金绩效目标表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13032123P00337710024Y</w:t>
            </w:r>
          </w:p>
        </w:tc>
        <w:tc>
          <w:tcPr>
            <w:tcW w:w="2835" w:type="dxa"/>
            <w:vAlign w:val="center"/>
          </w:tcPr>
          <w:p>
            <w:pPr>
              <w:pStyle w:val="11"/>
            </w:pPr>
            <w:r>
              <w:t>项目名称</w:t>
            </w:r>
          </w:p>
        </w:tc>
        <w:tc>
          <w:tcPr>
            <w:tcW w:w="6094" w:type="dxa"/>
            <w:gridSpan w:val="3"/>
            <w:vAlign w:val="center"/>
          </w:tcPr>
          <w:p>
            <w:pPr>
              <w:pStyle w:val="13"/>
            </w:pPr>
            <w:r>
              <w:t>解决祖山景区经营体制改革遗留问题资金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项目资金一共40万元，其中财政拨款40万元，主要用于解决祖山景区经营体制改革遗留问题资金。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1.通过项目实施，完成祖山景区1条索道所有权购买。</w:t>
            </w:r>
          </w:p>
          <w:p>
            <w:pPr>
              <w:pStyle w:val="13"/>
            </w:pPr>
            <w:r>
              <w:t>2.通过项目实施，及时解决索道项目遗留问题。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索道的长度</w:t>
            </w:r>
          </w:p>
        </w:tc>
        <w:tc>
          <w:tcPr>
            <w:tcW w:w="5386" w:type="dxa"/>
            <w:vAlign w:val="center"/>
          </w:tcPr>
          <w:p>
            <w:pPr>
              <w:pStyle w:val="13"/>
            </w:pPr>
            <w:r>
              <w:t>所购1条索道的公里数</w:t>
            </w:r>
          </w:p>
        </w:tc>
        <w:tc>
          <w:tcPr>
            <w:tcW w:w="2268" w:type="dxa"/>
            <w:vAlign w:val="center"/>
          </w:tcPr>
          <w:p>
            <w:pPr>
              <w:pStyle w:val="13"/>
            </w:pPr>
            <w:r>
              <w:t>5公里</w:t>
            </w:r>
          </w:p>
        </w:tc>
        <w:tc>
          <w:tcPr>
            <w:tcW w:w="1276" w:type="dxa"/>
            <w:vAlign w:val="center"/>
          </w:tcPr>
          <w:p>
            <w:pPr>
              <w:pStyle w:val="13"/>
            </w:pPr>
            <w:r>
              <w:t>年初预算及购买合同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购买索道的条数</w:t>
            </w:r>
          </w:p>
        </w:tc>
        <w:tc>
          <w:tcPr>
            <w:tcW w:w="5386" w:type="dxa"/>
            <w:vAlign w:val="center"/>
          </w:tcPr>
          <w:p>
            <w:pPr>
              <w:pStyle w:val="13"/>
            </w:pPr>
            <w:r>
              <w:t>购买索道的数量</w:t>
            </w:r>
          </w:p>
        </w:tc>
        <w:tc>
          <w:tcPr>
            <w:tcW w:w="2268" w:type="dxa"/>
            <w:vAlign w:val="center"/>
          </w:tcPr>
          <w:p>
            <w:pPr>
              <w:pStyle w:val="13"/>
            </w:pPr>
            <w:r>
              <w:t>1条</w:t>
            </w:r>
          </w:p>
        </w:tc>
        <w:tc>
          <w:tcPr>
            <w:tcW w:w="1276" w:type="dxa"/>
            <w:vAlign w:val="center"/>
          </w:tcPr>
          <w:p>
            <w:pPr>
              <w:pStyle w:val="13"/>
            </w:pPr>
            <w:r>
              <w:t>年初预算及购买合同及会议纪要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按时支付相关人员费用</w:t>
            </w:r>
          </w:p>
        </w:tc>
        <w:tc>
          <w:tcPr>
            <w:tcW w:w="2268" w:type="dxa"/>
            <w:vAlign w:val="center"/>
          </w:tcPr>
          <w:p>
            <w:pPr>
              <w:pStyle w:val="13"/>
            </w:pPr>
            <w:r>
              <w:t xml:space="preserve">25万元 </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购买索道支付的准确率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完成尾款支付时限</w:t>
            </w:r>
          </w:p>
        </w:tc>
        <w:tc>
          <w:tcPr>
            <w:tcW w:w="2268" w:type="dxa"/>
            <w:vAlign w:val="center"/>
          </w:tcPr>
          <w:p>
            <w:pPr>
              <w:pStyle w:val="13"/>
            </w:pPr>
            <w:r>
              <w:t>2024年11月底前完成</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按预算进行成本控制，并按预算计划进行资金的拨付。</w:t>
            </w:r>
          </w:p>
        </w:tc>
        <w:tc>
          <w:tcPr>
            <w:tcW w:w="2268" w:type="dxa"/>
            <w:vAlign w:val="center"/>
          </w:tcPr>
          <w:p>
            <w:pPr>
              <w:pStyle w:val="13"/>
            </w:pPr>
            <w:r>
              <w:t>≤40万元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经济影响</w:t>
            </w:r>
          </w:p>
        </w:tc>
        <w:tc>
          <w:tcPr>
            <w:tcW w:w="5386" w:type="dxa"/>
            <w:vAlign w:val="center"/>
          </w:tcPr>
          <w:p>
            <w:pPr>
              <w:pStyle w:val="13"/>
            </w:pPr>
            <w:r>
              <w:t>通过所有权的购买，统一了所有权，提高了景区索道经济收入，游客人数增加比列</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社会影响</w:t>
            </w:r>
          </w:p>
        </w:tc>
        <w:tc>
          <w:tcPr>
            <w:tcW w:w="5386" w:type="dxa"/>
            <w:vAlign w:val="center"/>
          </w:tcPr>
          <w:p>
            <w:pPr>
              <w:pStyle w:val="13"/>
            </w:pPr>
            <w:r>
              <w:t>统一了所有权，有利于经营管理，提高了景区的服务水平。</w:t>
            </w:r>
          </w:p>
        </w:tc>
        <w:tc>
          <w:tcPr>
            <w:tcW w:w="2268" w:type="dxa"/>
            <w:vAlign w:val="center"/>
          </w:tcPr>
          <w:p>
            <w:pPr>
              <w:pStyle w:val="13"/>
            </w:pPr>
            <w:r>
              <w:t>提高服务水平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5、旅控门票分成绩效目标表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13032123P003377100214</w:t>
            </w:r>
          </w:p>
        </w:tc>
        <w:tc>
          <w:tcPr>
            <w:tcW w:w="2835" w:type="dxa"/>
            <w:vAlign w:val="center"/>
          </w:tcPr>
          <w:p>
            <w:pPr>
              <w:pStyle w:val="11"/>
            </w:pPr>
            <w:r>
              <w:t>项目名称</w:t>
            </w:r>
          </w:p>
        </w:tc>
        <w:tc>
          <w:tcPr>
            <w:tcW w:w="6094" w:type="dxa"/>
            <w:gridSpan w:val="3"/>
            <w:vAlign w:val="center"/>
          </w:tcPr>
          <w:p>
            <w:pPr>
              <w:pStyle w:val="13"/>
            </w:pPr>
            <w:r>
              <w:t>旅控门票分成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项目资金一共80万元，其中财政拨款80万元，主要用于旅控门票分成。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1.用于按协议每年度定额支付秦皇岛旅游控股有限公司门票分成</w:t>
            </w:r>
          </w:p>
          <w:p>
            <w:pPr>
              <w:pStyle w:val="13"/>
            </w:pPr>
            <w:r>
              <w:t>2.9月底前将80万门票分成支付给秦皇岛旅游控股有限公司。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付款次数</w:t>
            </w:r>
          </w:p>
        </w:tc>
        <w:tc>
          <w:tcPr>
            <w:tcW w:w="5386" w:type="dxa"/>
            <w:vAlign w:val="center"/>
          </w:tcPr>
          <w:p>
            <w:pPr>
              <w:pStyle w:val="13"/>
            </w:pPr>
            <w:r>
              <w:t>每年一次性支付全额款项</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与协议规定相符</w:t>
            </w:r>
          </w:p>
        </w:tc>
        <w:tc>
          <w:tcPr>
            <w:tcW w:w="5386" w:type="dxa"/>
            <w:vAlign w:val="center"/>
          </w:tcPr>
          <w:p>
            <w:pPr>
              <w:pStyle w:val="13"/>
            </w:pPr>
            <w:r>
              <w:t>与旅控公司协议分成金额相符</w:t>
            </w:r>
          </w:p>
        </w:tc>
        <w:tc>
          <w:tcPr>
            <w:tcW w:w="2268" w:type="dxa"/>
            <w:vAlign w:val="center"/>
          </w:tcPr>
          <w:p>
            <w:pPr>
              <w:pStyle w:val="13"/>
            </w:pPr>
            <w:r>
              <w:t>完全一致</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资金支付的准确率</w:t>
            </w:r>
          </w:p>
        </w:tc>
        <w:tc>
          <w:tcPr>
            <w:tcW w:w="5386" w:type="dxa"/>
            <w:vAlign w:val="center"/>
          </w:tcPr>
          <w:p>
            <w:pPr>
              <w:pStyle w:val="13"/>
            </w:pPr>
            <w:r>
              <w:t>支付旅控公司的门票分成准确率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支付时限</w:t>
            </w:r>
          </w:p>
        </w:tc>
        <w:tc>
          <w:tcPr>
            <w:tcW w:w="2268" w:type="dxa"/>
            <w:vAlign w:val="center"/>
          </w:tcPr>
          <w:p>
            <w:pPr>
              <w:pStyle w:val="13"/>
            </w:pPr>
            <w:r>
              <w:t>2024年10月底前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支付符合相关文件要求。</w:t>
            </w:r>
          </w:p>
        </w:tc>
        <w:tc>
          <w:tcPr>
            <w:tcW w:w="2268" w:type="dxa"/>
            <w:vAlign w:val="center"/>
          </w:tcPr>
          <w:p>
            <w:pPr>
              <w:pStyle w:val="13"/>
            </w:pPr>
            <w:r>
              <w:t>80万元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经济影响</w:t>
            </w:r>
          </w:p>
        </w:tc>
        <w:tc>
          <w:tcPr>
            <w:tcW w:w="5386" w:type="dxa"/>
            <w:vAlign w:val="center"/>
          </w:tcPr>
          <w:p>
            <w:pPr>
              <w:pStyle w:val="13"/>
            </w:pPr>
            <w:r>
              <w:t>游客人数增加比列</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扩大祖山景区的影响力，增加社会知名度，游客人数增加比列</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长期合作</w:t>
            </w:r>
          </w:p>
        </w:tc>
        <w:tc>
          <w:tcPr>
            <w:tcW w:w="5386" w:type="dxa"/>
            <w:vAlign w:val="center"/>
          </w:tcPr>
          <w:p>
            <w:pPr>
              <w:pStyle w:val="13"/>
            </w:pPr>
            <w:r>
              <w:t>增加与旅控公司的紧密合作，有利于长期发展祖山景区旅游市场</w:t>
            </w:r>
          </w:p>
        </w:tc>
        <w:tc>
          <w:tcPr>
            <w:tcW w:w="2268" w:type="dxa"/>
            <w:vAlign w:val="center"/>
          </w:tcPr>
          <w:p>
            <w:pPr>
              <w:pStyle w:val="13"/>
            </w:pPr>
            <w:r>
              <w:t>效果明显</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6、祖山旅游路6KV线路改造工程资金绩效目标表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13032123P00337710023B</w:t>
            </w:r>
          </w:p>
        </w:tc>
        <w:tc>
          <w:tcPr>
            <w:tcW w:w="2835" w:type="dxa"/>
            <w:vAlign w:val="center"/>
          </w:tcPr>
          <w:p>
            <w:pPr>
              <w:pStyle w:val="11"/>
            </w:pPr>
            <w:r>
              <w:t>项目名称</w:t>
            </w:r>
          </w:p>
        </w:tc>
        <w:tc>
          <w:tcPr>
            <w:tcW w:w="6094" w:type="dxa"/>
            <w:gridSpan w:val="3"/>
            <w:vAlign w:val="center"/>
          </w:tcPr>
          <w:p>
            <w:pPr>
              <w:pStyle w:val="13"/>
            </w:pPr>
            <w:r>
              <w:t>祖山旅游路6KV线路改造工程资金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项目资金一共50万元，其中财政拨款50万元，主要用于祖山旅游路线路改造工程。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pPr>
            <w:r>
              <w:t>50.00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1.通过改造祖山北进山高压线路，确保满足景区建设及运营。</w:t>
            </w:r>
          </w:p>
          <w:p>
            <w:pPr>
              <w:pStyle w:val="13"/>
            </w:pPr>
            <w:r>
              <w:t>2.通过项目实施，消除森林火灾隐患及景区运营发展更快，提升景区改造步伐。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修建铁塔基数</w:t>
            </w:r>
          </w:p>
        </w:tc>
        <w:tc>
          <w:tcPr>
            <w:tcW w:w="5386" w:type="dxa"/>
            <w:vAlign w:val="center"/>
          </w:tcPr>
          <w:p>
            <w:pPr>
              <w:pStyle w:val="13"/>
            </w:pPr>
            <w:r>
              <w:t>修建9类铁塔基的数量</w:t>
            </w:r>
          </w:p>
        </w:tc>
        <w:tc>
          <w:tcPr>
            <w:tcW w:w="2268" w:type="dxa"/>
            <w:vAlign w:val="center"/>
          </w:tcPr>
          <w:p>
            <w:pPr>
              <w:pStyle w:val="13"/>
            </w:pPr>
            <w:r>
              <w:t>35基</w:t>
            </w:r>
          </w:p>
        </w:tc>
        <w:tc>
          <w:tcPr>
            <w:tcW w:w="1276" w:type="dxa"/>
            <w:vAlign w:val="center"/>
          </w:tcPr>
          <w:p>
            <w:pPr>
              <w:pStyle w:val="13"/>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线路长度</w:t>
            </w:r>
          </w:p>
        </w:tc>
        <w:tc>
          <w:tcPr>
            <w:tcW w:w="5386" w:type="dxa"/>
            <w:vAlign w:val="center"/>
          </w:tcPr>
          <w:p>
            <w:pPr>
              <w:pStyle w:val="13"/>
            </w:pPr>
            <w:r>
              <w:t>修建线路长度</w:t>
            </w:r>
          </w:p>
        </w:tc>
        <w:tc>
          <w:tcPr>
            <w:tcW w:w="2268" w:type="dxa"/>
            <w:vAlign w:val="center"/>
          </w:tcPr>
          <w:p>
            <w:pPr>
              <w:pStyle w:val="13"/>
            </w:pPr>
            <w:r>
              <w:t>4.67千米</w:t>
            </w:r>
          </w:p>
        </w:tc>
        <w:tc>
          <w:tcPr>
            <w:tcW w:w="1276" w:type="dxa"/>
            <w:vAlign w:val="center"/>
          </w:tcPr>
          <w:p>
            <w:pPr>
              <w:pStyle w:val="13"/>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拉线条数</w:t>
            </w:r>
          </w:p>
        </w:tc>
        <w:tc>
          <w:tcPr>
            <w:tcW w:w="5386" w:type="dxa"/>
            <w:vAlign w:val="center"/>
          </w:tcPr>
          <w:p>
            <w:pPr>
              <w:pStyle w:val="13"/>
            </w:pPr>
            <w:r>
              <w:t>安装拉线条数及其所需的辅助设施</w:t>
            </w:r>
          </w:p>
        </w:tc>
        <w:tc>
          <w:tcPr>
            <w:tcW w:w="2268" w:type="dxa"/>
            <w:vAlign w:val="center"/>
          </w:tcPr>
          <w:p>
            <w:pPr>
              <w:pStyle w:val="13"/>
            </w:pPr>
            <w:r>
              <w:t>1条</w:t>
            </w:r>
          </w:p>
        </w:tc>
        <w:tc>
          <w:tcPr>
            <w:tcW w:w="1276" w:type="dxa"/>
            <w:vAlign w:val="center"/>
          </w:tcPr>
          <w:p>
            <w:pPr>
              <w:pStyle w:val="13"/>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真空断路器</w:t>
            </w:r>
          </w:p>
        </w:tc>
        <w:tc>
          <w:tcPr>
            <w:tcW w:w="5386" w:type="dxa"/>
            <w:vAlign w:val="center"/>
          </w:tcPr>
          <w:p>
            <w:pPr>
              <w:pStyle w:val="13"/>
            </w:pPr>
            <w:r>
              <w:t>安装真空断路器数量</w:t>
            </w:r>
          </w:p>
        </w:tc>
        <w:tc>
          <w:tcPr>
            <w:tcW w:w="2268" w:type="dxa"/>
            <w:vAlign w:val="center"/>
          </w:tcPr>
          <w:p>
            <w:pPr>
              <w:pStyle w:val="13"/>
            </w:pPr>
            <w:r>
              <w:t>1台</w:t>
            </w:r>
          </w:p>
        </w:tc>
        <w:tc>
          <w:tcPr>
            <w:tcW w:w="1276" w:type="dxa"/>
            <w:vAlign w:val="center"/>
          </w:tcPr>
          <w:p>
            <w:pPr>
              <w:pStyle w:val="13"/>
            </w:pPr>
            <w:r>
              <w:t>青审批投资【2019】44号文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项目通过外部验收合格率</w:t>
            </w:r>
          </w:p>
        </w:tc>
        <w:tc>
          <w:tcPr>
            <w:tcW w:w="2268" w:type="dxa"/>
            <w:vAlign w:val="center"/>
          </w:tcPr>
          <w:p>
            <w:pPr>
              <w:pStyle w:val="13"/>
            </w:pPr>
            <w:r>
              <w:t>100%</w:t>
            </w:r>
          </w:p>
        </w:tc>
        <w:tc>
          <w:tcPr>
            <w:tcW w:w="1276" w:type="dxa"/>
            <w:vAlign w:val="center"/>
          </w:tcPr>
          <w:p>
            <w:pPr>
              <w:pStyle w:val="13"/>
            </w:pPr>
            <w:r>
              <w:t>相关合同文件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工程改造完成时限</w:t>
            </w:r>
          </w:p>
        </w:tc>
        <w:tc>
          <w:tcPr>
            <w:tcW w:w="2268" w:type="dxa"/>
            <w:vAlign w:val="center"/>
          </w:tcPr>
          <w:p>
            <w:pPr>
              <w:pStyle w:val="13"/>
            </w:pPr>
            <w:r>
              <w:t>2021年2月底前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严格进行成本控制，按政府招投标及合同文件进行资金的支付</w:t>
            </w:r>
          </w:p>
        </w:tc>
        <w:tc>
          <w:tcPr>
            <w:tcW w:w="2268" w:type="dxa"/>
            <w:vAlign w:val="center"/>
          </w:tcPr>
          <w:p>
            <w:pPr>
              <w:pStyle w:val="13"/>
            </w:pPr>
            <w:r>
              <w:t>≤50万元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解决祖山景区高压线路老化问题，消除安全隐患，降低安全事故次数</w:t>
            </w:r>
          </w:p>
        </w:tc>
        <w:tc>
          <w:tcPr>
            <w:tcW w:w="2268" w:type="dxa"/>
            <w:vAlign w:val="center"/>
          </w:tcPr>
          <w:p>
            <w:pPr>
              <w:pStyle w:val="13"/>
            </w:pPr>
            <w:r>
              <w:t>&lt;1次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w:t>
            </w:r>
          </w:p>
        </w:tc>
        <w:tc>
          <w:tcPr>
            <w:tcW w:w="1276" w:type="dxa"/>
            <w:vAlign w:val="center"/>
          </w:tcPr>
          <w:p>
            <w:pPr>
              <w:pStyle w:val="13"/>
            </w:pPr>
            <w:r>
              <w:t>社会调查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游客满意率比例</w:t>
            </w:r>
          </w:p>
        </w:tc>
        <w:tc>
          <w:tcPr>
            <w:tcW w:w="5386" w:type="dxa"/>
            <w:vAlign w:val="center"/>
          </w:tcPr>
          <w:p>
            <w:pPr>
              <w:pStyle w:val="13"/>
            </w:pPr>
            <w:r>
              <w:t>游客满意增长率</w:t>
            </w:r>
          </w:p>
        </w:tc>
        <w:tc>
          <w:tcPr>
            <w:tcW w:w="2268" w:type="dxa"/>
            <w:vAlign w:val="center"/>
          </w:tcPr>
          <w:p>
            <w:pPr>
              <w:pStyle w:val="13"/>
            </w:pPr>
            <w:r>
              <w:t>≥90%</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7、扑火物资购置款绩效目标表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13032123P00337710017X</w:t>
            </w:r>
          </w:p>
        </w:tc>
        <w:tc>
          <w:tcPr>
            <w:tcW w:w="2835" w:type="dxa"/>
            <w:vAlign w:val="center"/>
          </w:tcPr>
          <w:p>
            <w:pPr>
              <w:pStyle w:val="11"/>
            </w:pPr>
            <w:r>
              <w:t>项目名称</w:t>
            </w:r>
          </w:p>
        </w:tc>
        <w:tc>
          <w:tcPr>
            <w:tcW w:w="6094" w:type="dxa"/>
            <w:gridSpan w:val="3"/>
            <w:vAlign w:val="center"/>
          </w:tcPr>
          <w:p>
            <w:pPr>
              <w:pStyle w:val="13"/>
            </w:pPr>
            <w:r>
              <w:t>扑火物资购置款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主要用于祖山林场防火物资的采购。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pPr>
            <w:r>
              <w:rPr>
                <w:rFonts w:hint="eastAsia"/>
                <w:lang w:val="en-US" w:eastAsia="zh-CN"/>
              </w:rPr>
              <w:t>50</w:t>
            </w:r>
            <w:r>
              <w:t xml:space="preserve"> </w:t>
            </w:r>
          </w:p>
        </w:tc>
        <w:tc>
          <w:tcPr>
            <w:tcW w:w="2551" w:type="dxa"/>
            <w:vAlign w:val="center"/>
          </w:tcPr>
          <w:p>
            <w:pPr>
              <w:pStyle w:val="14"/>
              <w:rPr>
                <w:rFonts w:hint="default" w:eastAsia="方正书宋_GBK"/>
                <w:lang w:val="en-US" w:eastAsia="zh-CN"/>
              </w:rPr>
            </w:pPr>
            <w:r>
              <w:t xml:space="preserve"> </w:t>
            </w:r>
            <w:r>
              <w:rPr>
                <w:rFonts w:hint="eastAsia"/>
                <w:lang w:val="en-US" w:eastAsia="zh-CN"/>
              </w:rPr>
              <w:t>75</w:t>
            </w:r>
          </w:p>
        </w:tc>
        <w:tc>
          <w:tcPr>
            <w:tcW w:w="3543" w:type="dxa"/>
            <w:gridSpan w:val="2"/>
            <w:vAlign w:val="center"/>
          </w:tcPr>
          <w:p>
            <w:pPr>
              <w:pStyle w:val="14"/>
            </w:pPr>
            <w:r>
              <w:rPr>
                <w:rFonts w:hint="eastAsia"/>
                <w:lang w:val="en-US" w:eastAsia="zh-CN"/>
              </w:rPr>
              <w:t>100</w:t>
            </w: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1.确保发生火灾时，人员及装备能第一时间到火场扑救。</w:t>
            </w:r>
          </w:p>
          <w:p>
            <w:pPr>
              <w:pStyle w:val="13"/>
            </w:pPr>
            <w:r>
              <w:t>2.保证扑火工作的正常运转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购买高压细水雾</w:t>
            </w:r>
          </w:p>
        </w:tc>
        <w:tc>
          <w:tcPr>
            <w:tcW w:w="5386" w:type="dxa"/>
            <w:vAlign w:val="center"/>
          </w:tcPr>
          <w:p>
            <w:pPr>
              <w:pStyle w:val="13"/>
            </w:pPr>
            <w:r>
              <w:t>购买数量</w:t>
            </w:r>
          </w:p>
        </w:tc>
        <w:tc>
          <w:tcPr>
            <w:tcW w:w="2268" w:type="dxa"/>
            <w:vAlign w:val="center"/>
          </w:tcPr>
          <w:p>
            <w:pPr>
              <w:pStyle w:val="13"/>
            </w:pPr>
            <w:r>
              <w:t>12台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购买个人防护装备</w:t>
            </w:r>
          </w:p>
        </w:tc>
        <w:tc>
          <w:tcPr>
            <w:tcW w:w="5386" w:type="dxa"/>
            <w:vAlign w:val="center"/>
          </w:tcPr>
          <w:p>
            <w:pPr>
              <w:pStyle w:val="13"/>
            </w:pPr>
            <w:r>
              <w:t>购买数量</w:t>
            </w:r>
          </w:p>
        </w:tc>
        <w:tc>
          <w:tcPr>
            <w:tcW w:w="2268" w:type="dxa"/>
            <w:vAlign w:val="center"/>
          </w:tcPr>
          <w:p>
            <w:pPr>
              <w:pStyle w:val="13"/>
            </w:pPr>
            <w:r>
              <w:t>30套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购买远程高压水泵</w:t>
            </w:r>
          </w:p>
        </w:tc>
        <w:tc>
          <w:tcPr>
            <w:tcW w:w="5386" w:type="dxa"/>
            <w:vAlign w:val="center"/>
          </w:tcPr>
          <w:p>
            <w:pPr>
              <w:pStyle w:val="13"/>
            </w:pPr>
            <w:r>
              <w:t>购买数量</w:t>
            </w:r>
          </w:p>
        </w:tc>
        <w:tc>
          <w:tcPr>
            <w:tcW w:w="2268" w:type="dxa"/>
            <w:vAlign w:val="center"/>
          </w:tcPr>
          <w:p>
            <w:pPr>
              <w:pStyle w:val="13"/>
            </w:pPr>
            <w:r>
              <w:t>10台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打水井</w:t>
            </w:r>
          </w:p>
        </w:tc>
        <w:tc>
          <w:tcPr>
            <w:tcW w:w="5386" w:type="dxa"/>
            <w:vAlign w:val="center"/>
          </w:tcPr>
          <w:p>
            <w:pPr>
              <w:pStyle w:val="13"/>
            </w:pPr>
            <w:r>
              <w:t>打水井数量</w:t>
            </w:r>
          </w:p>
        </w:tc>
        <w:tc>
          <w:tcPr>
            <w:tcW w:w="2268" w:type="dxa"/>
            <w:vAlign w:val="center"/>
          </w:tcPr>
          <w:p>
            <w:pPr>
              <w:pStyle w:val="13"/>
            </w:pPr>
            <w:r>
              <w:t>1座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购买个人防护装备</w:t>
            </w:r>
          </w:p>
        </w:tc>
        <w:tc>
          <w:tcPr>
            <w:tcW w:w="5386" w:type="dxa"/>
            <w:vAlign w:val="center"/>
          </w:tcPr>
          <w:p>
            <w:pPr>
              <w:pStyle w:val="13"/>
            </w:pPr>
            <w:r>
              <w:t>购买个人防护装备数量</w:t>
            </w:r>
          </w:p>
        </w:tc>
        <w:tc>
          <w:tcPr>
            <w:tcW w:w="2268" w:type="dxa"/>
            <w:vAlign w:val="center"/>
          </w:tcPr>
          <w:p>
            <w:pPr>
              <w:pStyle w:val="13"/>
            </w:pPr>
            <w:r>
              <w:t>30套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购买背负式风力灭火机</w:t>
            </w:r>
          </w:p>
        </w:tc>
        <w:tc>
          <w:tcPr>
            <w:tcW w:w="5386" w:type="dxa"/>
            <w:vAlign w:val="center"/>
          </w:tcPr>
          <w:p>
            <w:pPr>
              <w:pStyle w:val="13"/>
            </w:pPr>
            <w:r>
              <w:t>购买背负式风力灭火机数量</w:t>
            </w:r>
          </w:p>
        </w:tc>
        <w:tc>
          <w:tcPr>
            <w:tcW w:w="2268" w:type="dxa"/>
            <w:vAlign w:val="center"/>
          </w:tcPr>
          <w:p>
            <w:pPr>
              <w:pStyle w:val="13"/>
            </w:pPr>
            <w:r>
              <w:t>18台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购买电动喷雾器</w:t>
            </w:r>
          </w:p>
        </w:tc>
        <w:tc>
          <w:tcPr>
            <w:tcW w:w="5386" w:type="dxa"/>
            <w:vAlign w:val="center"/>
          </w:tcPr>
          <w:p>
            <w:pPr>
              <w:pStyle w:val="13"/>
            </w:pPr>
            <w:r>
              <w:t>购买电动喷雾器数量</w:t>
            </w:r>
          </w:p>
        </w:tc>
        <w:tc>
          <w:tcPr>
            <w:tcW w:w="2268" w:type="dxa"/>
            <w:vAlign w:val="center"/>
          </w:tcPr>
          <w:p>
            <w:pPr>
              <w:pStyle w:val="13"/>
            </w:pPr>
            <w:r>
              <w:t>20台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采购以及打井完成的时间</w:t>
            </w:r>
          </w:p>
        </w:tc>
        <w:tc>
          <w:tcPr>
            <w:tcW w:w="2268" w:type="dxa"/>
            <w:vAlign w:val="center"/>
          </w:tcPr>
          <w:p>
            <w:pPr>
              <w:pStyle w:val="13"/>
            </w:pPr>
            <w:r>
              <w:t>10月份前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购买水带</w:t>
            </w:r>
          </w:p>
        </w:tc>
        <w:tc>
          <w:tcPr>
            <w:tcW w:w="5386" w:type="dxa"/>
            <w:vAlign w:val="center"/>
          </w:tcPr>
          <w:p>
            <w:pPr>
              <w:pStyle w:val="13"/>
            </w:pPr>
            <w:r>
              <w:t>水带成本</w:t>
            </w:r>
          </w:p>
        </w:tc>
        <w:tc>
          <w:tcPr>
            <w:tcW w:w="2268" w:type="dxa"/>
            <w:vAlign w:val="center"/>
          </w:tcPr>
          <w:p>
            <w:pPr>
              <w:pStyle w:val="13"/>
            </w:pPr>
            <w:r>
              <w:t>≤1200条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购买高压细水雾</w:t>
            </w:r>
          </w:p>
        </w:tc>
        <w:tc>
          <w:tcPr>
            <w:tcW w:w="5386" w:type="dxa"/>
            <w:vAlign w:val="center"/>
          </w:tcPr>
          <w:p>
            <w:pPr>
              <w:pStyle w:val="13"/>
            </w:pPr>
            <w:r>
              <w:t>高压细水雾成本</w:t>
            </w:r>
          </w:p>
        </w:tc>
        <w:tc>
          <w:tcPr>
            <w:tcW w:w="2268" w:type="dxa"/>
            <w:vAlign w:val="center"/>
          </w:tcPr>
          <w:p>
            <w:pPr>
              <w:pStyle w:val="13"/>
            </w:pPr>
            <w:r>
              <w:t>≤15000台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降低火灾发生率，保证祖山林场林木安全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游客满意率比例</w:t>
            </w:r>
          </w:p>
        </w:tc>
        <w:tc>
          <w:tcPr>
            <w:tcW w:w="5386" w:type="dxa"/>
            <w:vAlign w:val="center"/>
          </w:tcPr>
          <w:p>
            <w:pPr>
              <w:pStyle w:val="13"/>
            </w:pPr>
            <w:r>
              <w:t>游客满意增长率</w:t>
            </w:r>
          </w:p>
        </w:tc>
        <w:tc>
          <w:tcPr>
            <w:tcW w:w="2268" w:type="dxa"/>
            <w:vAlign w:val="center"/>
          </w:tcPr>
          <w:p>
            <w:pPr>
              <w:pStyle w:val="13"/>
            </w:pPr>
            <w:r>
              <w:t>≥0.9%</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8、有害生物防治经费绩效目标表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13032123P00337710025J</w:t>
            </w:r>
          </w:p>
        </w:tc>
        <w:tc>
          <w:tcPr>
            <w:tcW w:w="2835" w:type="dxa"/>
            <w:vAlign w:val="center"/>
          </w:tcPr>
          <w:p>
            <w:pPr>
              <w:pStyle w:val="11"/>
            </w:pPr>
            <w:r>
              <w:t>项目名称</w:t>
            </w:r>
          </w:p>
        </w:tc>
        <w:tc>
          <w:tcPr>
            <w:tcW w:w="6094" w:type="dxa"/>
            <w:gridSpan w:val="3"/>
            <w:vAlign w:val="center"/>
          </w:tcPr>
          <w:p>
            <w:pPr>
              <w:pStyle w:val="13"/>
            </w:pPr>
            <w:r>
              <w:t>有害生物防治经费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共需10万元，财政</w:t>
            </w:r>
            <w:r>
              <w:rPr>
                <w:rFonts w:hint="eastAsia"/>
                <w:lang w:eastAsia="zh-CN"/>
              </w:rPr>
              <w:t>拨款</w:t>
            </w:r>
            <w:r>
              <w:t>10万元，其中药剂8万元，人工费2万元。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1.通过项目实施，减轻红脂大小蠹危害</w:t>
            </w:r>
          </w:p>
          <w:p>
            <w:pPr>
              <w:pStyle w:val="13"/>
            </w:pPr>
            <w:r>
              <w:t>2.通过掌握林场有害生物种类，更好解决林场生物危害问题。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防治面积</w:t>
            </w:r>
          </w:p>
        </w:tc>
        <w:tc>
          <w:tcPr>
            <w:tcW w:w="5386" w:type="dxa"/>
            <w:vAlign w:val="center"/>
          </w:tcPr>
          <w:p>
            <w:pPr>
              <w:pStyle w:val="13"/>
            </w:pPr>
            <w:r>
              <w:t>防治面积</w:t>
            </w:r>
          </w:p>
        </w:tc>
        <w:tc>
          <w:tcPr>
            <w:tcW w:w="2268" w:type="dxa"/>
            <w:vAlign w:val="center"/>
          </w:tcPr>
          <w:p>
            <w:pPr>
              <w:pStyle w:val="13"/>
            </w:pPr>
            <w:r>
              <w:t>9.9万亩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成灾率</w:t>
            </w:r>
          </w:p>
        </w:tc>
        <w:tc>
          <w:tcPr>
            <w:tcW w:w="5386" w:type="dxa"/>
            <w:vAlign w:val="center"/>
          </w:tcPr>
          <w:p>
            <w:pPr>
              <w:pStyle w:val="13"/>
            </w:pPr>
            <w:r>
              <w:t>林场有害生物灾害发生面积与林场面积的比率</w:t>
            </w:r>
          </w:p>
        </w:tc>
        <w:tc>
          <w:tcPr>
            <w:tcW w:w="2268" w:type="dxa"/>
            <w:vAlign w:val="center"/>
          </w:tcPr>
          <w:p>
            <w:pPr>
              <w:pStyle w:val="13"/>
            </w:pPr>
            <w:r>
              <w:t>≤3.8‰</w:t>
            </w:r>
          </w:p>
        </w:tc>
        <w:tc>
          <w:tcPr>
            <w:tcW w:w="1276" w:type="dxa"/>
            <w:vAlign w:val="center"/>
          </w:tcPr>
          <w:p>
            <w:pPr>
              <w:pStyle w:val="13"/>
            </w:pPr>
            <w:r>
              <w:t>河北省林业厅关于下达“十三五”林业有害生物防治工作“四率”指标的通知》（冀林字[2016]182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林场有害生物无公害防治面积占总防治面积的百分比</w:t>
            </w:r>
          </w:p>
        </w:tc>
        <w:tc>
          <w:tcPr>
            <w:tcW w:w="2268" w:type="dxa"/>
            <w:vAlign w:val="center"/>
          </w:tcPr>
          <w:p>
            <w:pPr>
              <w:pStyle w:val="13"/>
            </w:pPr>
            <w:r>
              <w:t>≥87%</w:t>
            </w: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工作进度与计划安排</w:t>
            </w:r>
          </w:p>
        </w:tc>
        <w:tc>
          <w:tcPr>
            <w:tcW w:w="5386" w:type="dxa"/>
            <w:vAlign w:val="center"/>
          </w:tcPr>
          <w:p>
            <w:pPr>
              <w:pStyle w:val="13"/>
            </w:pPr>
            <w:r>
              <w:t>有害生物防治工作完成时间</w:t>
            </w:r>
          </w:p>
        </w:tc>
        <w:tc>
          <w:tcPr>
            <w:tcW w:w="2268" w:type="dxa"/>
            <w:vAlign w:val="center"/>
          </w:tcPr>
          <w:p>
            <w:pPr>
              <w:pStyle w:val="13"/>
            </w:pPr>
            <w:r>
              <w:t>2024年10月底前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5386" w:type="dxa"/>
            <w:vAlign w:val="center"/>
          </w:tcPr>
          <w:p>
            <w:pPr>
              <w:pStyle w:val="13"/>
            </w:pPr>
            <w:r>
              <w:t>采购喷射机器，红脂大小蠹诱捕机、相机等设备等</w:t>
            </w:r>
          </w:p>
        </w:tc>
        <w:tc>
          <w:tcPr>
            <w:tcW w:w="2268" w:type="dxa"/>
            <w:vAlign w:val="center"/>
          </w:tcPr>
          <w:p>
            <w:pPr>
              <w:pStyle w:val="13"/>
            </w:pPr>
            <w:r>
              <w:t>≤9万元</w:t>
            </w:r>
          </w:p>
        </w:tc>
        <w:tc>
          <w:tcPr>
            <w:tcW w:w="1276" w:type="dxa"/>
            <w:vAlign w:val="center"/>
          </w:tcPr>
          <w:p>
            <w:pPr>
              <w:pStyle w:val="13"/>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5386" w:type="dxa"/>
            <w:vAlign w:val="center"/>
          </w:tcPr>
          <w:p>
            <w:pPr>
              <w:pStyle w:val="13"/>
            </w:pPr>
            <w:r>
              <w:t>购买防治药剂等</w:t>
            </w:r>
          </w:p>
        </w:tc>
        <w:tc>
          <w:tcPr>
            <w:tcW w:w="2268" w:type="dxa"/>
            <w:vAlign w:val="center"/>
          </w:tcPr>
          <w:p>
            <w:pPr>
              <w:pStyle w:val="13"/>
            </w:pPr>
            <w:r>
              <w:t>≤1万元</w:t>
            </w:r>
          </w:p>
        </w:tc>
        <w:tc>
          <w:tcPr>
            <w:tcW w:w="1276" w:type="dxa"/>
            <w:vAlign w:val="center"/>
          </w:tcPr>
          <w:p>
            <w:pPr>
              <w:pStyle w:val="13"/>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提高防灾减灾能力</w:t>
            </w:r>
          </w:p>
        </w:tc>
        <w:tc>
          <w:tcPr>
            <w:tcW w:w="5386" w:type="dxa"/>
            <w:vAlign w:val="center"/>
          </w:tcPr>
          <w:p>
            <w:pPr>
              <w:pStyle w:val="13"/>
            </w:pPr>
            <w:r>
              <w:t>通过采取科学有效的手段，控制有害生物不造成灾害，达到有虫不成灾的目的，确保树场资产完整</w:t>
            </w:r>
          </w:p>
        </w:tc>
        <w:tc>
          <w:tcPr>
            <w:tcW w:w="2268" w:type="dxa"/>
            <w:vAlign w:val="center"/>
          </w:tcPr>
          <w:p>
            <w:pPr>
              <w:pStyle w:val="13"/>
            </w:pPr>
            <w:r>
              <w:t>有效遏制林场有害生物严重发生</w:t>
            </w:r>
          </w:p>
        </w:tc>
        <w:tc>
          <w:tcPr>
            <w:tcW w:w="1276" w:type="dxa"/>
            <w:vAlign w:val="center"/>
          </w:tcPr>
          <w:p>
            <w:pPr>
              <w:pStyle w:val="13"/>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减少森林资源损失，提高森林覆盖率</w:t>
            </w:r>
          </w:p>
        </w:tc>
        <w:tc>
          <w:tcPr>
            <w:tcW w:w="2268" w:type="dxa"/>
            <w:vAlign w:val="center"/>
          </w:tcPr>
          <w:p>
            <w:pPr>
              <w:pStyle w:val="13"/>
            </w:pPr>
            <w:r>
              <w:t>持续</w:t>
            </w:r>
          </w:p>
        </w:tc>
        <w:tc>
          <w:tcPr>
            <w:tcW w:w="1276" w:type="dxa"/>
            <w:vAlign w:val="center"/>
          </w:tcPr>
          <w:p>
            <w:pPr>
              <w:pStyle w:val="13"/>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9、祖山林场防火经费绩效目标表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13032123P003377100266</w:t>
            </w:r>
          </w:p>
        </w:tc>
        <w:tc>
          <w:tcPr>
            <w:tcW w:w="2835" w:type="dxa"/>
            <w:vAlign w:val="center"/>
          </w:tcPr>
          <w:p>
            <w:pPr>
              <w:pStyle w:val="11"/>
            </w:pPr>
            <w:r>
              <w:t>项目名称</w:t>
            </w:r>
          </w:p>
        </w:tc>
        <w:tc>
          <w:tcPr>
            <w:tcW w:w="6094" w:type="dxa"/>
            <w:gridSpan w:val="3"/>
            <w:vAlign w:val="center"/>
          </w:tcPr>
          <w:p>
            <w:pPr>
              <w:pStyle w:val="13"/>
            </w:pPr>
            <w:r>
              <w:t>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40.24</w:t>
            </w:r>
          </w:p>
        </w:tc>
        <w:tc>
          <w:tcPr>
            <w:tcW w:w="2835" w:type="dxa"/>
            <w:vAlign w:val="center"/>
          </w:tcPr>
          <w:p>
            <w:pPr>
              <w:pStyle w:val="11"/>
            </w:pPr>
            <w:r>
              <w:t>其中：财政    资金</w:t>
            </w:r>
          </w:p>
        </w:tc>
        <w:tc>
          <w:tcPr>
            <w:tcW w:w="2551" w:type="dxa"/>
            <w:vAlign w:val="center"/>
          </w:tcPr>
          <w:p>
            <w:pPr>
              <w:pStyle w:val="13"/>
            </w:pPr>
            <w:r>
              <w:t>40.24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共需财政资金20万元，其中财政</w:t>
            </w:r>
            <w:r>
              <w:rPr>
                <w:rFonts w:hint="eastAsia"/>
                <w:lang w:eastAsia="zh-CN"/>
              </w:rPr>
              <w:t>拨款</w:t>
            </w:r>
            <w:r>
              <w:t>20万元。主要用于护林员电费5万元，取暖费5万元，场部办公费10万元。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bookmarkStart w:id="20" w:name="_GoBack"/>
            <w:bookmarkEnd w:id="2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1.提高完善护林点居住条件</w:t>
            </w:r>
          </w:p>
          <w:p>
            <w:pPr>
              <w:pStyle w:val="13"/>
            </w:pPr>
            <w:r>
              <w:t>2.通过维修道路，减少火灾发生率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路基维修</w:t>
            </w:r>
          </w:p>
        </w:tc>
        <w:tc>
          <w:tcPr>
            <w:tcW w:w="5386" w:type="dxa"/>
            <w:vAlign w:val="center"/>
          </w:tcPr>
          <w:p>
            <w:pPr>
              <w:pStyle w:val="13"/>
            </w:pPr>
            <w:r>
              <w:t>林路进行路基维修</w:t>
            </w:r>
          </w:p>
        </w:tc>
        <w:tc>
          <w:tcPr>
            <w:tcW w:w="2268" w:type="dxa"/>
            <w:vAlign w:val="center"/>
          </w:tcPr>
          <w:p>
            <w:pPr>
              <w:pStyle w:val="13"/>
            </w:pPr>
            <w:r>
              <w:t>≥8公里</w:t>
            </w:r>
          </w:p>
        </w:tc>
        <w:tc>
          <w:tcPr>
            <w:tcW w:w="1276" w:type="dxa"/>
            <w:vAlign w:val="center"/>
          </w:tcPr>
          <w:p>
            <w:pPr>
              <w:pStyle w:val="13"/>
            </w:pPr>
            <w:r>
              <w:t>年初计划、施工合同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防火宣传时长</w:t>
            </w:r>
          </w:p>
        </w:tc>
        <w:tc>
          <w:tcPr>
            <w:tcW w:w="5386" w:type="dxa"/>
            <w:vAlign w:val="center"/>
          </w:tcPr>
          <w:p>
            <w:pPr>
              <w:pStyle w:val="13"/>
            </w:pPr>
            <w:r>
              <w:t>每年春秋两季，防火宣传车沿旅游线路进行防火宣传的时长</w:t>
            </w:r>
          </w:p>
        </w:tc>
        <w:tc>
          <w:tcPr>
            <w:tcW w:w="2268" w:type="dxa"/>
            <w:vAlign w:val="center"/>
          </w:tcPr>
          <w:p>
            <w:pPr>
              <w:pStyle w:val="13"/>
            </w:pPr>
            <w:r>
              <w:t>2季度</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防火宣传手册的印发</w:t>
            </w:r>
          </w:p>
        </w:tc>
        <w:tc>
          <w:tcPr>
            <w:tcW w:w="5386" w:type="dxa"/>
            <w:vAlign w:val="center"/>
          </w:tcPr>
          <w:p>
            <w:pPr>
              <w:pStyle w:val="13"/>
            </w:pPr>
            <w:r>
              <w:t>每年向祖山周边村民进行防火宣传手册的发放数量</w:t>
            </w:r>
          </w:p>
        </w:tc>
        <w:tc>
          <w:tcPr>
            <w:tcW w:w="2268" w:type="dxa"/>
            <w:vAlign w:val="center"/>
          </w:tcPr>
          <w:p>
            <w:pPr>
              <w:pStyle w:val="13"/>
            </w:pPr>
            <w:r>
              <w:t>≥5000册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宣传条幅的数量</w:t>
            </w:r>
          </w:p>
        </w:tc>
        <w:tc>
          <w:tcPr>
            <w:tcW w:w="5386" w:type="dxa"/>
            <w:vAlign w:val="center"/>
          </w:tcPr>
          <w:p>
            <w:pPr>
              <w:pStyle w:val="13"/>
            </w:pPr>
            <w:r>
              <w:t>每年制作防火宣传条幅的数量</w:t>
            </w:r>
          </w:p>
        </w:tc>
        <w:tc>
          <w:tcPr>
            <w:tcW w:w="2268" w:type="dxa"/>
            <w:vAlign w:val="center"/>
          </w:tcPr>
          <w:p>
            <w:pPr>
              <w:pStyle w:val="13"/>
            </w:pPr>
            <w:r>
              <w:t>≥600条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w:t>
            </w:r>
          </w:p>
        </w:tc>
        <w:tc>
          <w:tcPr>
            <w:tcW w:w="5386" w:type="dxa"/>
            <w:vAlign w:val="center"/>
          </w:tcPr>
          <w:p>
            <w:pPr>
              <w:pStyle w:val="13"/>
            </w:pPr>
            <w:r>
              <w:t>达到通车要求</w:t>
            </w:r>
          </w:p>
        </w:tc>
        <w:tc>
          <w:tcPr>
            <w:tcW w:w="2268" w:type="dxa"/>
            <w:vAlign w:val="center"/>
          </w:tcPr>
          <w:p>
            <w:pPr>
              <w:pStyle w:val="13"/>
            </w:pPr>
            <w:r>
              <w:t>通过验收</w:t>
            </w:r>
          </w:p>
        </w:tc>
        <w:tc>
          <w:tcPr>
            <w:tcW w:w="1276" w:type="dxa"/>
            <w:vAlign w:val="center"/>
          </w:tcPr>
          <w:p>
            <w:pPr>
              <w:pStyle w:val="13"/>
            </w:pPr>
            <w:r>
              <w:t>年初计划、施工合同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宣传用品的制作质量</w:t>
            </w:r>
          </w:p>
        </w:tc>
        <w:tc>
          <w:tcPr>
            <w:tcW w:w="5386" w:type="dxa"/>
            <w:vAlign w:val="center"/>
          </w:tcPr>
          <w:p>
            <w:pPr>
              <w:pStyle w:val="13"/>
            </w:pPr>
            <w:r>
              <w:t>社会宣传效果好，群众满意度高，画面设计贴近主题，宣传报道有公信力</w:t>
            </w:r>
          </w:p>
        </w:tc>
        <w:tc>
          <w:tcPr>
            <w:tcW w:w="2268" w:type="dxa"/>
            <w:vAlign w:val="center"/>
          </w:tcPr>
          <w:p>
            <w:pPr>
              <w:pStyle w:val="13"/>
            </w:pPr>
            <w:r>
              <w:t>达到典型宣传效果</w:t>
            </w:r>
          </w:p>
        </w:tc>
        <w:tc>
          <w:tcPr>
            <w:tcW w:w="1276" w:type="dxa"/>
            <w:vAlign w:val="center"/>
          </w:tcPr>
          <w:p>
            <w:pPr>
              <w:pStyle w:val="13"/>
            </w:pPr>
            <w:r>
              <w:t>根据具体宣传方案要求和实际需要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相应工作的完成时间</w:t>
            </w:r>
          </w:p>
        </w:tc>
        <w:tc>
          <w:tcPr>
            <w:tcW w:w="2268" w:type="dxa"/>
            <w:vAlign w:val="center"/>
          </w:tcPr>
          <w:p>
            <w:pPr>
              <w:pStyle w:val="13"/>
            </w:pPr>
            <w:r>
              <w:t>2023年11月底前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支出金额小于等于预算批复金额</w:t>
            </w:r>
          </w:p>
        </w:tc>
        <w:tc>
          <w:tcPr>
            <w:tcW w:w="2268" w:type="dxa"/>
            <w:vAlign w:val="center"/>
          </w:tcPr>
          <w:p>
            <w:pPr>
              <w:pStyle w:val="13"/>
            </w:pPr>
            <w:r>
              <w:t>≤15万元</w:t>
            </w:r>
          </w:p>
        </w:tc>
        <w:tc>
          <w:tcPr>
            <w:tcW w:w="1276" w:type="dxa"/>
            <w:vAlign w:val="center"/>
          </w:tcPr>
          <w:p>
            <w:pPr>
              <w:pStyle w:val="13"/>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宣传用品的制作成本</w:t>
            </w:r>
          </w:p>
        </w:tc>
        <w:tc>
          <w:tcPr>
            <w:tcW w:w="5386" w:type="dxa"/>
            <w:vAlign w:val="center"/>
          </w:tcPr>
          <w:p>
            <w:pPr>
              <w:pStyle w:val="13"/>
            </w:pPr>
            <w:r>
              <w:t>每年的宣传用品的制作成本</w:t>
            </w:r>
          </w:p>
        </w:tc>
        <w:tc>
          <w:tcPr>
            <w:tcW w:w="2268" w:type="dxa"/>
            <w:vAlign w:val="center"/>
          </w:tcPr>
          <w:p>
            <w:pPr>
              <w:pStyle w:val="13"/>
            </w:pPr>
            <w:r>
              <w:t>≤5万元</w:t>
            </w:r>
          </w:p>
        </w:tc>
        <w:tc>
          <w:tcPr>
            <w:tcW w:w="1276" w:type="dxa"/>
            <w:vAlign w:val="center"/>
          </w:tcPr>
          <w:p>
            <w:pPr>
              <w:pStyle w:val="13"/>
            </w:pPr>
            <w:r>
              <w:t>同2023数据进行比较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通过有效的防火宣传，保证年度火灾发生次数</w:t>
            </w:r>
          </w:p>
        </w:tc>
        <w:tc>
          <w:tcPr>
            <w:tcW w:w="2268" w:type="dxa"/>
            <w:vAlign w:val="center"/>
          </w:tcPr>
          <w:p>
            <w:pPr>
              <w:pStyle w:val="13"/>
            </w:pPr>
            <w:r>
              <w:t>&lt;1次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减少森林资源损失，提高森林覆盖率.长期进行防炎宣传，增强防火意识</w:t>
            </w:r>
          </w:p>
        </w:tc>
        <w:tc>
          <w:tcPr>
            <w:tcW w:w="2268" w:type="dxa"/>
            <w:vAlign w:val="center"/>
          </w:tcPr>
          <w:p>
            <w:pPr>
              <w:pStyle w:val="13"/>
            </w:pPr>
            <w:r>
              <w:t>持续</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游客满意率比例</w:t>
            </w:r>
          </w:p>
        </w:tc>
        <w:tc>
          <w:tcPr>
            <w:tcW w:w="5386" w:type="dxa"/>
            <w:vAlign w:val="center"/>
          </w:tcPr>
          <w:p>
            <w:pPr>
              <w:pStyle w:val="13"/>
            </w:pPr>
            <w:r>
              <w:t>游客满意增长率</w:t>
            </w:r>
          </w:p>
        </w:tc>
        <w:tc>
          <w:tcPr>
            <w:tcW w:w="2268" w:type="dxa"/>
            <w:vAlign w:val="center"/>
          </w:tcPr>
          <w:p>
            <w:pPr>
              <w:pStyle w:val="13"/>
            </w:pPr>
            <w:r>
              <w:t>≥90%</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781祖山景区管理委员会</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祖山景区管理委员会（含所属单位）上年末固定资产金额为</w:t>
      </w:r>
      <w:r>
        <w:rPr>
          <w:rFonts w:hint="eastAsia" w:eastAsia="方正仿宋_GBK" w:cs="Times New Roman"/>
          <w:b w:val="0"/>
          <w:color w:val="000000"/>
          <w:sz w:val="28"/>
          <w:lang w:val="en-US" w:eastAsia="zh-CN"/>
        </w:rPr>
        <w:t>641.36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781祖山景区管理委员会</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4933"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641</w:t>
            </w:r>
            <w:r>
              <w:rPr>
                <w:rFonts w:hint="eastAsia"/>
                <w:lang w:val="en-US" w:eastAsia="zh-CN"/>
              </w:rPr>
              <w:t>.</w:t>
            </w:r>
            <w:r>
              <w:t>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4933" w:type="dxa"/>
            <w:vAlign w:val="center"/>
          </w:tcPr>
          <w:p>
            <w:pPr>
              <w:pStyle w:val="14"/>
              <w:ind w:firstLine="0" w:firstLineChars="0"/>
              <w:rPr>
                <w:rFonts w:ascii="方正书宋_GBK" w:hAnsi="方正书宋_GBK" w:eastAsia="方正书宋_GBK" w:cs="方正书宋_GBK"/>
                <w:sz w:val="21"/>
                <w:szCs w:val="24"/>
                <w:lang w:val="en-US" w:eastAsia="uk-UA" w:bidi="ar-SA"/>
              </w:rPr>
            </w:pPr>
            <w:r>
              <w:t>4120</w:t>
            </w:r>
          </w:p>
        </w:tc>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576</w:t>
            </w:r>
            <w:r>
              <w:rPr>
                <w:rFonts w:hint="eastAsia"/>
                <w:lang w:val="en-US" w:eastAsia="zh-CN"/>
              </w:rPr>
              <w:t>.29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4933" w:type="dxa"/>
            <w:vAlign w:val="center"/>
          </w:tcPr>
          <w:p>
            <w:pPr>
              <w:pStyle w:val="14"/>
              <w:ind w:firstLine="0" w:firstLineChars="0"/>
              <w:rPr>
                <w:rFonts w:ascii="方正书宋_GBK" w:hAnsi="方正书宋_GBK" w:eastAsia="方正书宋_GBK" w:cs="方正书宋_GBK"/>
                <w:sz w:val="21"/>
                <w:szCs w:val="24"/>
                <w:lang w:val="en-US" w:eastAsia="uk-UA" w:bidi="ar-SA"/>
              </w:rPr>
            </w:pPr>
            <w:r>
              <w:t>4120</w:t>
            </w:r>
          </w:p>
        </w:tc>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576</w:t>
            </w:r>
            <w:r>
              <w:rPr>
                <w:rFonts w:hint="eastAsia"/>
                <w:lang w:val="en-US" w:eastAsia="zh-CN"/>
              </w:rPr>
              <w:t>.29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4933" w:type="dxa"/>
            <w:vAlign w:val="center"/>
          </w:tcPr>
          <w:p>
            <w:pPr>
              <w:pStyle w:val="14"/>
              <w:ind w:firstLine="0" w:firstLineChars="0"/>
              <w:rPr>
                <w:rFonts w:ascii="方正书宋_GBK" w:hAnsi="方正书宋_GBK" w:eastAsia="方正书宋_GBK" w:cs="方正书宋_GBK"/>
                <w:sz w:val="21"/>
                <w:szCs w:val="24"/>
                <w:lang w:val="en-US" w:eastAsia="uk-UA" w:bidi="ar-SA"/>
              </w:rPr>
            </w:pPr>
            <w:r>
              <w:t>3</w:t>
            </w:r>
          </w:p>
        </w:tc>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r>
              <w:t>65</w:t>
            </w:r>
            <w:r>
              <w:rPr>
                <w:rFonts w:hint="eastAsia"/>
                <w:lang w:val="en-US" w:eastAsia="zh-CN"/>
              </w:rPr>
              <w:t>.</w:t>
            </w:r>
            <w:r>
              <w:t>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4933"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4933"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C9915"/>
    <w:multiLevelType w:val="singleLevel"/>
    <w:tmpl w:val="344C991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jU2ZDExOTcwMDg4M2YzM2Y3ZDAzYzI4Y2E5ZWMifQ=="/>
  </w:docVars>
  <w:rsids>
    <w:rsidRoot w:val="00000000"/>
    <w:rsid w:val="06C10C8C"/>
    <w:rsid w:val="17186F96"/>
    <w:rsid w:val="1C731D7B"/>
    <w:rsid w:val="21A235EF"/>
    <w:rsid w:val="24583ABD"/>
    <w:rsid w:val="39846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2024-02-18T10:34:58Z</dcterms:created>
  <dcterms:modified xsi:type="dcterms:W3CDTF">2024-02-18T02:34:58Z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2024-02-18T10:35:02Z</dcterms:created>
  <dcterms:modified xsi:type="dcterms:W3CDTF">2024-02-18T02:35:02Z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2024-02-18T10:35:01Z</dcterms:created>
  <dcterms:modified xsi:type="dcterms:W3CDTF">2024-02-18T02:35:01Z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2024-02-18T10:35:01Z</dcterms:created>
  <dcterms:modified xsi:type="dcterms:W3CDTF">2024-02-18T02:35:01Z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2024-02-18T10:35:00Z</dcterms:created>
  <dcterms:modified xsi:type="dcterms:W3CDTF">2024-02-18T02:35:00Z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2024-02-18T10:35:00Z</dcterms:created>
  <dcterms:modified xsi:type="dcterms:W3CDTF">2024-02-18T02:35:00Z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2024-02-18T10:34:59Z</dcterms:created>
  <dcterms:modified xsi:type="dcterms:W3CDTF">2024-02-18T02:34:59Z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2024-02-18T10:34:59Z</dcterms:created>
  <dcterms:modified xsi:type="dcterms:W3CDTF">2024-02-18T02:34:59Z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2024-02-18T10:34:56Z</dcterms:created>
  <dcterms:modified xsi:type="dcterms:W3CDTF">2024-02-18T02:34:55Z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2024-02-18T10:34:58Z</dcterms:created>
  <dcterms:modified xsi:type="dcterms:W3CDTF">2024-02-18T02:34:58Z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2024-02-18T10:34:57Z</dcterms:created>
  <dcterms:modified xsi:type="dcterms:W3CDTF">2024-02-18T02:34:57Z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2024-02-18T10:34:57Z</dcterms:created>
  <dcterms:modified xsi:type="dcterms:W3CDTF">2024-02-18T02:34:57Z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2024-02-18T10:35:03Z</dcterms:created>
  <dcterms:modified xsi:type="dcterms:W3CDTF">2024-02-18T02:35:03Z</dcterms:modified>
</cp:coreProperties>
</file>

<file path=customXml/itemProps1.xml><?xml version="1.0" encoding="utf-8"?>
<ds:datastoreItem xmlns:ds="http://schemas.openxmlformats.org/officeDocument/2006/customXml" ds:itemID="{6205cd2a-d610-4142-af83-b8b1080aa591}">
  <ds:schemaRefs/>
</ds:datastoreItem>
</file>

<file path=customXml/itemProps10.xml><?xml version="1.0" encoding="utf-8"?>
<ds:datastoreItem xmlns:ds="http://schemas.openxmlformats.org/officeDocument/2006/customXml" ds:itemID="{49b4e17d-f727-47d7-baa6-445867755d85}">
  <ds:schemaRefs/>
</ds:datastoreItem>
</file>

<file path=customXml/itemProps11.xml><?xml version="1.0" encoding="utf-8"?>
<ds:datastoreItem xmlns:ds="http://schemas.openxmlformats.org/officeDocument/2006/customXml" ds:itemID="{0c96c503-9321-42c6-ba78-c6b716429053}">
  <ds:schemaRefs/>
</ds:datastoreItem>
</file>

<file path=customXml/itemProps12.xml><?xml version="1.0" encoding="utf-8"?>
<ds:datastoreItem xmlns:ds="http://schemas.openxmlformats.org/officeDocument/2006/customXml" ds:itemID="{03ae41fb-604e-4813-822c-ba1c3af5fc7f}">
  <ds:schemaRefs/>
</ds:datastoreItem>
</file>

<file path=customXml/itemProps13.xml><?xml version="1.0" encoding="utf-8"?>
<ds:datastoreItem xmlns:ds="http://schemas.openxmlformats.org/officeDocument/2006/customXml" ds:itemID="{afad19ff-788b-45f6-9604-f710e27360b9}">
  <ds:schemaRefs/>
</ds:datastoreItem>
</file>

<file path=customXml/itemProps14.xml><?xml version="1.0" encoding="utf-8"?>
<ds:datastoreItem xmlns:ds="http://schemas.openxmlformats.org/officeDocument/2006/customXml" ds:itemID="{8d08dcea-00da-4c08-b0dd-41646f030eca}">
  <ds:schemaRefs/>
</ds:datastoreItem>
</file>

<file path=customXml/itemProps15.xml><?xml version="1.0" encoding="utf-8"?>
<ds:datastoreItem xmlns:ds="http://schemas.openxmlformats.org/officeDocument/2006/customXml" ds:itemID="{010a7861-415d-454a-9a85-e418e185ead9}">
  <ds:schemaRefs/>
</ds:datastoreItem>
</file>

<file path=customXml/itemProps16.xml><?xml version="1.0" encoding="utf-8"?>
<ds:datastoreItem xmlns:ds="http://schemas.openxmlformats.org/officeDocument/2006/customXml" ds:itemID="{0330e84b-4f96-4fd5-91c2-c168cf7ca1b2}">
  <ds:schemaRefs/>
</ds:datastoreItem>
</file>

<file path=customXml/itemProps17.xml><?xml version="1.0" encoding="utf-8"?>
<ds:datastoreItem xmlns:ds="http://schemas.openxmlformats.org/officeDocument/2006/customXml" ds:itemID="{90870fc0-9764-4b9c-9dbc-364bd6b3b029}">
  <ds:schemaRefs/>
</ds:datastoreItem>
</file>

<file path=customXml/itemProps18.xml><?xml version="1.0" encoding="utf-8"?>
<ds:datastoreItem xmlns:ds="http://schemas.openxmlformats.org/officeDocument/2006/customXml" ds:itemID="{511e53b0-3b0d-4091-bee2-9eed038a4cb9}">
  <ds:schemaRefs/>
</ds:datastoreItem>
</file>

<file path=customXml/itemProps19.xml><?xml version="1.0" encoding="utf-8"?>
<ds:datastoreItem xmlns:ds="http://schemas.openxmlformats.org/officeDocument/2006/customXml" ds:itemID="{2dc0ff2c-ad19-43bd-bf5a-9f458ad99b52}">
  <ds:schemaRefs/>
</ds:datastoreItem>
</file>

<file path=customXml/itemProps2.xml><?xml version="1.0" encoding="utf-8"?>
<ds:datastoreItem xmlns:ds="http://schemas.openxmlformats.org/officeDocument/2006/customXml" ds:itemID="{0c80b97f-6736-46de-b3e1-aef4b85a4c3d}">
  <ds:schemaRefs/>
</ds:datastoreItem>
</file>

<file path=customXml/itemProps20.xml><?xml version="1.0" encoding="utf-8"?>
<ds:datastoreItem xmlns:ds="http://schemas.openxmlformats.org/officeDocument/2006/customXml" ds:itemID="{2320b2f6-a7eb-4d49-952c-86c3aca4a629}">
  <ds:schemaRefs/>
</ds:datastoreItem>
</file>

<file path=customXml/itemProps21.xml><?xml version="1.0" encoding="utf-8"?>
<ds:datastoreItem xmlns:ds="http://schemas.openxmlformats.org/officeDocument/2006/customXml" ds:itemID="{0c76a78f-1e9f-45d7-bb82-a9ed4bbcf872}">
  <ds:schemaRefs/>
</ds:datastoreItem>
</file>

<file path=customXml/itemProps22.xml><?xml version="1.0" encoding="utf-8"?>
<ds:datastoreItem xmlns:ds="http://schemas.openxmlformats.org/officeDocument/2006/customXml" ds:itemID="{7cc6d623-e669-4b40-8fbb-11ef07dee1c1}">
  <ds:schemaRefs/>
</ds:datastoreItem>
</file>

<file path=customXml/itemProps23.xml><?xml version="1.0" encoding="utf-8"?>
<ds:datastoreItem xmlns:ds="http://schemas.openxmlformats.org/officeDocument/2006/customXml" ds:itemID="{06adeb52-e256-4b43-bc1f-dfd760803769}">
  <ds:schemaRefs/>
</ds:datastoreItem>
</file>

<file path=customXml/itemProps24.xml><?xml version="1.0" encoding="utf-8"?>
<ds:datastoreItem xmlns:ds="http://schemas.openxmlformats.org/officeDocument/2006/customXml" ds:itemID="{9e607163-fe38-4efe-ac62-42601c696a3e}">
  <ds:schemaRefs/>
</ds:datastoreItem>
</file>

<file path=customXml/itemProps25.xml><?xml version="1.0" encoding="utf-8"?>
<ds:datastoreItem xmlns:ds="http://schemas.openxmlformats.org/officeDocument/2006/customXml" ds:itemID="{d42a9e76-4690-4d97-b55f-edf09ae838d3}">
  <ds:schemaRefs/>
</ds:datastoreItem>
</file>

<file path=customXml/itemProps26.xml><?xml version="1.0" encoding="utf-8"?>
<ds:datastoreItem xmlns:ds="http://schemas.openxmlformats.org/officeDocument/2006/customXml" ds:itemID="{48bb7c14-3579-4764-a0b1-5ead1dce7f38}">
  <ds:schemaRefs/>
</ds:datastoreItem>
</file>

<file path=customXml/itemProps3.xml><?xml version="1.0" encoding="utf-8"?>
<ds:datastoreItem xmlns:ds="http://schemas.openxmlformats.org/officeDocument/2006/customXml" ds:itemID="{7ba10453-824e-493e-881b-7088a56ad8c2}">
  <ds:schemaRefs/>
</ds:datastoreItem>
</file>

<file path=customXml/itemProps4.xml><?xml version="1.0" encoding="utf-8"?>
<ds:datastoreItem xmlns:ds="http://schemas.openxmlformats.org/officeDocument/2006/customXml" ds:itemID="{6e31550f-c897-42c5-84ef-9766fcde77ce}">
  <ds:schemaRefs/>
</ds:datastoreItem>
</file>

<file path=customXml/itemProps5.xml><?xml version="1.0" encoding="utf-8"?>
<ds:datastoreItem xmlns:ds="http://schemas.openxmlformats.org/officeDocument/2006/customXml" ds:itemID="{68bdf675-d78a-421b-b585-1b6622ba6d72}">
  <ds:schemaRefs/>
</ds:datastoreItem>
</file>

<file path=customXml/itemProps6.xml><?xml version="1.0" encoding="utf-8"?>
<ds:datastoreItem xmlns:ds="http://schemas.openxmlformats.org/officeDocument/2006/customXml" ds:itemID="{f3692dc0-83a8-4447-8249-e7d1fea6f927}">
  <ds:schemaRefs/>
</ds:datastoreItem>
</file>

<file path=customXml/itemProps7.xml><?xml version="1.0" encoding="utf-8"?>
<ds:datastoreItem xmlns:ds="http://schemas.openxmlformats.org/officeDocument/2006/customXml" ds:itemID="{88a788fd-2fae-4024-9ced-b1bc9c59fbc8}">
  <ds:schemaRefs/>
</ds:datastoreItem>
</file>

<file path=customXml/itemProps8.xml><?xml version="1.0" encoding="utf-8"?>
<ds:datastoreItem xmlns:ds="http://schemas.openxmlformats.org/officeDocument/2006/customXml" ds:itemID="{da1e1439-3b52-45a8-8ade-2623abc2a6e9}">
  <ds:schemaRefs/>
</ds:datastoreItem>
</file>

<file path=customXml/itemProps9.xml><?xml version="1.0" encoding="utf-8"?>
<ds:datastoreItem xmlns:ds="http://schemas.openxmlformats.org/officeDocument/2006/customXml" ds:itemID="{64993974-48f9-44dc-b5f9-dec2cbf136de}">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2024-02-18T10:35:00Z</dcterms:created>
  <dc:creator>czjysg</dc:creator>
  <cp:lastModifiedBy>会会</cp:lastModifiedBy>
  <dcterms:modified xsi:type="dcterms:W3CDTF">2025-11-20T06:41:18Z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E0EB91976D3840F7AB53BFC88553A0B6</vt:lpwstr>
  </property>
</Properties>
</file>