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rPr>
          <w:rFonts w:hint="eastAsia"/>
          <w:lang w:val="en-US" w:eastAsia="zh-CN"/>
        </w:rPr>
        <w:t>4</w:t>
      </w:r>
      <w:r>
        <w:fldChar w:fldCharType="end"/>
      </w:r>
    </w:p>
    <w:p>
      <w:pPr>
        <w:pStyle w:val="3"/>
        <w:tabs>
          <w:tab w:val="right" w:leader="dot" w:pos="14562"/>
        </w:tabs>
        <w:rPr>
          <w:rFonts w:hint="eastAsia" w:eastAsia="方正仿宋_GBK"/>
          <w:lang w:val="en-US" w:eastAsia="zh-CN"/>
        </w:rPr>
      </w:pPr>
      <w:r>
        <w:fldChar w:fldCharType="begin"/>
      </w:r>
      <w:r>
        <w:instrText xml:space="preserve"> HYPERLINK \l "_Toc_2_2_0000000003" </w:instrText>
      </w:r>
      <w:r>
        <w:fldChar w:fldCharType="separate"/>
      </w:r>
      <w:r>
        <w:t>部门预算支出总表</w:t>
      </w:r>
      <w:r>
        <w:tab/>
      </w:r>
      <w:r>
        <w:rPr>
          <w:rFonts w:hint="eastAsia"/>
          <w:lang w:val="en-US" w:eastAsia="zh-CN"/>
        </w:rPr>
        <w:t>1</w:t>
      </w:r>
      <w:r>
        <w:fldChar w:fldCharType="end"/>
      </w:r>
      <w:r>
        <w:rPr>
          <w:rFonts w:hint="eastAsia"/>
          <w:lang w:val="en-US" w:eastAsia="zh-CN"/>
        </w:rPr>
        <w:t>0</w:t>
      </w:r>
    </w:p>
    <w:p>
      <w:pPr>
        <w:pStyle w:val="3"/>
        <w:tabs>
          <w:tab w:val="right" w:leader="dot" w:pos="14562"/>
        </w:tabs>
        <w:rPr>
          <w:rFonts w:hint="eastAsia" w:eastAsia="方正仿宋_GBK"/>
          <w:lang w:val="en-US" w:eastAsia="zh-CN"/>
        </w:rPr>
      </w:pPr>
      <w:r>
        <w:fldChar w:fldCharType="begin"/>
      </w:r>
      <w:r>
        <w:instrText xml:space="preserve"> HYPERLINK \l "_Toc_2_2_0000000004" </w:instrText>
      </w:r>
      <w:r>
        <w:fldChar w:fldCharType="separate"/>
      </w:r>
      <w:r>
        <w:t>部门预算财政拨款收支总表</w:t>
      </w:r>
      <w:r>
        <w:tab/>
      </w:r>
      <w:r>
        <w:rPr>
          <w:rFonts w:hint="eastAsia"/>
          <w:lang w:val="en-US" w:eastAsia="zh-CN"/>
        </w:rPr>
        <w:t>1</w:t>
      </w:r>
      <w:r>
        <w:fldChar w:fldCharType="end"/>
      </w:r>
      <w:r>
        <w:rPr>
          <w:rFonts w:hint="eastAsia"/>
          <w:lang w:val="en-US" w:eastAsia="zh-CN"/>
        </w:rPr>
        <w:t>3</w:t>
      </w:r>
    </w:p>
    <w:p>
      <w:pPr>
        <w:pStyle w:val="3"/>
        <w:tabs>
          <w:tab w:val="right" w:leader="dot" w:pos="14562"/>
        </w:tabs>
        <w:rPr>
          <w:rFonts w:hint="eastAsia" w:eastAsia="方正仿宋_GBK"/>
          <w:lang w:val="en-US" w:eastAsia="zh-CN"/>
        </w:rPr>
      </w:pPr>
      <w:r>
        <w:fldChar w:fldCharType="begin"/>
      </w:r>
      <w:r>
        <w:instrText xml:space="preserve"> HYPERLINK \l "_Toc_2_2_0000000005" </w:instrText>
      </w:r>
      <w:r>
        <w:fldChar w:fldCharType="separate"/>
      </w:r>
      <w:r>
        <w:t>部门预算一般公共预算财政拨款支出表</w:t>
      </w:r>
      <w:r>
        <w:tab/>
      </w:r>
      <w:r>
        <w:rPr>
          <w:rFonts w:hint="eastAsia"/>
          <w:lang w:val="en-US" w:eastAsia="zh-CN"/>
        </w:rPr>
        <w:t>2</w:t>
      </w:r>
      <w:r>
        <w:fldChar w:fldCharType="end"/>
      </w:r>
      <w:r>
        <w:rPr>
          <w:rFonts w:hint="eastAsia"/>
          <w:lang w:val="en-US" w:eastAsia="zh-CN"/>
        </w:rPr>
        <w:t>0</w:t>
      </w:r>
    </w:p>
    <w:p>
      <w:pPr>
        <w:pStyle w:val="3"/>
        <w:tabs>
          <w:tab w:val="right" w:leader="dot" w:pos="14562"/>
        </w:tabs>
        <w:rPr>
          <w:rFonts w:hint="eastAsia" w:eastAsia="方正仿宋_GBK"/>
          <w:lang w:val="en-US" w:eastAsia="zh-CN"/>
        </w:rPr>
      </w:pPr>
      <w:r>
        <w:fldChar w:fldCharType="begin"/>
      </w:r>
      <w:r>
        <w:instrText xml:space="preserve"> HYPERLINK \l "_Toc_2_2_0000000006" </w:instrText>
      </w:r>
      <w:r>
        <w:fldChar w:fldCharType="separate"/>
      </w:r>
      <w:r>
        <w:t>部门预算一般公共预算财政拨款基本支出表</w:t>
      </w:r>
      <w:r>
        <w:tab/>
      </w:r>
      <w:r>
        <w:rPr>
          <w:rFonts w:hint="eastAsia"/>
          <w:lang w:val="en-US" w:eastAsia="zh-CN"/>
        </w:rPr>
        <w:t>2</w:t>
      </w:r>
      <w:r>
        <w:fldChar w:fldCharType="end"/>
      </w:r>
      <w:r>
        <w:rPr>
          <w:rFonts w:hint="eastAsia"/>
          <w:lang w:val="en-US" w:eastAsia="zh-CN"/>
        </w:rPr>
        <w:t>2</w:t>
      </w:r>
    </w:p>
    <w:p>
      <w:pPr>
        <w:pStyle w:val="3"/>
        <w:tabs>
          <w:tab w:val="right" w:leader="dot" w:pos="14562"/>
        </w:tabs>
        <w:rPr>
          <w:rFonts w:hint="eastAsia" w:eastAsia="方正仿宋_GBK"/>
          <w:lang w:val="en-US" w:eastAsia="zh-CN"/>
        </w:rPr>
      </w:pPr>
      <w:r>
        <w:fldChar w:fldCharType="begin"/>
      </w:r>
      <w:r>
        <w:instrText xml:space="preserve"> HYPERLINK \l "_Toc_2_2_0000000007" </w:instrText>
      </w:r>
      <w:r>
        <w:fldChar w:fldCharType="separate"/>
      </w:r>
      <w:r>
        <w:t>部门预算政府性基金预算财政拨款支出表</w:t>
      </w:r>
      <w:r>
        <w:tab/>
      </w:r>
      <w:r>
        <w:rPr>
          <w:rFonts w:hint="eastAsia"/>
          <w:lang w:val="en-US" w:eastAsia="zh-CN"/>
        </w:rPr>
        <w:t>2</w:t>
      </w:r>
      <w:r>
        <w:fldChar w:fldCharType="end"/>
      </w:r>
      <w:r>
        <w:rPr>
          <w:rFonts w:hint="eastAsia"/>
          <w:lang w:val="en-US" w:eastAsia="zh-CN"/>
        </w:rPr>
        <w:t>4</w:t>
      </w:r>
    </w:p>
    <w:p>
      <w:pPr>
        <w:pStyle w:val="3"/>
        <w:tabs>
          <w:tab w:val="right" w:leader="dot" w:pos="14562"/>
        </w:tabs>
        <w:rPr>
          <w:rFonts w:hint="eastAsia" w:eastAsia="方正仿宋_GBK"/>
          <w:lang w:val="en-US" w:eastAsia="zh-CN"/>
        </w:rPr>
      </w:pPr>
      <w:r>
        <w:fldChar w:fldCharType="begin"/>
      </w:r>
      <w:r>
        <w:instrText xml:space="preserve"> HYPERLINK \l "_Toc_2_2_0000000008" </w:instrText>
      </w:r>
      <w:r>
        <w:fldChar w:fldCharType="separate"/>
      </w:r>
      <w:r>
        <w:t>部门预算国有资本经营预算财政拨款支出表</w:t>
      </w:r>
      <w:r>
        <w:tab/>
      </w:r>
      <w:r>
        <w:rPr>
          <w:rFonts w:hint="eastAsia"/>
          <w:lang w:val="en-US" w:eastAsia="zh-CN"/>
        </w:rPr>
        <w:t>2</w:t>
      </w:r>
      <w:r>
        <w:fldChar w:fldCharType="end"/>
      </w:r>
      <w:r>
        <w:rPr>
          <w:rFonts w:hint="eastAsia"/>
          <w:lang w:val="en-US" w:eastAsia="zh-CN"/>
        </w:rPr>
        <w:t>5</w:t>
      </w:r>
    </w:p>
    <w:p>
      <w:pPr>
        <w:pStyle w:val="3"/>
        <w:tabs>
          <w:tab w:val="right" w:leader="dot" w:pos="14562"/>
        </w:tabs>
        <w:rPr>
          <w:rFonts w:hint="eastAsia" w:eastAsia="方正仿宋_GBK"/>
          <w:lang w:val="en-US" w:eastAsia="zh-CN"/>
        </w:rPr>
      </w:pPr>
      <w:r>
        <w:fldChar w:fldCharType="begin"/>
      </w:r>
      <w:r>
        <w:instrText xml:space="preserve"> HYPERLINK \l "_Toc_2_2_0000000009" </w:instrText>
      </w:r>
      <w:r>
        <w:fldChar w:fldCharType="separate"/>
      </w:r>
      <w:r>
        <w:t>部门预算财政拨款“三公”经费支出表</w:t>
      </w:r>
      <w:r>
        <w:tab/>
      </w:r>
      <w:r>
        <w:rPr>
          <w:rFonts w:hint="eastAsia"/>
          <w:lang w:val="en-US" w:eastAsia="zh-CN"/>
        </w:rPr>
        <w:t>2</w:t>
      </w:r>
      <w:r>
        <w:fldChar w:fldCharType="end"/>
      </w:r>
      <w:r>
        <w:rPr>
          <w:rFonts w:hint="eastAsia"/>
          <w:lang w:val="en-US" w:eastAsia="zh-CN"/>
        </w:rPr>
        <w:t>6</w:t>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rPr>
          <w:rFonts w:hint="eastAsia"/>
          <w:lang w:val="en-US" w:eastAsia="zh-CN"/>
        </w:rPr>
        <w:t>2</w:t>
      </w:r>
      <w:r>
        <w:fldChar w:fldCharType="end"/>
      </w:r>
      <w:r>
        <w:rPr>
          <w:rFonts w:hint="eastAsia"/>
          <w:lang w:val="en-US" w:eastAsia="zh-CN"/>
        </w:rPr>
        <w:t>8</w:t>
      </w:r>
    </w:p>
    <w:p>
      <w:pPr>
        <w:pStyle w:val="3"/>
        <w:tabs>
          <w:tab w:val="right" w:leader="dot" w:pos="14562"/>
        </w:tabs>
        <w:rPr>
          <w:rFonts w:hint="eastAsia" w:eastAsia="方正仿宋_GBK"/>
          <w:lang w:val="en-US" w:eastAsia="zh-CN"/>
        </w:rPr>
      </w:pPr>
      <w:r>
        <w:fldChar w:fldCharType="begin"/>
      </w:r>
      <w:r>
        <w:instrText xml:space="preserve"> HYPERLINK \l "_Toc_3_3_0000000011" </w:instrText>
      </w:r>
      <w:r>
        <w:fldChar w:fldCharType="separate"/>
      </w:r>
      <w:r>
        <w:t>二、部门预算安排的总体情况</w:t>
      </w:r>
      <w:r>
        <w:tab/>
      </w:r>
      <w:r>
        <w:rPr>
          <w:rFonts w:hint="eastAsia"/>
          <w:lang w:val="en-US" w:eastAsia="zh-CN"/>
        </w:rPr>
        <w:t>3</w:t>
      </w:r>
      <w:r>
        <w:fldChar w:fldCharType="end"/>
      </w:r>
      <w:r>
        <w:rPr>
          <w:rFonts w:hint="eastAsia"/>
          <w:lang w:val="en-US" w:eastAsia="zh-CN"/>
        </w:rPr>
        <w:t>0</w:t>
      </w:r>
    </w:p>
    <w:p>
      <w:pPr>
        <w:pStyle w:val="3"/>
        <w:tabs>
          <w:tab w:val="right" w:leader="dot" w:pos="14562"/>
        </w:tabs>
        <w:rPr>
          <w:rFonts w:hint="eastAsia" w:eastAsia="方正仿宋_GBK"/>
          <w:lang w:val="en-US" w:eastAsia="zh-CN"/>
        </w:rPr>
      </w:pPr>
      <w:r>
        <w:fldChar w:fldCharType="begin"/>
      </w:r>
      <w:r>
        <w:instrText xml:space="preserve"> HYPERLINK \l "_Toc_3_3_0000000012" </w:instrText>
      </w:r>
      <w:r>
        <w:fldChar w:fldCharType="separate"/>
      </w:r>
      <w:r>
        <w:t>三、机关运行经费安排情况</w:t>
      </w:r>
      <w:r>
        <w:tab/>
      </w:r>
      <w:r>
        <w:rPr>
          <w:rFonts w:hint="eastAsia"/>
          <w:lang w:val="en-US" w:eastAsia="zh-CN"/>
        </w:rPr>
        <w:t>3</w:t>
      </w:r>
      <w:r>
        <w:fldChar w:fldCharType="end"/>
      </w:r>
      <w:r>
        <w:rPr>
          <w:rFonts w:hint="eastAsia"/>
          <w:lang w:val="en-US" w:eastAsia="zh-CN"/>
        </w:rPr>
        <w:t>3</w:t>
      </w:r>
    </w:p>
    <w:p>
      <w:pPr>
        <w:pStyle w:val="3"/>
        <w:tabs>
          <w:tab w:val="right" w:leader="dot" w:pos="14562"/>
        </w:tabs>
        <w:rPr>
          <w:rFonts w:hint="eastAsia" w:eastAsia="方正仿宋_GBK"/>
          <w:lang w:val="en-US"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val="en-US" w:eastAsia="zh-CN"/>
        </w:rPr>
        <w:t>3</w:t>
      </w:r>
      <w:r>
        <w:fldChar w:fldCharType="end"/>
      </w:r>
      <w:r>
        <w:rPr>
          <w:rFonts w:hint="eastAsia"/>
          <w:lang w:val="en-US" w:eastAsia="zh-CN"/>
        </w:rPr>
        <w:t>3</w:t>
      </w:r>
    </w:p>
    <w:p>
      <w:pPr>
        <w:pStyle w:val="3"/>
        <w:tabs>
          <w:tab w:val="right" w:leader="dot" w:pos="14562"/>
        </w:tabs>
        <w:rPr>
          <w:rFonts w:hint="eastAsia" w:eastAsia="方正仿宋_GBK"/>
          <w:lang w:val="en-US" w:eastAsia="zh-CN"/>
        </w:rPr>
      </w:pPr>
      <w:r>
        <w:fldChar w:fldCharType="begin"/>
      </w:r>
      <w:r>
        <w:instrText xml:space="preserve"> HYPERLINK \l "_Toc_3_3_0000000014" </w:instrText>
      </w:r>
      <w:r>
        <w:fldChar w:fldCharType="separate"/>
      </w:r>
      <w:r>
        <w:t>五、部门整体绩效目标</w:t>
      </w:r>
      <w:r>
        <w:tab/>
      </w:r>
      <w:r>
        <w:rPr>
          <w:rFonts w:hint="eastAsia"/>
          <w:lang w:val="en-US" w:eastAsia="zh-CN"/>
        </w:rPr>
        <w:t>3</w:t>
      </w:r>
      <w:r>
        <w:fldChar w:fldCharType="end"/>
      </w:r>
      <w:r>
        <w:rPr>
          <w:rFonts w:hint="eastAsia"/>
          <w:lang w:val="en-US" w:eastAsia="zh-CN"/>
        </w:rPr>
        <w:t>3</w:t>
      </w:r>
    </w:p>
    <w:p>
      <w:pPr>
        <w:pStyle w:val="3"/>
        <w:tabs>
          <w:tab w:val="right" w:leader="dot" w:pos="14562"/>
        </w:tabs>
        <w:rPr>
          <w:rFonts w:hint="eastAsia" w:eastAsia="方正仿宋_GBK"/>
          <w:lang w:val="en-US" w:eastAsia="zh-CN"/>
        </w:rPr>
      </w:pPr>
      <w:r>
        <w:fldChar w:fldCharType="begin"/>
      </w:r>
      <w:r>
        <w:instrText xml:space="preserve"> HYPERLINK \l "_Toc_3_3_0000000015" </w:instrText>
      </w:r>
      <w:r>
        <w:fldChar w:fldCharType="separate"/>
      </w:r>
      <w:r>
        <w:t>六、部门主管专项资金预算安排情况及绩效目标</w:t>
      </w:r>
      <w:r>
        <w:tab/>
      </w:r>
      <w:r>
        <w:rPr>
          <w:rFonts w:hint="eastAsia"/>
          <w:lang w:val="en-US" w:eastAsia="zh-CN"/>
        </w:rPr>
        <w:t>3</w:t>
      </w:r>
      <w:r>
        <w:fldChar w:fldCharType="end"/>
      </w:r>
      <w:r>
        <w:rPr>
          <w:rFonts w:hint="eastAsia"/>
          <w:lang w:val="en-US" w:eastAsia="zh-CN"/>
        </w:rPr>
        <w:t>9</w:t>
      </w:r>
    </w:p>
    <w:p>
      <w:pPr>
        <w:pStyle w:val="3"/>
        <w:tabs>
          <w:tab w:val="right" w:leader="dot" w:pos="14562"/>
        </w:tabs>
        <w:rPr>
          <w:rFonts w:hint="eastAsia" w:eastAsia="方正仿宋_GBK"/>
          <w:lang w:val="en-US" w:eastAsia="zh-CN"/>
        </w:rPr>
      </w:pPr>
      <w:r>
        <w:fldChar w:fldCharType="begin"/>
      </w:r>
      <w:r>
        <w:instrText xml:space="preserve"> HYPERLINK \l "_Toc_3_3_0000000016" </w:instrText>
      </w:r>
      <w:r>
        <w:fldChar w:fldCharType="separate"/>
      </w:r>
      <w:r>
        <w:t>七、部门项目预算安排情况及绩效目标</w:t>
      </w:r>
      <w:r>
        <w:tab/>
      </w:r>
      <w:r>
        <w:rPr>
          <w:rFonts w:hint="eastAsia"/>
          <w:lang w:val="en-US" w:eastAsia="zh-CN"/>
        </w:rPr>
        <w:t>4</w:t>
      </w:r>
      <w:r>
        <w:fldChar w:fldCharType="end"/>
      </w:r>
      <w:r>
        <w:rPr>
          <w:rFonts w:hint="eastAsia"/>
          <w:lang w:val="en-US" w:eastAsia="zh-CN"/>
        </w:rPr>
        <w:t>0</w:t>
      </w:r>
    </w:p>
    <w:p>
      <w:pPr>
        <w:pStyle w:val="3"/>
        <w:tabs>
          <w:tab w:val="right" w:leader="dot" w:pos="14562"/>
        </w:tabs>
        <w:rPr>
          <w:rFonts w:hint="default" w:eastAsia="方正仿宋_GBK"/>
          <w:lang w:val="en-US" w:eastAsia="zh-CN"/>
        </w:rPr>
      </w:pPr>
      <w:r>
        <w:fldChar w:fldCharType="begin"/>
      </w:r>
      <w:r>
        <w:instrText xml:space="preserve"> HYPERLINK \l "_Toc_3_3_0000000017" </w:instrText>
      </w:r>
      <w:r>
        <w:fldChar w:fldCharType="separate"/>
      </w:r>
      <w:r>
        <w:t>八、政府采购预算情况</w:t>
      </w:r>
      <w:r>
        <w:tab/>
      </w:r>
      <w:r>
        <w:rPr>
          <w:rFonts w:hint="eastAsia"/>
          <w:lang w:val="en-US" w:eastAsia="zh-CN"/>
        </w:rPr>
        <w:t>1</w:t>
      </w:r>
      <w:r>
        <w:fldChar w:fldCharType="end"/>
      </w:r>
      <w:r>
        <w:rPr>
          <w:rFonts w:hint="eastAsia"/>
          <w:lang w:val="en-US" w:eastAsia="zh-CN"/>
        </w:rPr>
        <w:t>03</w:t>
      </w:r>
    </w:p>
    <w:p>
      <w:pPr>
        <w:pStyle w:val="3"/>
        <w:tabs>
          <w:tab w:val="right" w:leader="dot" w:pos="14562"/>
        </w:tabs>
        <w:rPr>
          <w:rFonts w:hint="default" w:eastAsia="方正仿宋_GBK"/>
          <w:lang w:val="en-US" w:eastAsia="zh-CN"/>
        </w:rPr>
      </w:pPr>
      <w:r>
        <w:fldChar w:fldCharType="begin"/>
      </w:r>
      <w:r>
        <w:instrText xml:space="preserve"> HYPERLINK \l "_Toc_3_3_0000000018" </w:instrText>
      </w:r>
      <w:r>
        <w:fldChar w:fldCharType="separate"/>
      </w:r>
      <w:r>
        <w:t>九、国有资产信息</w:t>
      </w:r>
      <w:r>
        <w:tab/>
      </w:r>
      <w:r>
        <w:rPr>
          <w:rFonts w:hint="eastAsia"/>
          <w:lang w:val="en-US" w:eastAsia="zh-CN"/>
        </w:rPr>
        <w:t>1</w:t>
      </w:r>
      <w:r>
        <w:fldChar w:fldCharType="end"/>
      </w:r>
      <w:r>
        <w:rPr>
          <w:rFonts w:hint="eastAsia"/>
          <w:lang w:val="en-US" w:eastAsia="zh-CN"/>
        </w:rPr>
        <w:t>03</w:t>
      </w:r>
    </w:p>
    <w:p>
      <w:pPr>
        <w:pStyle w:val="3"/>
        <w:tabs>
          <w:tab w:val="right" w:leader="dot" w:pos="14562"/>
        </w:tabs>
        <w:rPr>
          <w:rFonts w:hint="default" w:eastAsia="方正仿宋_GBK"/>
          <w:lang w:val="en-US" w:eastAsia="zh-CN"/>
        </w:rPr>
      </w:pPr>
      <w:r>
        <w:fldChar w:fldCharType="begin"/>
      </w:r>
      <w:r>
        <w:instrText xml:space="preserve"> HYPERLINK \l "_Toc_3_3_0000000019" </w:instrText>
      </w:r>
      <w:r>
        <w:fldChar w:fldCharType="separate"/>
      </w:r>
      <w:r>
        <w:t>十、名词解释</w:t>
      </w:r>
      <w:r>
        <w:tab/>
      </w:r>
      <w:r>
        <w:rPr>
          <w:rFonts w:hint="eastAsia"/>
          <w:lang w:val="en-US" w:eastAsia="zh-CN"/>
        </w:rPr>
        <w:t>1</w:t>
      </w:r>
      <w:r>
        <w:fldChar w:fldCharType="end"/>
      </w:r>
      <w:r>
        <w:rPr>
          <w:rFonts w:hint="eastAsia"/>
          <w:lang w:val="en-US" w:eastAsia="zh-CN"/>
        </w:rPr>
        <w:t>04</w:t>
      </w:r>
    </w:p>
    <w:p>
      <w:pPr>
        <w:pStyle w:val="3"/>
        <w:tabs>
          <w:tab w:val="right" w:leader="dot" w:pos="14562"/>
        </w:tabs>
        <w:rPr>
          <w:rFonts w:hint="default" w:eastAsia="方正仿宋_GBK"/>
          <w:lang w:val="en-US" w:eastAsia="zh-CN"/>
        </w:rPr>
      </w:pPr>
      <w:r>
        <w:fldChar w:fldCharType="begin"/>
      </w:r>
      <w:r>
        <w:instrText xml:space="preserve"> HYPERLINK \l "_Toc_3_3_0000000020" </w:instrText>
      </w:r>
      <w:r>
        <w:fldChar w:fldCharType="separate"/>
      </w:r>
      <w:r>
        <w:t>十一、其他需要说明的事项</w:t>
      </w:r>
      <w:r>
        <w:tab/>
      </w:r>
      <w:r>
        <w:rPr>
          <w:rFonts w:hint="eastAsia"/>
          <w:lang w:val="en-US" w:eastAsia="zh-CN"/>
        </w:rPr>
        <w:t>1</w:t>
      </w:r>
      <w:r>
        <w:fldChar w:fldCharType="end"/>
      </w:r>
      <w:r>
        <w:rPr>
          <w:rFonts w:hint="eastAsia"/>
          <w:lang w:val="en-US" w:eastAsia="zh-CN"/>
        </w:rPr>
        <w:t>05</w:t>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0"/>
            </w:pPr>
            <w:r>
              <w:t>348青龙满族自治县交通运输局</w:t>
            </w:r>
          </w:p>
        </w:tc>
        <w:tc>
          <w:tcPr>
            <w:tcW w:w="2126" w:type="dxa"/>
            <w:tcBorders>
              <w:top w:val="single" w:color="FFFFFF" w:sz="6" w:space="0"/>
              <w:left w:val="single" w:color="FFFFFF" w:sz="6" w:space="0"/>
              <w:right w:val="single" w:color="FFFFFF" w:sz="6" w:space="0"/>
            </w:tcBorders>
            <w:vAlign w:val="center"/>
          </w:tcPr>
          <w:p>
            <w:pPr>
              <w:pStyle w:val="9"/>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10440.21</w:t>
            </w:r>
          </w:p>
        </w:tc>
        <w:tc>
          <w:tcPr>
            <w:tcW w:w="4535" w:type="dxa"/>
            <w:vAlign w:val="center"/>
          </w:tcPr>
          <w:p>
            <w:pPr>
              <w:pStyle w:val="13"/>
            </w:pPr>
            <w:r>
              <w:t>一、一般公共服务支出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r>
              <w:t>1200.00</w:t>
            </w: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39.28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7.97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r>
              <w:t>1200.00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r>
              <w:t>17793.39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8.19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三十一、人行科目</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5"/>
            </w:pPr>
            <w:r>
              <w:t>本年收入合计</w:t>
            </w:r>
          </w:p>
        </w:tc>
        <w:tc>
          <w:tcPr>
            <w:tcW w:w="2126" w:type="dxa"/>
            <w:vAlign w:val="center"/>
          </w:tcPr>
          <w:p>
            <w:pPr>
              <w:pStyle w:val="16"/>
            </w:pPr>
            <w:r>
              <w:t>11640.21</w:t>
            </w:r>
          </w:p>
        </w:tc>
        <w:tc>
          <w:tcPr>
            <w:tcW w:w="4535" w:type="dxa"/>
            <w:vAlign w:val="center"/>
          </w:tcPr>
          <w:p>
            <w:pPr>
              <w:pStyle w:val="15"/>
            </w:pPr>
            <w:r>
              <w:t>本年支出合计</w:t>
            </w:r>
          </w:p>
        </w:tc>
        <w:tc>
          <w:tcPr>
            <w:tcW w:w="2126" w:type="dxa"/>
            <w:vAlign w:val="center"/>
          </w:tcPr>
          <w:p>
            <w:pPr>
              <w:pStyle w:val="16"/>
            </w:pPr>
            <w:r>
              <w:t>19048.84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3"/>
            </w:pPr>
            <w:r>
              <w:t>上年结转结余</w:t>
            </w:r>
          </w:p>
        </w:tc>
        <w:tc>
          <w:tcPr>
            <w:tcW w:w="2126" w:type="dxa"/>
            <w:vAlign w:val="center"/>
          </w:tcPr>
          <w:p>
            <w:pPr>
              <w:pStyle w:val="12"/>
            </w:pPr>
            <w:r>
              <w:t>7408.63</w:t>
            </w: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4535" w:type="dxa"/>
            <w:vAlign w:val="center"/>
          </w:tcPr>
          <w:p>
            <w:pPr>
              <w:pStyle w:val="15"/>
            </w:pPr>
            <w:r>
              <w:t>收入总计</w:t>
            </w:r>
          </w:p>
        </w:tc>
        <w:tc>
          <w:tcPr>
            <w:tcW w:w="2126" w:type="dxa"/>
            <w:vAlign w:val="center"/>
          </w:tcPr>
          <w:p>
            <w:pPr>
              <w:pStyle w:val="16"/>
            </w:pPr>
            <w:r>
              <w:t>19048.84</w:t>
            </w:r>
          </w:p>
        </w:tc>
        <w:tc>
          <w:tcPr>
            <w:tcW w:w="4535" w:type="dxa"/>
            <w:vAlign w:val="center"/>
          </w:tcPr>
          <w:p>
            <w:pPr>
              <w:pStyle w:val="15"/>
            </w:pPr>
            <w:r>
              <w:t>支出总计</w:t>
            </w:r>
          </w:p>
        </w:tc>
        <w:tc>
          <w:tcPr>
            <w:tcW w:w="2126" w:type="dxa"/>
            <w:vAlign w:val="center"/>
          </w:tcPr>
          <w:p>
            <w:pPr>
              <w:pStyle w:val="16"/>
            </w:pPr>
            <w:r>
              <w:t>19048.84</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348青龙满族自治县交通运输局</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1"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19048.84</w:t>
            </w:r>
          </w:p>
        </w:tc>
        <w:tc>
          <w:tcPr>
            <w:tcW w:w="1134" w:type="dxa"/>
            <w:vAlign w:val="center"/>
          </w:tcPr>
          <w:p>
            <w:pPr>
              <w:pStyle w:val="16"/>
            </w:pPr>
            <w:r>
              <w:t>11640.21</w:t>
            </w:r>
          </w:p>
        </w:tc>
        <w:tc>
          <w:tcPr>
            <w:tcW w:w="1134" w:type="dxa"/>
            <w:vAlign w:val="center"/>
          </w:tcPr>
          <w:p>
            <w:pPr>
              <w:pStyle w:val="16"/>
            </w:pPr>
            <w:r>
              <w:t>11640.21</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7408.63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39.28</w:t>
            </w:r>
          </w:p>
        </w:tc>
        <w:tc>
          <w:tcPr>
            <w:tcW w:w="1134" w:type="dxa"/>
            <w:vAlign w:val="center"/>
          </w:tcPr>
          <w:p>
            <w:pPr>
              <w:pStyle w:val="12"/>
            </w:pPr>
            <w:r>
              <w:t>30.51</w:t>
            </w:r>
          </w:p>
        </w:tc>
        <w:tc>
          <w:tcPr>
            <w:tcW w:w="1134" w:type="dxa"/>
            <w:vAlign w:val="center"/>
          </w:tcPr>
          <w:p>
            <w:pPr>
              <w:pStyle w:val="12"/>
            </w:pPr>
            <w:r>
              <w:t>30.51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8.77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36.62</w:t>
            </w:r>
          </w:p>
        </w:tc>
        <w:tc>
          <w:tcPr>
            <w:tcW w:w="1134" w:type="dxa"/>
            <w:vAlign w:val="center"/>
          </w:tcPr>
          <w:p>
            <w:pPr>
              <w:pStyle w:val="12"/>
            </w:pPr>
            <w:r>
              <w:t>28.72</w:t>
            </w:r>
          </w:p>
        </w:tc>
        <w:tc>
          <w:tcPr>
            <w:tcW w:w="1134" w:type="dxa"/>
            <w:vAlign w:val="center"/>
          </w:tcPr>
          <w:p>
            <w:pPr>
              <w:pStyle w:val="12"/>
            </w:pPr>
            <w:r>
              <w:t>28.72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7.90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2080502</w:t>
            </w:r>
          </w:p>
        </w:tc>
        <w:tc>
          <w:tcPr>
            <w:tcW w:w="1559" w:type="dxa"/>
            <w:vAlign w:val="center"/>
          </w:tcPr>
          <w:p>
            <w:pPr>
              <w:pStyle w:val="13"/>
            </w:pPr>
            <w:r>
              <w:t>事业单位离退休</w:t>
            </w:r>
          </w:p>
        </w:tc>
        <w:tc>
          <w:tcPr>
            <w:tcW w:w="1134" w:type="dxa"/>
            <w:vAlign w:val="center"/>
          </w:tcPr>
          <w:p>
            <w:pPr>
              <w:pStyle w:val="12"/>
            </w:pPr>
            <w:r>
              <w:t>20.68</w:t>
            </w:r>
          </w:p>
        </w:tc>
        <w:tc>
          <w:tcPr>
            <w:tcW w:w="1134" w:type="dxa"/>
            <w:vAlign w:val="center"/>
          </w:tcPr>
          <w:p>
            <w:pPr>
              <w:pStyle w:val="12"/>
            </w:pPr>
            <w:r>
              <w:t>12.78</w:t>
            </w:r>
          </w:p>
        </w:tc>
        <w:tc>
          <w:tcPr>
            <w:tcW w:w="1134" w:type="dxa"/>
            <w:vAlign w:val="center"/>
          </w:tcPr>
          <w:p>
            <w:pPr>
              <w:pStyle w:val="12"/>
            </w:pPr>
            <w:r>
              <w:t>12.78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7.90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15.94</w:t>
            </w:r>
          </w:p>
        </w:tc>
        <w:tc>
          <w:tcPr>
            <w:tcW w:w="1134" w:type="dxa"/>
            <w:vAlign w:val="center"/>
          </w:tcPr>
          <w:p>
            <w:pPr>
              <w:pStyle w:val="12"/>
            </w:pPr>
            <w:r>
              <w:t>15.94</w:t>
            </w:r>
          </w:p>
        </w:tc>
        <w:tc>
          <w:tcPr>
            <w:tcW w:w="1134" w:type="dxa"/>
            <w:vAlign w:val="center"/>
          </w:tcPr>
          <w:p>
            <w:pPr>
              <w:pStyle w:val="12"/>
            </w:pPr>
            <w:r>
              <w:t>15.94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20808</w:t>
            </w:r>
          </w:p>
        </w:tc>
        <w:tc>
          <w:tcPr>
            <w:tcW w:w="1559" w:type="dxa"/>
            <w:vAlign w:val="center"/>
          </w:tcPr>
          <w:p>
            <w:pPr>
              <w:pStyle w:val="13"/>
            </w:pPr>
            <w:r>
              <w:t>抚恤</w:t>
            </w:r>
          </w:p>
        </w:tc>
        <w:tc>
          <w:tcPr>
            <w:tcW w:w="1134" w:type="dxa"/>
            <w:vAlign w:val="center"/>
          </w:tcPr>
          <w:p>
            <w:pPr>
              <w:pStyle w:val="12"/>
            </w:pPr>
            <w:r>
              <w:t>2.66</w:t>
            </w:r>
          </w:p>
        </w:tc>
        <w:tc>
          <w:tcPr>
            <w:tcW w:w="1134" w:type="dxa"/>
            <w:vAlign w:val="center"/>
          </w:tcPr>
          <w:p>
            <w:pPr>
              <w:pStyle w:val="12"/>
            </w:pPr>
            <w:r>
              <w:t>1.79</w:t>
            </w:r>
          </w:p>
        </w:tc>
        <w:tc>
          <w:tcPr>
            <w:tcW w:w="1134" w:type="dxa"/>
            <w:vAlign w:val="center"/>
          </w:tcPr>
          <w:p>
            <w:pPr>
              <w:pStyle w:val="12"/>
            </w:pPr>
            <w:r>
              <w:t>1.79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0.87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2080899</w:t>
            </w:r>
          </w:p>
        </w:tc>
        <w:tc>
          <w:tcPr>
            <w:tcW w:w="1559" w:type="dxa"/>
            <w:vAlign w:val="center"/>
          </w:tcPr>
          <w:p>
            <w:pPr>
              <w:pStyle w:val="13"/>
            </w:pPr>
            <w:r>
              <w:t>其他优抚支出</w:t>
            </w:r>
          </w:p>
        </w:tc>
        <w:tc>
          <w:tcPr>
            <w:tcW w:w="1134" w:type="dxa"/>
            <w:vAlign w:val="center"/>
          </w:tcPr>
          <w:p>
            <w:pPr>
              <w:pStyle w:val="12"/>
            </w:pPr>
            <w:r>
              <w:t>2.66</w:t>
            </w:r>
          </w:p>
        </w:tc>
        <w:tc>
          <w:tcPr>
            <w:tcW w:w="1134" w:type="dxa"/>
            <w:vAlign w:val="center"/>
          </w:tcPr>
          <w:p>
            <w:pPr>
              <w:pStyle w:val="12"/>
            </w:pPr>
            <w:r>
              <w:t>1.79</w:t>
            </w:r>
          </w:p>
        </w:tc>
        <w:tc>
          <w:tcPr>
            <w:tcW w:w="1134" w:type="dxa"/>
            <w:vAlign w:val="center"/>
          </w:tcPr>
          <w:p>
            <w:pPr>
              <w:pStyle w:val="12"/>
            </w:pPr>
            <w:r>
              <w:t>1.79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0.87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7.97</w:t>
            </w:r>
          </w:p>
        </w:tc>
        <w:tc>
          <w:tcPr>
            <w:tcW w:w="1134" w:type="dxa"/>
            <w:vAlign w:val="center"/>
          </w:tcPr>
          <w:p>
            <w:pPr>
              <w:pStyle w:val="12"/>
            </w:pPr>
            <w:r>
              <w:t>7.97</w:t>
            </w:r>
          </w:p>
        </w:tc>
        <w:tc>
          <w:tcPr>
            <w:tcW w:w="1134" w:type="dxa"/>
            <w:vAlign w:val="center"/>
          </w:tcPr>
          <w:p>
            <w:pPr>
              <w:pStyle w:val="12"/>
            </w:pPr>
            <w:r>
              <w:t>7.97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7.97</w:t>
            </w:r>
          </w:p>
        </w:tc>
        <w:tc>
          <w:tcPr>
            <w:tcW w:w="1134" w:type="dxa"/>
            <w:vAlign w:val="center"/>
          </w:tcPr>
          <w:p>
            <w:pPr>
              <w:pStyle w:val="12"/>
            </w:pPr>
            <w:r>
              <w:t>7.97</w:t>
            </w:r>
          </w:p>
        </w:tc>
        <w:tc>
          <w:tcPr>
            <w:tcW w:w="1134" w:type="dxa"/>
            <w:vAlign w:val="center"/>
          </w:tcPr>
          <w:p>
            <w:pPr>
              <w:pStyle w:val="12"/>
            </w:pPr>
            <w:r>
              <w:t>7.97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7.97</w:t>
            </w:r>
          </w:p>
        </w:tc>
        <w:tc>
          <w:tcPr>
            <w:tcW w:w="1134" w:type="dxa"/>
            <w:vAlign w:val="center"/>
          </w:tcPr>
          <w:p>
            <w:pPr>
              <w:pStyle w:val="12"/>
            </w:pPr>
            <w:r>
              <w:t>7.97</w:t>
            </w:r>
          </w:p>
        </w:tc>
        <w:tc>
          <w:tcPr>
            <w:tcW w:w="1134" w:type="dxa"/>
            <w:vAlign w:val="center"/>
          </w:tcPr>
          <w:p>
            <w:pPr>
              <w:pStyle w:val="12"/>
            </w:pPr>
            <w:r>
              <w:t>7.97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212</w:t>
            </w:r>
          </w:p>
        </w:tc>
        <w:tc>
          <w:tcPr>
            <w:tcW w:w="1559" w:type="dxa"/>
            <w:vAlign w:val="center"/>
          </w:tcPr>
          <w:p>
            <w:pPr>
              <w:pStyle w:val="13"/>
            </w:pPr>
            <w:r>
              <w:t>城乡社区支出</w:t>
            </w:r>
          </w:p>
        </w:tc>
        <w:tc>
          <w:tcPr>
            <w:tcW w:w="1134" w:type="dxa"/>
            <w:vAlign w:val="center"/>
          </w:tcPr>
          <w:p>
            <w:pPr>
              <w:pStyle w:val="12"/>
            </w:pPr>
            <w:r>
              <w:t>1200.00</w:t>
            </w:r>
          </w:p>
        </w:tc>
        <w:tc>
          <w:tcPr>
            <w:tcW w:w="1134" w:type="dxa"/>
            <w:vAlign w:val="center"/>
          </w:tcPr>
          <w:p>
            <w:pPr>
              <w:pStyle w:val="12"/>
            </w:pPr>
            <w:r>
              <w:t>1200.00</w:t>
            </w:r>
          </w:p>
        </w:tc>
        <w:tc>
          <w:tcPr>
            <w:tcW w:w="1134" w:type="dxa"/>
            <w:vAlign w:val="center"/>
          </w:tcPr>
          <w:p>
            <w:pPr>
              <w:pStyle w:val="12"/>
            </w:pPr>
            <w:r>
              <w:t>1200.00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21208</w:t>
            </w:r>
          </w:p>
        </w:tc>
        <w:tc>
          <w:tcPr>
            <w:tcW w:w="1559" w:type="dxa"/>
            <w:vAlign w:val="center"/>
          </w:tcPr>
          <w:p>
            <w:pPr>
              <w:pStyle w:val="13"/>
            </w:pPr>
            <w:r>
              <w:t>国有土地使用权出让收入安排的支出</w:t>
            </w:r>
          </w:p>
        </w:tc>
        <w:tc>
          <w:tcPr>
            <w:tcW w:w="1134" w:type="dxa"/>
            <w:vAlign w:val="center"/>
          </w:tcPr>
          <w:p>
            <w:pPr>
              <w:pStyle w:val="12"/>
            </w:pPr>
            <w:r>
              <w:t>1200.00</w:t>
            </w:r>
          </w:p>
        </w:tc>
        <w:tc>
          <w:tcPr>
            <w:tcW w:w="1134" w:type="dxa"/>
            <w:vAlign w:val="center"/>
          </w:tcPr>
          <w:p>
            <w:pPr>
              <w:pStyle w:val="12"/>
            </w:pPr>
            <w:r>
              <w:t>1200.00</w:t>
            </w:r>
          </w:p>
        </w:tc>
        <w:tc>
          <w:tcPr>
            <w:tcW w:w="1134" w:type="dxa"/>
            <w:vAlign w:val="center"/>
          </w:tcPr>
          <w:p>
            <w:pPr>
              <w:pStyle w:val="12"/>
            </w:pPr>
            <w:r>
              <w:t>1200.00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2120899</w:t>
            </w:r>
          </w:p>
        </w:tc>
        <w:tc>
          <w:tcPr>
            <w:tcW w:w="1559" w:type="dxa"/>
            <w:vAlign w:val="center"/>
          </w:tcPr>
          <w:p>
            <w:pPr>
              <w:pStyle w:val="13"/>
            </w:pPr>
            <w:r>
              <w:t>其他国有土地使用权出让收入安排的支出</w:t>
            </w:r>
          </w:p>
        </w:tc>
        <w:tc>
          <w:tcPr>
            <w:tcW w:w="1134" w:type="dxa"/>
            <w:vAlign w:val="center"/>
          </w:tcPr>
          <w:p>
            <w:pPr>
              <w:pStyle w:val="12"/>
            </w:pPr>
            <w:r>
              <w:t>1200.00</w:t>
            </w:r>
          </w:p>
        </w:tc>
        <w:tc>
          <w:tcPr>
            <w:tcW w:w="1134" w:type="dxa"/>
            <w:vAlign w:val="center"/>
          </w:tcPr>
          <w:p>
            <w:pPr>
              <w:pStyle w:val="12"/>
            </w:pPr>
            <w:r>
              <w:t>1200.00</w:t>
            </w:r>
          </w:p>
        </w:tc>
        <w:tc>
          <w:tcPr>
            <w:tcW w:w="1134" w:type="dxa"/>
            <w:vAlign w:val="center"/>
          </w:tcPr>
          <w:p>
            <w:pPr>
              <w:pStyle w:val="12"/>
            </w:pPr>
            <w:r>
              <w:t>1200.00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214</w:t>
            </w:r>
          </w:p>
        </w:tc>
        <w:tc>
          <w:tcPr>
            <w:tcW w:w="1559" w:type="dxa"/>
            <w:vAlign w:val="center"/>
          </w:tcPr>
          <w:p>
            <w:pPr>
              <w:pStyle w:val="13"/>
            </w:pPr>
            <w:r>
              <w:t>交通运输支出</w:t>
            </w:r>
          </w:p>
        </w:tc>
        <w:tc>
          <w:tcPr>
            <w:tcW w:w="1134" w:type="dxa"/>
            <w:vAlign w:val="center"/>
          </w:tcPr>
          <w:p>
            <w:pPr>
              <w:pStyle w:val="12"/>
            </w:pPr>
            <w:r>
              <w:t>17793.39</w:t>
            </w:r>
          </w:p>
        </w:tc>
        <w:tc>
          <w:tcPr>
            <w:tcW w:w="1134" w:type="dxa"/>
            <w:vAlign w:val="center"/>
          </w:tcPr>
          <w:p>
            <w:pPr>
              <w:pStyle w:val="12"/>
            </w:pPr>
            <w:r>
              <w:t>10393.53</w:t>
            </w:r>
          </w:p>
        </w:tc>
        <w:tc>
          <w:tcPr>
            <w:tcW w:w="1134" w:type="dxa"/>
            <w:vAlign w:val="center"/>
          </w:tcPr>
          <w:p>
            <w:pPr>
              <w:pStyle w:val="12"/>
            </w:pPr>
            <w:r>
              <w:t>10393.53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7399.86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21401</w:t>
            </w:r>
          </w:p>
        </w:tc>
        <w:tc>
          <w:tcPr>
            <w:tcW w:w="1559" w:type="dxa"/>
            <w:vAlign w:val="center"/>
          </w:tcPr>
          <w:p>
            <w:pPr>
              <w:pStyle w:val="13"/>
            </w:pPr>
            <w:r>
              <w:t>公路水路运输</w:t>
            </w:r>
          </w:p>
        </w:tc>
        <w:tc>
          <w:tcPr>
            <w:tcW w:w="1134" w:type="dxa"/>
            <w:vAlign w:val="center"/>
          </w:tcPr>
          <w:p>
            <w:pPr>
              <w:pStyle w:val="12"/>
            </w:pPr>
            <w:r>
              <w:t>17198.74</w:t>
            </w:r>
          </w:p>
        </w:tc>
        <w:tc>
          <w:tcPr>
            <w:tcW w:w="1134" w:type="dxa"/>
            <w:vAlign w:val="center"/>
          </w:tcPr>
          <w:p>
            <w:pPr>
              <w:pStyle w:val="12"/>
            </w:pPr>
            <w:r>
              <w:t>9964.00</w:t>
            </w:r>
          </w:p>
        </w:tc>
        <w:tc>
          <w:tcPr>
            <w:tcW w:w="1134" w:type="dxa"/>
            <w:vAlign w:val="center"/>
          </w:tcPr>
          <w:p>
            <w:pPr>
              <w:pStyle w:val="12"/>
            </w:pPr>
            <w:r>
              <w:t>9964.00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7234.74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2140101</w:t>
            </w:r>
          </w:p>
        </w:tc>
        <w:tc>
          <w:tcPr>
            <w:tcW w:w="1559" w:type="dxa"/>
            <w:vAlign w:val="center"/>
          </w:tcPr>
          <w:p>
            <w:pPr>
              <w:pStyle w:val="13"/>
            </w:pPr>
            <w:r>
              <w:t>行政运行</w:t>
            </w:r>
          </w:p>
        </w:tc>
        <w:tc>
          <w:tcPr>
            <w:tcW w:w="1134" w:type="dxa"/>
            <w:vAlign w:val="center"/>
          </w:tcPr>
          <w:p>
            <w:pPr>
              <w:pStyle w:val="12"/>
            </w:pPr>
            <w:r>
              <w:t>511.74</w:t>
            </w:r>
          </w:p>
        </w:tc>
        <w:tc>
          <w:tcPr>
            <w:tcW w:w="1134" w:type="dxa"/>
            <w:vAlign w:val="center"/>
          </w:tcPr>
          <w:p>
            <w:pPr>
              <w:pStyle w:val="12"/>
            </w:pPr>
            <w:r>
              <w:t>498.50</w:t>
            </w:r>
          </w:p>
        </w:tc>
        <w:tc>
          <w:tcPr>
            <w:tcW w:w="1134" w:type="dxa"/>
            <w:vAlign w:val="center"/>
          </w:tcPr>
          <w:p>
            <w:pPr>
              <w:pStyle w:val="12"/>
            </w:pPr>
            <w:r>
              <w:t>498.50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13.24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2140104</w:t>
            </w:r>
          </w:p>
        </w:tc>
        <w:tc>
          <w:tcPr>
            <w:tcW w:w="1559" w:type="dxa"/>
            <w:vAlign w:val="center"/>
          </w:tcPr>
          <w:p>
            <w:pPr>
              <w:pStyle w:val="13"/>
            </w:pPr>
            <w:r>
              <w:t>公路建设</w:t>
            </w:r>
          </w:p>
        </w:tc>
        <w:tc>
          <w:tcPr>
            <w:tcW w:w="1134" w:type="dxa"/>
            <w:vAlign w:val="center"/>
          </w:tcPr>
          <w:p>
            <w:pPr>
              <w:pStyle w:val="12"/>
            </w:pPr>
            <w:r>
              <w:t>9922.50</w:t>
            </w:r>
          </w:p>
        </w:tc>
        <w:tc>
          <w:tcPr>
            <w:tcW w:w="1134" w:type="dxa"/>
            <w:vAlign w:val="center"/>
          </w:tcPr>
          <w:p>
            <w:pPr>
              <w:pStyle w:val="12"/>
            </w:pPr>
            <w:r>
              <w:t>3402.00</w:t>
            </w:r>
          </w:p>
        </w:tc>
        <w:tc>
          <w:tcPr>
            <w:tcW w:w="1134" w:type="dxa"/>
            <w:vAlign w:val="center"/>
          </w:tcPr>
          <w:p>
            <w:pPr>
              <w:pStyle w:val="12"/>
            </w:pPr>
            <w:r>
              <w:t>3402.00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6520.50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2140106</w:t>
            </w:r>
          </w:p>
        </w:tc>
        <w:tc>
          <w:tcPr>
            <w:tcW w:w="1559" w:type="dxa"/>
            <w:vAlign w:val="center"/>
          </w:tcPr>
          <w:p>
            <w:pPr>
              <w:pStyle w:val="13"/>
            </w:pPr>
            <w:r>
              <w:t>公路养护</w:t>
            </w:r>
          </w:p>
        </w:tc>
        <w:tc>
          <w:tcPr>
            <w:tcW w:w="1134" w:type="dxa"/>
            <w:vAlign w:val="center"/>
          </w:tcPr>
          <w:p>
            <w:pPr>
              <w:pStyle w:val="12"/>
            </w:pPr>
            <w:r>
              <w:t>4415.00</w:t>
            </w:r>
          </w:p>
        </w:tc>
        <w:tc>
          <w:tcPr>
            <w:tcW w:w="1134" w:type="dxa"/>
            <w:vAlign w:val="center"/>
          </w:tcPr>
          <w:p>
            <w:pPr>
              <w:pStyle w:val="12"/>
            </w:pPr>
            <w:r>
              <w:t>3714.00</w:t>
            </w:r>
          </w:p>
        </w:tc>
        <w:tc>
          <w:tcPr>
            <w:tcW w:w="1134" w:type="dxa"/>
            <w:vAlign w:val="center"/>
          </w:tcPr>
          <w:p>
            <w:pPr>
              <w:pStyle w:val="12"/>
            </w:pPr>
            <w:r>
              <w:t>3714.00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701.00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2140199</w:t>
            </w:r>
          </w:p>
        </w:tc>
        <w:tc>
          <w:tcPr>
            <w:tcW w:w="1559" w:type="dxa"/>
            <w:vAlign w:val="center"/>
          </w:tcPr>
          <w:p>
            <w:pPr>
              <w:pStyle w:val="13"/>
            </w:pPr>
            <w:r>
              <w:t>其他公路水路运输支出</w:t>
            </w:r>
          </w:p>
        </w:tc>
        <w:tc>
          <w:tcPr>
            <w:tcW w:w="1134" w:type="dxa"/>
            <w:vAlign w:val="center"/>
          </w:tcPr>
          <w:p>
            <w:pPr>
              <w:pStyle w:val="12"/>
            </w:pPr>
            <w:r>
              <w:t>2349.50</w:t>
            </w:r>
          </w:p>
        </w:tc>
        <w:tc>
          <w:tcPr>
            <w:tcW w:w="1134" w:type="dxa"/>
            <w:vAlign w:val="center"/>
          </w:tcPr>
          <w:p>
            <w:pPr>
              <w:pStyle w:val="12"/>
            </w:pPr>
            <w:r>
              <w:t>2349.50</w:t>
            </w:r>
          </w:p>
        </w:tc>
        <w:tc>
          <w:tcPr>
            <w:tcW w:w="1134" w:type="dxa"/>
            <w:vAlign w:val="center"/>
          </w:tcPr>
          <w:p>
            <w:pPr>
              <w:pStyle w:val="12"/>
            </w:pPr>
            <w:r>
              <w:t>2349.50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21499</w:t>
            </w:r>
          </w:p>
        </w:tc>
        <w:tc>
          <w:tcPr>
            <w:tcW w:w="1559" w:type="dxa"/>
            <w:vAlign w:val="center"/>
          </w:tcPr>
          <w:p>
            <w:pPr>
              <w:pStyle w:val="13"/>
            </w:pPr>
            <w:r>
              <w:t>其他交通运输支出</w:t>
            </w:r>
          </w:p>
        </w:tc>
        <w:tc>
          <w:tcPr>
            <w:tcW w:w="1134" w:type="dxa"/>
            <w:vAlign w:val="center"/>
          </w:tcPr>
          <w:p>
            <w:pPr>
              <w:pStyle w:val="12"/>
            </w:pPr>
            <w:r>
              <w:t>594.65</w:t>
            </w:r>
          </w:p>
        </w:tc>
        <w:tc>
          <w:tcPr>
            <w:tcW w:w="1134" w:type="dxa"/>
            <w:vAlign w:val="center"/>
          </w:tcPr>
          <w:p>
            <w:pPr>
              <w:pStyle w:val="12"/>
            </w:pPr>
            <w:r>
              <w:t>429.53</w:t>
            </w:r>
          </w:p>
        </w:tc>
        <w:tc>
          <w:tcPr>
            <w:tcW w:w="1134" w:type="dxa"/>
            <w:vAlign w:val="center"/>
          </w:tcPr>
          <w:p>
            <w:pPr>
              <w:pStyle w:val="12"/>
            </w:pPr>
            <w:r>
              <w:t>429.53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165.12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2149901</w:t>
            </w:r>
          </w:p>
        </w:tc>
        <w:tc>
          <w:tcPr>
            <w:tcW w:w="1559" w:type="dxa"/>
            <w:vAlign w:val="center"/>
          </w:tcPr>
          <w:p>
            <w:pPr>
              <w:pStyle w:val="13"/>
            </w:pPr>
            <w:r>
              <w:t>公共交通运营补助</w:t>
            </w:r>
          </w:p>
        </w:tc>
        <w:tc>
          <w:tcPr>
            <w:tcW w:w="1134" w:type="dxa"/>
            <w:vAlign w:val="center"/>
          </w:tcPr>
          <w:p>
            <w:pPr>
              <w:pStyle w:val="12"/>
            </w:pPr>
            <w:r>
              <w:t>594.65</w:t>
            </w:r>
          </w:p>
        </w:tc>
        <w:tc>
          <w:tcPr>
            <w:tcW w:w="1134" w:type="dxa"/>
            <w:vAlign w:val="center"/>
          </w:tcPr>
          <w:p>
            <w:pPr>
              <w:pStyle w:val="12"/>
            </w:pPr>
            <w:r>
              <w:t>429.53</w:t>
            </w:r>
          </w:p>
        </w:tc>
        <w:tc>
          <w:tcPr>
            <w:tcW w:w="1134" w:type="dxa"/>
            <w:vAlign w:val="center"/>
          </w:tcPr>
          <w:p>
            <w:pPr>
              <w:pStyle w:val="12"/>
            </w:pPr>
            <w:r>
              <w:t>429.53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165.12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8.19</w:t>
            </w:r>
          </w:p>
        </w:tc>
        <w:tc>
          <w:tcPr>
            <w:tcW w:w="1134" w:type="dxa"/>
            <w:vAlign w:val="center"/>
          </w:tcPr>
          <w:p>
            <w:pPr>
              <w:pStyle w:val="12"/>
            </w:pPr>
            <w:r>
              <w:t>8.19</w:t>
            </w:r>
          </w:p>
        </w:tc>
        <w:tc>
          <w:tcPr>
            <w:tcW w:w="1134" w:type="dxa"/>
            <w:vAlign w:val="center"/>
          </w:tcPr>
          <w:p>
            <w:pPr>
              <w:pStyle w:val="12"/>
            </w:pPr>
            <w:r>
              <w:t>8.19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23</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8.19</w:t>
            </w:r>
          </w:p>
        </w:tc>
        <w:tc>
          <w:tcPr>
            <w:tcW w:w="1134" w:type="dxa"/>
            <w:vAlign w:val="center"/>
          </w:tcPr>
          <w:p>
            <w:pPr>
              <w:pStyle w:val="12"/>
            </w:pPr>
            <w:r>
              <w:t>8.19</w:t>
            </w:r>
          </w:p>
        </w:tc>
        <w:tc>
          <w:tcPr>
            <w:tcW w:w="1134" w:type="dxa"/>
            <w:vAlign w:val="center"/>
          </w:tcPr>
          <w:p>
            <w:pPr>
              <w:pStyle w:val="12"/>
            </w:pPr>
            <w:r>
              <w:t>8.19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24</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8.19</w:t>
            </w:r>
          </w:p>
        </w:tc>
        <w:tc>
          <w:tcPr>
            <w:tcW w:w="1134" w:type="dxa"/>
            <w:vAlign w:val="center"/>
          </w:tcPr>
          <w:p>
            <w:pPr>
              <w:pStyle w:val="12"/>
            </w:pPr>
            <w:r>
              <w:t>8.19</w:t>
            </w:r>
          </w:p>
        </w:tc>
        <w:tc>
          <w:tcPr>
            <w:tcW w:w="1134" w:type="dxa"/>
            <w:vAlign w:val="center"/>
          </w:tcPr>
          <w:p>
            <w:pPr>
              <w:pStyle w:val="12"/>
            </w:pPr>
            <w:r>
              <w:t>8.19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0"/>
            </w:pPr>
            <w:r>
              <w:t>348青龙满族自治县交通运输局</w:t>
            </w:r>
          </w:p>
        </w:tc>
        <w:tc>
          <w:tcPr>
            <w:tcW w:w="2721" w:type="dxa"/>
            <w:gridSpan w:val="2"/>
            <w:tcBorders>
              <w:top w:val="single" w:color="FFFFFF" w:sz="6" w:space="0"/>
              <w:left w:val="single" w:color="FFFFFF" w:sz="6" w:space="0"/>
              <w:right w:val="single" w:color="FFFFFF" w:sz="6" w:space="0"/>
            </w:tcBorders>
            <w:vAlign w:val="center"/>
          </w:tcPr>
          <w:p>
            <w:pPr>
              <w:pStyle w:val="9"/>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8"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19048.84</w:t>
            </w:r>
          </w:p>
        </w:tc>
        <w:tc>
          <w:tcPr>
            <w:tcW w:w="1361" w:type="dxa"/>
            <w:vAlign w:val="center"/>
          </w:tcPr>
          <w:p>
            <w:pPr>
              <w:pStyle w:val="16"/>
            </w:pPr>
            <w:r>
              <w:t>567.19</w:t>
            </w:r>
          </w:p>
        </w:tc>
        <w:tc>
          <w:tcPr>
            <w:tcW w:w="1361" w:type="dxa"/>
            <w:vAlign w:val="center"/>
          </w:tcPr>
          <w:p>
            <w:pPr>
              <w:pStyle w:val="16"/>
            </w:pPr>
            <w:r>
              <w:t>18481.65</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39.28</w:t>
            </w:r>
          </w:p>
        </w:tc>
        <w:tc>
          <w:tcPr>
            <w:tcW w:w="1361" w:type="dxa"/>
            <w:vAlign w:val="center"/>
          </w:tcPr>
          <w:p>
            <w:pPr>
              <w:pStyle w:val="12"/>
            </w:pPr>
            <w:r>
              <w:t>39.28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36.62</w:t>
            </w:r>
          </w:p>
        </w:tc>
        <w:tc>
          <w:tcPr>
            <w:tcW w:w="1361" w:type="dxa"/>
            <w:vAlign w:val="center"/>
          </w:tcPr>
          <w:p>
            <w:pPr>
              <w:pStyle w:val="12"/>
            </w:pPr>
            <w:r>
              <w:t>36.62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2080502</w:t>
            </w:r>
          </w:p>
        </w:tc>
        <w:tc>
          <w:tcPr>
            <w:tcW w:w="4535" w:type="dxa"/>
            <w:vAlign w:val="center"/>
          </w:tcPr>
          <w:p>
            <w:pPr>
              <w:pStyle w:val="13"/>
            </w:pPr>
            <w:r>
              <w:t>事业单位离退休</w:t>
            </w:r>
          </w:p>
        </w:tc>
        <w:tc>
          <w:tcPr>
            <w:tcW w:w="1361" w:type="dxa"/>
            <w:vAlign w:val="center"/>
          </w:tcPr>
          <w:p>
            <w:pPr>
              <w:pStyle w:val="12"/>
            </w:pPr>
            <w:r>
              <w:t>20.68</w:t>
            </w:r>
          </w:p>
        </w:tc>
        <w:tc>
          <w:tcPr>
            <w:tcW w:w="1361" w:type="dxa"/>
            <w:vAlign w:val="center"/>
          </w:tcPr>
          <w:p>
            <w:pPr>
              <w:pStyle w:val="12"/>
            </w:pPr>
            <w:r>
              <w:t>20.68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15.94</w:t>
            </w:r>
          </w:p>
        </w:tc>
        <w:tc>
          <w:tcPr>
            <w:tcW w:w="1361" w:type="dxa"/>
            <w:vAlign w:val="center"/>
          </w:tcPr>
          <w:p>
            <w:pPr>
              <w:pStyle w:val="12"/>
            </w:pPr>
            <w:r>
              <w:t>15.94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20808</w:t>
            </w:r>
          </w:p>
        </w:tc>
        <w:tc>
          <w:tcPr>
            <w:tcW w:w="4535" w:type="dxa"/>
            <w:vAlign w:val="center"/>
          </w:tcPr>
          <w:p>
            <w:pPr>
              <w:pStyle w:val="13"/>
            </w:pPr>
            <w:r>
              <w:t>抚恤</w:t>
            </w:r>
          </w:p>
        </w:tc>
        <w:tc>
          <w:tcPr>
            <w:tcW w:w="1361" w:type="dxa"/>
            <w:vAlign w:val="center"/>
          </w:tcPr>
          <w:p>
            <w:pPr>
              <w:pStyle w:val="12"/>
            </w:pPr>
            <w:r>
              <w:t>2.66</w:t>
            </w:r>
          </w:p>
        </w:tc>
        <w:tc>
          <w:tcPr>
            <w:tcW w:w="1361" w:type="dxa"/>
            <w:vAlign w:val="center"/>
          </w:tcPr>
          <w:p>
            <w:pPr>
              <w:pStyle w:val="12"/>
            </w:pPr>
            <w:r>
              <w:t>2.66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2080899</w:t>
            </w:r>
          </w:p>
        </w:tc>
        <w:tc>
          <w:tcPr>
            <w:tcW w:w="4535" w:type="dxa"/>
            <w:vAlign w:val="center"/>
          </w:tcPr>
          <w:p>
            <w:pPr>
              <w:pStyle w:val="13"/>
            </w:pPr>
            <w:r>
              <w:t>其他优抚支出</w:t>
            </w:r>
          </w:p>
        </w:tc>
        <w:tc>
          <w:tcPr>
            <w:tcW w:w="1361" w:type="dxa"/>
            <w:vAlign w:val="center"/>
          </w:tcPr>
          <w:p>
            <w:pPr>
              <w:pStyle w:val="12"/>
            </w:pPr>
            <w:r>
              <w:t>2.66</w:t>
            </w:r>
          </w:p>
        </w:tc>
        <w:tc>
          <w:tcPr>
            <w:tcW w:w="1361" w:type="dxa"/>
            <w:vAlign w:val="center"/>
          </w:tcPr>
          <w:p>
            <w:pPr>
              <w:pStyle w:val="12"/>
            </w:pPr>
            <w:r>
              <w:t>2.66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7.97</w:t>
            </w:r>
          </w:p>
        </w:tc>
        <w:tc>
          <w:tcPr>
            <w:tcW w:w="1361" w:type="dxa"/>
            <w:vAlign w:val="center"/>
          </w:tcPr>
          <w:p>
            <w:pPr>
              <w:pStyle w:val="12"/>
            </w:pPr>
            <w:r>
              <w:t>7.97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7.97</w:t>
            </w:r>
          </w:p>
        </w:tc>
        <w:tc>
          <w:tcPr>
            <w:tcW w:w="1361" w:type="dxa"/>
            <w:vAlign w:val="center"/>
          </w:tcPr>
          <w:p>
            <w:pPr>
              <w:pStyle w:val="12"/>
            </w:pPr>
            <w:r>
              <w:t>7.97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7.97</w:t>
            </w:r>
          </w:p>
        </w:tc>
        <w:tc>
          <w:tcPr>
            <w:tcW w:w="1361" w:type="dxa"/>
            <w:vAlign w:val="center"/>
          </w:tcPr>
          <w:p>
            <w:pPr>
              <w:pStyle w:val="12"/>
            </w:pPr>
            <w:r>
              <w:t>7.97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212</w:t>
            </w:r>
          </w:p>
        </w:tc>
        <w:tc>
          <w:tcPr>
            <w:tcW w:w="4535" w:type="dxa"/>
            <w:vAlign w:val="center"/>
          </w:tcPr>
          <w:p>
            <w:pPr>
              <w:pStyle w:val="13"/>
            </w:pPr>
            <w:r>
              <w:t>城乡社区支出</w:t>
            </w:r>
          </w:p>
        </w:tc>
        <w:tc>
          <w:tcPr>
            <w:tcW w:w="1361" w:type="dxa"/>
            <w:vAlign w:val="center"/>
          </w:tcPr>
          <w:p>
            <w:pPr>
              <w:pStyle w:val="12"/>
            </w:pPr>
            <w:r>
              <w:t>1200.00</w:t>
            </w:r>
          </w:p>
        </w:tc>
        <w:tc>
          <w:tcPr>
            <w:tcW w:w="1361" w:type="dxa"/>
            <w:vAlign w:val="center"/>
          </w:tcPr>
          <w:p>
            <w:pPr>
              <w:pStyle w:val="12"/>
            </w:pPr>
          </w:p>
        </w:tc>
        <w:tc>
          <w:tcPr>
            <w:tcW w:w="1361" w:type="dxa"/>
            <w:vAlign w:val="center"/>
          </w:tcPr>
          <w:p>
            <w:pPr>
              <w:pStyle w:val="12"/>
            </w:pPr>
            <w:r>
              <w:t>1200.00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21208</w:t>
            </w:r>
          </w:p>
        </w:tc>
        <w:tc>
          <w:tcPr>
            <w:tcW w:w="4535" w:type="dxa"/>
            <w:vAlign w:val="center"/>
          </w:tcPr>
          <w:p>
            <w:pPr>
              <w:pStyle w:val="13"/>
            </w:pPr>
            <w:r>
              <w:t>国有土地使用权出让收入安排的支出</w:t>
            </w:r>
          </w:p>
        </w:tc>
        <w:tc>
          <w:tcPr>
            <w:tcW w:w="1361" w:type="dxa"/>
            <w:vAlign w:val="center"/>
          </w:tcPr>
          <w:p>
            <w:pPr>
              <w:pStyle w:val="12"/>
            </w:pPr>
            <w:r>
              <w:t>1200.00</w:t>
            </w:r>
          </w:p>
        </w:tc>
        <w:tc>
          <w:tcPr>
            <w:tcW w:w="1361" w:type="dxa"/>
            <w:vAlign w:val="center"/>
          </w:tcPr>
          <w:p>
            <w:pPr>
              <w:pStyle w:val="12"/>
            </w:pPr>
          </w:p>
        </w:tc>
        <w:tc>
          <w:tcPr>
            <w:tcW w:w="1361" w:type="dxa"/>
            <w:vAlign w:val="center"/>
          </w:tcPr>
          <w:p>
            <w:pPr>
              <w:pStyle w:val="12"/>
            </w:pPr>
            <w:r>
              <w:t>1200.00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2120899</w:t>
            </w:r>
          </w:p>
        </w:tc>
        <w:tc>
          <w:tcPr>
            <w:tcW w:w="4535" w:type="dxa"/>
            <w:vAlign w:val="center"/>
          </w:tcPr>
          <w:p>
            <w:pPr>
              <w:pStyle w:val="13"/>
            </w:pPr>
            <w:r>
              <w:t>其他国有土地使用权出让收入安排的支出</w:t>
            </w:r>
          </w:p>
        </w:tc>
        <w:tc>
          <w:tcPr>
            <w:tcW w:w="1361" w:type="dxa"/>
            <w:vAlign w:val="center"/>
          </w:tcPr>
          <w:p>
            <w:pPr>
              <w:pStyle w:val="12"/>
            </w:pPr>
            <w:r>
              <w:t>1200.00</w:t>
            </w:r>
          </w:p>
        </w:tc>
        <w:tc>
          <w:tcPr>
            <w:tcW w:w="1361" w:type="dxa"/>
            <w:vAlign w:val="center"/>
          </w:tcPr>
          <w:p>
            <w:pPr>
              <w:pStyle w:val="12"/>
            </w:pPr>
          </w:p>
        </w:tc>
        <w:tc>
          <w:tcPr>
            <w:tcW w:w="1361" w:type="dxa"/>
            <w:vAlign w:val="center"/>
          </w:tcPr>
          <w:p>
            <w:pPr>
              <w:pStyle w:val="12"/>
            </w:pPr>
            <w:r>
              <w:t>1200.00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214</w:t>
            </w:r>
          </w:p>
        </w:tc>
        <w:tc>
          <w:tcPr>
            <w:tcW w:w="4535" w:type="dxa"/>
            <w:vAlign w:val="center"/>
          </w:tcPr>
          <w:p>
            <w:pPr>
              <w:pStyle w:val="13"/>
            </w:pPr>
            <w:r>
              <w:t>交通运输支出</w:t>
            </w:r>
          </w:p>
        </w:tc>
        <w:tc>
          <w:tcPr>
            <w:tcW w:w="1361" w:type="dxa"/>
            <w:vAlign w:val="center"/>
          </w:tcPr>
          <w:p>
            <w:pPr>
              <w:pStyle w:val="12"/>
            </w:pPr>
            <w:r>
              <w:t>17793.39</w:t>
            </w:r>
          </w:p>
        </w:tc>
        <w:tc>
          <w:tcPr>
            <w:tcW w:w="1361" w:type="dxa"/>
            <w:vAlign w:val="center"/>
          </w:tcPr>
          <w:p>
            <w:pPr>
              <w:pStyle w:val="12"/>
            </w:pPr>
            <w:r>
              <w:t>511.74</w:t>
            </w:r>
          </w:p>
        </w:tc>
        <w:tc>
          <w:tcPr>
            <w:tcW w:w="1361" w:type="dxa"/>
            <w:vAlign w:val="center"/>
          </w:tcPr>
          <w:p>
            <w:pPr>
              <w:pStyle w:val="12"/>
            </w:pPr>
            <w:r>
              <w:t>17281.65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21401</w:t>
            </w:r>
          </w:p>
        </w:tc>
        <w:tc>
          <w:tcPr>
            <w:tcW w:w="4535" w:type="dxa"/>
            <w:vAlign w:val="center"/>
          </w:tcPr>
          <w:p>
            <w:pPr>
              <w:pStyle w:val="13"/>
            </w:pPr>
            <w:r>
              <w:t>公路水路运输</w:t>
            </w:r>
          </w:p>
        </w:tc>
        <w:tc>
          <w:tcPr>
            <w:tcW w:w="1361" w:type="dxa"/>
            <w:vAlign w:val="center"/>
          </w:tcPr>
          <w:p>
            <w:pPr>
              <w:pStyle w:val="12"/>
            </w:pPr>
            <w:r>
              <w:t>17198.74</w:t>
            </w:r>
          </w:p>
        </w:tc>
        <w:tc>
          <w:tcPr>
            <w:tcW w:w="1361" w:type="dxa"/>
            <w:vAlign w:val="center"/>
          </w:tcPr>
          <w:p>
            <w:pPr>
              <w:pStyle w:val="12"/>
            </w:pPr>
            <w:r>
              <w:t>511.74</w:t>
            </w:r>
          </w:p>
        </w:tc>
        <w:tc>
          <w:tcPr>
            <w:tcW w:w="1361" w:type="dxa"/>
            <w:vAlign w:val="center"/>
          </w:tcPr>
          <w:p>
            <w:pPr>
              <w:pStyle w:val="12"/>
            </w:pPr>
            <w:r>
              <w:t>16687.00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2140101</w:t>
            </w:r>
          </w:p>
        </w:tc>
        <w:tc>
          <w:tcPr>
            <w:tcW w:w="4535" w:type="dxa"/>
            <w:vAlign w:val="center"/>
          </w:tcPr>
          <w:p>
            <w:pPr>
              <w:pStyle w:val="13"/>
            </w:pPr>
            <w:r>
              <w:t>行政运行</w:t>
            </w:r>
          </w:p>
        </w:tc>
        <w:tc>
          <w:tcPr>
            <w:tcW w:w="1361" w:type="dxa"/>
            <w:vAlign w:val="center"/>
          </w:tcPr>
          <w:p>
            <w:pPr>
              <w:pStyle w:val="12"/>
            </w:pPr>
            <w:r>
              <w:t>511.74</w:t>
            </w:r>
          </w:p>
        </w:tc>
        <w:tc>
          <w:tcPr>
            <w:tcW w:w="1361" w:type="dxa"/>
            <w:vAlign w:val="center"/>
          </w:tcPr>
          <w:p>
            <w:pPr>
              <w:pStyle w:val="12"/>
            </w:pPr>
            <w:r>
              <w:t>511.74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2140104</w:t>
            </w:r>
          </w:p>
        </w:tc>
        <w:tc>
          <w:tcPr>
            <w:tcW w:w="4535" w:type="dxa"/>
            <w:vAlign w:val="center"/>
          </w:tcPr>
          <w:p>
            <w:pPr>
              <w:pStyle w:val="13"/>
            </w:pPr>
            <w:r>
              <w:t>公路建设</w:t>
            </w:r>
          </w:p>
        </w:tc>
        <w:tc>
          <w:tcPr>
            <w:tcW w:w="1361" w:type="dxa"/>
            <w:vAlign w:val="center"/>
          </w:tcPr>
          <w:p>
            <w:pPr>
              <w:pStyle w:val="12"/>
            </w:pPr>
            <w:r>
              <w:t>9922.50</w:t>
            </w:r>
          </w:p>
        </w:tc>
        <w:tc>
          <w:tcPr>
            <w:tcW w:w="1361" w:type="dxa"/>
            <w:vAlign w:val="center"/>
          </w:tcPr>
          <w:p>
            <w:pPr>
              <w:pStyle w:val="12"/>
            </w:pPr>
          </w:p>
        </w:tc>
        <w:tc>
          <w:tcPr>
            <w:tcW w:w="1361" w:type="dxa"/>
            <w:vAlign w:val="center"/>
          </w:tcPr>
          <w:p>
            <w:pPr>
              <w:pStyle w:val="12"/>
            </w:pPr>
            <w:r>
              <w:t>9922.50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2140106</w:t>
            </w:r>
          </w:p>
        </w:tc>
        <w:tc>
          <w:tcPr>
            <w:tcW w:w="4535" w:type="dxa"/>
            <w:vAlign w:val="center"/>
          </w:tcPr>
          <w:p>
            <w:pPr>
              <w:pStyle w:val="13"/>
            </w:pPr>
            <w:r>
              <w:t>公路养护</w:t>
            </w:r>
          </w:p>
        </w:tc>
        <w:tc>
          <w:tcPr>
            <w:tcW w:w="1361" w:type="dxa"/>
            <w:vAlign w:val="center"/>
          </w:tcPr>
          <w:p>
            <w:pPr>
              <w:pStyle w:val="12"/>
            </w:pPr>
            <w:r>
              <w:t>4415.00</w:t>
            </w:r>
          </w:p>
        </w:tc>
        <w:tc>
          <w:tcPr>
            <w:tcW w:w="1361" w:type="dxa"/>
            <w:vAlign w:val="center"/>
          </w:tcPr>
          <w:p>
            <w:pPr>
              <w:pStyle w:val="12"/>
            </w:pPr>
          </w:p>
        </w:tc>
        <w:tc>
          <w:tcPr>
            <w:tcW w:w="1361" w:type="dxa"/>
            <w:vAlign w:val="center"/>
          </w:tcPr>
          <w:p>
            <w:pPr>
              <w:pStyle w:val="12"/>
            </w:pPr>
            <w:r>
              <w:t>4415.00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2140199</w:t>
            </w:r>
          </w:p>
        </w:tc>
        <w:tc>
          <w:tcPr>
            <w:tcW w:w="4535" w:type="dxa"/>
            <w:vAlign w:val="center"/>
          </w:tcPr>
          <w:p>
            <w:pPr>
              <w:pStyle w:val="13"/>
            </w:pPr>
            <w:r>
              <w:t>其他公路水路运输支出</w:t>
            </w:r>
          </w:p>
        </w:tc>
        <w:tc>
          <w:tcPr>
            <w:tcW w:w="1361" w:type="dxa"/>
            <w:vAlign w:val="center"/>
          </w:tcPr>
          <w:p>
            <w:pPr>
              <w:pStyle w:val="12"/>
            </w:pPr>
            <w:r>
              <w:t>2349.50</w:t>
            </w:r>
          </w:p>
        </w:tc>
        <w:tc>
          <w:tcPr>
            <w:tcW w:w="1361" w:type="dxa"/>
            <w:vAlign w:val="center"/>
          </w:tcPr>
          <w:p>
            <w:pPr>
              <w:pStyle w:val="12"/>
            </w:pPr>
          </w:p>
        </w:tc>
        <w:tc>
          <w:tcPr>
            <w:tcW w:w="1361" w:type="dxa"/>
            <w:vAlign w:val="center"/>
          </w:tcPr>
          <w:p>
            <w:pPr>
              <w:pStyle w:val="12"/>
            </w:pPr>
            <w:r>
              <w:t>2349.50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21499</w:t>
            </w:r>
          </w:p>
        </w:tc>
        <w:tc>
          <w:tcPr>
            <w:tcW w:w="4535" w:type="dxa"/>
            <w:vAlign w:val="center"/>
          </w:tcPr>
          <w:p>
            <w:pPr>
              <w:pStyle w:val="13"/>
            </w:pPr>
            <w:r>
              <w:t>其他交通运输支出</w:t>
            </w:r>
          </w:p>
        </w:tc>
        <w:tc>
          <w:tcPr>
            <w:tcW w:w="1361" w:type="dxa"/>
            <w:vAlign w:val="center"/>
          </w:tcPr>
          <w:p>
            <w:pPr>
              <w:pStyle w:val="12"/>
            </w:pPr>
            <w:r>
              <w:t>594.65</w:t>
            </w:r>
          </w:p>
        </w:tc>
        <w:tc>
          <w:tcPr>
            <w:tcW w:w="1361" w:type="dxa"/>
            <w:vAlign w:val="center"/>
          </w:tcPr>
          <w:p>
            <w:pPr>
              <w:pStyle w:val="12"/>
            </w:pPr>
          </w:p>
        </w:tc>
        <w:tc>
          <w:tcPr>
            <w:tcW w:w="1361" w:type="dxa"/>
            <w:vAlign w:val="center"/>
          </w:tcPr>
          <w:p>
            <w:pPr>
              <w:pStyle w:val="12"/>
            </w:pPr>
            <w:r>
              <w:t>594.65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2149901</w:t>
            </w:r>
          </w:p>
        </w:tc>
        <w:tc>
          <w:tcPr>
            <w:tcW w:w="4535" w:type="dxa"/>
            <w:vAlign w:val="center"/>
          </w:tcPr>
          <w:p>
            <w:pPr>
              <w:pStyle w:val="13"/>
            </w:pPr>
            <w:r>
              <w:t>公共交通运营补助</w:t>
            </w:r>
          </w:p>
        </w:tc>
        <w:tc>
          <w:tcPr>
            <w:tcW w:w="1361" w:type="dxa"/>
            <w:vAlign w:val="center"/>
          </w:tcPr>
          <w:p>
            <w:pPr>
              <w:pStyle w:val="12"/>
            </w:pPr>
            <w:r>
              <w:t>594.65</w:t>
            </w:r>
          </w:p>
        </w:tc>
        <w:tc>
          <w:tcPr>
            <w:tcW w:w="1361" w:type="dxa"/>
            <w:vAlign w:val="center"/>
          </w:tcPr>
          <w:p>
            <w:pPr>
              <w:pStyle w:val="12"/>
            </w:pPr>
          </w:p>
        </w:tc>
        <w:tc>
          <w:tcPr>
            <w:tcW w:w="1361" w:type="dxa"/>
            <w:vAlign w:val="center"/>
          </w:tcPr>
          <w:p>
            <w:pPr>
              <w:pStyle w:val="12"/>
            </w:pPr>
            <w:r>
              <w:t>594.65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8.19</w:t>
            </w:r>
          </w:p>
        </w:tc>
        <w:tc>
          <w:tcPr>
            <w:tcW w:w="1361" w:type="dxa"/>
            <w:vAlign w:val="center"/>
          </w:tcPr>
          <w:p>
            <w:pPr>
              <w:pStyle w:val="12"/>
            </w:pPr>
            <w:r>
              <w:t>8.19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8.19</w:t>
            </w:r>
          </w:p>
        </w:tc>
        <w:tc>
          <w:tcPr>
            <w:tcW w:w="1361" w:type="dxa"/>
            <w:vAlign w:val="center"/>
          </w:tcPr>
          <w:p>
            <w:pPr>
              <w:pStyle w:val="12"/>
            </w:pPr>
            <w:r>
              <w:t>8.19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8.19</w:t>
            </w:r>
          </w:p>
        </w:tc>
        <w:tc>
          <w:tcPr>
            <w:tcW w:w="1361" w:type="dxa"/>
            <w:vAlign w:val="center"/>
          </w:tcPr>
          <w:p>
            <w:pPr>
              <w:pStyle w:val="12"/>
            </w:pPr>
            <w:r>
              <w:t>8.19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348青龙满族自治县交通运输局</w:t>
            </w:r>
          </w:p>
        </w:tc>
        <w:tc>
          <w:tcPr>
            <w:tcW w:w="3402" w:type="dxa"/>
            <w:tcBorders>
              <w:top w:val="single" w:color="FFFFFF" w:sz="6" w:space="0"/>
              <w:left w:val="single" w:color="FFFFFF" w:sz="6" w:space="0"/>
              <w:right w:val="single" w:color="FFFFFF" w:sz="6" w:space="0"/>
            </w:tcBorders>
            <w:vAlign w:val="center"/>
          </w:tcPr>
          <w:p>
            <w:pPr>
              <w:pStyle w:val="9"/>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10440.21</w:t>
            </w:r>
          </w:p>
        </w:tc>
        <w:tc>
          <w:tcPr>
            <w:tcW w:w="3402" w:type="dxa"/>
            <w:vAlign w:val="center"/>
          </w:tcPr>
          <w:p>
            <w:pPr>
              <w:pStyle w:val="13"/>
            </w:pPr>
            <w:r>
              <w:t>一、一般公共服务支出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r>
              <w:t>1200.00</w:t>
            </w: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39.28</w:t>
            </w:r>
          </w:p>
        </w:tc>
        <w:tc>
          <w:tcPr>
            <w:tcW w:w="1474" w:type="dxa"/>
            <w:vAlign w:val="center"/>
          </w:tcPr>
          <w:p>
            <w:pPr>
              <w:pStyle w:val="12"/>
            </w:pPr>
            <w:r>
              <w:t>39.28</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7.97</w:t>
            </w:r>
          </w:p>
        </w:tc>
        <w:tc>
          <w:tcPr>
            <w:tcW w:w="1474" w:type="dxa"/>
            <w:vAlign w:val="center"/>
          </w:tcPr>
          <w:p>
            <w:pPr>
              <w:pStyle w:val="12"/>
            </w:pPr>
            <w:r>
              <w:t>7.97</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r>
              <w:t>1200.00</w:t>
            </w:r>
          </w:p>
        </w:tc>
        <w:tc>
          <w:tcPr>
            <w:tcW w:w="1474" w:type="dxa"/>
            <w:vAlign w:val="center"/>
          </w:tcPr>
          <w:p>
            <w:pPr>
              <w:pStyle w:val="12"/>
            </w:pPr>
          </w:p>
        </w:tc>
        <w:tc>
          <w:tcPr>
            <w:tcW w:w="1474" w:type="dxa"/>
            <w:vAlign w:val="center"/>
          </w:tcPr>
          <w:p>
            <w:pPr>
              <w:pStyle w:val="12"/>
            </w:pPr>
            <w:r>
              <w:t>1200.00</w:t>
            </w: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r>
              <w:t>17793.39</w:t>
            </w:r>
          </w:p>
        </w:tc>
        <w:tc>
          <w:tcPr>
            <w:tcW w:w="1474" w:type="dxa"/>
            <w:vAlign w:val="center"/>
          </w:tcPr>
          <w:p>
            <w:pPr>
              <w:pStyle w:val="12"/>
            </w:pPr>
            <w:r>
              <w:t>17793.39</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8.19</w:t>
            </w:r>
          </w:p>
        </w:tc>
        <w:tc>
          <w:tcPr>
            <w:tcW w:w="1474" w:type="dxa"/>
            <w:vAlign w:val="center"/>
          </w:tcPr>
          <w:p>
            <w:pPr>
              <w:pStyle w:val="12"/>
            </w:pPr>
            <w:r>
              <w:t>8.19</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11640.21</w:t>
            </w:r>
          </w:p>
        </w:tc>
        <w:tc>
          <w:tcPr>
            <w:tcW w:w="3402" w:type="dxa"/>
            <w:vAlign w:val="center"/>
          </w:tcPr>
          <w:p>
            <w:pPr>
              <w:pStyle w:val="15"/>
            </w:pPr>
            <w:r>
              <w:t>本年支出合计</w:t>
            </w:r>
          </w:p>
        </w:tc>
        <w:tc>
          <w:tcPr>
            <w:tcW w:w="1474" w:type="dxa"/>
            <w:vAlign w:val="center"/>
          </w:tcPr>
          <w:p>
            <w:pPr>
              <w:pStyle w:val="16"/>
            </w:pPr>
            <w:r>
              <w:t>19048.84</w:t>
            </w:r>
          </w:p>
        </w:tc>
        <w:tc>
          <w:tcPr>
            <w:tcW w:w="1474" w:type="dxa"/>
            <w:vAlign w:val="center"/>
          </w:tcPr>
          <w:p>
            <w:pPr>
              <w:pStyle w:val="16"/>
            </w:pPr>
            <w:r>
              <w:t>17848.84</w:t>
            </w:r>
          </w:p>
        </w:tc>
        <w:tc>
          <w:tcPr>
            <w:tcW w:w="1474" w:type="dxa"/>
            <w:vAlign w:val="center"/>
          </w:tcPr>
          <w:p>
            <w:pPr>
              <w:pStyle w:val="16"/>
            </w:pPr>
            <w:r>
              <w:t>1200.00</w:t>
            </w: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r>
              <w:t>7408.63</w:t>
            </w: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r>
              <w:t>7408.63</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19048.84</w:t>
            </w:r>
          </w:p>
        </w:tc>
        <w:tc>
          <w:tcPr>
            <w:tcW w:w="3402" w:type="dxa"/>
            <w:vAlign w:val="center"/>
          </w:tcPr>
          <w:p>
            <w:pPr>
              <w:pStyle w:val="15"/>
            </w:pPr>
            <w:r>
              <w:t>支出总计</w:t>
            </w:r>
          </w:p>
        </w:tc>
        <w:tc>
          <w:tcPr>
            <w:tcW w:w="1474" w:type="dxa"/>
            <w:vAlign w:val="center"/>
          </w:tcPr>
          <w:p>
            <w:pPr>
              <w:pStyle w:val="16"/>
            </w:pPr>
            <w:r>
              <w:t>19048.84</w:t>
            </w:r>
          </w:p>
        </w:tc>
        <w:tc>
          <w:tcPr>
            <w:tcW w:w="1474" w:type="dxa"/>
            <w:vAlign w:val="center"/>
          </w:tcPr>
          <w:p>
            <w:pPr>
              <w:pStyle w:val="16"/>
            </w:pPr>
            <w:r>
              <w:t>17848.84</w:t>
            </w:r>
          </w:p>
        </w:tc>
        <w:tc>
          <w:tcPr>
            <w:tcW w:w="1474" w:type="dxa"/>
            <w:vAlign w:val="center"/>
          </w:tcPr>
          <w:p>
            <w:pPr>
              <w:pStyle w:val="16"/>
            </w:pPr>
            <w:r>
              <w:t>1200.00</w:t>
            </w: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348青龙满族自治县交通运输局</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17848.84</w:t>
            </w:r>
          </w:p>
        </w:tc>
        <w:tc>
          <w:tcPr>
            <w:tcW w:w="2551" w:type="dxa"/>
            <w:vAlign w:val="center"/>
          </w:tcPr>
          <w:p>
            <w:pPr>
              <w:pStyle w:val="16"/>
            </w:pPr>
            <w:r>
              <w:t>567.19</w:t>
            </w:r>
          </w:p>
        </w:tc>
        <w:tc>
          <w:tcPr>
            <w:tcW w:w="2551" w:type="dxa"/>
            <w:vAlign w:val="center"/>
          </w:tcPr>
          <w:p>
            <w:pPr>
              <w:pStyle w:val="16"/>
            </w:pPr>
            <w:r>
              <w:t>17281.65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39.28</w:t>
            </w:r>
          </w:p>
        </w:tc>
        <w:tc>
          <w:tcPr>
            <w:tcW w:w="2551" w:type="dxa"/>
            <w:vAlign w:val="center"/>
          </w:tcPr>
          <w:p>
            <w:pPr>
              <w:pStyle w:val="12"/>
            </w:pPr>
            <w:r>
              <w:t>39.28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36.62</w:t>
            </w:r>
          </w:p>
        </w:tc>
        <w:tc>
          <w:tcPr>
            <w:tcW w:w="2551" w:type="dxa"/>
            <w:vAlign w:val="center"/>
          </w:tcPr>
          <w:p>
            <w:pPr>
              <w:pStyle w:val="12"/>
            </w:pPr>
            <w:r>
              <w:t>36.62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2080502</w:t>
            </w:r>
          </w:p>
        </w:tc>
        <w:tc>
          <w:tcPr>
            <w:tcW w:w="4535" w:type="dxa"/>
            <w:vAlign w:val="center"/>
          </w:tcPr>
          <w:p>
            <w:pPr>
              <w:pStyle w:val="13"/>
            </w:pPr>
            <w:r>
              <w:t>事业单位离退休</w:t>
            </w:r>
          </w:p>
        </w:tc>
        <w:tc>
          <w:tcPr>
            <w:tcW w:w="2551" w:type="dxa"/>
            <w:vAlign w:val="center"/>
          </w:tcPr>
          <w:p>
            <w:pPr>
              <w:pStyle w:val="12"/>
            </w:pPr>
            <w:r>
              <w:t>20.68</w:t>
            </w:r>
          </w:p>
        </w:tc>
        <w:tc>
          <w:tcPr>
            <w:tcW w:w="2551" w:type="dxa"/>
            <w:vAlign w:val="center"/>
          </w:tcPr>
          <w:p>
            <w:pPr>
              <w:pStyle w:val="12"/>
            </w:pPr>
            <w:r>
              <w:t>20.68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15.94</w:t>
            </w:r>
          </w:p>
        </w:tc>
        <w:tc>
          <w:tcPr>
            <w:tcW w:w="2551" w:type="dxa"/>
            <w:vAlign w:val="center"/>
          </w:tcPr>
          <w:p>
            <w:pPr>
              <w:pStyle w:val="12"/>
            </w:pPr>
            <w:r>
              <w:t>15.94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20808</w:t>
            </w:r>
          </w:p>
        </w:tc>
        <w:tc>
          <w:tcPr>
            <w:tcW w:w="4535" w:type="dxa"/>
            <w:vAlign w:val="center"/>
          </w:tcPr>
          <w:p>
            <w:pPr>
              <w:pStyle w:val="13"/>
            </w:pPr>
            <w:r>
              <w:t>抚恤</w:t>
            </w:r>
          </w:p>
        </w:tc>
        <w:tc>
          <w:tcPr>
            <w:tcW w:w="2551" w:type="dxa"/>
            <w:vAlign w:val="center"/>
          </w:tcPr>
          <w:p>
            <w:pPr>
              <w:pStyle w:val="12"/>
            </w:pPr>
            <w:r>
              <w:t>2.66</w:t>
            </w:r>
          </w:p>
        </w:tc>
        <w:tc>
          <w:tcPr>
            <w:tcW w:w="2551" w:type="dxa"/>
            <w:vAlign w:val="center"/>
          </w:tcPr>
          <w:p>
            <w:pPr>
              <w:pStyle w:val="12"/>
            </w:pPr>
            <w:r>
              <w:t>2.66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2080899</w:t>
            </w:r>
          </w:p>
        </w:tc>
        <w:tc>
          <w:tcPr>
            <w:tcW w:w="4535" w:type="dxa"/>
            <w:vAlign w:val="center"/>
          </w:tcPr>
          <w:p>
            <w:pPr>
              <w:pStyle w:val="13"/>
            </w:pPr>
            <w:r>
              <w:t>其他优抚支出</w:t>
            </w:r>
          </w:p>
        </w:tc>
        <w:tc>
          <w:tcPr>
            <w:tcW w:w="2551" w:type="dxa"/>
            <w:vAlign w:val="center"/>
          </w:tcPr>
          <w:p>
            <w:pPr>
              <w:pStyle w:val="12"/>
            </w:pPr>
            <w:r>
              <w:t>2.66</w:t>
            </w:r>
          </w:p>
        </w:tc>
        <w:tc>
          <w:tcPr>
            <w:tcW w:w="2551" w:type="dxa"/>
            <w:vAlign w:val="center"/>
          </w:tcPr>
          <w:p>
            <w:pPr>
              <w:pStyle w:val="12"/>
            </w:pPr>
            <w:r>
              <w:t>2.66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7.97</w:t>
            </w:r>
          </w:p>
        </w:tc>
        <w:tc>
          <w:tcPr>
            <w:tcW w:w="2551" w:type="dxa"/>
            <w:vAlign w:val="center"/>
          </w:tcPr>
          <w:p>
            <w:pPr>
              <w:pStyle w:val="12"/>
            </w:pPr>
            <w:r>
              <w:t>7.97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7.97</w:t>
            </w:r>
          </w:p>
        </w:tc>
        <w:tc>
          <w:tcPr>
            <w:tcW w:w="2551" w:type="dxa"/>
            <w:vAlign w:val="center"/>
          </w:tcPr>
          <w:p>
            <w:pPr>
              <w:pStyle w:val="12"/>
            </w:pPr>
            <w:r>
              <w:t>7.97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7.97</w:t>
            </w:r>
          </w:p>
        </w:tc>
        <w:tc>
          <w:tcPr>
            <w:tcW w:w="2551" w:type="dxa"/>
            <w:vAlign w:val="center"/>
          </w:tcPr>
          <w:p>
            <w:pPr>
              <w:pStyle w:val="12"/>
            </w:pPr>
            <w:r>
              <w:t>7.97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214</w:t>
            </w:r>
          </w:p>
        </w:tc>
        <w:tc>
          <w:tcPr>
            <w:tcW w:w="4535" w:type="dxa"/>
            <w:vAlign w:val="center"/>
          </w:tcPr>
          <w:p>
            <w:pPr>
              <w:pStyle w:val="13"/>
            </w:pPr>
            <w:r>
              <w:t>交通运输支出</w:t>
            </w:r>
          </w:p>
        </w:tc>
        <w:tc>
          <w:tcPr>
            <w:tcW w:w="2551" w:type="dxa"/>
            <w:vAlign w:val="center"/>
          </w:tcPr>
          <w:p>
            <w:pPr>
              <w:pStyle w:val="12"/>
            </w:pPr>
            <w:r>
              <w:t>17793.39</w:t>
            </w:r>
          </w:p>
        </w:tc>
        <w:tc>
          <w:tcPr>
            <w:tcW w:w="2551" w:type="dxa"/>
            <w:vAlign w:val="center"/>
          </w:tcPr>
          <w:p>
            <w:pPr>
              <w:pStyle w:val="12"/>
            </w:pPr>
            <w:r>
              <w:t>511.74</w:t>
            </w:r>
          </w:p>
        </w:tc>
        <w:tc>
          <w:tcPr>
            <w:tcW w:w="2551" w:type="dxa"/>
            <w:vAlign w:val="center"/>
          </w:tcPr>
          <w:p>
            <w:pPr>
              <w:pStyle w:val="12"/>
            </w:pPr>
            <w:r>
              <w:t>17281.65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21401</w:t>
            </w:r>
          </w:p>
        </w:tc>
        <w:tc>
          <w:tcPr>
            <w:tcW w:w="4535" w:type="dxa"/>
            <w:vAlign w:val="center"/>
          </w:tcPr>
          <w:p>
            <w:pPr>
              <w:pStyle w:val="13"/>
            </w:pPr>
            <w:r>
              <w:t>公路水路运输</w:t>
            </w:r>
          </w:p>
        </w:tc>
        <w:tc>
          <w:tcPr>
            <w:tcW w:w="2551" w:type="dxa"/>
            <w:vAlign w:val="center"/>
          </w:tcPr>
          <w:p>
            <w:pPr>
              <w:pStyle w:val="12"/>
            </w:pPr>
            <w:r>
              <w:t>17198.74</w:t>
            </w:r>
          </w:p>
        </w:tc>
        <w:tc>
          <w:tcPr>
            <w:tcW w:w="2551" w:type="dxa"/>
            <w:vAlign w:val="center"/>
          </w:tcPr>
          <w:p>
            <w:pPr>
              <w:pStyle w:val="12"/>
            </w:pPr>
            <w:r>
              <w:t>511.74</w:t>
            </w:r>
          </w:p>
        </w:tc>
        <w:tc>
          <w:tcPr>
            <w:tcW w:w="2551" w:type="dxa"/>
            <w:vAlign w:val="center"/>
          </w:tcPr>
          <w:p>
            <w:pPr>
              <w:pStyle w:val="12"/>
            </w:pPr>
            <w:r>
              <w:t>16687.00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2140101</w:t>
            </w:r>
          </w:p>
        </w:tc>
        <w:tc>
          <w:tcPr>
            <w:tcW w:w="4535" w:type="dxa"/>
            <w:vAlign w:val="center"/>
          </w:tcPr>
          <w:p>
            <w:pPr>
              <w:pStyle w:val="13"/>
            </w:pPr>
            <w:r>
              <w:t>行政运行</w:t>
            </w:r>
          </w:p>
        </w:tc>
        <w:tc>
          <w:tcPr>
            <w:tcW w:w="2551" w:type="dxa"/>
            <w:vAlign w:val="center"/>
          </w:tcPr>
          <w:p>
            <w:pPr>
              <w:pStyle w:val="12"/>
            </w:pPr>
            <w:r>
              <w:t>511.74</w:t>
            </w:r>
          </w:p>
        </w:tc>
        <w:tc>
          <w:tcPr>
            <w:tcW w:w="2551" w:type="dxa"/>
            <w:vAlign w:val="center"/>
          </w:tcPr>
          <w:p>
            <w:pPr>
              <w:pStyle w:val="12"/>
            </w:pPr>
            <w:r>
              <w:t>511.74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2140104</w:t>
            </w:r>
          </w:p>
        </w:tc>
        <w:tc>
          <w:tcPr>
            <w:tcW w:w="4535" w:type="dxa"/>
            <w:vAlign w:val="center"/>
          </w:tcPr>
          <w:p>
            <w:pPr>
              <w:pStyle w:val="13"/>
            </w:pPr>
            <w:r>
              <w:t>公路建设</w:t>
            </w:r>
          </w:p>
        </w:tc>
        <w:tc>
          <w:tcPr>
            <w:tcW w:w="2551" w:type="dxa"/>
            <w:vAlign w:val="center"/>
          </w:tcPr>
          <w:p>
            <w:pPr>
              <w:pStyle w:val="12"/>
            </w:pPr>
            <w:r>
              <w:t>9922.50</w:t>
            </w:r>
          </w:p>
        </w:tc>
        <w:tc>
          <w:tcPr>
            <w:tcW w:w="2551" w:type="dxa"/>
            <w:vAlign w:val="center"/>
          </w:tcPr>
          <w:p>
            <w:pPr>
              <w:pStyle w:val="12"/>
            </w:pPr>
          </w:p>
        </w:tc>
        <w:tc>
          <w:tcPr>
            <w:tcW w:w="2551" w:type="dxa"/>
            <w:vAlign w:val="center"/>
          </w:tcPr>
          <w:p>
            <w:pPr>
              <w:pStyle w:val="12"/>
            </w:pPr>
            <w:r>
              <w:t>9922.50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2140106</w:t>
            </w:r>
          </w:p>
        </w:tc>
        <w:tc>
          <w:tcPr>
            <w:tcW w:w="4535" w:type="dxa"/>
            <w:vAlign w:val="center"/>
          </w:tcPr>
          <w:p>
            <w:pPr>
              <w:pStyle w:val="13"/>
            </w:pPr>
            <w:r>
              <w:t>公路养护</w:t>
            </w:r>
          </w:p>
        </w:tc>
        <w:tc>
          <w:tcPr>
            <w:tcW w:w="2551" w:type="dxa"/>
            <w:vAlign w:val="center"/>
          </w:tcPr>
          <w:p>
            <w:pPr>
              <w:pStyle w:val="12"/>
            </w:pPr>
            <w:r>
              <w:t>4415.00</w:t>
            </w:r>
          </w:p>
        </w:tc>
        <w:tc>
          <w:tcPr>
            <w:tcW w:w="2551" w:type="dxa"/>
            <w:vAlign w:val="center"/>
          </w:tcPr>
          <w:p>
            <w:pPr>
              <w:pStyle w:val="12"/>
            </w:pPr>
          </w:p>
        </w:tc>
        <w:tc>
          <w:tcPr>
            <w:tcW w:w="2551" w:type="dxa"/>
            <w:vAlign w:val="center"/>
          </w:tcPr>
          <w:p>
            <w:pPr>
              <w:pStyle w:val="12"/>
            </w:pPr>
            <w:r>
              <w:t>4415.00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2140199</w:t>
            </w:r>
          </w:p>
        </w:tc>
        <w:tc>
          <w:tcPr>
            <w:tcW w:w="4535" w:type="dxa"/>
            <w:vAlign w:val="center"/>
          </w:tcPr>
          <w:p>
            <w:pPr>
              <w:pStyle w:val="13"/>
            </w:pPr>
            <w:r>
              <w:t>其他公路水路运输支出</w:t>
            </w:r>
          </w:p>
        </w:tc>
        <w:tc>
          <w:tcPr>
            <w:tcW w:w="2551" w:type="dxa"/>
            <w:vAlign w:val="center"/>
          </w:tcPr>
          <w:p>
            <w:pPr>
              <w:pStyle w:val="12"/>
            </w:pPr>
            <w:r>
              <w:t>2349.50</w:t>
            </w:r>
          </w:p>
        </w:tc>
        <w:tc>
          <w:tcPr>
            <w:tcW w:w="2551" w:type="dxa"/>
            <w:vAlign w:val="center"/>
          </w:tcPr>
          <w:p>
            <w:pPr>
              <w:pStyle w:val="12"/>
            </w:pPr>
          </w:p>
        </w:tc>
        <w:tc>
          <w:tcPr>
            <w:tcW w:w="2551" w:type="dxa"/>
            <w:vAlign w:val="center"/>
          </w:tcPr>
          <w:p>
            <w:pPr>
              <w:pStyle w:val="12"/>
            </w:pPr>
            <w:r>
              <w:t>2349.50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21499</w:t>
            </w:r>
          </w:p>
        </w:tc>
        <w:tc>
          <w:tcPr>
            <w:tcW w:w="4535" w:type="dxa"/>
            <w:vAlign w:val="center"/>
          </w:tcPr>
          <w:p>
            <w:pPr>
              <w:pStyle w:val="13"/>
            </w:pPr>
            <w:r>
              <w:t>其他交通运输支出</w:t>
            </w:r>
          </w:p>
        </w:tc>
        <w:tc>
          <w:tcPr>
            <w:tcW w:w="2551" w:type="dxa"/>
            <w:vAlign w:val="center"/>
          </w:tcPr>
          <w:p>
            <w:pPr>
              <w:pStyle w:val="12"/>
            </w:pPr>
            <w:r>
              <w:t>594.65</w:t>
            </w:r>
          </w:p>
        </w:tc>
        <w:tc>
          <w:tcPr>
            <w:tcW w:w="2551" w:type="dxa"/>
            <w:vAlign w:val="center"/>
          </w:tcPr>
          <w:p>
            <w:pPr>
              <w:pStyle w:val="12"/>
            </w:pPr>
          </w:p>
        </w:tc>
        <w:tc>
          <w:tcPr>
            <w:tcW w:w="2551" w:type="dxa"/>
            <w:vAlign w:val="center"/>
          </w:tcPr>
          <w:p>
            <w:pPr>
              <w:pStyle w:val="12"/>
            </w:pPr>
            <w:r>
              <w:t>594.65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2149901</w:t>
            </w:r>
          </w:p>
        </w:tc>
        <w:tc>
          <w:tcPr>
            <w:tcW w:w="4535" w:type="dxa"/>
            <w:vAlign w:val="center"/>
          </w:tcPr>
          <w:p>
            <w:pPr>
              <w:pStyle w:val="13"/>
            </w:pPr>
            <w:r>
              <w:t>公共交通运营补助</w:t>
            </w:r>
          </w:p>
        </w:tc>
        <w:tc>
          <w:tcPr>
            <w:tcW w:w="2551" w:type="dxa"/>
            <w:vAlign w:val="center"/>
          </w:tcPr>
          <w:p>
            <w:pPr>
              <w:pStyle w:val="12"/>
            </w:pPr>
            <w:r>
              <w:t>594.65</w:t>
            </w:r>
          </w:p>
        </w:tc>
        <w:tc>
          <w:tcPr>
            <w:tcW w:w="2551" w:type="dxa"/>
            <w:vAlign w:val="center"/>
          </w:tcPr>
          <w:p>
            <w:pPr>
              <w:pStyle w:val="12"/>
            </w:pPr>
          </w:p>
        </w:tc>
        <w:tc>
          <w:tcPr>
            <w:tcW w:w="2551" w:type="dxa"/>
            <w:vAlign w:val="center"/>
          </w:tcPr>
          <w:p>
            <w:pPr>
              <w:pStyle w:val="12"/>
            </w:pPr>
            <w:r>
              <w:t>594.65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8.19</w:t>
            </w:r>
          </w:p>
        </w:tc>
        <w:tc>
          <w:tcPr>
            <w:tcW w:w="2551" w:type="dxa"/>
            <w:vAlign w:val="center"/>
          </w:tcPr>
          <w:p>
            <w:pPr>
              <w:pStyle w:val="12"/>
            </w:pPr>
            <w:r>
              <w:t>8.19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8.19</w:t>
            </w:r>
          </w:p>
        </w:tc>
        <w:tc>
          <w:tcPr>
            <w:tcW w:w="2551" w:type="dxa"/>
            <w:vAlign w:val="center"/>
          </w:tcPr>
          <w:p>
            <w:pPr>
              <w:pStyle w:val="12"/>
            </w:pPr>
            <w:r>
              <w:t>8.19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8.19</w:t>
            </w:r>
          </w:p>
        </w:tc>
        <w:tc>
          <w:tcPr>
            <w:tcW w:w="2551" w:type="dxa"/>
            <w:vAlign w:val="center"/>
          </w:tcPr>
          <w:p>
            <w:pPr>
              <w:pStyle w:val="12"/>
            </w:pPr>
            <w:r>
              <w:t>8.19</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348青龙满族自治县交通运输局</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4"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567.19</w:t>
            </w:r>
          </w:p>
        </w:tc>
        <w:tc>
          <w:tcPr>
            <w:tcW w:w="2551" w:type="dxa"/>
            <w:vAlign w:val="center"/>
          </w:tcPr>
          <w:p>
            <w:pPr>
              <w:pStyle w:val="16"/>
            </w:pPr>
            <w:r>
              <w:t>553.43</w:t>
            </w:r>
          </w:p>
        </w:tc>
        <w:tc>
          <w:tcPr>
            <w:tcW w:w="2551" w:type="dxa"/>
            <w:vAlign w:val="center"/>
          </w:tcPr>
          <w:p>
            <w:pPr>
              <w:pStyle w:val="16"/>
            </w:pPr>
            <w:r>
              <w:t>13.76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530.08</w:t>
            </w:r>
          </w:p>
        </w:tc>
        <w:tc>
          <w:tcPr>
            <w:tcW w:w="2551" w:type="dxa"/>
            <w:vAlign w:val="center"/>
          </w:tcPr>
          <w:p>
            <w:pPr>
              <w:pStyle w:val="12"/>
            </w:pPr>
            <w:r>
              <w:t>530.08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440.64</w:t>
            </w:r>
          </w:p>
        </w:tc>
        <w:tc>
          <w:tcPr>
            <w:tcW w:w="2551" w:type="dxa"/>
            <w:vAlign w:val="center"/>
          </w:tcPr>
          <w:p>
            <w:pPr>
              <w:pStyle w:val="12"/>
            </w:pPr>
            <w:r>
              <w:t>440.64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29.53</w:t>
            </w:r>
          </w:p>
        </w:tc>
        <w:tc>
          <w:tcPr>
            <w:tcW w:w="2551" w:type="dxa"/>
            <w:vAlign w:val="center"/>
          </w:tcPr>
          <w:p>
            <w:pPr>
              <w:pStyle w:val="12"/>
            </w:pPr>
            <w:r>
              <w:t>29.53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27.31</w:t>
            </w:r>
          </w:p>
        </w:tc>
        <w:tc>
          <w:tcPr>
            <w:tcW w:w="2551" w:type="dxa"/>
            <w:vAlign w:val="center"/>
          </w:tcPr>
          <w:p>
            <w:pPr>
              <w:pStyle w:val="12"/>
            </w:pPr>
            <w:r>
              <w:t>27.31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15.94</w:t>
            </w:r>
          </w:p>
        </w:tc>
        <w:tc>
          <w:tcPr>
            <w:tcW w:w="2551" w:type="dxa"/>
            <w:vAlign w:val="center"/>
          </w:tcPr>
          <w:p>
            <w:pPr>
              <w:pStyle w:val="12"/>
            </w:pPr>
            <w:r>
              <w:t>15.94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7.55</w:t>
            </w:r>
          </w:p>
        </w:tc>
        <w:tc>
          <w:tcPr>
            <w:tcW w:w="2551" w:type="dxa"/>
            <w:vAlign w:val="center"/>
          </w:tcPr>
          <w:p>
            <w:pPr>
              <w:pStyle w:val="12"/>
            </w:pPr>
            <w:r>
              <w:t>7.55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0.92</w:t>
            </w:r>
          </w:p>
        </w:tc>
        <w:tc>
          <w:tcPr>
            <w:tcW w:w="2551" w:type="dxa"/>
            <w:vAlign w:val="center"/>
          </w:tcPr>
          <w:p>
            <w:pPr>
              <w:pStyle w:val="12"/>
            </w:pPr>
            <w:r>
              <w:t>0.92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8.19</w:t>
            </w:r>
          </w:p>
        </w:tc>
        <w:tc>
          <w:tcPr>
            <w:tcW w:w="2551" w:type="dxa"/>
            <w:vAlign w:val="center"/>
          </w:tcPr>
          <w:p>
            <w:pPr>
              <w:pStyle w:val="12"/>
            </w:pPr>
            <w:r>
              <w:t>8.19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13.76</w:t>
            </w:r>
          </w:p>
        </w:tc>
        <w:tc>
          <w:tcPr>
            <w:tcW w:w="2551" w:type="dxa"/>
            <w:vAlign w:val="center"/>
          </w:tcPr>
          <w:p>
            <w:pPr>
              <w:pStyle w:val="12"/>
            </w:pPr>
          </w:p>
        </w:tc>
        <w:tc>
          <w:tcPr>
            <w:tcW w:w="2551" w:type="dxa"/>
            <w:vAlign w:val="center"/>
          </w:tcPr>
          <w:p>
            <w:pPr>
              <w:pStyle w:val="12"/>
            </w:pPr>
            <w:r>
              <w:t>13.76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1.92</w:t>
            </w:r>
          </w:p>
        </w:tc>
        <w:tc>
          <w:tcPr>
            <w:tcW w:w="2551" w:type="dxa"/>
            <w:vAlign w:val="center"/>
          </w:tcPr>
          <w:p>
            <w:pPr>
              <w:pStyle w:val="12"/>
            </w:pPr>
          </w:p>
        </w:tc>
        <w:tc>
          <w:tcPr>
            <w:tcW w:w="2551" w:type="dxa"/>
            <w:vAlign w:val="center"/>
          </w:tcPr>
          <w:p>
            <w:pPr>
              <w:pStyle w:val="12"/>
            </w:pPr>
            <w:r>
              <w:t>1.92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3.20</w:t>
            </w:r>
          </w:p>
        </w:tc>
        <w:tc>
          <w:tcPr>
            <w:tcW w:w="2551" w:type="dxa"/>
            <w:vAlign w:val="center"/>
          </w:tcPr>
          <w:p>
            <w:pPr>
              <w:pStyle w:val="12"/>
            </w:pPr>
          </w:p>
        </w:tc>
        <w:tc>
          <w:tcPr>
            <w:tcW w:w="2551" w:type="dxa"/>
            <w:vAlign w:val="center"/>
          </w:tcPr>
          <w:p>
            <w:pPr>
              <w:pStyle w:val="12"/>
            </w:pPr>
            <w:r>
              <w:t>3.20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8.64</w:t>
            </w:r>
          </w:p>
        </w:tc>
        <w:tc>
          <w:tcPr>
            <w:tcW w:w="2551" w:type="dxa"/>
            <w:vAlign w:val="center"/>
          </w:tcPr>
          <w:p>
            <w:pPr>
              <w:pStyle w:val="12"/>
            </w:pPr>
          </w:p>
        </w:tc>
        <w:tc>
          <w:tcPr>
            <w:tcW w:w="2551" w:type="dxa"/>
            <w:vAlign w:val="center"/>
          </w:tcPr>
          <w:p>
            <w:pPr>
              <w:pStyle w:val="12"/>
            </w:pPr>
            <w:r>
              <w:t>8.64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23.34</w:t>
            </w:r>
          </w:p>
        </w:tc>
        <w:tc>
          <w:tcPr>
            <w:tcW w:w="2551" w:type="dxa"/>
            <w:vAlign w:val="center"/>
          </w:tcPr>
          <w:p>
            <w:pPr>
              <w:pStyle w:val="12"/>
            </w:pPr>
            <w:r>
              <w:t>23.34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20.68</w:t>
            </w:r>
          </w:p>
        </w:tc>
        <w:tc>
          <w:tcPr>
            <w:tcW w:w="2551" w:type="dxa"/>
            <w:vAlign w:val="center"/>
          </w:tcPr>
          <w:p>
            <w:pPr>
              <w:pStyle w:val="12"/>
            </w:pPr>
            <w:r>
              <w:t>20.68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2.66</w:t>
            </w:r>
          </w:p>
        </w:tc>
        <w:tc>
          <w:tcPr>
            <w:tcW w:w="2551" w:type="dxa"/>
            <w:vAlign w:val="center"/>
          </w:tcPr>
          <w:p>
            <w:pPr>
              <w:pStyle w:val="12"/>
            </w:pPr>
            <w:r>
              <w:t>2.66</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348青龙满族自治县交通运输局</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1200.00</w:t>
            </w:r>
          </w:p>
        </w:tc>
        <w:tc>
          <w:tcPr>
            <w:tcW w:w="2551" w:type="dxa"/>
            <w:vAlign w:val="center"/>
          </w:tcPr>
          <w:p>
            <w:pPr>
              <w:pStyle w:val="16"/>
            </w:pPr>
          </w:p>
        </w:tc>
        <w:tc>
          <w:tcPr>
            <w:tcW w:w="2551" w:type="dxa"/>
            <w:vAlign w:val="center"/>
          </w:tcPr>
          <w:p>
            <w:pPr>
              <w:pStyle w:val="16"/>
            </w:pPr>
            <w:r>
              <w:t>1200.00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212</w:t>
            </w:r>
          </w:p>
        </w:tc>
        <w:tc>
          <w:tcPr>
            <w:tcW w:w="4535" w:type="dxa"/>
            <w:vAlign w:val="center"/>
          </w:tcPr>
          <w:p>
            <w:pPr>
              <w:pStyle w:val="13"/>
            </w:pPr>
            <w:r>
              <w:t>城乡社区支出</w:t>
            </w:r>
          </w:p>
        </w:tc>
        <w:tc>
          <w:tcPr>
            <w:tcW w:w="2551" w:type="dxa"/>
            <w:vAlign w:val="center"/>
          </w:tcPr>
          <w:p>
            <w:pPr>
              <w:pStyle w:val="12"/>
            </w:pPr>
            <w:r>
              <w:t>1200.00</w:t>
            </w:r>
          </w:p>
        </w:tc>
        <w:tc>
          <w:tcPr>
            <w:tcW w:w="2551" w:type="dxa"/>
            <w:vAlign w:val="center"/>
          </w:tcPr>
          <w:p>
            <w:pPr>
              <w:pStyle w:val="12"/>
            </w:pPr>
          </w:p>
        </w:tc>
        <w:tc>
          <w:tcPr>
            <w:tcW w:w="2551" w:type="dxa"/>
            <w:vAlign w:val="center"/>
          </w:tcPr>
          <w:p>
            <w:pPr>
              <w:pStyle w:val="12"/>
            </w:pPr>
            <w:r>
              <w:t>1200.00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21208</w:t>
            </w:r>
          </w:p>
        </w:tc>
        <w:tc>
          <w:tcPr>
            <w:tcW w:w="4535" w:type="dxa"/>
            <w:vAlign w:val="center"/>
          </w:tcPr>
          <w:p>
            <w:pPr>
              <w:pStyle w:val="13"/>
            </w:pPr>
            <w:r>
              <w:t>国有土地使用权出让收入安排的支出</w:t>
            </w:r>
          </w:p>
        </w:tc>
        <w:tc>
          <w:tcPr>
            <w:tcW w:w="2551" w:type="dxa"/>
            <w:vAlign w:val="center"/>
          </w:tcPr>
          <w:p>
            <w:pPr>
              <w:pStyle w:val="12"/>
            </w:pPr>
            <w:r>
              <w:t>1200.00</w:t>
            </w:r>
          </w:p>
        </w:tc>
        <w:tc>
          <w:tcPr>
            <w:tcW w:w="2551" w:type="dxa"/>
            <w:vAlign w:val="center"/>
          </w:tcPr>
          <w:p>
            <w:pPr>
              <w:pStyle w:val="12"/>
            </w:pPr>
          </w:p>
        </w:tc>
        <w:tc>
          <w:tcPr>
            <w:tcW w:w="2551" w:type="dxa"/>
            <w:vAlign w:val="center"/>
          </w:tcPr>
          <w:p>
            <w:pPr>
              <w:pStyle w:val="12"/>
            </w:pPr>
            <w:r>
              <w:t>1200.00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2120899</w:t>
            </w:r>
          </w:p>
        </w:tc>
        <w:tc>
          <w:tcPr>
            <w:tcW w:w="4535" w:type="dxa"/>
            <w:vAlign w:val="center"/>
          </w:tcPr>
          <w:p>
            <w:pPr>
              <w:pStyle w:val="13"/>
            </w:pPr>
            <w:r>
              <w:t>其他国有土地使用权出让收入安排的支出</w:t>
            </w:r>
          </w:p>
        </w:tc>
        <w:tc>
          <w:tcPr>
            <w:tcW w:w="2551" w:type="dxa"/>
            <w:vAlign w:val="center"/>
          </w:tcPr>
          <w:p>
            <w:pPr>
              <w:pStyle w:val="12"/>
            </w:pPr>
            <w:r>
              <w:t>1200.00</w:t>
            </w:r>
          </w:p>
        </w:tc>
        <w:tc>
          <w:tcPr>
            <w:tcW w:w="2551" w:type="dxa"/>
            <w:vAlign w:val="center"/>
          </w:tcPr>
          <w:p>
            <w:pPr>
              <w:pStyle w:val="12"/>
            </w:pPr>
          </w:p>
        </w:tc>
        <w:tc>
          <w:tcPr>
            <w:tcW w:w="2551" w:type="dxa"/>
            <w:vAlign w:val="center"/>
          </w:tcPr>
          <w:p>
            <w:pPr>
              <w:pStyle w:val="12"/>
            </w:pPr>
            <w:r>
              <w:t>1200.00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348青龙满族自治县交通运输局</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0"/>
            </w:pPr>
            <w:r>
              <w:t>348青龙满族自治县交通运输局</w:t>
            </w:r>
          </w:p>
        </w:tc>
        <w:tc>
          <w:tcPr>
            <w:tcW w:w="2381" w:type="dxa"/>
            <w:tcBorders>
              <w:top w:val="single" w:color="FFFFFF" w:sz="6" w:space="0"/>
              <w:left w:val="single" w:color="FFFFFF" w:sz="6" w:space="0"/>
              <w:right w:val="single" w:color="FFFFFF" w:sz="6" w:space="0"/>
            </w:tcBorders>
            <w:vAlign w:val="center"/>
          </w:tcPr>
          <w:p>
            <w:pPr>
              <w:pStyle w:val="9"/>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“三公”经费小计</w:t>
            </w:r>
          </w:p>
        </w:tc>
        <w:tc>
          <w:tcPr>
            <w:tcW w:w="2381" w:type="dxa"/>
            <w:vAlign w:val="center"/>
          </w:tcPr>
          <w:p>
            <w:pPr>
              <w:pStyle w:val="16"/>
            </w:pPr>
            <w:r>
              <w:t>18.00</w:t>
            </w:r>
          </w:p>
        </w:tc>
        <w:tc>
          <w:tcPr>
            <w:tcW w:w="2381" w:type="dxa"/>
            <w:vAlign w:val="center"/>
          </w:tcPr>
          <w:p>
            <w:pPr>
              <w:pStyle w:val="16"/>
            </w:pPr>
            <w:r>
              <w:t>3.20</w:t>
            </w:r>
          </w:p>
        </w:tc>
        <w:tc>
          <w:tcPr>
            <w:tcW w:w="2381" w:type="dxa"/>
            <w:vAlign w:val="center"/>
          </w:tcPr>
          <w:p>
            <w:pPr>
              <w:pStyle w:val="16"/>
            </w:pPr>
            <w:r>
              <w:t>14.80</w:t>
            </w: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二、公务用车购置及运维费</w:t>
            </w:r>
          </w:p>
        </w:tc>
        <w:tc>
          <w:tcPr>
            <w:tcW w:w="2381" w:type="dxa"/>
            <w:vAlign w:val="center"/>
          </w:tcPr>
          <w:p>
            <w:pPr>
              <w:pStyle w:val="12"/>
            </w:pPr>
            <w:r>
              <w:t>16.00</w:t>
            </w:r>
          </w:p>
        </w:tc>
        <w:tc>
          <w:tcPr>
            <w:tcW w:w="2381" w:type="dxa"/>
            <w:vAlign w:val="center"/>
          </w:tcPr>
          <w:p>
            <w:pPr>
              <w:pStyle w:val="12"/>
            </w:pPr>
            <w:r>
              <w:t>3.20</w:t>
            </w:r>
          </w:p>
        </w:tc>
        <w:tc>
          <w:tcPr>
            <w:tcW w:w="2381" w:type="dxa"/>
            <w:vAlign w:val="center"/>
          </w:tcPr>
          <w:p>
            <w:pPr>
              <w:pStyle w:val="12"/>
            </w:pPr>
            <w:r>
              <w:t>12.80</w:t>
            </w: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公务用车运行维护费</w:t>
            </w:r>
          </w:p>
        </w:tc>
        <w:tc>
          <w:tcPr>
            <w:tcW w:w="2381" w:type="dxa"/>
            <w:vAlign w:val="center"/>
          </w:tcPr>
          <w:p>
            <w:pPr>
              <w:pStyle w:val="12"/>
            </w:pPr>
            <w:r>
              <w:t>16.00</w:t>
            </w:r>
          </w:p>
        </w:tc>
        <w:tc>
          <w:tcPr>
            <w:tcW w:w="2381" w:type="dxa"/>
            <w:vAlign w:val="center"/>
          </w:tcPr>
          <w:p>
            <w:pPr>
              <w:pStyle w:val="12"/>
            </w:pPr>
            <w:r>
              <w:t>3.20</w:t>
            </w:r>
          </w:p>
        </w:tc>
        <w:tc>
          <w:tcPr>
            <w:tcW w:w="2381" w:type="dxa"/>
            <w:vAlign w:val="center"/>
          </w:tcPr>
          <w:p>
            <w:pPr>
              <w:pStyle w:val="12"/>
            </w:pPr>
            <w:r>
              <w:t>12.80</w:t>
            </w: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三、公务接待费</w:t>
            </w:r>
          </w:p>
        </w:tc>
        <w:tc>
          <w:tcPr>
            <w:tcW w:w="2381" w:type="dxa"/>
            <w:vAlign w:val="center"/>
          </w:tcPr>
          <w:p>
            <w:pPr>
              <w:pStyle w:val="12"/>
            </w:pPr>
            <w:r>
              <w:t>2.00</w:t>
            </w:r>
          </w:p>
        </w:tc>
        <w:tc>
          <w:tcPr>
            <w:tcW w:w="2381" w:type="dxa"/>
            <w:vAlign w:val="center"/>
          </w:tcPr>
          <w:p>
            <w:pPr>
              <w:pStyle w:val="12"/>
            </w:pPr>
          </w:p>
        </w:tc>
        <w:tc>
          <w:tcPr>
            <w:tcW w:w="2381" w:type="dxa"/>
            <w:vAlign w:val="center"/>
          </w:tcPr>
          <w:p>
            <w:pPr>
              <w:pStyle w:val="12"/>
            </w:pPr>
            <w:r>
              <w:t>2.00</w:t>
            </w: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青龙满族自治县交通运输局2024年部门预算信息公开情况说明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青龙满族自治县交通运输局2024年部门预算信息公开情况说明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按照《中华人民共和国预算法》、《地方预决算公开操作规程》和《关于进一步推进预算公开工作的实施意见》规定，现将青龙满族自治县交通运输局2024年部门预算公开如下：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一）贯彻执行国家、省、市有关交通运输行业发展的方针、政策和法律、法规、规章；承担全县综合运输体系的规划协调工作，会同有关单位组织编制全县综合运输体系规划，加快推进城乡交通运输一体化；承担国防交通战备工作。</w:t>
      </w:r>
    </w:p>
    <w:p>
      <w:pPr>
        <w:pStyle w:val="18"/>
      </w:pPr>
      <w:r>
        <w:t>（二）组织拟订全县国省干线公路、地方道路、城市客运中长期发展规划及交通基础设施、国省干线公路、地方道路、城市客运等专项规划并监督实施。</w:t>
      </w:r>
    </w:p>
    <w:p>
      <w:pPr>
        <w:pStyle w:val="18"/>
      </w:pPr>
      <w:r>
        <w:t>（三）贯彻执行国家、省、市有关物流业发展的法律、法规、政策和技术标准；参与拟订全县物流业发展规划，拟订有关政策和标准并监督实施。</w:t>
      </w:r>
    </w:p>
    <w:p>
      <w:pPr>
        <w:pStyle w:val="18"/>
      </w:pPr>
      <w:r>
        <w:t>（四）负责全县交通运输行业精神文明建设、职工队伍建设及思想政治工作；围绕全县交通运输工作中心，对重大决策、重要工作部署及重点交通运输建设项目的实施进行督察督办。</w:t>
      </w:r>
    </w:p>
    <w:p>
      <w:pPr>
        <w:pStyle w:val="18"/>
      </w:pPr>
      <w:r>
        <w:t>（五）负责交通运输系统财务管理和会计核算工作；负责交通运输行业养护资金、工程建设资金、预算外资金以及其他专项资金的筹集、管理、下拨、使用和监督工作；负责交通运输行业国有资产，专项资金的监管；组织交通运输行业内部审计工作，负责全县交通运输行业科技教育工作。</w:t>
      </w:r>
    </w:p>
    <w:p>
      <w:pPr>
        <w:pStyle w:val="18"/>
      </w:pPr>
      <w:r>
        <w:t>（六）负责全县交通运输行业信息化建设，监测分析运行情况，发布相关信息；负责全县交通运输行业环境保护和节能减排工作。</w:t>
      </w:r>
    </w:p>
    <w:p>
      <w:pPr>
        <w:pStyle w:val="18"/>
      </w:pPr>
      <w:r>
        <w:t>（七）指导全县公路、地方铁路、城市客运建设及运营的安全生产和应急管理。负责对交通运输行业内部安全管理进行综合指导和监督，督促法人安全责任制的落实；组织协调全县交通运输行业重特大责任事故应急救援和突发事件的处置， 依法组织或参与有关事故的调查处理工作。</w:t>
      </w:r>
    </w:p>
    <w:p>
      <w:pPr>
        <w:pStyle w:val="18"/>
      </w:pPr>
      <w:r>
        <w:t>（八）负责全县交通运输综合行政执法和队伍建设有关工作。组织、指导、协调并监督交通运输行业的行政执法、行政应讼及有关行政复议工作。</w:t>
      </w:r>
    </w:p>
    <w:p>
      <w:pPr>
        <w:pStyle w:val="18"/>
      </w:pPr>
      <w:r>
        <w:t>（九）负责运输市场、运输服务、车辆维修、运输场站、搬运装卸、汽车驾驶学校、驾驶员培训、出租汽车及现代物流业的行业管理。</w:t>
      </w:r>
    </w:p>
    <w:p>
      <w:pPr>
        <w:pStyle w:val="18"/>
      </w:pPr>
      <w:r>
        <w:t>（十）负责城市客运行业管理；负责城市公共交通基础设施建设、城市客运特许经营权的许可和运输市场监管工作； 紧急情况时临时接管城市客运业务的经营。</w:t>
      </w:r>
    </w:p>
    <w:p>
      <w:pPr>
        <w:pStyle w:val="18"/>
      </w:pPr>
      <w:r>
        <w:t>（十一）负责渔船检验和监督管理工作。</w:t>
      </w:r>
    </w:p>
    <w:p>
      <w:pPr>
        <w:pStyle w:val="18"/>
      </w:pPr>
      <w:r>
        <w:t>（十二）承担全县公路建设市场监管责任。拟订公路建设相关政策、制度和技术标准并监督实施；负责公路及其设施的建设、养护、管理和公路工程建设、工程质量的监督管理工作；负责全县交通运输基本建设项目招投标活动的监督管理。</w:t>
      </w:r>
    </w:p>
    <w:p>
      <w:pPr>
        <w:pStyle w:val="18"/>
      </w:pPr>
      <w:r>
        <w:t>（十三）承担全县公路工程建设、养护和管理责任；负责公路工程质量检查验收和编制工程预决算工作；负责工程技术资料的收集、整理工作，积极推广和使用公路建设和管养的新技术、新工艺；指导乡镇搞好农村公路建设规划、技术服务和工程质量的监督工作。</w:t>
      </w:r>
    </w:p>
    <w:p>
      <w:pPr>
        <w:pStyle w:val="18"/>
      </w:pPr>
      <w:r>
        <w:t>（十四）承办县政府交办的其他事项。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青龙满族自治县交通运输局本级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numPr>
          <w:ilvl w:val="0"/>
          <w:numId w:val="1"/>
        </w:numPr>
        <w:spacing w:before="10" w:after="10" w:line="360" w:lineRule="auto"/>
        <w:ind w:firstLine="640"/>
        <w:jc w:val="left"/>
        <w:outlineLvl w:val="2"/>
        <w:rPr>
          <w:rFonts w:ascii="黑体" w:hAnsi="黑体" w:eastAsia="黑体" w:cs="黑体"/>
          <w:color w:val="000000"/>
          <w:sz w:val="32"/>
        </w:rPr>
      </w:pPr>
      <w:bookmarkStart w:id="10" w:name="_Toc_3_3_0000000011"/>
      <w:r>
        <w:rPr>
          <w:rFonts w:ascii="黑体" w:hAnsi="黑体" w:eastAsia="黑体" w:cs="黑体"/>
          <w:color w:val="000000"/>
          <w:sz w:val="32"/>
        </w:rPr>
        <w:t>部门预算安排的总体情况</w:t>
      </w:r>
      <w:bookmarkEnd w:id="10"/>
    </w:p>
    <w:p>
      <w:pPr>
        <w:numPr>
          <w:ilvl w:val="0"/>
          <w:numId w:val="0"/>
        </w:numPr>
        <w:spacing w:before="10" w:after="10" w:line="360" w:lineRule="auto"/>
        <w:ind w:firstLine="560" w:firstLineChars="200"/>
        <w:jc w:val="left"/>
        <w:outlineLvl w:val="2"/>
        <w:rPr>
          <w:rFonts w:hint="default" w:ascii="Times New Roman" w:hAnsi="Times New Roman" w:eastAsia="方正仿宋_GBK" w:cs="Times New Roman"/>
          <w:sz w:val="28"/>
          <w:szCs w:val="24"/>
          <w:lang w:val="en-US" w:eastAsia="zh-CN" w:bidi="ar-SA"/>
        </w:rPr>
      </w:pPr>
      <w:r>
        <w:rPr>
          <w:rFonts w:ascii="Times New Roman" w:hAnsi="Times New Roman" w:eastAsia="方正仿宋_GBK" w:cs="Times New Roman"/>
          <w:sz w:val="28"/>
          <w:szCs w:val="24"/>
          <w:lang w:val="en-US" w:eastAsia="uk-UA" w:bidi="ar-SA"/>
        </w:rPr>
        <w:t>按照预算管理有关规定，目前单位预算的编制实行综合预算管理，即全部收入和支出都反映在预算中。 </w:t>
      </w:r>
      <w:r>
        <w:rPr>
          <w:rFonts w:ascii="Times New Roman" w:hAnsi="Times New Roman" w:eastAsia="方正仿宋_GBK" w:cs="Times New Roman"/>
          <w:sz w:val="28"/>
          <w:szCs w:val="24"/>
          <w:lang w:val="en-US" w:eastAsia="uk-UA" w:bidi="ar-SA"/>
        </w:rPr>
        <w:br w:type="textWrapping"/>
      </w:r>
      <w:r>
        <w:rPr>
          <w:rFonts w:ascii="Times New Roman" w:hAnsi="Times New Roman" w:eastAsia="方正仿宋_GBK" w:cs="Times New Roman"/>
          <w:sz w:val="28"/>
          <w:szCs w:val="24"/>
          <w:lang w:val="en-US" w:eastAsia="uk-UA" w:bidi="ar-SA"/>
        </w:rPr>
        <w:t>      </w:t>
      </w:r>
      <w:r>
        <w:rPr>
          <w:rFonts w:hint="eastAsia" w:eastAsia="方正仿宋_GBK" w:cs="Times New Roman"/>
          <w:sz w:val="28"/>
          <w:szCs w:val="24"/>
          <w:lang w:val="en-US" w:eastAsia="zh-CN" w:bidi="ar-SA"/>
        </w:rPr>
        <w:t xml:space="preserve">  </w:t>
      </w:r>
      <w:r>
        <w:rPr>
          <w:rFonts w:ascii="Times New Roman" w:hAnsi="Times New Roman" w:eastAsia="方正仿宋_GBK" w:cs="Times New Roman"/>
          <w:sz w:val="28"/>
          <w:szCs w:val="24"/>
          <w:lang w:val="en-US" w:eastAsia="uk-UA" w:bidi="ar-SA"/>
        </w:rPr>
        <w:t> 1、收入说明</w:t>
      </w:r>
      <w:r>
        <w:rPr>
          <w:rFonts w:hint="eastAsia" w:ascii="Times New Roman" w:hAnsi="Times New Roman" w:eastAsia="方正仿宋_GBK" w:cs="Times New Roman"/>
          <w:sz w:val="28"/>
          <w:szCs w:val="24"/>
          <w:lang w:val="en-US" w:eastAsia="uk-UA" w:bidi="ar-SA"/>
        </w:rPr>
        <w:br w:type="textWrapping"/>
      </w:r>
      <w:r>
        <w:rPr>
          <w:rFonts w:hint="eastAsia" w:eastAsia="方正仿宋_GBK" w:cs="Times New Roman"/>
          <w:sz w:val="28"/>
          <w:szCs w:val="24"/>
          <w:lang w:val="en-US" w:eastAsia="zh-CN" w:bidi="ar-SA"/>
        </w:rPr>
        <w:t xml:space="preserve"> </w:t>
      </w:r>
      <w:r>
        <w:rPr>
          <w:rFonts w:ascii="Times New Roman" w:hAnsi="Times New Roman" w:eastAsia="方正仿宋_GBK" w:cs="Times New Roman"/>
          <w:sz w:val="28"/>
          <w:szCs w:val="24"/>
          <w:lang w:val="en-US" w:eastAsia="uk-UA" w:bidi="ar-SA"/>
        </w:rPr>
        <w:t>反映本单位当年全部收入。2024年预算收入19048.84万元，其中：一般公共预算收入10440.21万元，基金</w:t>
      </w:r>
      <w:r>
        <w:rPr>
          <w:rFonts w:hint="eastAsia" w:eastAsia="方正仿宋_GBK" w:cs="Times New Roman"/>
          <w:sz w:val="28"/>
          <w:szCs w:val="24"/>
          <w:lang w:val="en-US" w:eastAsia="zh-CN" w:bidi="ar-SA"/>
        </w:rPr>
        <w:t xml:space="preserve">                               </w:t>
      </w:r>
      <w:r>
        <w:rPr>
          <w:rFonts w:ascii="Times New Roman" w:hAnsi="Times New Roman" w:eastAsia="方正仿宋_GBK" w:cs="Times New Roman"/>
          <w:sz w:val="28"/>
          <w:szCs w:val="24"/>
          <w:lang w:val="en-US" w:eastAsia="uk-UA" w:bidi="ar-SA"/>
        </w:rPr>
        <w:t>预算收入1200.00万元， 国有资本经营预算收入0.00万元，财政专户核拨收入0.00万元，单位资金收入0.00万元，上年结转结余7408.63万元。</w:t>
      </w:r>
      <w:r>
        <w:rPr>
          <w:rFonts w:hint="eastAsia" w:ascii="Times New Roman" w:hAnsi="Times New Roman" w:eastAsia="方正仿宋_GBK" w:cs="Times New Roman"/>
          <w:sz w:val="28"/>
          <w:szCs w:val="24"/>
          <w:lang w:val="en-US" w:eastAsia="uk-UA" w:bidi="ar-SA"/>
        </w:rPr>
        <w:br w:type="textWrapping"/>
      </w:r>
      <w:r>
        <w:rPr>
          <w:rFonts w:ascii="Times New Roman" w:hAnsi="Times New Roman" w:eastAsia="方正仿宋_GBK" w:cs="Times New Roman"/>
          <w:sz w:val="28"/>
          <w:szCs w:val="24"/>
          <w:lang w:val="en-US" w:eastAsia="uk-UA" w:bidi="ar-SA"/>
        </w:rPr>
        <w:t>       2、支出说明</w:t>
      </w:r>
      <w:r>
        <w:rPr>
          <w:rFonts w:hint="eastAsia" w:ascii="Times New Roman" w:hAnsi="Times New Roman" w:eastAsia="方正仿宋_GBK" w:cs="Times New Roman"/>
          <w:sz w:val="28"/>
          <w:szCs w:val="24"/>
          <w:lang w:val="en-US" w:eastAsia="uk-UA" w:bidi="ar-SA"/>
        </w:rPr>
        <w:br w:type="textWrapping"/>
      </w:r>
      <w:r>
        <w:rPr>
          <w:rFonts w:ascii="Times New Roman" w:hAnsi="Times New Roman" w:eastAsia="方正仿宋_GBK" w:cs="Times New Roman"/>
          <w:sz w:val="28"/>
          <w:szCs w:val="24"/>
          <w:lang w:val="en-US" w:eastAsia="uk-UA" w:bidi="ar-SA"/>
        </w:rPr>
        <w:t>       收支预算总表支出栏、基本支出表、项目支出表按经济分类和支出功能分类科目编制，反映青龙满族自治县交通运输局本级年度单位预算中支出预算的总体情况。 2024年支出预算19048.84万元，其中基本支出567.19万元，包括人员经费553.43万元和日常公用经费13.76万元；项目支出18481.65万元， 主要为:</w:t>
      </w:r>
      <w:r>
        <w:rPr>
          <w:rFonts w:hint="eastAsia" w:ascii="Times New Roman" w:hAnsi="Times New Roman" w:eastAsia="方正仿宋_GBK" w:cs="Times New Roman"/>
          <w:sz w:val="28"/>
          <w:szCs w:val="24"/>
          <w:lang w:val="en-US" w:eastAsia="uk-UA" w:bidi="ar-SA"/>
        </w:rPr>
        <w:t>关于提前下达2024年中央车辆购置税收入补助地方资金预算（第一批）的通知（冀财建[2023]257号）</w:t>
      </w:r>
      <w:r>
        <w:rPr>
          <w:rFonts w:hint="eastAsia" w:eastAsia="方正仿宋_GBK" w:cs="Times New Roman"/>
          <w:sz w:val="28"/>
          <w:szCs w:val="24"/>
          <w:lang w:val="en-US" w:eastAsia="zh-CN" w:bidi="ar-SA"/>
        </w:rPr>
        <w:t>2891万元；关于提前下达2024年农村客运补贴、城市交通发展奖励资金预算的通知（冀财建[2023]259号）-农村道路客运补贴194.8万元；关于提前下达2024年农村客运补贴、城市交通发展奖励资金预算的通知（冀财建[2023]259号）-城市交通发展奖励资金234.73万元；关于提前下达2024年普通国省干线公路建设养护发展专项资金的通知（冀财建[2023]269号）-普通干线公路日常养护补助资金185万元；关于提前下达2024年普通国省干线公路建设养护发展专项资金的通知（冀财建[2023]269号）-普通公路超限检测站治超资金40万元；关于提前下达2024年农村公路建设养护发展专项资金的通知（冀财建[2023]270号）-养护工程补助资金324万元；关于提前下达2024年农村公路建设养护发展专项资金的通知（冀财建[2023]270号）-日常养护补助资金119万元；关于下达2023年车辆购置税收入补助地方资金预算（第二批）的通知(冀财建[2023]84号）3458万元；关于下达2023年车辆购置税收入补助地方资金预算（第七批）的通知（冀财建[2023]202号）266万元；2021年债券资金-X636（木界线）木头凳至南寨段改建工程(冀财债［2021］43号)80万元；2021年债券资金-2018年公路水毁桥梁恢复重建工程（28座）冀财债﹝2021﹞43号242.5万元；2021年债券资金-南八线（马道沟至西马道段）(冀财债﹝2021﹞43号)240万元；关于下达2023年第一批新增政府债券资金的通知－青龙满族自治县2023年农村公路改造工程（冀财债[2023]7号）200万元；关于下达2023年第一批新增政府债券资金的通知－青龙满族自治县2023年农村公路危桥改造工程（冀财债[2023]7号）650万元；关于下达2023年第五批新增政府债券资金的通知-2023年青龙满族自治县“四好农村路”提升工程（冀财债[2023]28号）250万元；农村公路建设改造工程资金351万元；农村公路养护工程资金350万元；关于提前下达2023年农村公路建设养护发展专项资金的通知-农村公路建设改造补助资金（冀财建【2022】267号）1041万元；关于提前下达2023年中央车辆购置税收入补助地方资金预算（第一批）的通知（冀财建【2022】246号93万元；关于预下达2023年农村客运补贴资金、城市交通发展奖励资金预算指标的通知（冀财建【2023】17号-城市交通发展奖励资金62.18万元；关于预下达2023年农村客运补贴资金、城市交通发展奖励资金预算指标的通知（冀财建【2023】17号）-农村客运补贴资金102.94万元；国省干线养护管理人员及运转经费300万元；交通人员事业经费800万元；城市客运补贴经费100万元；交通事业人员经费2000万元；农村公路养护及运行补贴500万元；国省干线养护及运行补贴300万元；交通战备费1.5万元；农村公路建设改造工程资金511万元；农村公路养护工程资金524万元；普通国省干线公路日常养护经费1722万元；干线公路场站建设资金18万元；汽车站运营补助30万元；“三线”铁路建设民兵生活补贴300万元。</w:t>
      </w:r>
    </w:p>
    <w:p>
      <w:pPr>
        <w:pStyle w:val="20"/>
        <w:keepNext w:val="0"/>
        <w:keepLines w:val="0"/>
        <w:pageBreakBefore w:val="0"/>
        <w:widowControl/>
        <w:kinsoku/>
        <w:wordWrap/>
        <w:overflowPunct/>
        <w:topLinePunct w:val="0"/>
        <w:autoSpaceDE/>
        <w:autoSpaceDN/>
        <w:bidi w:val="0"/>
        <w:adjustRightInd/>
        <w:snapToGrid/>
        <w:spacing w:line="480" w:lineRule="exact"/>
        <w:textAlignment w:val="auto"/>
        <w:rPr>
          <w:rFonts w:hint="default" w:eastAsia="方正仿宋_GBK"/>
          <w:lang w:val="en-US" w:eastAsia="zh-CN"/>
        </w:rPr>
      </w:pPr>
      <w:r>
        <w:rPr>
          <w:rFonts w:hint="eastAsia" w:eastAsia="方正仿宋_GBK"/>
          <w:lang w:val="en-US" w:eastAsia="zh-CN"/>
        </w:rPr>
        <w:t>3、</w:t>
      </w:r>
      <w:r>
        <w:rPr>
          <w:rFonts w:eastAsia="方正仿宋_GBK"/>
          <w:lang w:val="en-US" w:eastAsia="uk-UA"/>
        </w:rPr>
        <w:t>比上年增减情况</w:t>
      </w:r>
      <w:r>
        <w:rPr>
          <w:rFonts w:eastAsia="方正仿宋_GBK"/>
          <w:lang w:val="en-US" w:eastAsia="uk-UA"/>
        </w:rPr>
        <w:br w:type="textWrapping"/>
      </w:r>
      <w:r>
        <w:rPr>
          <w:rFonts w:hint="eastAsia" w:eastAsia="方正仿宋_GBK"/>
          <w:lang w:val="en-US" w:eastAsia="zh-CN"/>
        </w:rPr>
        <w:t xml:space="preserve">        </w:t>
      </w:r>
      <w:r>
        <w:rPr>
          <w:rFonts w:hint="eastAsia" w:eastAsia="方正仿宋_GBK"/>
          <w:lang w:val="en-US" w:eastAsia="uk-UA"/>
        </w:rPr>
        <w:t>2024年预算收支安排19048.84万元，较2023年预算增加5941.35万元， 其中：基本支出增加27.79万元，主要为：人员经费增加支出；项目支出增加5913.56万元，主要为：2024年提前下达中央车购税资金增幅较大，新增“三线”铁路</w:t>
      </w:r>
      <w:r>
        <w:rPr>
          <w:rFonts w:hint="eastAsia"/>
          <w:lang w:val="en-US" w:eastAsia="zh-CN"/>
        </w:rPr>
        <w:t>建设</w:t>
      </w:r>
      <w:r>
        <w:rPr>
          <w:rFonts w:hint="eastAsia" w:eastAsia="方正仿宋_GBK"/>
          <w:lang w:val="en-US" w:eastAsia="uk-UA"/>
        </w:rPr>
        <w:t>民兵</w:t>
      </w:r>
      <w:r>
        <w:rPr>
          <w:rFonts w:hint="eastAsia"/>
          <w:lang w:val="en-US" w:eastAsia="zh-CN"/>
        </w:rPr>
        <w:t>生活</w:t>
      </w:r>
      <w:r>
        <w:rPr>
          <w:rFonts w:hint="eastAsia" w:eastAsia="方正仿宋_GBK"/>
          <w:lang w:val="en-US" w:eastAsia="uk-UA"/>
        </w:rPr>
        <w:t xml:space="preserve">补助资金。    </w:t>
      </w:r>
    </w:p>
    <w:p>
      <w:pPr>
        <w:numPr>
          <w:ilvl w:val="0"/>
          <w:numId w:val="0"/>
        </w:numPr>
        <w:spacing w:before="10" w:after="10" w:line="240" w:lineRule="auto"/>
        <w:ind w:left="640" w:leftChars="0"/>
        <w:jc w:val="left"/>
        <w:outlineLvl w:val="5"/>
        <w:rPr>
          <w:rFonts w:ascii="黑体" w:hAnsi="黑体" w:eastAsia="黑体" w:cs="黑体"/>
          <w:color w:val="000000"/>
          <w:sz w:val="32"/>
        </w:rPr>
      </w:pPr>
      <w:r>
        <w:rPr>
          <w:rFonts w:hint="eastAsia" w:ascii="黑体" w:hAnsi="黑体" w:eastAsia="黑体" w:cs="黑体"/>
          <w:color w:val="000000"/>
          <w:sz w:val="32"/>
          <w:lang w:eastAsia="zh-CN"/>
        </w:rPr>
        <w:t>三、</w:t>
      </w:r>
      <w:r>
        <w:rPr>
          <w:rFonts w:ascii="黑体" w:hAnsi="黑体" w:eastAsia="黑体" w:cs="黑体"/>
          <w:color w:val="000000"/>
          <w:sz w:val="32"/>
        </w:rPr>
        <w:t>机关运行经费安排情况</w:t>
      </w:r>
    </w:p>
    <w:p>
      <w:pPr>
        <w:pStyle w:val="20"/>
        <w:keepNext w:val="0"/>
        <w:keepLines w:val="0"/>
        <w:pageBreakBefore w:val="0"/>
        <w:widowControl/>
        <w:kinsoku/>
        <w:wordWrap/>
        <w:overflowPunct/>
        <w:topLinePunct w:val="0"/>
        <w:autoSpaceDE/>
        <w:autoSpaceDN/>
        <w:bidi w:val="0"/>
        <w:adjustRightInd/>
        <w:snapToGrid/>
        <w:spacing w:line="480" w:lineRule="exact"/>
        <w:textAlignment w:val="auto"/>
      </w:pPr>
      <w:r>
        <w:t>202</w:t>
      </w:r>
      <w:r>
        <w:rPr>
          <w:rFonts w:hint="eastAsia"/>
          <w:lang w:val="en-US" w:eastAsia="zh-CN"/>
        </w:rPr>
        <w:t>4</w:t>
      </w:r>
      <w:r>
        <w:t>年，我单位机关运行经费共计安排 13.</w:t>
      </w:r>
      <w:r>
        <w:rPr>
          <w:rFonts w:hint="eastAsia"/>
          <w:lang w:val="en-US" w:eastAsia="zh-CN"/>
        </w:rPr>
        <w:t>76</w:t>
      </w:r>
      <w:r>
        <w:t xml:space="preserve"> 万元，主要用于办公费日常运行支出，其中办公费 1.92 万元，公务用车运行维护费 3.2 万元、公务交通补贴 8.</w:t>
      </w:r>
      <w:r>
        <w:rPr>
          <w:rFonts w:hint="eastAsia"/>
          <w:lang w:val="en-US" w:eastAsia="zh-CN"/>
        </w:rPr>
        <w:t>64</w:t>
      </w:r>
      <w:r>
        <w:t>万元。</w:t>
      </w:r>
    </w:p>
    <w:p>
      <w:pPr>
        <w:spacing w:before="10" w:after="10" w:line="240" w:lineRule="auto"/>
        <w:ind w:firstLine="640" w:firstLineChars="200"/>
        <w:jc w:val="left"/>
        <w:outlineLvl w:val="5"/>
        <w:rPr>
          <w:rFonts w:ascii="黑体" w:hAnsi="黑体" w:eastAsia="黑体" w:cs="黑体"/>
          <w:color w:val="000000"/>
          <w:sz w:val="32"/>
        </w:rPr>
      </w:pPr>
      <w:r>
        <w:rPr>
          <w:rFonts w:ascii="黑体" w:hAnsi="黑体" w:eastAsia="黑体" w:cs="黑体"/>
          <w:color w:val="000000"/>
          <w:sz w:val="32"/>
        </w:rPr>
        <w:t>四、财政拨款“三公”经费预算情况及增减变化原因</w:t>
      </w:r>
    </w:p>
    <w:p>
      <w:pPr>
        <w:pStyle w:val="21"/>
      </w:pPr>
      <w:r>
        <w:t>202</w:t>
      </w:r>
      <w:r>
        <w:rPr>
          <w:rFonts w:hint="eastAsia"/>
          <w:lang w:val="en-US" w:eastAsia="zh-CN"/>
        </w:rPr>
        <w:t>4</w:t>
      </w:r>
      <w:r>
        <w:t>年，我单位财政拨款“三公”经费预算安排 18 万元，其中因公出国（境）费 0 万元，同比无变化，原因是无因公出国（境）安排；公务用车购置及运维费 16 万元（其中：公务用车购置费为 0 万元，公务用车运维费 16 万元)；公务接待费 2 万元。202</w:t>
      </w:r>
      <w:r>
        <w:rPr>
          <w:rFonts w:hint="eastAsia"/>
          <w:lang w:val="en-US" w:eastAsia="zh-CN"/>
        </w:rPr>
        <w:t>3</w:t>
      </w:r>
      <w:r>
        <w:t>年三公经费预算安排</w:t>
      </w:r>
      <w:r>
        <w:rPr>
          <w:rFonts w:hint="eastAsia"/>
          <w:lang w:val="en-US" w:eastAsia="zh-CN"/>
        </w:rPr>
        <w:t>18万元</w:t>
      </w:r>
      <w:r>
        <w:t>，2023</w:t>
      </w:r>
      <w:r>
        <w:rPr>
          <w:rFonts w:hint="eastAsia"/>
          <w:lang w:val="en-US" w:eastAsia="zh-CN"/>
        </w:rPr>
        <w:t>4</w:t>
      </w:r>
      <w:r>
        <w:t>年</w:t>
      </w:r>
      <w:r>
        <w:rPr>
          <w:rFonts w:hint="eastAsia"/>
          <w:lang w:eastAsia="zh-CN"/>
        </w:rPr>
        <w:t>与</w:t>
      </w:r>
      <w:r>
        <w:rPr>
          <w:rFonts w:hint="eastAsia"/>
          <w:lang w:val="en-US" w:eastAsia="zh-CN"/>
        </w:rPr>
        <w:t>2023年预算安排相同</w:t>
      </w:r>
      <w:r>
        <w:t>。</w:t>
      </w:r>
    </w:p>
    <w:p>
      <w:pPr>
        <w:spacing w:before="10" w:after="10" w:line="360" w:lineRule="auto"/>
        <w:ind w:firstLine="640"/>
        <w:jc w:val="left"/>
        <w:outlineLvl w:val="2"/>
      </w:pPr>
      <w:bookmarkStart w:id="11" w:name="_Toc_3_3_0000000014"/>
      <w:r>
        <w:rPr>
          <w:rFonts w:ascii="黑体" w:hAnsi="黑体" w:eastAsia="黑体" w:cs="黑体"/>
          <w:color w:val="000000"/>
          <w:sz w:val="32"/>
        </w:rPr>
        <w:t>五、部门整体绩效目标</w:t>
      </w:r>
      <w:bookmarkEnd w:id="11"/>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认真贯彻党的二十大精神，紧紧围绕京津冀协同发展，“一带一路”建设国家战略的实施和走加快转型、绿色发展、跨越提升的新路，以京津冀空间格局优化调整为基础，以强化四大发展功能为导向，以交通强国为重点，补齐基础设施短板，完善服务功能，提升运营管理效率，增加有效运输供给，加快构建南北贯通、东出西联的综合交通运输格局。公路建设方面，优化公路网结构、完善布局，构建高速公路、国省干线通道发达，高速公路连接线、省道干线支路成网，农村公路末梢广覆盖的便捷通畅公路网。一是加强全县“四好农村路”建设，保证全县公路畅通，重点解决农村公路的断头路、瓶颈路；消灭四五类危桥。二是交通工程质量监管全面覆盖。将全县交通建设重点项目全部纳入监管范围，工程优良率达到省、市标准。三是深入开展"打非治违"、“三超三驾”等专项治理活动，继续保持对非法营运车辆高压打击态势，加强对道路客运、危货运输、驾校、汽车维修等行业的日常监管治理，保证全县道路运输市场秩序更加规范有序。四是公路治超养护持之以恒。交通、公路、交警等单位紧密合作，重拳出击，全面开展专项行动，全县国省干线公路超限超载率明显降低，达到县政府超限率控制目标。加强公路日常养护管理，干线支线公路和农村公路优良率达到省、市考核标准。五是解决村民的出行安全问题和改善群众的生产生活条件。六是做好安全生产及大气污染防治工作，着力做好项目建设安全及道路运输安全保障工作，防止重大交通安全事故的发生。带动全县人民早日全面建成小康社会。</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（一）农村公路建设养护</w:t>
      </w:r>
    </w:p>
    <w:p>
      <w:pPr>
        <w:pStyle w:val="23"/>
      </w:pPr>
      <w:r>
        <w:t>1、绩效目标</w:t>
      </w:r>
    </w:p>
    <w:p>
      <w:pPr>
        <w:pStyle w:val="23"/>
      </w:pPr>
      <w:r>
        <w:t>完成全县县、乡及村级公路建设管理；组织实施全县农村公路养护工作；按照四好农村公路标准完成建设任务。</w:t>
      </w:r>
    </w:p>
    <w:p>
      <w:pPr>
        <w:pStyle w:val="23"/>
      </w:pPr>
      <w:r>
        <w:t>2、绩效指标</w:t>
      </w:r>
    </w:p>
    <w:p>
      <w:pPr>
        <w:pStyle w:val="23"/>
      </w:pPr>
      <w:r>
        <w:t>（1）</w:t>
      </w:r>
      <w:r>
        <w:tab/>
      </w:r>
      <w:r>
        <w:t>农村建公路及桥梁的设完成率达到 100%；</w:t>
      </w:r>
    </w:p>
    <w:p>
      <w:pPr>
        <w:pStyle w:val="23"/>
      </w:pPr>
      <w:r>
        <w:t>（2）</w:t>
      </w:r>
      <w:r>
        <w:tab/>
      </w:r>
      <w:r>
        <w:t>养护公里数（县道）≥289 公里；路肩培土公里数</w:t>
      </w:r>
      <w:r>
        <w:tab/>
      </w:r>
      <w:r>
        <w:t>≥20 公里、疏通边沟公里数≥40 公里；绿化养护公里数≥100 公里；</w:t>
      </w:r>
    </w:p>
    <w:p>
      <w:pPr>
        <w:pStyle w:val="23"/>
      </w:pPr>
      <w:r>
        <w:t>（3）</w:t>
      </w:r>
      <w:r>
        <w:tab/>
      </w:r>
      <w:r>
        <w:t>道路良好率</w:t>
      </w:r>
      <w:r>
        <w:tab/>
      </w:r>
      <w:r>
        <w:t>≥75%。</w:t>
      </w:r>
    </w:p>
    <w:p>
      <w:pPr>
        <w:pStyle w:val="23"/>
      </w:pPr>
      <w:r>
        <w:t>（二）国省干线公路养护</w:t>
      </w:r>
    </w:p>
    <w:p>
      <w:pPr>
        <w:pStyle w:val="23"/>
      </w:pPr>
      <w:r>
        <w:t>1、绩效目标</w:t>
      </w:r>
    </w:p>
    <w:p>
      <w:pPr>
        <w:pStyle w:val="23"/>
      </w:pPr>
      <w:r>
        <w:t>完成全年国省干线公路养护目标任务，保证干线公路畅通运行。</w:t>
      </w:r>
    </w:p>
    <w:p>
      <w:pPr>
        <w:pStyle w:val="23"/>
      </w:pPr>
      <w:r>
        <w:t>2、绩效指标</w:t>
      </w:r>
    </w:p>
    <w:p>
      <w:pPr>
        <w:pStyle w:val="23"/>
      </w:pPr>
      <w:r>
        <w:t>（1）</w:t>
      </w:r>
      <w:r>
        <w:tab/>
      </w:r>
      <w:r>
        <w:t>养护里程公里数≥295.03 公里；</w:t>
      </w:r>
    </w:p>
    <w:p>
      <w:pPr>
        <w:pStyle w:val="23"/>
      </w:pPr>
      <w:r>
        <w:t>（2）</w:t>
      </w:r>
      <w:r>
        <w:tab/>
      </w:r>
      <w:r>
        <w:t>道路良好率 ≥75%；</w:t>
      </w:r>
    </w:p>
    <w:p>
      <w:pPr>
        <w:pStyle w:val="23"/>
      </w:pPr>
      <w:r>
        <w:t>（3）</w:t>
      </w:r>
      <w:r>
        <w:tab/>
      </w:r>
      <w:r>
        <w:t>绿化补植完成率</w:t>
      </w:r>
      <w:r>
        <w:tab/>
      </w:r>
      <w:r>
        <w:t>100%</w:t>
      </w:r>
    </w:p>
    <w:p>
      <w:pPr>
        <w:pStyle w:val="23"/>
      </w:pPr>
      <w:r>
        <w:t>（三）道路客货运输管理</w:t>
      </w:r>
    </w:p>
    <w:p>
      <w:pPr>
        <w:pStyle w:val="23"/>
      </w:pPr>
      <w:r>
        <w:t>1、绩效目标</w:t>
      </w:r>
    </w:p>
    <w:p>
      <w:pPr>
        <w:pStyle w:val="23"/>
      </w:pPr>
      <w:r>
        <w:t>完成全县公路运输、城市客运、客货运输市场监管任务。指导全县公路运输、城市客运及运营的安全生产和应急管理。完成交通运输行业内部安全管理进行综合指导与监督，督促法人安全责任制的落实；组织协调全县交通运输行业重特大责任事故应急救援和突发事件的处置，依法组织或参与有关事故调查处理工作；完成国防交通战备工作。完成全县道路客、货运输市场、汽车维修市场、搬运装卸、运输服务、汽车综合性能检测、汽车驾驶学校和驾驶员培训工作的行业管理工作。</w:t>
      </w:r>
    </w:p>
    <w:p>
      <w:pPr>
        <w:pStyle w:val="23"/>
      </w:pPr>
      <w:r>
        <w:t>2、绩效指标</w:t>
      </w:r>
    </w:p>
    <w:p>
      <w:pPr>
        <w:pStyle w:val="23"/>
      </w:pPr>
      <w:r>
        <w:t>（1）</w:t>
      </w:r>
      <w:r>
        <w:tab/>
      </w:r>
      <w:r>
        <w:t>管理公交及出租车总辆数≥358 辆；管理农村客运班车总辆数≥80 台；</w:t>
      </w:r>
    </w:p>
    <w:p>
      <w:pPr>
        <w:pStyle w:val="23"/>
      </w:pPr>
      <w:r>
        <w:t>（2）</w:t>
      </w:r>
      <w:r>
        <w:tab/>
      </w:r>
      <w:r>
        <w:t>完成战备物资采购批次≥1 批；</w:t>
      </w:r>
    </w:p>
    <w:p>
      <w:pPr>
        <w:pStyle w:val="23"/>
      </w:pPr>
      <w:r>
        <w:t>（3）</w:t>
      </w:r>
      <w:r>
        <w:tab/>
      </w:r>
      <w:r>
        <w:t>对农村客运班车及公交车、出租车司机安全培训次数≥10 次；</w:t>
      </w:r>
    </w:p>
    <w:p>
      <w:pPr>
        <w:pStyle w:val="23"/>
      </w:pPr>
      <w:r>
        <w:t>（4）</w:t>
      </w:r>
      <w:r>
        <w:tab/>
      </w:r>
      <w:r>
        <w:t>对长途客运站、公交公司、出租车公司安全检查次数≥6 次；</w:t>
      </w:r>
    </w:p>
    <w:p>
      <w:pPr>
        <w:pStyle w:val="23"/>
      </w:pPr>
      <w:r>
        <w:t>（5）</w:t>
      </w:r>
      <w:r>
        <w:tab/>
      </w:r>
      <w:r>
        <w:t>监管覆盖率</w:t>
      </w:r>
      <w:r>
        <w:tab/>
      </w:r>
      <w:r>
        <w:t>100%</w:t>
      </w:r>
    </w:p>
    <w:p>
      <w:pPr>
        <w:pStyle w:val="23"/>
      </w:pPr>
      <w:r>
        <w:t>（四）道路路政、治超管理</w:t>
      </w:r>
    </w:p>
    <w:p>
      <w:pPr>
        <w:pStyle w:val="23"/>
      </w:pPr>
    </w:p>
    <w:p>
      <w:pPr>
        <w:pStyle w:val="23"/>
      </w:pPr>
    </w:p>
    <w:p>
      <w:pPr>
        <w:pStyle w:val="23"/>
      </w:pPr>
      <w:r>
        <w:t>1、绩效目标</w:t>
      </w:r>
    </w:p>
    <w:p>
      <w:pPr>
        <w:pStyle w:val="23"/>
      </w:pPr>
      <w:r>
        <w:t>完成道路损坏路赔费收缴工作；治理路域环境，维护路产路权；完成治超监控系统维护建设，严防严控货运超限超载， 开展监督检查全覆盖。完成治超站管理工作，保障其工作正常运行。</w:t>
      </w:r>
    </w:p>
    <w:p>
      <w:pPr>
        <w:pStyle w:val="23"/>
      </w:pPr>
      <w:r>
        <w:t>2、绩效指标</w:t>
      </w:r>
    </w:p>
    <w:p>
      <w:pPr>
        <w:pStyle w:val="23"/>
      </w:pPr>
      <w:r>
        <w:t>（1）</w:t>
      </w:r>
      <w:r>
        <w:tab/>
      </w:r>
      <w:r>
        <w:t>路政监管覆盖率 100%</w:t>
      </w:r>
    </w:p>
    <w:p>
      <w:pPr>
        <w:pStyle w:val="23"/>
      </w:pPr>
      <w:r>
        <w:t>（2）</w:t>
      </w:r>
      <w:r>
        <w:tab/>
      </w:r>
      <w:r>
        <w:t>治超检测站正常运行率 100%；</w:t>
      </w:r>
    </w:p>
    <w:p>
      <w:pPr>
        <w:pStyle w:val="23"/>
      </w:pPr>
      <w:r>
        <w:t>（3）</w:t>
      </w:r>
      <w:r>
        <w:tab/>
      </w:r>
      <w:r>
        <w:t>违章检测率 100%；</w:t>
      </w:r>
    </w:p>
    <w:p>
      <w:pPr>
        <w:pStyle w:val="23"/>
      </w:pPr>
      <w:r>
        <w:t>（4）</w:t>
      </w:r>
      <w:r>
        <w:tab/>
      </w:r>
      <w:r>
        <w:t>货车超限超载率 ≤5%；</w:t>
      </w:r>
    </w:p>
    <w:p>
      <w:pPr>
        <w:pStyle w:val="23"/>
      </w:pPr>
      <w:r>
        <w:t>（5）</w:t>
      </w:r>
      <w:r>
        <w:tab/>
      </w:r>
      <w:r>
        <w:t>路边违建拆除率≥90%；</w:t>
      </w:r>
    </w:p>
    <w:p>
      <w:pPr>
        <w:pStyle w:val="23"/>
      </w:pPr>
      <w:r>
        <w:t>（五）工程质量监督管理</w:t>
      </w:r>
    </w:p>
    <w:p>
      <w:pPr>
        <w:pStyle w:val="23"/>
      </w:pPr>
      <w:r>
        <w:t>1、绩效目标</w:t>
      </w:r>
    </w:p>
    <w:p>
      <w:pPr>
        <w:pStyle w:val="23"/>
      </w:pPr>
      <w:r>
        <w:t>负责交通运输领域工程质量监督行政执法工作，参与全县农村公路工程质量和安全生产监督、检查、指导，对已完成的农村公路、桥梁竣工验收，保证交通工程质量。</w:t>
      </w:r>
    </w:p>
    <w:p>
      <w:pPr>
        <w:pStyle w:val="23"/>
      </w:pPr>
      <w:r>
        <w:t>2、指标</w:t>
      </w:r>
    </w:p>
    <w:p>
      <w:pPr>
        <w:pStyle w:val="23"/>
      </w:pPr>
      <w:r>
        <w:t>监督检查覆盖率</w:t>
      </w:r>
      <w:r>
        <w:tab/>
      </w:r>
      <w:r>
        <w:t>100%</w:t>
      </w:r>
    </w:p>
    <w:p>
      <w:pPr>
        <w:pStyle w:val="23"/>
      </w:pPr>
      <w:r>
        <w:t>验收合格率</w:t>
      </w:r>
      <w:r>
        <w:tab/>
      </w:r>
      <w:r>
        <w:t>100%</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（一）做好各项工作任务</w:t>
      </w:r>
    </w:p>
    <w:p>
      <w:pPr>
        <w:pStyle w:val="24"/>
      </w:pPr>
      <w:r>
        <w:t>以交通强国为重点，全面加强交通基础设施建设；以便捷服务为抓手，提升公路养护水平；以平安出行为宗旨，推进行业规范管理；以“双违整治”为驱动，全面展开“清零”工作；强化“两个责任”，推动党建工作再上新台阶。</w:t>
      </w:r>
    </w:p>
    <w:p>
      <w:pPr>
        <w:pStyle w:val="24"/>
      </w:pPr>
      <w:r>
        <w:t>（二）完善制度建设。进一步完善制度建设，优化城镇管理制度，完善考评制度，制定并完善项目资金的管理办法， 使用项目资金管理制度化、规范化，提高项目资金的使用效率。</w:t>
      </w:r>
    </w:p>
    <w:p>
      <w:pPr>
        <w:pStyle w:val="24"/>
      </w:pPr>
      <w:r>
        <w:t>（三）加强支出管理。全面加强支出管理，对项目经费支出加强监督管理，对每个项目及时跟进，确保项目经费按照预算进度使用，及时获取项目资金，确保支出进度达标。</w:t>
      </w:r>
    </w:p>
    <w:p>
      <w:pPr>
        <w:pStyle w:val="24"/>
      </w:pPr>
      <w:r>
        <w:t>（四）加强绩效运行监控。按照单位预算的要求，认真编制预算，对支出实行分类管理，要有支出标准、有制度依据， 严格按照绩效目标的要求，监控项目经费的使用，确保项目经费使用达到指标要求。</w:t>
      </w:r>
    </w:p>
    <w:p>
      <w:pPr>
        <w:pStyle w:val="24"/>
      </w:pPr>
      <w:r>
        <w:t>（五）做好绩效自评。及时做好绩效自评工作，对评价中发现问题及时整改，调整优化支出结构，提高项目资金的使用效率。</w:t>
      </w:r>
    </w:p>
    <w:p>
      <w:pPr>
        <w:pStyle w:val="24"/>
      </w:pPr>
      <w:r>
        <w:t>（六）规范财务资产管理。完善财务管理制度，严格审批程序，加强固定资产登记、使用和报废处置管理，做到支出合理，物尽其用。</w:t>
      </w:r>
    </w:p>
    <w:p>
      <w:pPr>
        <w:pStyle w:val="24"/>
      </w:pPr>
      <w:r>
        <w:t>（七）加强内部监督。加强内部监管制度建设，严格控制项目支出，认真开展资产清查和核实工作，同时积极配合有关单位的审计工作，确保绩效目标如期保质完成。</w:t>
      </w:r>
    </w:p>
    <w:p>
      <w:pPr>
        <w:pStyle w:val="24"/>
        <w:sectPr>
          <w:pgSz w:w="16840" w:h="11900" w:orient="landscape"/>
          <w:pgMar w:top="1361" w:right="1020" w:bottom="1361" w:left="1020" w:header="720" w:footer="720" w:gutter="0"/>
          <w:cols w:space="720" w:num="1"/>
        </w:sectPr>
      </w:pPr>
      <w:r>
        <w:t>（八）加强宣传培训调研等。加强人员培训，提高本单位职工业务素质；加强调研，提出优化财政资金配置、提高资金使用效益的意见；加大宣传力度，强化预算绩效管理意识，促进预算绩效管理水平进一步提升。</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2" w:name="_Toc_3_3_0000000015"/>
      <w:r>
        <w:rPr>
          <w:rFonts w:ascii="黑体" w:hAnsi="黑体" w:eastAsia="黑体" w:cs="黑体"/>
          <w:color w:val="000000"/>
          <w:sz w:val="32"/>
        </w:rPr>
        <w:t>六、部门主管专项资金预算安排情况及绩效目标</w:t>
      </w:r>
      <w:bookmarkEnd w:id="12"/>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3" w:name="_Toc_3_3_0000000016"/>
      <w:r>
        <w:rPr>
          <w:rFonts w:ascii="黑体" w:hAnsi="黑体" w:eastAsia="黑体" w:cs="黑体"/>
          <w:color w:val="000000"/>
          <w:sz w:val="32"/>
        </w:rPr>
        <w:t>七、部门项目预算安排情况及绩效目标</w:t>
      </w:r>
      <w:bookmarkEnd w:id="13"/>
    </w:p>
    <w:p>
      <w:pPr>
        <w:spacing w:before="0" w:after="0"/>
        <w:ind w:firstLine="560"/>
        <w:jc w:val="left"/>
        <w:outlineLvl w:val="9"/>
      </w:pPr>
      <w:r>
        <w:rPr>
          <w:rFonts w:ascii="方正仿宋_GBK" w:hAnsi="方正仿宋_GBK" w:eastAsia="方正仿宋_GBK" w:cs="方正仿宋_GBK"/>
          <w:color w:val="000000"/>
          <w:sz w:val="28"/>
        </w:rPr>
        <w:t>1、2021年债券资金-2018年公路水毁桥梁恢复重建工程（28座）冀财债﹝2021﹞43号绩效目标表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13032123P00329210001N</w:t>
            </w:r>
          </w:p>
        </w:tc>
        <w:tc>
          <w:tcPr>
            <w:tcW w:w="2835" w:type="dxa"/>
            <w:vAlign w:val="center"/>
          </w:tcPr>
          <w:p>
            <w:pPr>
              <w:pStyle w:val="11"/>
            </w:pPr>
            <w:r>
              <w:t>项目名称</w:t>
            </w:r>
          </w:p>
        </w:tc>
        <w:tc>
          <w:tcPr>
            <w:tcW w:w="6094" w:type="dxa"/>
            <w:gridSpan w:val="3"/>
            <w:vAlign w:val="center"/>
          </w:tcPr>
          <w:p>
            <w:pPr>
              <w:pStyle w:val="13"/>
            </w:pPr>
            <w:r>
              <w:t>2021年债券资金-2018年公路水毁桥梁恢复重建工程（28座）冀财债﹝2021﹞43号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242.50</w:t>
            </w:r>
          </w:p>
        </w:tc>
        <w:tc>
          <w:tcPr>
            <w:tcW w:w="2835" w:type="dxa"/>
            <w:vAlign w:val="center"/>
          </w:tcPr>
          <w:p>
            <w:pPr>
              <w:pStyle w:val="11"/>
            </w:pPr>
            <w:r>
              <w:t>其中：财政    资金</w:t>
            </w:r>
          </w:p>
        </w:tc>
        <w:tc>
          <w:tcPr>
            <w:tcW w:w="2551" w:type="dxa"/>
            <w:vAlign w:val="center"/>
          </w:tcPr>
          <w:p>
            <w:pPr>
              <w:pStyle w:val="13"/>
            </w:pPr>
            <w:r>
              <w:t>242.50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安排资金242.5万元，其中财政资金242.5万元，主要用于2018年公路水毁桥梁恢复重建工程（28座）项目支出。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1.通过完成恢复重建农村公路水毁桥梁28座，改善农村公路基础设施。</w:t>
            </w:r>
          </w:p>
          <w:p>
            <w:pPr>
              <w:pStyle w:val="13"/>
            </w:pPr>
            <w:r>
              <w:t>2.通过恢复重建桥梁，增强通行能力，拉动地区经济增长。</w:t>
            </w:r>
          </w:p>
          <w:p>
            <w:pPr>
              <w:pStyle w:val="13"/>
            </w:pPr>
            <w:r>
              <w:t>3.通过民生项目的实施，增强群众满意度。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完成桥梁建设数量</w:t>
            </w:r>
          </w:p>
        </w:tc>
        <w:tc>
          <w:tcPr>
            <w:tcW w:w="5386" w:type="dxa"/>
            <w:vAlign w:val="center"/>
          </w:tcPr>
          <w:p>
            <w:pPr>
              <w:pStyle w:val="13"/>
            </w:pPr>
            <w:r>
              <w:t>实际完成桥梁建设数量</w:t>
            </w:r>
          </w:p>
        </w:tc>
        <w:tc>
          <w:tcPr>
            <w:tcW w:w="2268" w:type="dxa"/>
            <w:vAlign w:val="center"/>
          </w:tcPr>
          <w:p>
            <w:pPr>
              <w:pStyle w:val="13"/>
            </w:pPr>
            <w:r>
              <w:t>28座</w:t>
            </w:r>
          </w:p>
        </w:tc>
        <w:tc>
          <w:tcPr>
            <w:tcW w:w="1276" w:type="dxa"/>
            <w:vAlign w:val="center"/>
          </w:tcPr>
          <w:p>
            <w:pPr>
              <w:pStyle w:val="13"/>
            </w:pPr>
            <w:r>
              <w:t>立项批复及设计图纸、施工合同、日志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工程质量合格率</w:t>
            </w:r>
          </w:p>
        </w:tc>
        <w:tc>
          <w:tcPr>
            <w:tcW w:w="5386" w:type="dxa"/>
            <w:vAlign w:val="center"/>
          </w:tcPr>
          <w:p>
            <w:pPr>
              <w:pStyle w:val="13"/>
            </w:pPr>
            <w:r>
              <w:t>按照工程进度，已完成工程达到合格标准比率，依据相关检测评定标准。</w:t>
            </w:r>
          </w:p>
        </w:tc>
        <w:tc>
          <w:tcPr>
            <w:tcW w:w="2268" w:type="dxa"/>
            <w:vAlign w:val="center"/>
          </w:tcPr>
          <w:p>
            <w:pPr>
              <w:pStyle w:val="13"/>
            </w:pPr>
            <w:r>
              <w:t>100%</w:t>
            </w:r>
          </w:p>
        </w:tc>
        <w:tc>
          <w:tcPr>
            <w:tcW w:w="1276" w:type="dxa"/>
            <w:vAlign w:val="center"/>
          </w:tcPr>
          <w:p>
            <w:pPr>
              <w:pStyle w:val="13"/>
            </w:pPr>
            <w:r>
              <w:t>相关质量检测评定标准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完成年度投资计划</w:t>
            </w:r>
          </w:p>
        </w:tc>
        <w:tc>
          <w:tcPr>
            <w:tcW w:w="5386" w:type="dxa"/>
            <w:vAlign w:val="center"/>
          </w:tcPr>
          <w:p>
            <w:pPr>
              <w:pStyle w:val="13"/>
            </w:pPr>
            <w:r>
              <w:t>按期完成年度投资计划</w:t>
            </w:r>
          </w:p>
        </w:tc>
        <w:tc>
          <w:tcPr>
            <w:tcW w:w="2268" w:type="dxa"/>
            <w:vAlign w:val="center"/>
          </w:tcPr>
          <w:p>
            <w:pPr>
              <w:pStyle w:val="13"/>
            </w:pPr>
            <w:r>
              <w:t>100%</w:t>
            </w:r>
          </w:p>
        </w:tc>
        <w:tc>
          <w:tcPr>
            <w:tcW w:w="1276" w:type="dxa"/>
            <w:vAlign w:val="center"/>
          </w:tcPr>
          <w:p>
            <w:pPr>
              <w:pStyle w:val="13"/>
            </w:pPr>
            <w:r>
              <w:t>合同、预算指标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桥梁改建成本（建筑安装工程费）</w:t>
            </w:r>
          </w:p>
        </w:tc>
        <w:tc>
          <w:tcPr>
            <w:tcW w:w="5386" w:type="dxa"/>
            <w:vAlign w:val="center"/>
          </w:tcPr>
          <w:p>
            <w:pPr>
              <w:pStyle w:val="13"/>
            </w:pPr>
            <w:r>
              <w:t>严格进行成本管控，按照政府招投标相关文件及施工合同支付要求进行资金的支付</w:t>
            </w:r>
          </w:p>
        </w:tc>
        <w:tc>
          <w:tcPr>
            <w:tcW w:w="2268" w:type="dxa"/>
            <w:vAlign w:val="center"/>
          </w:tcPr>
          <w:p>
            <w:pPr>
              <w:pStyle w:val="13"/>
            </w:pPr>
            <w:r>
              <w:t>≤242.5万元</w:t>
            </w:r>
          </w:p>
        </w:tc>
        <w:tc>
          <w:tcPr>
            <w:tcW w:w="1276" w:type="dxa"/>
            <w:vAlign w:val="center"/>
          </w:tcPr>
          <w:p>
            <w:pPr>
              <w:pStyle w:val="13"/>
            </w:pPr>
            <w:r>
              <w:t>合同、预算评审报告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经济影响</w:t>
            </w:r>
          </w:p>
        </w:tc>
        <w:tc>
          <w:tcPr>
            <w:tcW w:w="5386" w:type="dxa"/>
            <w:vAlign w:val="center"/>
          </w:tcPr>
          <w:p>
            <w:pPr>
              <w:pStyle w:val="13"/>
            </w:pPr>
            <w:r>
              <w:t>带动周边乡村GDP经济增长，促进城乡经济一体化</w:t>
            </w:r>
          </w:p>
        </w:tc>
        <w:tc>
          <w:tcPr>
            <w:tcW w:w="2268" w:type="dxa"/>
            <w:vAlign w:val="center"/>
          </w:tcPr>
          <w:p>
            <w:pPr>
              <w:pStyle w:val="13"/>
            </w:pPr>
            <w:r>
              <w:t>≥450万元</w:t>
            </w:r>
          </w:p>
        </w:tc>
        <w:tc>
          <w:tcPr>
            <w:tcW w:w="1276" w:type="dxa"/>
            <w:vAlign w:val="center"/>
          </w:tcPr>
          <w:p>
            <w:pPr>
              <w:pStyle w:val="13"/>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社会影响</w:t>
            </w:r>
          </w:p>
        </w:tc>
        <w:tc>
          <w:tcPr>
            <w:tcW w:w="5386" w:type="dxa"/>
            <w:vAlign w:val="center"/>
          </w:tcPr>
          <w:p>
            <w:pPr>
              <w:pStyle w:val="13"/>
            </w:pPr>
            <w:r>
              <w:t>改善居民的出行条件和村镇面貌，促进美丽乡村建设，构建和谐社会，解决周边群众出行难。</w:t>
            </w:r>
          </w:p>
        </w:tc>
        <w:tc>
          <w:tcPr>
            <w:tcW w:w="2268" w:type="dxa"/>
            <w:vAlign w:val="center"/>
          </w:tcPr>
          <w:p>
            <w:pPr>
              <w:pStyle w:val="13"/>
            </w:pPr>
            <w:r>
              <w:t>≥3万人次</w:t>
            </w:r>
          </w:p>
        </w:tc>
        <w:tc>
          <w:tcPr>
            <w:tcW w:w="1276" w:type="dxa"/>
            <w:vAlign w:val="center"/>
          </w:tcPr>
          <w:p>
            <w:pPr>
              <w:pStyle w:val="13"/>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环境影响</w:t>
            </w:r>
          </w:p>
        </w:tc>
        <w:tc>
          <w:tcPr>
            <w:tcW w:w="5386" w:type="dxa"/>
            <w:vAlign w:val="center"/>
          </w:tcPr>
          <w:p>
            <w:pPr>
              <w:pStyle w:val="13"/>
            </w:pPr>
            <w:r>
              <w:t>减少汽车尾气排放，减少扬尘，改善人居环境，增加受益人口。</w:t>
            </w:r>
          </w:p>
        </w:tc>
        <w:tc>
          <w:tcPr>
            <w:tcW w:w="2268" w:type="dxa"/>
            <w:vAlign w:val="center"/>
          </w:tcPr>
          <w:p>
            <w:pPr>
              <w:pStyle w:val="13"/>
            </w:pPr>
            <w:r>
              <w:t>≥16000人</w:t>
            </w:r>
          </w:p>
        </w:tc>
        <w:tc>
          <w:tcPr>
            <w:tcW w:w="1276" w:type="dxa"/>
            <w:vAlign w:val="center"/>
          </w:tcPr>
          <w:p>
            <w:pPr>
              <w:pStyle w:val="13"/>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长期影响</w:t>
            </w:r>
          </w:p>
        </w:tc>
        <w:tc>
          <w:tcPr>
            <w:tcW w:w="5386" w:type="dxa"/>
            <w:vAlign w:val="center"/>
          </w:tcPr>
          <w:p>
            <w:pPr>
              <w:pStyle w:val="13"/>
            </w:pPr>
            <w:r>
              <w:t>恢复重建桥梁在合理使用年限适应交通需求</w:t>
            </w:r>
          </w:p>
        </w:tc>
        <w:tc>
          <w:tcPr>
            <w:tcW w:w="2268" w:type="dxa"/>
            <w:vAlign w:val="center"/>
          </w:tcPr>
          <w:p>
            <w:pPr>
              <w:pStyle w:val="13"/>
            </w:pPr>
            <w:r>
              <w:t>≥20年</w:t>
            </w:r>
          </w:p>
        </w:tc>
        <w:tc>
          <w:tcPr>
            <w:tcW w:w="1276" w:type="dxa"/>
            <w:vAlign w:val="center"/>
          </w:tcPr>
          <w:p>
            <w:pPr>
              <w:pStyle w:val="13"/>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公众满意度</w:t>
            </w:r>
          </w:p>
        </w:tc>
        <w:tc>
          <w:tcPr>
            <w:tcW w:w="5386" w:type="dxa"/>
            <w:vAlign w:val="center"/>
          </w:tcPr>
          <w:p>
            <w:pPr>
              <w:pStyle w:val="13"/>
            </w:pPr>
            <w:r>
              <w:t>调查中满意和较满意的社会群众占调查总人数的比率</w:t>
            </w:r>
          </w:p>
        </w:tc>
        <w:tc>
          <w:tcPr>
            <w:tcW w:w="2268" w:type="dxa"/>
            <w:vAlign w:val="center"/>
          </w:tcPr>
          <w:p>
            <w:pPr>
              <w:pStyle w:val="13"/>
            </w:pPr>
            <w:r>
              <w:t>≥90%</w:t>
            </w:r>
          </w:p>
        </w:tc>
        <w:tc>
          <w:tcPr>
            <w:tcW w:w="1276" w:type="dxa"/>
            <w:vAlign w:val="center"/>
          </w:tcPr>
          <w:p>
            <w:pPr>
              <w:pStyle w:val="13"/>
            </w:pPr>
            <w:r>
              <w:t>满意度调查问卷</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2、2021年债券资金-X636（木界线）木头凳至南寨段改建工程(冀财债［2021］43号)绩效目标表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13032123P003291100011</w:t>
            </w:r>
          </w:p>
        </w:tc>
        <w:tc>
          <w:tcPr>
            <w:tcW w:w="2835" w:type="dxa"/>
            <w:vAlign w:val="center"/>
          </w:tcPr>
          <w:p>
            <w:pPr>
              <w:pStyle w:val="11"/>
            </w:pPr>
            <w:r>
              <w:t>项目名称</w:t>
            </w:r>
          </w:p>
        </w:tc>
        <w:tc>
          <w:tcPr>
            <w:tcW w:w="6094" w:type="dxa"/>
            <w:gridSpan w:val="3"/>
            <w:vAlign w:val="center"/>
          </w:tcPr>
          <w:p>
            <w:pPr>
              <w:pStyle w:val="13"/>
            </w:pPr>
            <w:r>
              <w:t>2021年债券资金-X636（木界线）木头凳至南寨段改建工程(冀财债［2021］43号)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80.00</w:t>
            </w:r>
          </w:p>
        </w:tc>
        <w:tc>
          <w:tcPr>
            <w:tcW w:w="2835" w:type="dxa"/>
            <w:vAlign w:val="center"/>
          </w:tcPr>
          <w:p>
            <w:pPr>
              <w:pStyle w:val="11"/>
            </w:pPr>
            <w:r>
              <w:t>其中：财政    资金</w:t>
            </w:r>
          </w:p>
        </w:tc>
        <w:tc>
          <w:tcPr>
            <w:tcW w:w="2551" w:type="dxa"/>
            <w:vAlign w:val="center"/>
          </w:tcPr>
          <w:p>
            <w:pPr>
              <w:pStyle w:val="13"/>
            </w:pPr>
            <w:r>
              <w:t>80.00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安排资金80万元，其中财政资金80万元，主要用于X636（木界线）木头凳至南寨段改建工程项目支出。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1.通过改建完成农村公路25.4公里，改善农村公路基础设施。</w:t>
            </w:r>
          </w:p>
          <w:p>
            <w:pPr>
              <w:pStyle w:val="13"/>
            </w:pPr>
            <w:r>
              <w:t>2.通过改善路况，增强通行能力，拉动地区经济增长</w:t>
            </w:r>
          </w:p>
          <w:p>
            <w:pPr>
              <w:pStyle w:val="13"/>
            </w:pPr>
            <w:r>
              <w:t>3.通过民生项目的实施，增强群众满意度。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完成公路建设里程</w:t>
            </w:r>
          </w:p>
        </w:tc>
        <w:tc>
          <w:tcPr>
            <w:tcW w:w="5386" w:type="dxa"/>
            <w:vAlign w:val="center"/>
          </w:tcPr>
          <w:p>
            <w:pPr>
              <w:pStyle w:val="13"/>
            </w:pPr>
            <w:r>
              <w:t>实际完成公路建设里程</w:t>
            </w:r>
          </w:p>
        </w:tc>
        <w:tc>
          <w:tcPr>
            <w:tcW w:w="2268" w:type="dxa"/>
            <w:vAlign w:val="center"/>
          </w:tcPr>
          <w:p>
            <w:pPr>
              <w:pStyle w:val="13"/>
            </w:pPr>
            <w:r>
              <w:t>25.4公里</w:t>
            </w:r>
          </w:p>
        </w:tc>
        <w:tc>
          <w:tcPr>
            <w:tcW w:w="1276" w:type="dxa"/>
            <w:vAlign w:val="center"/>
          </w:tcPr>
          <w:p>
            <w:pPr>
              <w:pStyle w:val="13"/>
            </w:pPr>
            <w:r>
              <w:t>立项批复及设计图纸、施工合同、日志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工程质量合格率</w:t>
            </w:r>
          </w:p>
        </w:tc>
        <w:tc>
          <w:tcPr>
            <w:tcW w:w="5386" w:type="dxa"/>
            <w:vAlign w:val="center"/>
          </w:tcPr>
          <w:p>
            <w:pPr>
              <w:pStyle w:val="13"/>
            </w:pPr>
            <w:r>
              <w:t>按照工程进度，已完成工程达到合格标准比率，依据相关检测评定标准。</w:t>
            </w:r>
          </w:p>
        </w:tc>
        <w:tc>
          <w:tcPr>
            <w:tcW w:w="2268" w:type="dxa"/>
            <w:vAlign w:val="center"/>
          </w:tcPr>
          <w:p>
            <w:pPr>
              <w:pStyle w:val="13"/>
            </w:pPr>
            <w:r>
              <w:t>100%</w:t>
            </w:r>
          </w:p>
        </w:tc>
        <w:tc>
          <w:tcPr>
            <w:tcW w:w="1276" w:type="dxa"/>
            <w:vAlign w:val="center"/>
          </w:tcPr>
          <w:p>
            <w:pPr>
              <w:pStyle w:val="13"/>
            </w:pPr>
            <w:r>
              <w:t>相关质量检测评定标准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完成年度投资计划</w:t>
            </w:r>
          </w:p>
        </w:tc>
        <w:tc>
          <w:tcPr>
            <w:tcW w:w="5386" w:type="dxa"/>
            <w:vAlign w:val="center"/>
          </w:tcPr>
          <w:p>
            <w:pPr>
              <w:pStyle w:val="13"/>
            </w:pPr>
            <w:r>
              <w:t>按期完成年度投资计划</w:t>
            </w:r>
          </w:p>
        </w:tc>
        <w:tc>
          <w:tcPr>
            <w:tcW w:w="2268" w:type="dxa"/>
            <w:vAlign w:val="center"/>
          </w:tcPr>
          <w:p>
            <w:pPr>
              <w:pStyle w:val="13"/>
            </w:pPr>
            <w:r>
              <w:t>100%</w:t>
            </w:r>
          </w:p>
        </w:tc>
        <w:tc>
          <w:tcPr>
            <w:tcW w:w="1276" w:type="dxa"/>
            <w:vAlign w:val="center"/>
          </w:tcPr>
          <w:p>
            <w:pPr>
              <w:pStyle w:val="13"/>
            </w:pPr>
            <w:r>
              <w:t>合同、预算指标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道路改建成本（建筑安装工程费）</w:t>
            </w:r>
          </w:p>
        </w:tc>
        <w:tc>
          <w:tcPr>
            <w:tcW w:w="5386" w:type="dxa"/>
            <w:vAlign w:val="center"/>
          </w:tcPr>
          <w:p>
            <w:pPr>
              <w:pStyle w:val="13"/>
            </w:pPr>
            <w:r>
              <w:t>严格进行成本管控，按照政府招投标相关文件及施工合同支付要求进行资金的支付</w:t>
            </w:r>
          </w:p>
        </w:tc>
        <w:tc>
          <w:tcPr>
            <w:tcW w:w="2268" w:type="dxa"/>
            <w:vAlign w:val="center"/>
          </w:tcPr>
          <w:p>
            <w:pPr>
              <w:pStyle w:val="13"/>
            </w:pPr>
            <w:r>
              <w:t>≤80万元</w:t>
            </w:r>
          </w:p>
        </w:tc>
        <w:tc>
          <w:tcPr>
            <w:tcW w:w="1276" w:type="dxa"/>
            <w:vAlign w:val="center"/>
          </w:tcPr>
          <w:p>
            <w:pPr>
              <w:pStyle w:val="13"/>
            </w:pPr>
            <w:r>
              <w:t>合同、预算评审报告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经济影响</w:t>
            </w:r>
          </w:p>
        </w:tc>
        <w:tc>
          <w:tcPr>
            <w:tcW w:w="5386" w:type="dxa"/>
            <w:vAlign w:val="center"/>
          </w:tcPr>
          <w:p>
            <w:pPr>
              <w:pStyle w:val="13"/>
            </w:pPr>
            <w:r>
              <w:t>带动周边乡村GDP经济增长，促进城乡经济一体化</w:t>
            </w:r>
          </w:p>
        </w:tc>
        <w:tc>
          <w:tcPr>
            <w:tcW w:w="2268" w:type="dxa"/>
            <w:vAlign w:val="center"/>
          </w:tcPr>
          <w:p>
            <w:pPr>
              <w:pStyle w:val="13"/>
            </w:pPr>
            <w:r>
              <w:t>≥300万元</w:t>
            </w:r>
          </w:p>
        </w:tc>
        <w:tc>
          <w:tcPr>
            <w:tcW w:w="1276" w:type="dxa"/>
            <w:vAlign w:val="center"/>
          </w:tcPr>
          <w:p>
            <w:pPr>
              <w:pStyle w:val="13"/>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社会影响</w:t>
            </w:r>
          </w:p>
        </w:tc>
        <w:tc>
          <w:tcPr>
            <w:tcW w:w="5386" w:type="dxa"/>
            <w:vAlign w:val="center"/>
          </w:tcPr>
          <w:p>
            <w:pPr>
              <w:pStyle w:val="13"/>
            </w:pPr>
            <w:r>
              <w:t>改善居民的出行条件和村镇面貌，促进美丽乡村建设，构建和谐社会，解决周边群众出行难。</w:t>
            </w:r>
          </w:p>
        </w:tc>
        <w:tc>
          <w:tcPr>
            <w:tcW w:w="2268" w:type="dxa"/>
            <w:vAlign w:val="center"/>
          </w:tcPr>
          <w:p>
            <w:pPr>
              <w:pStyle w:val="13"/>
            </w:pPr>
            <w:r>
              <w:t>≥8万人次</w:t>
            </w:r>
          </w:p>
        </w:tc>
        <w:tc>
          <w:tcPr>
            <w:tcW w:w="1276" w:type="dxa"/>
            <w:vAlign w:val="center"/>
          </w:tcPr>
          <w:p>
            <w:pPr>
              <w:pStyle w:val="13"/>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环境影响</w:t>
            </w:r>
          </w:p>
        </w:tc>
        <w:tc>
          <w:tcPr>
            <w:tcW w:w="5386" w:type="dxa"/>
            <w:vAlign w:val="center"/>
          </w:tcPr>
          <w:p>
            <w:pPr>
              <w:pStyle w:val="13"/>
            </w:pPr>
            <w:r>
              <w:t>减少扬尘，降低行车噪音改善人居环境，增加受益人口。</w:t>
            </w:r>
          </w:p>
        </w:tc>
        <w:tc>
          <w:tcPr>
            <w:tcW w:w="2268" w:type="dxa"/>
            <w:vAlign w:val="center"/>
          </w:tcPr>
          <w:p>
            <w:pPr>
              <w:pStyle w:val="13"/>
            </w:pPr>
            <w:r>
              <w:t>≥12000人</w:t>
            </w:r>
          </w:p>
        </w:tc>
        <w:tc>
          <w:tcPr>
            <w:tcW w:w="1276" w:type="dxa"/>
            <w:vAlign w:val="center"/>
          </w:tcPr>
          <w:p>
            <w:pPr>
              <w:pStyle w:val="13"/>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长期影响</w:t>
            </w:r>
          </w:p>
        </w:tc>
        <w:tc>
          <w:tcPr>
            <w:tcW w:w="5386" w:type="dxa"/>
            <w:vAlign w:val="center"/>
          </w:tcPr>
          <w:p>
            <w:pPr>
              <w:pStyle w:val="13"/>
            </w:pPr>
            <w:r>
              <w:t>改建公路在合理使用年限适应交通需求</w:t>
            </w:r>
          </w:p>
        </w:tc>
        <w:tc>
          <w:tcPr>
            <w:tcW w:w="2268" w:type="dxa"/>
            <w:vAlign w:val="center"/>
          </w:tcPr>
          <w:p>
            <w:pPr>
              <w:pStyle w:val="13"/>
            </w:pPr>
            <w:r>
              <w:t>≥10年</w:t>
            </w:r>
          </w:p>
        </w:tc>
        <w:tc>
          <w:tcPr>
            <w:tcW w:w="1276" w:type="dxa"/>
            <w:vAlign w:val="center"/>
          </w:tcPr>
          <w:p>
            <w:pPr>
              <w:pStyle w:val="13"/>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公众满意度</w:t>
            </w:r>
          </w:p>
        </w:tc>
        <w:tc>
          <w:tcPr>
            <w:tcW w:w="5386" w:type="dxa"/>
            <w:vAlign w:val="center"/>
          </w:tcPr>
          <w:p>
            <w:pPr>
              <w:pStyle w:val="13"/>
            </w:pPr>
            <w:r>
              <w:t>调查中满意和较满意的社会群众占调查总人数的比率</w:t>
            </w:r>
          </w:p>
        </w:tc>
        <w:tc>
          <w:tcPr>
            <w:tcW w:w="2268" w:type="dxa"/>
            <w:vAlign w:val="center"/>
          </w:tcPr>
          <w:p>
            <w:pPr>
              <w:pStyle w:val="13"/>
            </w:pPr>
            <w:r>
              <w:t>≥90%</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3、2021年债券资金-南八线（马道沟至西马道段）(冀财债﹝2021﹞43号)绩效目标表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13032123P003293100291</w:t>
            </w:r>
          </w:p>
        </w:tc>
        <w:tc>
          <w:tcPr>
            <w:tcW w:w="2835" w:type="dxa"/>
            <w:vAlign w:val="center"/>
          </w:tcPr>
          <w:p>
            <w:pPr>
              <w:pStyle w:val="11"/>
            </w:pPr>
            <w:r>
              <w:t>项目名称</w:t>
            </w:r>
          </w:p>
        </w:tc>
        <w:tc>
          <w:tcPr>
            <w:tcW w:w="6094" w:type="dxa"/>
            <w:gridSpan w:val="3"/>
            <w:vAlign w:val="center"/>
          </w:tcPr>
          <w:p>
            <w:pPr>
              <w:pStyle w:val="13"/>
            </w:pPr>
            <w:r>
              <w:t>2021年债券资金-南八线（马道沟至西马道段）(冀财债﹝2021﹞43号)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240.00</w:t>
            </w:r>
          </w:p>
        </w:tc>
        <w:tc>
          <w:tcPr>
            <w:tcW w:w="2835" w:type="dxa"/>
            <w:vAlign w:val="center"/>
          </w:tcPr>
          <w:p>
            <w:pPr>
              <w:pStyle w:val="11"/>
            </w:pPr>
            <w:r>
              <w:t>其中：财政    资金</w:t>
            </w:r>
          </w:p>
        </w:tc>
        <w:tc>
          <w:tcPr>
            <w:tcW w:w="2551" w:type="dxa"/>
            <w:vAlign w:val="center"/>
          </w:tcPr>
          <w:p>
            <w:pPr>
              <w:pStyle w:val="13"/>
            </w:pPr>
            <w:r>
              <w:t>240.00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安排资金240万元，其中财政资金240万元，主要用于南八线（马道沟至西马道段）工程项目支出。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1.通过完成改建公路工程8.937公里，改善交通基础设施。</w:t>
            </w:r>
          </w:p>
          <w:p>
            <w:pPr>
              <w:pStyle w:val="13"/>
            </w:pPr>
            <w:r>
              <w:t>2.通过改善路况，增强通行能力，带动周边乡村旅游业发展。</w:t>
            </w:r>
          </w:p>
          <w:p>
            <w:pPr>
              <w:pStyle w:val="13"/>
            </w:pPr>
            <w:r>
              <w:t>3.通过民生项目的实施，拉动经济增长，增强群众满意度。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完成公路建设里程</w:t>
            </w:r>
          </w:p>
        </w:tc>
        <w:tc>
          <w:tcPr>
            <w:tcW w:w="5386" w:type="dxa"/>
            <w:vAlign w:val="center"/>
          </w:tcPr>
          <w:p>
            <w:pPr>
              <w:pStyle w:val="13"/>
            </w:pPr>
            <w:r>
              <w:t>实际完成公路建设里程</w:t>
            </w:r>
          </w:p>
        </w:tc>
        <w:tc>
          <w:tcPr>
            <w:tcW w:w="2268" w:type="dxa"/>
            <w:vAlign w:val="center"/>
          </w:tcPr>
          <w:p>
            <w:pPr>
              <w:pStyle w:val="13"/>
            </w:pPr>
            <w:r>
              <w:t>8.94公里</w:t>
            </w:r>
          </w:p>
        </w:tc>
        <w:tc>
          <w:tcPr>
            <w:tcW w:w="1276" w:type="dxa"/>
            <w:vAlign w:val="center"/>
          </w:tcPr>
          <w:p>
            <w:pPr>
              <w:pStyle w:val="13"/>
            </w:pPr>
            <w:r>
              <w:t>立项批复及设计图纸、施工合同、日志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工程质量合格率</w:t>
            </w:r>
          </w:p>
        </w:tc>
        <w:tc>
          <w:tcPr>
            <w:tcW w:w="5386" w:type="dxa"/>
            <w:vAlign w:val="center"/>
          </w:tcPr>
          <w:p>
            <w:pPr>
              <w:pStyle w:val="13"/>
            </w:pPr>
            <w:r>
              <w:t>按照工程进度，已完成工程达到合格标准比率，依据相关检测评定标准。</w:t>
            </w:r>
          </w:p>
        </w:tc>
        <w:tc>
          <w:tcPr>
            <w:tcW w:w="2268" w:type="dxa"/>
            <w:vAlign w:val="center"/>
          </w:tcPr>
          <w:p>
            <w:pPr>
              <w:pStyle w:val="13"/>
            </w:pPr>
            <w:r>
              <w:t>100%</w:t>
            </w:r>
          </w:p>
        </w:tc>
        <w:tc>
          <w:tcPr>
            <w:tcW w:w="1276" w:type="dxa"/>
            <w:vAlign w:val="center"/>
          </w:tcPr>
          <w:p>
            <w:pPr>
              <w:pStyle w:val="13"/>
            </w:pPr>
            <w:r>
              <w:t>相关质量检测评定标准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完成年度投资计划</w:t>
            </w:r>
          </w:p>
        </w:tc>
        <w:tc>
          <w:tcPr>
            <w:tcW w:w="5386" w:type="dxa"/>
            <w:vAlign w:val="center"/>
          </w:tcPr>
          <w:p>
            <w:pPr>
              <w:pStyle w:val="13"/>
            </w:pPr>
            <w:r>
              <w:t>按期完成年度投资计划</w:t>
            </w:r>
          </w:p>
        </w:tc>
        <w:tc>
          <w:tcPr>
            <w:tcW w:w="2268" w:type="dxa"/>
            <w:vAlign w:val="center"/>
          </w:tcPr>
          <w:p>
            <w:pPr>
              <w:pStyle w:val="13"/>
            </w:pPr>
            <w:r>
              <w:t>100%</w:t>
            </w:r>
          </w:p>
        </w:tc>
        <w:tc>
          <w:tcPr>
            <w:tcW w:w="1276" w:type="dxa"/>
            <w:vAlign w:val="center"/>
          </w:tcPr>
          <w:p>
            <w:pPr>
              <w:pStyle w:val="13"/>
            </w:pPr>
            <w:r>
              <w:t>合同、预算指标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道路改建成本（建筑安装工程费）</w:t>
            </w:r>
          </w:p>
        </w:tc>
        <w:tc>
          <w:tcPr>
            <w:tcW w:w="5386" w:type="dxa"/>
            <w:vAlign w:val="center"/>
          </w:tcPr>
          <w:p>
            <w:pPr>
              <w:pStyle w:val="13"/>
            </w:pPr>
            <w:r>
              <w:t>严格进行成本管控，按照政府招投标相关文件及施工合同支付要求进行资金的支付</w:t>
            </w:r>
          </w:p>
        </w:tc>
        <w:tc>
          <w:tcPr>
            <w:tcW w:w="2268" w:type="dxa"/>
            <w:vAlign w:val="center"/>
          </w:tcPr>
          <w:p>
            <w:pPr>
              <w:pStyle w:val="13"/>
            </w:pPr>
            <w:r>
              <w:t>≤240万元</w:t>
            </w:r>
          </w:p>
        </w:tc>
        <w:tc>
          <w:tcPr>
            <w:tcW w:w="1276" w:type="dxa"/>
            <w:vAlign w:val="center"/>
          </w:tcPr>
          <w:p>
            <w:pPr>
              <w:pStyle w:val="13"/>
            </w:pPr>
            <w:r>
              <w:t>合同、预算评审报告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经济影响</w:t>
            </w:r>
          </w:p>
        </w:tc>
        <w:tc>
          <w:tcPr>
            <w:tcW w:w="5386" w:type="dxa"/>
            <w:vAlign w:val="center"/>
          </w:tcPr>
          <w:p>
            <w:pPr>
              <w:pStyle w:val="13"/>
            </w:pPr>
            <w:r>
              <w:t>促进项目地区旅游业发展，带动周边乡村GDP经济增长，促进城乡经济一体化</w:t>
            </w:r>
          </w:p>
        </w:tc>
        <w:tc>
          <w:tcPr>
            <w:tcW w:w="2268" w:type="dxa"/>
            <w:vAlign w:val="center"/>
          </w:tcPr>
          <w:p>
            <w:pPr>
              <w:pStyle w:val="13"/>
            </w:pPr>
            <w:r>
              <w:t>≥300万元</w:t>
            </w:r>
          </w:p>
        </w:tc>
        <w:tc>
          <w:tcPr>
            <w:tcW w:w="1276" w:type="dxa"/>
            <w:vAlign w:val="center"/>
          </w:tcPr>
          <w:p>
            <w:pPr>
              <w:pStyle w:val="13"/>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社会影响</w:t>
            </w:r>
          </w:p>
        </w:tc>
        <w:tc>
          <w:tcPr>
            <w:tcW w:w="5386" w:type="dxa"/>
            <w:vAlign w:val="center"/>
          </w:tcPr>
          <w:p>
            <w:pPr>
              <w:pStyle w:val="13"/>
            </w:pPr>
            <w:r>
              <w:t>改善居民的出行条件和村镇面貌，促进美丽乡村建设，构建和谐社会，解决周边群众出行难。</w:t>
            </w:r>
          </w:p>
        </w:tc>
        <w:tc>
          <w:tcPr>
            <w:tcW w:w="2268" w:type="dxa"/>
            <w:vAlign w:val="center"/>
          </w:tcPr>
          <w:p>
            <w:pPr>
              <w:pStyle w:val="13"/>
            </w:pPr>
            <w:r>
              <w:t>≥5万人次</w:t>
            </w:r>
          </w:p>
        </w:tc>
        <w:tc>
          <w:tcPr>
            <w:tcW w:w="1276" w:type="dxa"/>
            <w:vAlign w:val="center"/>
          </w:tcPr>
          <w:p>
            <w:pPr>
              <w:pStyle w:val="13"/>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环境影响</w:t>
            </w:r>
          </w:p>
        </w:tc>
        <w:tc>
          <w:tcPr>
            <w:tcW w:w="5386" w:type="dxa"/>
            <w:vAlign w:val="center"/>
          </w:tcPr>
          <w:p>
            <w:pPr>
              <w:pStyle w:val="13"/>
            </w:pPr>
            <w:r>
              <w:t>减少汽车尾气排放，减少扬尘，改善人居环境,增加受益人口。</w:t>
            </w:r>
          </w:p>
        </w:tc>
        <w:tc>
          <w:tcPr>
            <w:tcW w:w="2268" w:type="dxa"/>
            <w:vAlign w:val="center"/>
          </w:tcPr>
          <w:p>
            <w:pPr>
              <w:pStyle w:val="13"/>
            </w:pPr>
            <w:r>
              <w:t>≥5000人</w:t>
            </w:r>
          </w:p>
        </w:tc>
        <w:tc>
          <w:tcPr>
            <w:tcW w:w="1276" w:type="dxa"/>
            <w:vAlign w:val="center"/>
          </w:tcPr>
          <w:p>
            <w:pPr>
              <w:pStyle w:val="13"/>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长期影响</w:t>
            </w:r>
          </w:p>
        </w:tc>
        <w:tc>
          <w:tcPr>
            <w:tcW w:w="5386" w:type="dxa"/>
            <w:vAlign w:val="center"/>
          </w:tcPr>
          <w:p>
            <w:pPr>
              <w:pStyle w:val="13"/>
            </w:pPr>
            <w:r>
              <w:t>改建公路在合理使用年限适应交通需求</w:t>
            </w:r>
          </w:p>
        </w:tc>
        <w:tc>
          <w:tcPr>
            <w:tcW w:w="2268" w:type="dxa"/>
            <w:vAlign w:val="center"/>
          </w:tcPr>
          <w:p>
            <w:pPr>
              <w:pStyle w:val="13"/>
            </w:pPr>
            <w:r>
              <w:t>≥10年</w:t>
            </w:r>
          </w:p>
        </w:tc>
        <w:tc>
          <w:tcPr>
            <w:tcW w:w="1276" w:type="dxa"/>
            <w:vAlign w:val="center"/>
          </w:tcPr>
          <w:p>
            <w:pPr>
              <w:pStyle w:val="13"/>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公众满意度</w:t>
            </w:r>
          </w:p>
        </w:tc>
        <w:tc>
          <w:tcPr>
            <w:tcW w:w="5386" w:type="dxa"/>
            <w:vAlign w:val="center"/>
          </w:tcPr>
          <w:p>
            <w:pPr>
              <w:pStyle w:val="13"/>
            </w:pPr>
            <w:r>
              <w:t>调查中满意和较满意的社会群众占调查总人数的比率</w:t>
            </w:r>
          </w:p>
        </w:tc>
        <w:tc>
          <w:tcPr>
            <w:tcW w:w="2268" w:type="dxa"/>
            <w:vAlign w:val="center"/>
          </w:tcPr>
          <w:p>
            <w:pPr>
              <w:pStyle w:val="13"/>
            </w:pPr>
            <w:r>
              <w:t>≥90%</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4、“三线”铁路建设民兵生活补贴绩效目标表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13032124P00326310019X</w:t>
            </w:r>
          </w:p>
        </w:tc>
        <w:tc>
          <w:tcPr>
            <w:tcW w:w="2835" w:type="dxa"/>
            <w:vAlign w:val="center"/>
          </w:tcPr>
          <w:p>
            <w:pPr>
              <w:pStyle w:val="11"/>
            </w:pPr>
            <w:r>
              <w:t>项目名称</w:t>
            </w:r>
          </w:p>
        </w:tc>
        <w:tc>
          <w:tcPr>
            <w:tcW w:w="6094" w:type="dxa"/>
            <w:gridSpan w:val="3"/>
            <w:vAlign w:val="center"/>
          </w:tcPr>
          <w:p>
            <w:pPr>
              <w:pStyle w:val="13"/>
            </w:pPr>
            <w:r>
              <w:t>“三线”铁路建设民兵生活补贴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300.00</w:t>
            </w:r>
          </w:p>
        </w:tc>
        <w:tc>
          <w:tcPr>
            <w:tcW w:w="2835" w:type="dxa"/>
            <w:vAlign w:val="center"/>
          </w:tcPr>
          <w:p>
            <w:pPr>
              <w:pStyle w:val="11"/>
            </w:pPr>
            <w:r>
              <w:t>其中：财政    资金</w:t>
            </w:r>
          </w:p>
        </w:tc>
        <w:tc>
          <w:tcPr>
            <w:tcW w:w="2551" w:type="dxa"/>
            <w:vAlign w:val="center"/>
          </w:tcPr>
          <w:p>
            <w:pPr>
              <w:pStyle w:val="13"/>
            </w:pPr>
            <w:r>
              <w:t>300.00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预算数300万元，其中财政资金300万元，主要用于“三线”铁路建设民兵生活补贴支出。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1.通过对”三线“铁路建设民兵生活补贴的发放，解决该群体热切期盼，维护该团体稳定。</w:t>
            </w:r>
          </w:p>
          <w:p>
            <w:pPr>
              <w:pStyle w:val="13"/>
            </w:pPr>
            <w:r>
              <w:t>2.通过对该群体生活补贴，增强群体满意度，群众满意度达到95%以上。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补贴人数</w:t>
            </w:r>
          </w:p>
        </w:tc>
        <w:tc>
          <w:tcPr>
            <w:tcW w:w="5386" w:type="dxa"/>
            <w:vAlign w:val="center"/>
          </w:tcPr>
          <w:p>
            <w:pPr>
              <w:pStyle w:val="13"/>
            </w:pPr>
            <w:r>
              <w:t>反映实际发放生活补贴人数</w:t>
            </w:r>
          </w:p>
        </w:tc>
        <w:tc>
          <w:tcPr>
            <w:tcW w:w="2268" w:type="dxa"/>
            <w:vAlign w:val="center"/>
          </w:tcPr>
          <w:p>
            <w:pPr>
              <w:pStyle w:val="13"/>
            </w:pPr>
            <w:r>
              <w:t>≤4300人</w:t>
            </w:r>
          </w:p>
        </w:tc>
        <w:tc>
          <w:tcPr>
            <w:tcW w:w="1276" w:type="dxa"/>
            <w:vAlign w:val="center"/>
          </w:tcPr>
          <w:p>
            <w:pPr>
              <w:pStyle w:val="13"/>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发放准确率</w:t>
            </w:r>
          </w:p>
        </w:tc>
        <w:tc>
          <w:tcPr>
            <w:tcW w:w="5386" w:type="dxa"/>
            <w:vAlign w:val="center"/>
          </w:tcPr>
          <w:p>
            <w:pPr>
              <w:pStyle w:val="13"/>
            </w:pPr>
            <w:r>
              <w:t>反映实际发放人数占应发放人数的比率</w:t>
            </w:r>
          </w:p>
        </w:tc>
        <w:tc>
          <w:tcPr>
            <w:tcW w:w="2268" w:type="dxa"/>
            <w:vAlign w:val="center"/>
          </w:tcPr>
          <w:p>
            <w:pPr>
              <w:pStyle w:val="13"/>
            </w:pPr>
            <w:r>
              <w:t>100%</w:t>
            </w:r>
          </w:p>
        </w:tc>
        <w:tc>
          <w:tcPr>
            <w:tcW w:w="1276" w:type="dxa"/>
            <w:vAlign w:val="center"/>
          </w:tcPr>
          <w:p>
            <w:pPr>
              <w:pStyle w:val="13"/>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发放及时性</w:t>
            </w:r>
          </w:p>
        </w:tc>
        <w:tc>
          <w:tcPr>
            <w:tcW w:w="5386" w:type="dxa"/>
            <w:vAlign w:val="center"/>
          </w:tcPr>
          <w:p>
            <w:pPr>
              <w:pStyle w:val="13"/>
            </w:pPr>
            <w:r>
              <w:t>在规定的时限内完成发放</w:t>
            </w:r>
          </w:p>
        </w:tc>
        <w:tc>
          <w:tcPr>
            <w:tcW w:w="2268" w:type="dxa"/>
            <w:vAlign w:val="center"/>
          </w:tcPr>
          <w:p>
            <w:pPr>
              <w:pStyle w:val="13"/>
            </w:pPr>
            <w:r>
              <w:t>2024年底以前</w:t>
            </w:r>
          </w:p>
        </w:tc>
        <w:tc>
          <w:tcPr>
            <w:tcW w:w="1276" w:type="dxa"/>
            <w:vAlign w:val="center"/>
          </w:tcPr>
          <w:p>
            <w:pPr>
              <w:pStyle w:val="13"/>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补贴标准</w:t>
            </w:r>
          </w:p>
        </w:tc>
        <w:tc>
          <w:tcPr>
            <w:tcW w:w="5386" w:type="dxa"/>
            <w:vAlign w:val="center"/>
          </w:tcPr>
          <w:p>
            <w:pPr>
              <w:pStyle w:val="13"/>
            </w:pPr>
            <w:r>
              <w:t>参建一年的每人每月发放标准</w:t>
            </w:r>
          </w:p>
        </w:tc>
        <w:tc>
          <w:tcPr>
            <w:tcW w:w="2268" w:type="dxa"/>
            <w:vAlign w:val="center"/>
          </w:tcPr>
          <w:p>
            <w:pPr>
              <w:pStyle w:val="13"/>
            </w:pPr>
            <w:r>
              <w:t>45</w:t>
            </w:r>
          </w:p>
        </w:tc>
        <w:tc>
          <w:tcPr>
            <w:tcW w:w="1276" w:type="dxa"/>
            <w:vAlign w:val="center"/>
          </w:tcPr>
          <w:p>
            <w:pPr>
              <w:pStyle w:val="13"/>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补贴标准</w:t>
            </w:r>
          </w:p>
        </w:tc>
        <w:tc>
          <w:tcPr>
            <w:tcW w:w="5386" w:type="dxa"/>
            <w:vAlign w:val="center"/>
          </w:tcPr>
          <w:p>
            <w:pPr>
              <w:pStyle w:val="13"/>
            </w:pPr>
            <w:r>
              <w:t>参建两年的每人每月发放标准</w:t>
            </w:r>
          </w:p>
        </w:tc>
        <w:tc>
          <w:tcPr>
            <w:tcW w:w="2268" w:type="dxa"/>
            <w:vAlign w:val="center"/>
          </w:tcPr>
          <w:p>
            <w:pPr>
              <w:pStyle w:val="13"/>
            </w:pPr>
            <w:r>
              <w:t>90</w:t>
            </w:r>
          </w:p>
        </w:tc>
        <w:tc>
          <w:tcPr>
            <w:tcW w:w="1276" w:type="dxa"/>
            <w:vAlign w:val="center"/>
          </w:tcPr>
          <w:p>
            <w:pPr>
              <w:pStyle w:val="13"/>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补贴标准</w:t>
            </w:r>
          </w:p>
        </w:tc>
        <w:tc>
          <w:tcPr>
            <w:tcW w:w="5386" w:type="dxa"/>
            <w:vAlign w:val="center"/>
          </w:tcPr>
          <w:p>
            <w:pPr>
              <w:pStyle w:val="13"/>
            </w:pPr>
            <w:r>
              <w:t>参建三年的每人每月发放标准</w:t>
            </w:r>
          </w:p>
        </w:tc>
        <w:tc>
          <w:tcPr>
            <w:tcW w:w="2268" w:type="dxa"/>
            <w:vAlign w:val="center"/>
          </w:tcPr>
          <w:p>
            <w:pPr>
              <w:pStyle w:val="13"/>
            </w:pPr>
            <w:r>
              <w:t>135</w:t>
            </w:r>
          </w:p>
        </w:tc>
        <w:tc>
          <w:tcPr>
            <w:tcW w:w="1276" w:type="dxa"/>
            <w:vAlign w:val="center"/>
          </w:tcPr>
          <w:p>
            <w:pPr>
              <w:pStyle w:val="13"/>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补贴标准</w:t>
            </w:r>
          </w:p>
        </w:tc>
        <w:tc>
          <w:tcPr>
            <w:tcW w:w="5386" w:type="dxa"/>
            <w:vAlign w:val="center"/>
          </w:tcPr>
          <w:p>
            <w:pPr>
              <w:pStyle w:val="13"/>
            </w:pPr>
            <w:r>
              <w:t>参建三年以上的每人每月发放标准</w:t>
            </w:r>
          </w:p>
        </w:tc>
        <w:tc>
          <w:tcPr>
            <w:tcW w:w="2268" w:type="dxa"/>
            <w:vAlign w:val="center"/>
          </w:tcPr>
          <w:p>
            <w:pPr>
              <w:pStyle w:val="13"/>
            </w:pPr>
            <w:r>
              <w:t>≤150</w:t>
            </w:r>
          </w:p>
        </w:tc>
        <w:tc>
          <w:tcPr>
            <w:tcW w:w="1276" w:type="dxa"/>
            <w:vAlign w:val="center"/>
          </w:tcPr>
          <w:p>
            <w:pPr>
              <w:pStyle w:val="13"/>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社会影响</w:t>
            </w:r>
          </w:p>
        </w:tc>
        <w:tc>
          <w:tcPr>
            <w:tcW w:w="5386" w:type="dxa"/>
            <w:vAlign w:val="center"/>
          </w:tcPr>
          <w:p>
            <w:pPr>
              <w:pStyle w:val="13"/>
            </w:pPr>
            <w:r>
              <w:t>通过发放补贴增加收益人口</w:t>
            </w:r>
          </w:p>
        </w:tc>
        <w:tc>
          <w:tcPr>
            <w:tcW w:w="2268" w:type="dxa"/>
            <w:vAlign w:val="center"/>
          </w:tcPr>
          <w:p>
            <w:pPr>
              <w:pStyle w:val="13"/>
            </w:pPr>
            <w:r>
              <w:t>≥4300人</w:t>
            </w:r>
          </w:p>
        </w:tc>
        <w:tc>
          <w:tcPr>
            <w:tcW w:w="1276" w:type="dxa"/>
            <w:vAlign w:val="center"/>
          </w:tcPr>
          <w:p>
            <w:pPr>
              <w:pStyle w:val="13"/>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长期影响</w:t>
            </w:r>
          </w:p>
        </w:tc>
        <w:tc>
          <w:tcPr>
            <w:tcW w:w="5386" w:type="dxa"/>
            <w:vAlign w:val="center"/>
          </w:tcPr>
          <w:p>
            <w:pPr>
              <w:pStyle w:val="13"/>
            </w:pPr>
            <w:r>
              <w:t>维护群体稳定</w:t>
            </w:r>
          </w:p>
        </w:tc>
        <w:tc>
          <w:tcPr>
            <w:tcW w:w="2268" w:type="dxa"/>
            <w:vAlign w:val="center"/>
          </w:tcPr>
          <w:p>
            <w:pPr>
              <w:pStyle w:val="13"/>
            </w:pPr>
            <w:r>
              <w:t>≥10年</w:t>
            </w:r>
          </w:p>
        </w:tc>
        <w:tc>
          <w:tcPr>
            <w:tcW w:w="1276" w:type="dxa"/>
            <w:vAlign w:val="center"/>
          </w:tcPr>
          <w:p>
            <w:pPr>
              <w:pStyle w:val="13"/>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受益群体满意度</w:t>
            </w:r>
          </w:p>
        </w:tc>
        <w:tc>
          <w:tcPr>
            <w:tcW w:w="5386" w:type="dxa"/>
            <w:vAlign w:val="center"/>
          </w:tcPr>
          <w:p>
            <w:pPr>
              <w:pStyle w:val="13"/>
            </w:pPr>
            <w:r>
              <w:t>生活补贴受益群体满意度</w:t>
            </w:r>
          </w:p>
        </w:tc>
        <w:tc>
          <w:tcPr>
            <w:tcW w:w="2268" w:type="dxa"/>
            <w:vAlign w:val="center"/>
          </w:tcPr>
          <w:p>
            <w:pPr>
              <w:pStyle w:val="13"/>
            </w:pPr>
            <w:r>
              <w:t>≥95%</w:t>
            </w:r>
          </w:p>
        </w:tc>
        <w:tc>
          <w:tcPr>
            <w:tcW w:w="1276" w:type="dxa"/>
            <w:vAlign w:val="center"/>
          </w:tcPr>
          <w:p>
            <w:pPr>
              <w:pStyle w:val="13"/>
            </w:pPr>
            <w:r>
              <w:t>实施方案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5、城市客运补贴经费绩效目标表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13032124P00326210004A</w:t>
            </w:r>
          </w:p>
        </w:tc>
        <w:tc>
          <w:tcPr>
            <w:tcW w:w="2835" w:type="dxa"/>
            <w:vAlign w:val="center"/>
          </w:tcPr>
          <w:p>
            <w:pPr>
              <w:pStyle w:val="11"/>
            </w:pPr>
            <w:r>
              <w:t>项目名称</w:t>
            </w:r>
          </w:p>
        </w:tc>
        <w:tc>
          <w:tcPr>
            <w:tcW w:w="6094" w:type="dxa"/>
            <w:gridSpan w:val="3"/>
            <w:vAlign w:val="center"/>
          </w:tcPr>
          <w:p>
            <w:pPr>
              <w:pStyle w:val="13"/>
            </w:pPr>
            <w:r>
              <w:t>城市客运补贴经费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100.00</w:t>
            </w:r>
          </w:p>
        </w:tc>
        <w:tc>
          <w:tcPr>
            <w:tcW w:w="2835" w:type="dxa"/>
            <w:vAlign w:val="center"/>
          </w:tcPr>
          <w:p>
            <w:pPr>
              <w:pStyle w:val="11"/>
            </w:pPr>
            <w:r>
              <w:t>其中：财政    资金</w:t>
            </w:r>
          </w:p>
        </w:tc>
        <w:tc>
          <w:tcPr>
            <w:tcW w:w="2551" w:type="dxa"/>
            <w:vAlign w:val="center"/>
          </w:tcPr>
          <w:p>
            <w:pPr>
              <w:pStyle w:val="13"/>
            </w:pPr>
            <w:r>
              <w:t>100.00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预算数100万元，其中财政资金100万元，主要用于城市客运运营补贴资金支出。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1.通过对公交公司给予的财政补贴，保证车辆正常运转，确保企业不因亏损而倒闭。</w:t>
            </w:r>
            <w:r>
              <w:tab/>
            </w:r>
            <w:r>
              <w:tab/>
            </w:r>
            <w:r>
              <w:tab/>
            </w:r>
            <w:r>
              <w:tab/>
            </w:r>
            <w:r>
              <w:tab/>
            </w:r>
            <w:r>
              <w:tab/>
            </w:r>
          </w:p>
          <w:p>
            <w:pPr>
              <w:pStyle w:val="13"/>
            </w:pPr>
            <w:r>
              <w:t>2.通过提高70周岁以上老年人、现役及退役残疾军人等特殊人群的幸福指数，达到提高社会满意度的效果。</w:t>
            </w:r>
            <w:r>
              <w:tab/>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补贴人数</w:t>
            </w:r>
          </w:p>
        </w:tc>
        <w:tc>
          <w:tcPr>
            <w:tcW w:w="5386" w:type="dxa"/>
            <w:vAlign w:val="center"/>
          </w:tcPr>
          <w:p>
            <w:pPr>
              <w:pStyle w:val="13"/>
            </w:pPr>
            <w:r>
              <w:t>对1.1米以下儿童，70岁以上老人，现役军人和退役残疾军人，现役人民警察，盲人五类人员总数量</w:t>
            </w:r>
          </w:p>
        </w:tc>
        <w:tc>
          <w:tcPr>
            <w:tcW w:w="2268" w:type="dxa"/>
            <w:vAlign w:val="center"/>
          </w:tcPr>
          <w:p>
            <w:pPr>
              <w:pStyle w:val="13"/>
            </w:pPr>
            <w:r>
              <w:t>≥200万人次</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人数计算的准确率</w:t>
            </w:r>
          </w:p>
        </w:tc>
        <w:tc>
          <w:tcPr>
            <w:tcW w:w="5386" w:type="dxa"/>
            <w:vAlign w:val="center"/>
          </w:tcPr>
          <w:p>
            <w:pPr>
              <w:pStyle w:val="13"/>
            </w:pPr>
            <w:r>
              <w:t>反映补贴人次总数、标准计算准确性</w:t>
            </w:r>
          </w:p>
        </w:tc>
        <w:tc>
          <w:tcPr>
            <w:tcW w:w="2268" w:type="dxa"/>
            <w:vAlign w:val="center"/>
          </w:tcPr>
          <w:p>
            <w:pPr>
              <w:pStyle w:val="13"/>
            </w:pPr>
            <w:r>
              <w:t>≥99%</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补贴发放准确率</w:t>
            </w:r>
          </w:p>
        </w:tc>
        <w:tc>
          <w:tcPr>
            <w:tcW w:w="5386" w:type="dxa"/>
            <w:vAlign w:val="center"/>
          </w:tcPr>
          <w:p>
            <w:pPr>
              <w:pStyle w:val="13"/>
            </w:pPr>
            <w:r>
              <w:t>反映补贴发放准确率</w:t>
            </w:r>
          </w:p>
        </w:tc>
        <w:tc>
          <w:tcPr>
            <w:tcW w:w="2268" w:type="dxa"/>
            <w:vAlign w:val="center"/>
          </w:tcPr>
          <w:p>
            <w:pPr>
              <w:pStyle w:val="13"/>
            </w:pPr>
            <w:r>
              <w:t>100%</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发放及时性</w:t>
            </w:r>
          </w:p>
        </w:tc>
        <w:tc>
          <w:tcPr>
            <w:tcW w:w="5386" w:type="dxa"/>
            <w:vAlign w:val="center"/>
          </w:tcPr>
          <w:p>
            <w:pPr>
              <w:pStyle w:val="13"/>
            </w:pPr>
            <w:r>
              <w:t>反映补贴发放的及时性</w:t>
            </w:r>
          </w:p>
        </w:tc>
        <w:tc>
          <w:tcPr>
            <w:tcW w:w="2268" w:type="dxa"/>
            <w:vAlign w:val="center"/>
          </w:tcPr>
          <w:p>
            <w:pPr>
              <w:pStyle w:val="13"/>
            </w:pPr>
            <w:r>
              <w:t>2024年底前</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儿童补贴标准</w:t>
            </w:r>
          </w:p>
        </w:tc>
        <w:tc>
          <w:tcPr>
            <w:tcW w:w="5386" w:type="dxa"/>
            <w:vAlign w:val="center"/>
          </w:tcPr>
          <w:p>
            <w:pPr>
              <w:pStyle w:val="13"/>
            </w:pPr>
            <w:r>
              <w:t>按公交车运营线路票价计算</w:t>
            </w:r>
          </w:p>
        </w:tc>
        <w:tc>
          <w:tcPr>
            <w:tcW w:w="2268" w:type="dxa"/>
            <w:vAlign w:val="center"/>
          </w:tcPr>
          <w:p>
            <w:pPr>
              <w:pStyle w:val="13"/>
            </w:pPr>
            <w:r>
              <w:t>1元/人次</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老人补贴标准</w:t>
            </w:r>
          </w:p>
        </w:tc>
        <w:tc>
          <w:tcPr>
            <w:tcW w:w="5386" w:type="dxa"/>
            <w:vAlign w:val="center"/>
          </w:tcPr>
          <w:p>
            <w:pPr>
              <w:pStyle w:val="13"/>
            </w:pPr>
            <w:r>
              <w:t>按公交车运营线路票价计算</w:t>
            </w:r>
          </w:p>
        </w:tc>
        <w:tc>
          <w:tcPr>
            <w:tcW w:w="2268" w:type="dxa"/>
            <w:vAlign w:val="center"/>
          </w:tcPr>
          <w:p>
            <w:pPr>
              <w:pStyle w:val="13"/>
            </w:pPr>
            <w:r>
              <w:t>2元/人次</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社会影响力</w:t>
            </w:r>
          </w:p>
        </w:tc>
        <w:tc>
          <w:tcPr>
            <w:tcW w:w="5386" w:type="dxa"/>
            <w:vAlign w:val="center"/>
          </w:tcPr>
          <w:p>
            <w:pPr>
              <w:pStyle w:val="13"/>
            </w:pPr>
            <w:r>
              <w:t>项目实施，使五类人员出行直接受益，提高百姓认可度的人次</w:t>
            </w:r>
          </w:p>
        </w:tc>
        <w:tc>
          <w:tcPr>
            <w:tcW w:w="2268" w:type="dxa"/>
            <w:vAlign w:val="center"/>
          </w:tcPr>
          <w:p>
            <w:pPr>
              <w:pStyle w:val="13"/>
            </w:pPr>
            <w:r>
              <w:t>≥200万人次</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缓解交通压力、</w:t>
            </w:r>
            <w:r>
              <w:rPr>
                <w:rFonts w:hint="eastAsia"/>
                <w:lang w:eastAsia="zh-CN"/>
              </w:rPr>
              <w:t>减少</w:t>
            </w:r>
            <w:r>
              <w:t>车辆出行，降低尾气排放</w:t>
            </w:r>
          </w:p>
        </w:tc>
        <w:tc>
          <w:tcPr>
            <w:tcW w:w="5386" w:type="dxa"/>
            <w:vAlign w:val="center"/>
          </w:tcPr>
          <w:p>
            <w:pPr>
              <w:pStyle w:val="13"/>
            </w:pPr>
            <w:r>
              <w:t>减少车辆出行的次数</w:t>
            </w:r>
          </w:p>
        </w:tc>
        <w:tc>
          <w:tcPr>
            <w:tcW w:w="2268" w:type="dxa"/>
            <w:vAlign w:val="center"/>
          </w:tcPr>
          <w:p>
            <w:pPr>
              <w:pStyle w:val="13"/>
            </w:pPr>
            <w:r>
              <w:t>≥70万次</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长期性</w:t>
            </w:r>
          </w:p>
        </w:tc>
        <w:tc>
          <w:tcPr>
            <w:tcW w:w="5386" w:type="dxa"/>
            <w:vAlign w:val="center"/>
          </w:tcPr>
          <w:p>
            <w:pPr>
              <w:pStyle w:val="13"/>
            </w:pPr>
            <w:r>
              <w:t>保证公交车辆正常运转率</w:t>
            </w:r>
          </w:p>
        </w:tc>
        <w:tc>
          <w:tcPr>
            <w:tcW w:w="2268" w:type="dxa"/>
            <w:vAlign w:val="center"/>
          </w:tcPr>
          <w:p>
            <w:pPr>
              <w:pStyle w:val="13"/>
            </w:pPr>
            <w:r>
              <w:t>100%</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社会公众满意度</w:t>
            </w:r>
          </w:p>
        </w:tc>
        <w:tc>
          <w:tcPr>
            <w:tcW w:w="5386" w:type="dxa"/>
            <w:vAlign w:val="center"/>
          </w:tcPr>
          <w:p>
            <w:pPr>
              <w:pStyle w:val="13"/>
            </w:pPr>
            <w:r>
              <w:t>调查中满意和较满意的社会群众占调查总人数的比率</w:t>
            </w:r>
          </w:p>
        </w:tc>
        <w:tc>
          <w:tcPr>
            <w:tcW w:w="2268" w:type="dxa"/>
            <w:vAlign w:val="center"/>
          </w:tcPr>
          <w:p>
            <w:pPr>
              <w:pStyle w:val="13"/>
            </w:pPr>
            <w:r>
              <w:t>≥95%</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6、干线公路场站建设资金绩效目标表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13032124P003263100138</w:t>
            </w:r>
          </w:p>
        </w:tc>
        <w:tc>
          <w:tcPr>
            <w:tcW w:w="2835" w:type="dxa"/>
            <w:vAlign w:val="center"/>
          </w:tcPr>
          <w:p>
            <w:pPr>
              <w:pStyle w:val="11"/>
            </w:pPr>
            <w:r>
              <w:t>项目名称</w:t>
            </w:r>
          </w:p>
        </w:tc>
        <w:tc>
          <w:tcPr>
            <w:tcW w:w="6094" w:type="dxa"/>
            <w:gridSpan w:val="3"/>
            <w:vAlign w:val="center"/>
          </w:tcPr>
          <w:p>
            <w:pPr>
              <w:pStyle w:val="13"/>
            </w:pPr>
            <w:r>
              <w:t>干线公路场站建设资金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18.00</w:t>
            </w:r>
          </w:p>
        </w:tc>
        <w:tc>
          <w:tcPr>
            <w:tcW w:w="2835" w:type="dxa"/>
            <w:vAlign w:val="center"/>
          </w:tcPr>
          <w:p>
            <w:pPr>
              <w:pStyle w:val="11"/>
            </w:pPr>
            <w:r>
              <w:t>其中：财政    资金</w:t>
            </w:r>
          </w:p>
        </w:tc>
        <w:tc>
          <w:tcPr>
            <w:tcW w:w="2551" w:type="dxa"/>
            <w:vAlign w:val="center"/>
          </w:tcPr>
          <w:p>
            <w:pPr>
              <w:pStyle w:val="13"/>
            </w:pPr>
            <w:r>
              <w:t>18.00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预算数18万元，其中财政资金18万元，主要用于小巫岚应急物资储备中心院墙维修重建工程资金支出。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1.通过对小巫岚应急物资储备中心院墙维修重建，加固墙体结构，消除安全隐患。</w:t>
            </w:r>
          </w:p>
          <w:p>
            <w:pPr>
              <w:pStyle w:val="13"/>
            </w:pPr>
            <w:r>
              <w:t>2.通过完善干线公路场站建设，达到“畅、安、舒、美”的养护目标。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完成维修重建数量</w:t>
            </w:r>
          </w:p>
        </w:tc>
        <w:tc>
          <w:tcPr>
            <w:tcW w:w="5386" w:type="dxa"/>
            <w:vAlign w:val="center"/>
          </w:tcPr>
          <w:p>
            <w:pPr>
              <w:pStyle w:val="13"/>
            </w:pPr>
            <w:r>
              <w:t>实际完成维修重建院墙数量</w:t>
            </w:r>
          </w:p>
        </w:tc>
        <w:tc>
          <w:tcPr>
            <w:tcW w:w="2268" w:type="dxa"/>
            <w:vAlign w:val="center"/>
          </w:tcPr>
          <w:p>
            <w:pPr>
              <w:pStyle w:val="13"/>
            </w:pPr>
            <w:r>
              <w:t>≥792平方米</w:t>
            </w:r>
          </w:p>
        </w:tc>
        <w:tc>
          <w:tcPr>
            <w:tcW w:w="1276" w:type="dxa"/>
            <w:vAlign w:val="center"/>
          </w:tcPr>
          <w:p>
            <w:pPr>
              <w:pStyle w:val="13"/>
            </w:pPr>
            <w:r>
              <w:t>工程预算及工程量清单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工程质量合格率</w:t>
            </w:r>
          </w:p>
        </w:tc>
        <w:tc>
          <w:tcPr>
            <w:tcW w:w="5386" w:type="dxa"/>
            <w:vAlign w:val="center"/>
          </w:tcPr>
          <w:p>
            <w:pPr>
              <w:pStyle w:val="13"/>
            </w:pPr>
            <w:r>
              <w:t>按照工程进度，已完成工程达到合格标准，依据相关检测评定标准。</w:t>
            </w:r>
          </w:p>
        </w:tc>
        <w:tc>
          <w:tcPr>
            <w:tcW w:w="2268" w:type="dxa"/>
            <w:vAlign w:val="center"/>
          </w:tcPr>
          <w:p>
            <w:pPr>
              <w:pStyle w:val="13"/>
            </w:pPr>
            <w:r>
              <w:t>100%</w:t>
            </w:r>
          </w:p>
        </w:tc>
        <w:tc>
          <w:tcPr>
            <w:tcW w:w="1276" w:type="dxa"/>
            <w:vAlign w:val="center"/>
          </w:tcPr>
          <w:p>
            <w:pPr>
              <w:pStyle w:val="13"/>
            </w:pPr>
            <w:r>
              <w:t>工程预算及工程量清单、施工合同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工程完工及时性</w:t>
            </w:r>
          </w:p>
        </w:tc>
        <w:tc>
          <w:tcPr>
            <w:tcW w:w="5386" w:type="dxa"/>
            <w:vAlign w:val="center"/>
          </w:tcPr>
          <w:p>
            <w:pPr>
              <w:pStyle w:val="13"/>
            </w:pPr>
            <w:r>
              <w:t>按合同约定及计划完成院墙重建工作</w:t>
            </w:r>
          </w:p>
        </w:tc>
        <w:tc>
          <w:tcPr>
            <w:tcW w:w="2268" w:type="dxa"/>
            <w:vAlign w:val="center"/>
          </w:tcPr>
          <w:p>
            <w:pPr>
              <w:pStyle w:val="13"/>
            </w:pPr>
            <w:r>
              <w:t>100%</w:t>
            </w:r>
          </w:p>
        </w:tc>
        <w:tc>
          <w:tcPr>
            <w:tcW w:w="1276" w:type="dxa"/>
            <w:vAlign w:val="center"/>
          </w:tcPr>
          <w:p>
            <w:pPr>
              <w:pStyle w:val="13"/>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工程重建成本</w:t>
            </w:r>
          </w:p>
        </w:tc>
        <w:tc>
          <w:tcPr>
            <w:tcW w:w="5386" w:type="dxa"/>
            <w:vAlign w:val="center"/>
          </w:tcPr>
          <w:p>
            <w:pPr>
              <w:pStyle w:val="13"/>
            </w:pPr>
            <w:r>
              <w:t>严格进行成本管控，按照合同支付要求进行资金的支付</w:t>
            </w:r>
          </w:p>
        </w:tc>
        <w:tc>
          <w:tcPr>
            <w:tcW w:w="2268" w:type="dxa"/>
            <w:vAlign w:val="center"/>
          </w:tcPr>
          <w:p>
            <w:pPr>
              <w:pStyle w:val="13"/>
            </w:pPr>
            <w:r>
              <w:t>≤18万元</w:t>
            </w:r>
          </w:p>
        </w:tc>
        <w:tc>
          <w:tcPr>
            <w:tcW w:w="1276" w:type="dxa"/>
            <w:vAlign w:val="center"/>
          </w:tcPr>
          <w:p>
            <w:pPr>
              <w:pStyle w:val="13"/>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平均成本</w:t>
            </w:r>
          </w:p>
        </w:tc>
        <w:tc>
          <w:tcPr>
            <w:tcW w:w="5386" w:type="dxa"/>
            <w:vAlign w:val="center"/>
          </w:tcPr>
          <w:p>
            <w:pPr>
              <w:pStyle w:val="13"/>
            </w:pPr>
            <w:r>
              <w:t>重建院墙墙身每平方米实际成本</w:t>
            </w:r>
          </w:p>
        </w:tc>
        <w:tc>
          <w:tcPr>
            <w:tcW w:w="2268" w:type="dxa"/>
            <w:vAlign w:val="center"/>
          </w:tcPr>
          <w:p>
            <w:pPr>
              <w:pStyle w:val="13"/>
            </w:pPr>
            <w:r>
              <w:t>≤180元</w:t>
            </w:r>
          </w:p>
        </w:tc>
        <w:tc>
          <w:tcPr>
            <w:tcW w:w="1276" w:type="dxa"/>
            <w:vAlign w:val="center"/>
          </w:tcPr>
          <w:p>
            <w:pPr>
              <w:pStyle w:val="13"/>
            </w:pPr>
            <w:r>
              <w:t>工程预算及工程量清单、施工合同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平均成本</w:t>
            </w:r>
          </w:p>
        </w:tc>
        <w:tc>
          <w:tcPr>
            <w:tcW w:w="5386" w:type="dxa"/>
            <w:vAlign w:val="center"/>
          </w:tcPr>
          <w:p>
            <w:pPr>
              <w:pStyle w:val="13"/>
            </w:pPr>
            <w:r>
              <w:t>院墙混凝土基础每立方米实际成本</w:t>
            </w:r>
          </w:p>
        </w:tc>
        <w:tc>
          <w:tcPr>
            <w:tcW w:w="2268" w:type="dxa"/>
            <w:vAlign w:val="center"/>
          </w:tcPr>
          <w:p>
            <w:pPr>
              <w:pStyle w:val="13"/>
            </w:pPr>
            <w:r>
              <w:t>≤480元</w:t>
            </w:r>
          </w:p>
        </w:tc>
        <w:tc>
          <w:tcPr>
            <w:tcW w:w="1276" w:type="dxa"/>
            <w:vAlign w:val="center"/>
          </w:tcPr>
          <w:p>
            <w:pPr>
              <w:pStyle w:val="13"/>
            </w:pPr>
            <w:r>
              <w:t>工程预算及工程量清单、施工合同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社会影响</w:t>
            </w:r>
          </w:p>
        </w:tc>
        <w:tc>
          <w:tcPr>
            <w:tcW w:w="5386" w:type="dxa"/>
            <w:vAlign w:val="center"/>
          </w:tcPr>
          <w:p>
            <w:pPr>
              <w:pStyle w:val="13"/>
            </w:pPr>
            <w:r>
              <w:t>消除安全隐患，减少事故发生率</w:t>
            </w:r>
          </w:p>
        </w:tc>
        <w:tc>
          <w:tcPr>
            <w:tcW w:w="2268" w:type="dxa"/>
            <w:vAlign w:val="center"/>
          </w:tcPr>
          <w:p>
            <w:pPr>
              <w:pStyle w:val="13"/>
            </w:pPr>
            <w:r>
              <w:t>≥20%</w:t>
            </w:r>
          </w:p>
        </w:tc>
        <w:tc>
          <w:tcPr>
            <w:tcW w:w="1276" w:type="dxa"/>
            <w:vAlign w:val="center"/>
          </w:tcPr>
          <w:p>
            <w:pPr>
              <w:pStyle w:val="13"/>
            </w:pPr>
            <w:r>
              <w:t>项目实施计划及说明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环境影响</w:t>
            </w:r>
          </w:p>
        </w:tc>
        <w:tc>
          <w:tcPr>
            <w:tcW w:w="5386" w:type="dxa"/>
            <w:vAlign w:val="center"/>
          </w:tcPr>
          <w:p>
            <w:pPr>
              <w:pStyle w:val="13"/>
            </w:pPr>
            <w:r>
              <w:t>完善干线公路场站建设，达到“畅、安、舒、美”，减少扬尘，增加受益人口</w:t>
            </w:r>
          </w:p>
        </w:tc>
        <w:tc>
          <w:tcPr>
            <w:tcW w:w="2268" w:type="dxa"/>
            <w:vAlign w:val="center"/>
          </w:tcPr>
          <w:p>
            <w:pPr>
              <w:pStyle w:val="13"/>
            </w:pPr>
            <w:r>
              <w:t>≥2万人</w:t>
            </w:r>
          </w:p>
        </w:tc>
        <w:tc>
          <w:tcPr>
            <w:tcW w:w="1276" w:type="dxa"/>
            <w:vAlign w:val="center"/>
          </w:tcPr>
          <w:p>
            <w:pPr>
              <w:pStyle w:val="13"/>
            </w:pPr>
            <w:r>
              <w:t>项目实施计划及说明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公众满意度</w:t>
            </w:r>
          </w:p>
        </w:tc>
        <w:tc>
          <w:tcPr>
            <w:tcW w:w="5386" w:type="dxa"/>
            <w:vAlign w:val="center"/>
          </w:tcPr>
          <w:p>
            <w:pPr>
              <w:pStyle w:val="13"/>
            </w:pPr>
            <w:r>
              <w:t>改善场站面貌、消除安全隐患群众满意度</w:t>
            </w:r>
          </w:p>
        </w:tc>
        <w:tc>
          <w:tcPr>
            <w:tcW w:w="2268" w:type="dxa"/>
            <w:vAlign w:val="center"/>
          </w:tcPr>
          <w:p>
            <w:pPr>
              <w:pStyle w:val="13"/>
            </w:pPr>
            <w:r>
              <w:t>≥95%</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7、关于提前下达2023年农村公路建设养护发展专项资金的通知-农村公路建设改造补助资金（冀财建【2022】267号）绩效目标表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13032123P00339510005X</w:t>
            </w:r>
          </w:p>
        </w:tc>
        <w:tc>
          <w:tcPr>
            <w:tcW w:w="2835" w:type="dxa"/>
            <w:vAlign w:val="center"/>
          </w:tcPr>
          <w:p>
            <w:pPr>
              <w:pStyle w:val="11"/>
            </w:pPr>
            <w:r>
              <w:t>项目名称</w:t>
            </w:r>
          </w:p>
        </w:tc>
        <w:tc>
          <w:tcPr>
            <w:tcW w:w="6094" w:type="dxa"/>
            <w:gridSpan w:val="3"/>
            <w:vAlign w:val="center"/>
          </w:tcPr>
          <w:p>
            <w:pPr>
              <w:pStyle w:val="13"/>
            </w:pPr>
            <w:r>
              <w:t>关于提前下达2023年农村公路建设养护发展专项资金的通知-农村公路建设改造补助资金（冀财建【2022】267号）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1041.00</w:t>
            </w:r>
          </w:p>
        </w:tc>
        <w:tc>
          <w:tcPr>
            <w:tcW w:w="2835" w:type="dxa"/>
            <w:vAlign w:val="center"/>
          </w:tcPr>
          <w:p>
            <w:pPr>
              <w:pStyle w:val="11"/>
            </w:pPr>
            <w:r>
              <w:t>其中：财政    资金</w:t>
            </w:r>
          </w:p>
        </w:tc>
        <w:tc>
          <w:tcPr>
            <w:tcW w:w="2551" w:type="dxa"/>
            <w:vAlign w:val="center"/>
          </w:tcPr>
          <w:p>
            <w:pPr>
              <w:pStyle w:val="13"/>
            </w:pPr>
            <w:r>
              <w:t>1041.00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预算数1041万元，其中：财政资金1041万元，主要用于农村公路建设改造工程项目支出。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1.通过开展完成农村公路建设改造工程，建设质量达到合格标准，加强农村公路基础设施建设。</w:t>
            </w:r>
          </w:p>
          <w:p>
            <w:pPr>
              <w:pStyle w:val="13"/>
            </w:pPr>
            <w:r>
              <w:t>2.通过改善路况，增强通行能力，方便群众出行，拉动地区经济增长。</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完成公路建设里程</w:t>
            </w:r>
          </w:p>
        </w:tc>
        <w:tc>
          <w:tcPr>
            <w:tcW w:w="5386" w:type="dxa"/>
            <w:vAlign w:val="center"/>
          </w:tcPr>
          <w:p>
            <w:pPr>
              <w:pStyle w:val="13"/>
            </w:pPr>
            <w:r>
              <w:t>完成公路建设里程数</w:t>
            </w:r>
          </w:p>
        </w:tc>
        <w:tc>
          <w:tcPr>
            <w:tcW w:w="2268" w:type="dxa"/>
            <w:vAlign w:val="center"/>
          </w:tcPr>
          <w:p>
            <w:pPr>
              <w:pStyle w:val="13"/>
            </w:pPr>
            <w:r>
              <w:t>≥55.4公里</w:t>
            </w:r>
          </w:p>
        </w:tc>
        <w:tc>
          <w:tcPr>
            <w:tcW w:w="1276" w:type="dxa"/>
            <w:vAlign w:val="center"/>
          </w:tcPr>
          <w:p>
            <w:pPr>
              <w:pStyle w:val="13"/>
            </w:pPr>
            <w:r>
              <w:t>立项批复及设计图纸、施工日志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工程质量合格率</w:t>
            </w:r>
          </w:p>
        </w:tc>
        <w:tc>
          <w:tcPr>
            <w:tcW w:w="5386" w:type="dxa"/>
            <w:vAlign w:val="center"/>
          </w:tcPr>
          <w:p>
            <w:pPr>
              <w:pStyle w:val="13"/>
            </w:pPr>
            <w:r>
              <w:t>按照工程进度，已完成工程达到合格标准，依据相关检测评定标准。</w:t>
            </w:r>
          </w:p>
        </w:tc>
        <w:tc>
          <w:tcPr>
            <w:tcW w:w="2268" w:type="dxa"/>
            <w:vAlign w:val="center"/>
          </w:tcPr>
          <w:p>
            <w:pPr>
              <w:pStyle w:val="13"/>
            </w:pPr>
            <w:r>
              <w:t>100%</w:t>
            </w:r>
          </w:p>
        </w:tc>
        <w:tc>
          <w:tcPr>
            <w:tcW w:w="1276" w:type="dxa"/>
            <w:vAlign w:val="center"/>
          </w:tcPr>
          <w:p>
            <w:pPr>
              <w:pStyle w:val="13"/>
            </w:pPr>
            <w:r>
              <w:t>相关质量检测评定标准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工程完工及时性</w:t>
            </w:r>
          </w:p>
        </w:tc>
        <w:tc>
          <w:tcPr>
            <w:tcW w:w="5386" w:type="dxa"/>
            <w:vAlign w:val="center"/>
          </w:tcPr>
          <w:p>
            <w:pPr>
              <w:pStyle w:val="13"/>
            </w:pPr>
            <w:r>
              <w:t>按合同约定及计划完成道路建设工作</w:t>
            </w:r>
          </w:p>
        </w:tc>
        <w:tc>
          <w:tcPr>
            <w:tcW w:w="2268" w:type="dxa"/>
            <w:vAlign w:val="center"/>
          </w:tcPr>
          <w:p>
            <w:pPr>
              <w:pStyle w:val="13"/>
            </w:pPr>
            <w:r>
              <w:t>100%</w:t>
            </w:r>
          </w:p>
        </w:tc>
        <w:tc>
          <w:tcPr>
            <w:tcW w:w="1276" w:type="dxa"/>
            <w:vAlign w:val="center"/>
          </w:tcPr>
          <w:p>
            <w:pPr>
              <w:pStyle w:val="13"/>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道路改建成本</w:t>
            </w:r>
          </w:p>
        </w:tc>
        <w:tc>
          <w:tcPr>
            <w:tcW w:w="5386" w:type="dxa"/>
            <w:vAlign w:val="center"/>
          </w:tcPr>
          <w:p>
            <w:pPr>
              <w:pStyle w:val="13"/>
            </w:pPr>
            <w:r>
              <w:t>严格进行成本管控，按照政府招投标相关文件及合同支付要求进行资金的支付</w:t>
            </w:r>
          </w:p>
        </w:tc>
        <w:tc>
          <w:tcPr>
            <w:tcW w:w="2268" w:type="dxa"/>
            <w:vAlign w:val="center"/>
          </w:tcPr>
          <w:p>
            <w:pPr>
              <w:pStyle w:val="13"/>
            </w:pPr>
            <w:r>
              <w:t>≤1041万元</w:t>
            </w:r>
          </w:p>
        </w:tc>
        <w:tc>
          <w:tcPr>
            <w:tcW w:w="1276" w:type="dxa"/>
            <w:vAlign w:val="center"/>
          </w:tcPr>
          <w:p>
            <w:pPr>
              <w:pStyle w:val="13"/>
            </w:pPr>
            <w:r>
              <w:t>合同、预算评审报告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道路改建平均成本</w:t>
            </w:r>
          </w:p>
        </w:tc>
        <w:tc>
          <w:tcPr>
            <w:tcW w:w="5386" w:type="dxa"/>
            <w:vAlign w:val="center"/>
          </w:tcPr>
          <w:p>
            <w:pPr>
              <w:pStyle w:val="13"/>
            </w:pPr>
            <w:r>
              <w:t>严格进行成本管控，按照上级3.5米宽路每公里农村公路建设补助标准，安排支出</w:t>
            </w:r>
          </w:p>
        </w:tc>
        <w:tc>
          <w:tcPr>
            <w:tcW w:w="2268" w:type="dxa"/>
            <w:vAlign w:val="center"/>
          </w:tcPr>
          <w:p>
            <w:pPr>
              <w:pStyle w:val="13"/>
            </w:pPr>
            <w:r>
              <w:t>≤26万元/公里</w:t>
            </w:r>
          </w:p>
        </w:tc>
        <w:tc>
          <w:tcPr>
            <w:tcW w:w="1276" w:type="dxa"/>
            <w:vAlign w:val="center"/>
          </w:tcPr>
          <w:p>
            <w:pPr>
              <w:pStyle w:val="13"/>
            </w:pPr>
            <w:r>
              <w:t>上级有关补助资金使用文件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拉动经济发展</w:t>
            </w:r>
          </w:p>
        </w:tc>
        <w:tc>
          <w:tcPr>
            <w:tcW w:w="5386" w:type="dxa"/>
            <w:vAlign w:val="center"/>
          </w:tcPr>
          <w:p>
            <w:pPr>
              <w:pStyle w:val="13"/>
            </w:pPr>
            <w:r>
              <w:t>在公路建设中拉动地区经济发展；公路建成运营后创造价值；方便了公路沿线乡镇与外界的交流。</w:t>
            </w:r>
          </w:p>
        </w:tc>
        <w:tc>
          <w:tcPr>
            <w:tcW w:w="2268" w:type="dxa"/>
            <w:vAlign w:val="center"/>
          </w:tcPr>
          <w:p>
            <w:pPr>
              <w:pStyle w:val="13"/>
            </w:pPr>
            <w:r>
              <w:t>≥500万元</w:t>
            </w:r>
          </w:p>
        </w:tc>
        <w:tc>
          <w:tcPr>
            <w:tcW w:w="1276" w:type="dxa"/>
            <w:vAlign w:val="center"/>
          </w:tcPr>
          <w:p>
            <w:pPr>
              <w:pStyle w:val="13"/>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改善出行条件影响面</w:t>
            </w:r>
          </w:p>
        </w:tc>
        <w:tc>
          <w:tcPr>
            <w:tcW w:w="5386" w:type="dxa"/>
            <w:vAlign w:val="center"/>
          </w:tcPr>
          <w:p>
            <w:pPr>
              <w:pStyle w:val="13"/>
            </w:pPr>
            <w:r>
              <w:t>改善居民的出行条件和村镇面貌，促进美丽乡村建设，构建和谐社会。解决周边群众出行难</w:t>
            </w:r>
          </w:p>
        </w:tc>
        <w:tc>
          <w:tcPr>
            <w:tcW w:w="2268" w:type="dxa"/>
            <w:vAlign w:val="center"/>
          </w:tcPr>
          <w:p>
            <w:pPr>
              <w:pStyle w:val="13"/>
            </w:pPr>
            <w:r>
              <w:t>≥8万人</w:t>
            </w:r>
          </w:p>
        </w:tc>
        <w:tc>
          <w:tcPr>
            <w:tcW w:w="1276" w:type="dxa"/>
            <w:vAlign w:val="center"/>
          </w:tcPr>
          <w:p>
            <w:pPr>
              <w:pStyle w:val="13"/>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道路完好使用年限</w:t>
            </w:r>
          </w:p>
        </w:tc>
        <w:tc>
          <w:tcPr>
            <w:tcW w:w="5386" w:type="dxa"/>
            <w:vAlign w:val="center"/>
          </w:tcPr>
          <w:p>
            <w:pPr>
              <w:pStyle w:val="13"/>
            </w:pPr>
            <w:r>
              <w:t>道路完好使用年限</w:t>
            </w:r>
          </w:p>
        </w:tc>
        <w:tc>
          <w:tcPr>
            <w:tcW w:w="2268" w:type="dxa"/>
            <w:vAlign w:val="center"/>
          </w:tcPr>
          <w:p>
            <w:pPr>
              <w:pStyle w:val="13"/>
            </w:pPr>
            <w:r>
              <w:t>≥8年</w:t>
            </w:r>
          </w:p>
        </w:tc>
        <w:tc>
          <w:tcPr>
            <w:tcW w:w="1276" w:type="dxa"/>
            <w:vAlign w:val="center"/>
          </w:tcPr>
          <w:p>
            <w:pPr>
              <w:pStyle w:val="13"/>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公众满意度</w:t>
            </w:r>
          </w:p>
        </w:tc>
        <w:tc>
          <w:tcPr>
            <w:tcW w:w="5386" w:type="dxa"/>
            <w:vAlign w:val="center"/>
          </w:tcPr>
          <w:p>
            <w:pPr>
              <w:pStyle w:val="13"/>
            </w:pPr>
            <w:r>
              <w:t>改善通行服务水平群众满意度</w:t>
            </w:r>
          </w:p>
        </w:tc>
        <w:tc>
          <w:tcPr>
            <w:tcW w:w="2268" w:type="dxa"/>
            <w:vAlign w:val="center"/>
          </w:tcPr>
          <w:p>
            <w:pPr>
              <w:pStyle w:val="13"/>
            </w:pPr>
            <w:r>
              <w:t>≥95%</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8、关于提前下达2023年中央车辆购置税收入补助地方资金预算（第一批）的通知（冀财建【2022】246号绩效目标表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13032123P00339510009C</w:t>
            </w:r>
          </w:p>
        </w:tc>
        <w:tc>
          <w:tcPr>
            <w:tcW w:w="2835" w:type="dxa"/>
            <w:vAlign w:val="center"/>
          </w:tcPr>
          <w:p>
            <w:pPr>
              <w:pStyle w:val="11"/>
            </w:pPr>
            <w:r>
              <w:t>项目名称</w:t>
            </w:r>
          </w:p>
        </w:tc>
        <w:tc>
          <w:tcPr>
            <w:tcW w:w="6094" w:type="dxa"/>
            <w:gridSpan w:val="3"/>
            <w:vAlign w:val="center"/>
          </w:tcPr>
          <w:p>
            <w:pPr>
              <w:pStyle w:val="13"/>
            </w:pPr>
            <w:r>
              <w:t>关于提前下达2023年中央车辆购置税收入补助地方资金预算（第一批）的通知（冀财建【2022】246号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93.00</w:t>
            </w:r>
          </w:p>
        </w:tc>
        <w:tc>
          <w:tcPr>
            <w:tcW w:w="2835" w:type="dxa"/>
            <w:vAlign w:val="center"/>
          </w:tcPr>
          <w:p>
            <w:pPr>
              <w:pStyle w:val="11"/>
            </w:pPr>
            <w:r>
              <w:t>其中：财政    资金</w:t>
            </w:r>
          </w:p>
        </w:tc>
        <w:tc>
          <w:tcPr>
            <w:tcW w:w="2551" w:type="dxa"/>
            <w:vAlign w:val="center"/>
          </w:tcPr>
          <w:p>
            <w:pPr>
              <w:pStyle w:val="13"/>
            </w:pPr>
            <w:r>
              <w:t>93.00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预算数93万元，其中：财政资金93万元，主要用于农村公路建设改造工程项目支出。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1.通过完成农村公路建设改造工程，加强农村公路基础设施建设，改善区域内交通状况。</w:t>
            </w:r>
          </w:p>
          <w:p>
            <w:pPr>
              <w:pStyle w:val="13"/>
            </w:pPr>
            <w:r>
              <w:t>2.通过改善路况和路域环境，增强通行能力，方便群众出行，拉动地区经济增长。</w:t>
            </w:r>
          </w:p>
          <w:p>
            <w:pPr>
              <w:pStyle w:val="13"/>
            </w:pPr>
            <w:r>
              <w:t>3.通过项目实施，增加公众满意度，使公众满意度≥90%。</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完成农村公路建设改造里程</w:t>
            </w:r>
          </w:p>
        </w:tc>
        <w:tc>
          <w:tcPr>
            <w:tcW w:w="5386" w:type="dxa"/>
            <w:vAlign w:val="center"/>
          </w:tcPr>
          <w:p>
            <w:pPr>
              <w:pStyle w:val="13"/>
            </w:pPr>
            <w:r>
              <w:t>反应实际完成农村公路建设改造里程</w:t>
            </w:r>
          </w:p>
        </w:tc>
        <w:tc>
          <w:tcPr>
            <w:tcW w:w="2268" w:type="dxa"/>
            <w:vAlign w:val="center"/>
          </w:tcPr>
          <w:p>
            <w:pPr>
              <w:pStyle w:val="13"/>
            </w:pPr>
            <w:r>
              <w:t>≥26公里</w:t>
            </w:r>
          </w:p>
        </w:tc>
        <w:tc>
          <w:tcPr>
            <w:tcW w:w="1276" w:type="dxa"/>
            <w:vAlign w:val="center"/>
          </w:tcPr>
          <w:p>
            <w:pPr>
              <w:pStyle w:val="13"/>
            </w:pPr>
            <w:r>
              <w:t>立项批复及设计图纸、施工日志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完成农村公路建设改造宽度</w:t>
            </w:r>
          </w:p>
        </w:tc>
        <w:tc>
          <w:tcPr>
            <w:tcW w:w="5386" w:type="dxa"/>
            <w:vAlign w:val="center"/>
          </w:tcPr>
          <w:p>
            <w:pPr>
              <w:pStyle w:val="13"/>
            </w:pPr>
            <w:r>
              <w:t>反应实际完农村公路建设改造宽度</w:t>
            </w:r>
          </w:p>
        </w:tc>
        <w:tc>
          <w:tcPr>
            <w:tcW w:w="2268" w:type="dxa"/>
            <w:vAlign w:val="center"/>
          </w:tcPr>
          <w:p>
            <w:pPr>
              <w:pStyle w:val="13"/>
            </w:pPr>
            <w:r>
              <w:t>≥3.5米</w:t>
            </w:r>
          </w:p>
        </w:tc>
        <w:tc>
          <w:tcPr>
            <w:tcW w:w="1276" w:type="dxa"/>
            <w:vAlign w:val="center"/>
          </w:tcPr>
          <w:p>
            <w:pPr>
              <w:pStyle w:val="13"/>
            </w:pPr>
            <w:r>
              <w:t>立项批复及设计图纸、施工日志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工程质量合格率</w:t>
            </w:r>
          </w:p>
        </w:tc>
        <w:tc>
          <w:tcPr>
            <w:tcW w:w="5386" w:type="dxa"/>
            <w:vAlign w:val="center"/>
          </w:tcPr>
          <w:p>
            <w:pPr>
              <w:pStyle w:val="13"/>
            </w:pPr>
            <w:r>
              <w:t>按照工程进度，已完成工程达到合格标准比率，依据相关检测评定标准</w:t>
            </w:r>
          </w:p>
        </w:tc>
        <w:tc>
          <w:tcPr>
            <w:tcW w:w="2268" w:type="dxa"/>
            <w:vAlign w:val="center"/>
          </w:tcPr>
          <w:p>
            <w:pPr>
              <w:pStyle w:val="13"/>
            </w:pPr>
            <w:r>
              <w:t>100%</w:t>
            </w:r>
          </w:p>
        </w:tc>
        <w:tc>
          <w:tcPr>
            <w:tcW w:w="1276" w:type="dxa"/>
            <w:vAlign w:val="center"/>
          </w:tcPr>
          <w:p>
            <w:pPr>
              <w:pStyle w:val="13"/>
            </w:pPr>
            <w:r>
              <w:t>相关质量检测评定标准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完成年度投资计划</w:t>
            </w:r>
          </w:p>
        </w:tc>
        <w:tc>
          <w:tcPr>
            <w:tcW w:w="5386" w:type="dxa"/>
            <w:vAlign w:val="center"/>
          </w:tcPr>
          <w:p>
            <w:pPr>
              <w:pStyle w:val="13"/>
            </w:pPr>
            <w:r>
              <w:t>按期完成年度投资计划</w:t>
            </w:r>
          </w:p>
        </w:tc>
        <w:tc>
          <w:tcPr>
            <w:tcW w:w="2268" w:type="dxa"/>
            <w:vAlign w:val="center"/>
          </w:tcPr>
          <w:p>
            <w:pPr>
              <w:pStyle w:val="13"/>
            </w:pPr>
            <w:r>
              <w:t>100%</w:t>
            </w:r>
          </w:p>
        </w:tc>
        <w:tc>
          <w:tcPr>
            <w:tcW w:w="1276" w:type="dxa"/>
            <w:vAlign w:val="center"/>
          </w:tcPr>
          <w:p>
            <w:pPr>
              <w:pStyle w:val="13"/>
            </w:pPr>
            <w:r>
              <w:t>合同、预算指标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道路改建成本(建筑安装工程费)</w:t>
            </w:r>
          </w:p>
        </w:tc>
        <w:tc>
          <w:tcPr>
            <w:tcW w:w="5386" w:type="dxa"/>
            <w:vAlign w:val="center"/>
          </w:tcPr>
          <w:p>
            <w:pPr>
              <w:pStyle w:val="13"/>
            </w:pPr>
            <w:r>
              <w:t>严格进行成本管控，按照政府招投标相关文件及合同支付要求进行资金的支付</w:t>
            </w:r>
          </w:p>
        </w:tc>
        <w:tc>
          <w:tcPr>
            <w:tcW w:w="2268" w:type="dxa"/>
            <w:vAlign w:val="center"/>
          </w:tcPr>
          <w:p>
            <w:pPr>
              <w:pStyle w:val="13"/>
            </w:pPr>
            <w:r>
              <w:t>≤93万元</w:t>
            </w:r>
          </w:p>
        </w:tc>
        <w:tc>
          <w:tcPr>
            <w:tcW w:w="1276" w:type="dxa"/>
            <w:vAlign w:val="center"/>
          </w:tcPr>
          <w:p>
            <w:pPr>
              <w:pStyle w:val="13"/>
            </w:pPr>
            <w:r>
              <w:t>合同、预算评审报告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经济影响</w:t>
            </w:r>
          </w:p>
        </w:tc>
        <w:tc>
          <w:tcPr>
            <w:tcW w:w="5386" w:type="dxa"/>
            <w:vAlign w:val="center"/>
          </w:tcPr>
          <w:p>
            <w:pPr>
              <w:pStyle w:val="13"/>
            </w:pPr>
            <w:r>
              <w:t>带动周边乡村经济增长，促进城乡经济一体化，增加群众收入</w:t>
            </w:r>
          </w:p>
        </w:tc>
        <w:tc>
          <w:tcPr>
            <w:tcW w:w="2268" w:type="dxa"/>
            <w:vAlign w:val="center"/>
          </w:tcPr>
          <w:p>
            <w:pPr>
              <w:pStyle w:val="13"/>
            </w:pPr>
            <w:r>
              <w:t>≥100万元</w:t>
            </w:r>
          </w:p>
        </w:tc>
        <w:tc>
          <w:tcPr>
            <w:tcW w:w="1276" w:type="dxa"/>
            <w:vAlign w:val="center"/>
          </w:tcPr>
          <w:p>
            <w:pPr>
              <w:pStyle w:val="13"/>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社会影响</w:t>
            </w:r>
          </w:p>
        </w:tc>
        <w:tc>
          <w:tcPr>
            <w:tcW w:w="5386" w:type="dxa"/>
            <w:vAlign w:val="center"/>
          </w:tcPr>
          <w:p>
            <w:pPr>
              <w:pStyle w:val="13"/>
            </w:pPr>
            <w:r>
              <w:t>改善居民的出行条件和村镇面貌，促进美丽乡村建设，构建和谐社会，解决周边群众出行难。</w:t>
            </w:r>
          </w:p>
        </w:tc>
        <w:tc>
          <w:tcPr>
            <w:tcW w:w="2268" w:type="dxa"/>
            <w:vAlign w:val="center"/>
          </w:tcPr>
          <w:p>
            <w:pPr>
              <w:pStyle w:val="13"/>
            </w:pPr>
            <w:r>
              <w:t>≥8万人</w:t>
            </w:r>
          </w:p>
        </w:tc>
        <w:tc>
          <w:tcPr>
            <w:tcW w:w="1276" w:type="dxa"/>
            <w:vAlign w:val="center"/>
          </w:tcPr>
          <w:p>
            <w:pPr>
              <w:pStyle w:val="13"/>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环境影响</w:t>
            </w:r>
          </w:p>
        </w:tc>
        <w:tc>
          <w:tcPr>
            <w:tcW w:w="5386" w:type="dxa"/>
            <w:vAlign w:val="center"/>
          </w:tcPr>
          <w:p>
            <w:pPr>
              <w:pStyle w:val="13"/>
            </w:pPr>
            <w:r>
              <w:t>减少汽车尾气排放，减少扬尘，改善人居环境，增加受益人口。</w:t>
            </w:r>
          </w:p>
        </w:tc>
        <w:tc>
          <w:tcPr>
            <w:tcW w:w="2268" w:type="dxa"/>
            <w:vAlign w:val="center"/>
          </w:tcPr>
          <w:p>
            <w:pPr>
              <w:pStyle w:val="13"/>
            </w:pPr>
            <w:r>
              <w:t>≥12万人</w:t>
            </w:r>
          </w:p>
        </w:tc>
        <w:tc>
          <w:tcPr>
            <w:tcW w:w="1276" w:type="dxa"/>
            <w:vAlign w:val="center"/>
          </w:tcPr>
          <w:p>
            <w:pPr>
              <w:pStyle w:val="13"/>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长期影响</w:t>
            </w:r>
          </w:p>
        </w:tc>
        <w:tc>
          <w:tcPr>
            <w:tcW w:w="5386" w:type="dxa"/>
            <w:vAlign w:val="center"/>
          </w:tcPr>
          <w:p>
            <w:pPr>
              <w:pStyle w:val="13"/>
            </w:pPr>
            <w:r>
              <w:t>建设改造公路在合理使用年限适应交通需求</w:t>
            </w:r>
          </w:p>
        </w:tc>
        <w:tc>
          <w:tcPr>
            <w:tcW w:w="2268" w:type="dxa"/>
            <w:vAlign w:val="center"/>
          </w:tcPr>
          <w:p>
            <w:pPr>
              <w:pStyle w:val="13"/>
            </w:pPr>
            <w:r>
              <w:t>≥8年</w:t>
            </w:r>
          </w:p>
        </w:tc>
        <w:tc>
          <w:tcPr>
            <w:tcW w:w="1276" w:type="dxa"/>
            <w:vAlign w:val="center"/>
          </w:tcPr>
          <w:p>
            <w:pPr>
              <w:pStyle w:val="13"/>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公众满意度</w:t>
            </w:r>
          </w:p>
        </w:tc>
        <w:tc>
          <w:tcPr>
            <w:tcW w:w="5386" w:type="dxa"/>
            <w:vAlign w:val="center"/>
          </w:tcPr>
          <w:p>
            <w:pPr>
              <w:pStyle w:val="13"/>
            </w:pPr>
            <w:r>
              <w:t>调查中满意和较满意的社会群众占调查总人数的比率</w:t>
            </w:r>
          </w:p>
        </w:tc>
        <w:tc>
          <w:tcPr>
            <w:tcW w:w="2268" w:type="dxa"/>
            <w:vAlign w:val="center"/>
          </w:tcPr>
          <w:p>
            <w:pPr>
              <w:pStyle w:val="13"/>
            </w:pPr>
            <w:r>
              <w:t>≥90%</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9、关于提前下达2024年农村公路建设养护发展专项资金的通知（冀财建[2023]270号）-日常养护补助资金绩效目标表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13032124P00326410030T</w:t>
            </w:r>
          </w:p>
        </w:tc>
        <w:tc>
          <w:tcPr>
            <w:tcW w:w="2835" w:type="dxa"/>
            <w:vAlign w:val="center"/>
          </w:tcPr>
          <w:p>
            <w:pPr>
              <w:pStyle w:val="11"/>
            </w:pPr>
            <w:r>
              <w:t>项目名称</w:t>
            </w:r>
          </w:p>
        </w:tc>
        <w:tc>
          <w:tcPr>
            <w:tcW w:w="6094" w:type="dxa"/>
            <w:gridSpan w:val="3"/>
            <w:vAlign w:val="center"/>
          </w:tcPr>
          <w:p>
            <w:pPr>
              <w:pStyle w:val="13"/>
            </w:pPr>
            <w:r>
              <w:t>关于提前下达2024年农村公路建设养护发展专项资金的通知（冀财建[2023]270号）-日常养护补助资金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119.00</w:t>
            </w:r>
          </w:p>
        </w:tc>
        <w:tc>
          <w:tcPr>
            <w:tcW w:w="2835" w:type="dxa"/>
            <w:vAlign w:val="center"/>
          </w:tcPr>
          <w:p>
            <w:pPr>
              <w:pStyle w:val="11"/>
            </w:pPr>
            <w:r>
              <w:t>其中：财政    资金</w:t>
            </w:r>
          </w:p>
        </w:tc>
        <w:tc>
          <w:tcPr>
            <w:tcW w:w="2551" w:type="dxa"/>
            <w:vAlign w:val="center"/>
          </w:tcPr>
          <w:p>
            <w:pPr>
              <w:pStyle w:val="13"/>
            </w:pPr>
            <w:r>
              <w:t>119.00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预算数119万元，其中财政资金119万元，主要用于农村公路日常养护补助资金支出。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1.通过完成对农村日常养护工作，保证当地百姓正常出行，保障公路畅通。</w:t>
            </w:r>
          </w:p>
          <w:p>
            <w:pPr>
              <w:pStyle w:val="13"/>
            </w:pPr>
            <w:r>
              <w:t>2.通过完成农村公路日常养护，保障道路交通安全，降低事故发生率。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路基路面日常养护里程</w:t>
            </w:r>
          </w:p>
        </w:tc>
        <w:tc>
          <w:tcPr>
            <w:tcW w:w="5386" w:type="dxa"/>
            <w:vAlign w:val="center"/>
          </w:tcPr>
          <w:p>
            <w:pPr>
              <w:pStyle w:val="13"/>
            </w:pPr>
            <w:r>
              <w:t>反应路基路面日常养护的公里数</w:t>
            </w:r>
          </w:p>
        </w:tc>
        <w:tc>
          <w:tcPr>
            <w:tcW w:w="2268" w:type="dxa"/>
            <w:vAlign w:val="center"/>
          </w:tcPr>
          <w:p>
            <w:pPr>
              <w:pStyle w:val="13"/>
            </w:pPr>
            <w:r>
              <w:t>≥100公里</w:t>
            </w:r>
          </w:p>
        </w:tc>
        <w:tc>
          <w:tcPr>
            <w:tcW w:w="1276" w:type="dxa"/>
            <w:vAlign w:val="center"/>
          </w:tcPr>
          <w:p>
            <w:pPr>
              <w:pStyle w:val="13"/>
            </w:pPr>
            <w:r>
              <w:t>《秦皇岛市农村公路管理养护实施细则》秦政办[2007]132号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边沟边坡处理</w:t>
            </w:r>
          </w:p>
        </w:tc>
        <w:tc>
          <w:tcPr>
            <w:tcW w:w="5386" w:type="dxa"/>
            <w:vAlign w:val="center"/>
          </w:tcPr>
          <w:p>
            <w:pPr>
              <w:pStyle w:val="13"/>
            </w:pPr>
            <w:r>
              <w:t>梳理边沟边坡的工程量</w:t>
            </w:r>
          </w:p>
        </w:tc>
        <w:tc>
          <w:tcPr>
            <w:tcW w:w="2268" w:type="dxa"/>
            <w:vAlign w:val="center"/>
          </w:tcPr>
          <w:p>
            <w:pPr>
              <w:pStyle w:val="13"/>
            </w:pPr>
            <w:r>
              <w:t>≥26000立方米</w:t>
            </w:r>
          </w:p>
        </w:tc>
        <w:tc>
          <w:tcPr>
            <w:tcW w:w="1276" w:type="dxa"/>
            <w:vAlign w:val="center"/>
          </w:tcPr>
          <w:p>
            <w:pPr>
              <w:pStyle w:val="13"/>
            </w:pPr>
            <w:r>
              <w:t>《秦皇岛市农村公路管理养护实施细则》秦政办[2007]132号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道路良好率</w:t>
            </w:r>
          </w:p>
        </w:tc>
        <w:tc>
          <w:tcPr>
            <w:tcW w:w="5386" w:type="dxa"/>
            <w:vAlign w:val="center"/>
          </w:tcPr>
          <w:p>
            <w:pPr>
              <w:pStyle w:val="13"/>
            </w:pPr>
            <w:r>
              <w:t>优、良、中等路占比</w:t>
            </w:r>
          </w:p>
        </w:tc>
        <w:tc>
          <w:tcPr>
            <w:tcW w:w="2268" w:type="dxa"/>
            <w:vAlign w:val="center"/>
          </w:tcPr>
          <w:p>
            <w:pPr>
              <w:pStyle w:val="13"/>
            </w:pPr>
            <w:r>
              <w:t>≥75%</w:t>
            </w:r>
          </w:p>
        </w:tc>
        <w:tc>
          <w:tcPr>
            <w:tcW w:w="1276" w:type="dxa"/>
            <w:vAlign w:val="center"/>
          </w:tcPr>
          <w:p>
            <w:pPr>
              <w:pStyle w:val="13"/>
            </w:pPr>
            <w:r>
              <w:t>《秦皇岛市农村公路管理养护实施细则》秦政办[2007]132号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工作完成及时性</w:t>
            </w:r>
          </w:p>
        </w:tc>
        <w:tc>
          <w:tcPr>
            <w:tcW w:w="5386" w:type="dxa"/>
            <w:vAlign w:val="center"/>
          </w:tcPr>
          <w:p>
            <w:pPr>
              <w:pStyle w:val="13"/>
            </w:pPr>
            <w:r>
              <w:t>按计划完成各项工作</w:t>
            </w:r>
          </w:p>
        </w:tc>
        <w:tc>
          <w:tcPr>
            <w:tcW w:w="2268" w:type="dxa"/>
            <w:vAlign w:val="center"/>
          </w:tcPr>
          <w:p>
            <w:pPr>
              <w:pStyle w:val="13"/>
            </w:pPr>
            <w:r>
              <w:t>100%</w:t>
            </w:r>
          </w:p>
        </w:tc>
        <w:tc>
          <w:tcPr>
            <w:tcW w:w="1276" w:type="dxa"/>
            <w:vAlign w:val="center"/>
          </w:tcPr>
          <w:p>
            <w:pPr>
              <w:pStyle w:val="13"/>
            </w:pPr>
            <w:r>
              <w:t>公路工程质量评定标准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养护工程费用</w:t>
            </w:r>
          </w:p>
        </w:tc>
        <w:tc>
          <w:tcPr>
            <w:tcW w:w="5386" w:type="dxa"/>
            <w:vAlign w:val="center"/>
          </w:tcPr>
          <w:p>
            <w:pPr>
              <w:pStyle w:val="13"/>
            </w:pPr>
            <w:r>
              <w:t>公路养护工程费用</w:t>
            </w:r>
          </w:p>
        </w:tc>
        <w:tc>
          <w:tcPr>
            <w:tcW w:w="2268" w:type="dxa"/>
            <w:vAlign w:val="center"/>
          </w:tcPr>
          <w:p>
            <w:pPr>
              <w:pStyle w:val="13"/>
            </w:pPr>
            <w:r>
              <w:t>≤60万元</w:t>
            </w:r>
          </w:p>
        </w:tc>
        <w:tc>
          <w:tcPr>
            <w:tcW w:w="1276" w:type="dxa"/>
            <w:vAlign w:val="center"/>
          </w:tcPr>
          <w:p>
            <w:pPr>
              <w:pStyle w:val="13"/>
            </w:pPr>
            <w: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养护人员成本费用</w:t>
            </w:r>
          </w:p>
        </w:tc>
        <w:tc>
          <w:tcPr>
            <w:tcW w:w="5386" w:type="dxa"/>
            <w:vAlign w:val="center"/>
          </w:tcPr>
          <w:p>
            <w:pPr>
              <w:pStyle w:val="13"/>
            </w:pPr>
            <w:r>
              <w:t>养护人员成本费用</w:t>
            </w:r>
          </w:p>
        </w:tc>
        <w:tc>
          <w:tcPr>
            <w:tcW w:w="2268" w:type="dxa"/>
            <w:vAlign w:val="center"/>
          </w:tcPr>
          <w:p>
            <w:pPr>
              <w:pStyle w:val="13"/>
            </w:pPr>
            <w:r>
              <w:t>≤59万元</w:t>
            </w:r>
          </w:p>
        </w:tc>
        <w:tc>
          <w:tcPr>
            <w:tcW w:w="1276" w:type="dxa"/>
            <w:vAlign w:val="center"/>
          </w:tcPr>
          <w:p>
            <w:pPr>
              <w:pStyle w:val="13"/>
            </w:pPr>
            <w: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减少事故发生率</w:t>
            </w:r>
          </w:p>
        </w:tc>
        <w:tc>
          <w:tcPr>
            <w:tcW w:w="5386" w:type="dxa"/>
            <w:vAlign w:val="center"/>
          </w:tcPr>
          <w:p>
            <w:pPr>
              <w:pStyle w:val="13"/>
            </w:pPr>
            <w:r>
              <w:t>降低事故发生率</w:t>
            </w:r>
          </w:p>
        </w:tc>
        <w:tc>
          <w:tcPr>
            <w:tcW w:w="2268" w:type="dxa"/>
            <w:vAlign w:val="center"/>
          </w:tcPr>
          <w:p>
            <w:pPr>
              <w:pStyle w:val="13"/>
            </w:pPr>
            <w:r>
              <w:t>≥10%</w:t>
            </w:r>
          </w:p>
        </w:tc>
        <w:tc>
          <w:tcPr>
            <w:tcW w:w="1276" w:type="dxa"/>
            <w:vAlign w:val="center"/>
          </w:tcPr>
          <w:p>
            <w:pPr>
              <w:pStyle w:val="13"/>
            </w:pPr>
            <w:r>
              <w:t>公路工程质量评定标准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长期影响</w:t>
            </w:r>
          </w:p>
        </w:tc>
        <w:tc>
          <w:tcPr>
            <w:tcW w:w="5386" w:type="dxa"/>
            <w:vAlign w:val="center"/>
          </w:tcPr>
          <w:p>
            <w:pPr>
              <w:pStyle w:val="13"/>
            </w:pPr>
            <w:r>
              <w:t>农村公路发展适应交通需求</w:t>
            </w:r>
          </w:p>
        </w:tc>
        <w:tc>
          <w:tcPr>
            <w:tcW w:w="2268" w:type="dxa"/>
            <w:vAlign w:val="center"/>
          </w:tcPr>
          <w:p>
            <w:pPr>
              <w:pStyle w:val="13"/>
            </w:pPr>
            <w:r>
              <w:t>≥10年</w:t>
            </w:r>
          </w:p>
        </w:tc>
        <w:tc>
          <w:tcPr>
            <w:tcW w:w="1276" w:type="dxa"/>
            <w:vAlign w:val="center"/>
          </w:tcPr>
          <w:p>
            <w:pPr>
              <w:pStyle w:val="13"/>
            </w:pPr>
            <w:r>
              <w:t>公路工程质量评定标准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群众满意数量占总数的比例</w:t>
            </w:r>
          </w:p>
        </w:tc>
        <w:tc>
          <w:tcPr>
            <w:tcW w:w="2268" w:type="dxa"/>
            <w:vAlign w:val="center"/>
          </w:tcPr>
          <w:p>
            <w:pPr>
              <w:pStyle w:val="13"/>
            </w:pPr>
            <w:r>
              <w:t>≥95%</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10、关于提前下达2024年农村公路建设养护发展专项资金的通知（冀财建[2023]270号）-养护工程补助资金绩效目标表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13032124P00326410029F</w:t>
            </w:r>
          </w:p>
        </w:tc>
        <w:tc>
          <w:tcPr>
            <w:tcW w:w="2835" w:type="dxa"/>
            <w:vAlign w:val="center"/>
          </w:tcPr>
          <w:p>
            <w:pPr>
              <w:pStyle w:val="11"/>
            </w:pPr>
            <w:r>
              <w:t>项目名称</w:t>
            </w:r>
          </w:p>
        </w:tc>
        <w:tc>
          <w:tcPr>
            <w:tcW w:w="6094" w:type="dxa"/>
            <w:gridSpan w:val="3"/>
            <w:vAlign w:val="center"/>
          </w:tcPr>
          <w:p>
            <w:pPr>
              <w:pStyle w:val="13"/>
            </w:pPr>
            <w:r>
              <w:t>关于提前下达2024年农村公路建设养护发展专项资金的通知（冀财建[2023]270号）-养护工程补助资金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324.00</w:t>
            </w:r>
          </w:p>
        </w:tc>
        <w:tc>
          <w:tcPr>
            <w:tcW w:w="2835" w:type="dxa"/>
            <w:vAlign w:val="center"/>
          </w:tcPr>
          <w:p>
            <w:pPr>
              <w:pStyle w:val="11"/>
            </w:pPr>
            <w:r>
              <w:t>其中：财政    资金</w:t>
            </w:r>
          </w:p>
        </w:tc>
        <w:tc>
          <w:tcPr>
            <w:tcW w:w="2551" w:type="dxa"/>
            <w:vAlign w:val="center"/>
          </w:tcPr>
          <w:p>
            <w:pPr>
              <w:pStyle w:val="13"/>
            </w:pPr>
            <w:r>
              <w:t>324.00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预算数324万元，其中财政资金324万元，主要用于农村公路养护工程补助资金支出。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1.通过完成对农村公路养护工程工作，保证当地百姓正常出行，保障公路畅通。</w:t>
            </w:r>
          </w:p>
          <w:p>
            <w:pPr>
              <w:pStyle w:val="13"/>
            </w:pPr>
            <w:r>
              <w:t>2.通过完成农村公路养护，保障道路交通安全，降低事故发生率。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路基路面维修里程数</w:t>
            </w:r>
          </w:p>
        </w:tc>
        <w:tc>
          <w:tcPr>
            <w:tcW w:w="5386" w:type="dxa"/>
            <w:vAlign w:val="center"/>
          </w:tcPr>
          <w:p>
            <w:pPr>
              <w:pStyle w:val="13"/>
            </w:pPr>
            <w:r>
              <w:t>反应路基路面整修的公里数</w:t>
            </w:r>
          </w:p>
        </w:tc>
        <w:tc>
          <w:tcPr>
            <w:tcW w:w="2268" w:type="dxa"/>
            <w:vAlign w:val="center"/>
          </w:tcPr>
          <w:p>
            <w:pPr>
              <w:pStyle w:val="13"/>
            </w:pPr>
            <w:r>
              <w:t>≥100公里</w:t>
            </w:r>
          </w:p>
        </w:tc>
        <w:tc>
          <w:tcPr>
            <w:tcW w:w="1276" w:type="dxa"/>
            <w:vAlign w:val="center"/>
          </w:tcPr>
          <w:p>
            <w:pPr>
              <w:pStyle w:val="13"/>
            </w:pPr>
            <w:r>
              <w:t>《秦皇岛市农村公路管理养护实施细则》秦政办[2007]132号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公路两旁防护挡墙面积</w:t>
            </w:r>
          </w:p>
        </w:tc>
        <w:tc>
          <w:tcPr>
            <w:tcW w:w="5386" w:type="dxa"/>
            <w:vAlign w:val="center"/>
          </w:tcPr>
          <w:p>
            <w:pPr>
              <w:pStyle w:val="13"/>
            </w:pPr>
            <w:r>
              <w:t>反应公路两旁防护挡墙工程量</w:t>
            </w:r>
          </w:p>
        </w:tc>
        <w:tc>
          <w:tcPr>
            <w:tcW w:w="2268" w:type="dxa"/>
            <w:vAlign w:val="center"/>
          </w:tcPr>
          <w:p>
            <w:pPr>
              <w:pStyle w:val="13"/>
            </w:pPr>
            <w:r>
              <w:t>≥8310立方米</w:t>
            </w:r>
          </w:p>
        </w:tc>
        <w:tc>
          <w:tcPr>
            <w:tcW w:w="1276" w:type="dxa"/>
            <w:vAlign w:val="center"/>
          </w:tcPr>
          <w:p>
            <w:pPr>
              <w:pStyle w:val="13"/>
            </w:pPr>
            <w:r>
              <w:t>《秦皇岛市农村公路管理养护实施细则》秦政办[2007]132号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道路良好率</w:t>
            </w:r>
          </w:p>
        </w:tc>
        <w:tc>
          <w:tcPr>
            <w:tcW w:w="5386" w:type="dxa"/>
            <w:vAlign w:val="center"/>
          </w:tcPr>
          <w:p>
            <w:pPr>
              <w:pStyle w:val="13"/>
            </w:pPr>
            <w:r>
              <w:t>优、良、中等路占比</w:t>
            </w:r>
          </w:p>
        </w:tc>
        <w:tc>
          <w:tcPr>
            <w:tcW w:w="2268" w:type="dxa"/>
            <w:vAlign w:val="center"/>
          </w:tcPr>
          <w:p>
            <w:pPr>
              <w:pStyle w:val="13"/>
            </w:pPr>
            <w:r>
              <w:t>≥75%</w:t>
            </w:r>
          </w:p>
        </w:tc>
        <w:tc>
          <w:tcPr>
            <w:tcW w:w="1276" w:type="dxa"/>
            <w:vAlign w:val="center"/>
          </w:tcPr>
          <w:p>
            <w:pPr>
              <w:pStyle w:val="13"/>
            </w:pPr>
            <w:r>
              <w:t>《秦皇岛市农村公路管理养护实施细则》秦政办[2007]132号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建设工程质量合格率</w:t>
            </w:r>
          </w:p>
        </w:tc>
        <w:tc>
          <w:tcPr>
            <w:tcW w:w="5386" w:type="dxa"/>
            <w:vAlign w:val="center"/>
          </w:tcPr>
          <w:p>
            <w:pPr>
              <w:pStyle w:val="13"/>
            </w:pPr>
            <w:r>
              <w:t>质监部门出具合格的建设工程数量占总建设数量的比率</w:t>
            </w:r>
          </w:p>
        </w:tc>
        <w:tc>
          <w:tcPr>
            <w:tcW w:w="2268" w:type="dxa"/>
            <w:vAlign w:val="center"/>
          </w:tcPr>
          <w:p>
            <w:pPr>
              <w:pStyle w:val="13"/>
            </w:pPr>
            <w:r>
              <w:t>100%</w:t>
            </w:r>
          </w:p>
        </w:tc>
        <w:tc>
          <w:tcPr>
            <w:tcW w:w="1276" w:type="dxa"/>
            <w:vAlign w:val="center"/>
          </w:tcPr>
          <w:p>
            <w:pPr>
              <w:pStyle w:val="13"/>
            </w:pPr>
            <w:r>
              <w:t>《秦皇岛市农村公路管理养护实施细则》秦政办[2007]132号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工作完成及时性</w:t>
            </w:r>
          </w:p>
        </w:tc>
        <w:tc>
          <w:tcPr>
            <w:tcW w:w="5386" w:type="dxa"/>
            <w:vAlign w:val="center"/>
          </w:tcPr>
          <w:p>
            <w:pPr>
              <w:pStyle w:val="13"/>
            </w:pPr>
            <w:r>
              <w:t>按计划完成各项工作</w:t>
            </w:r>
          </w:p>
        </w:tc>
        <w:tc>
          <w:tcPr>
            <w:tcW w:w="2268" w:type="dxa"/>
            <w:vAlign w:val="center"/>
          </w:tcPr>
          <w:p>
            <w:pPr>
              <w:pStyle w:val="13"/>
            </w:pPr>
            <w:r>
              <w:t>100%</w:t>
            </w:r>
          </w:p>
        </w:tc>
        <w:tc>
          <w:tcPr>
            <w:tcW w:w="1276" w:type="dxa"/>
            <w:vAlign w:val="center"/>
          </w:tcPr>
          <w:p>
            <w:pPr>
              <w:pStyle w:val="13"/>
            </w:pPr>
            <w:r>
              <w:t>公路工程质量评定标准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养护工程费用</w:t>
            </w:r>
          </w:p>
        </w:tc>
        <w:tc>
          <w:tcPr>
            <w:tcW w:w="5386" w:type="dxa"/>
            <w:vAlign w:val="center"/>
          </w:tcPr>
          <w:p>
            <w:pPr>
              <w:pStyle w:val="13"/>
            </w:pPr>
            <w:r>
              <w:t>公路养护工程费用</w:t>
            </w:r>
          </w:p>
        </w:tc>
        <w:tc>
          <w:tcPr>
            <w:tcW w:w="2268" w:type="dxa"/>
            <w:vAlign w:val="center"/>
          </w:tcPr>
          <w:p>
            <w:pPr>
              <w:pStyle w:val="13"/>
            </w:pPr>
            <w:r>
              <w:t>≤180万元</w:t>
            </w:r>
          </w:p>
        </w:tc>
        <w:tc>
          <w:tcPr>
            <w:tcW w:w="1276" w:type="dxa"/>
            <w:vAlign w:val="center"/>
          </w:tcPr>
          <w:p>
            <w:pPr>
              <w:pStyle w:val="13"/>
            </w:pPr>
            <w: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养护人员成本费用</w:t>
            </w:r>
          </w:p>
        </w:tc>
        <w:tc>
          <w:tcPr>
            <w:tcW w:w="5386" w:type="dxa"/>
            <w:vAlign w:val="center"/>
          </w:tcPr>
          <w:p>
            <w:pPr>
              <w:pStyle w:val="13"/>
            </w:pPr>
            <w:r>
              <w:t>养护人员成本费用</w:t>
            </w:r>
          </w:p>
        </w:tc>
        <w:tc>
          <w:tcPr>
            <w:tcW w:w="2268" w:type="dxa"/>
            <w:vAlign w:val="center"/>
          </w:tcPr>
          <w:p>
            <w:pPr>
              <w:pStyle w:val="13"/>
            </w:pPr>
            <w:r>
              <w:t>≤144万元</w:t>
            </w:r>
          </w:p>
        </w:tc>
        <w:tc>
          <w:tcPr>
            <w:tcW w:w="1276" w:type="dxa"/>
            <w:vAlign w:val="center"/>
          </w:tcPr>
          <w:p>
            <w:pPr>
              <w:pStyle w:val="13"/>
            </w:pPr>
            <w: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减少事故发生率</w:t>
            </w:r>
          </w:p>
        </w:tc>
        <w:tc>
          <w:tcPr>
            <w:tcW w:w="5386" w:type="dxa"/>
            <w:vAlign w:val="center"/>
          </w:tcPr>
          <w:p>
            <w:pPr>
              <w:pStyle w:val="13"/>
            </w:pPr>
            <w:r>
              <w:t>降低事故发生率</w:t>
            </w:r>
          </w:p>
        </w:tc>
        <w:tc>
          <w:tcPr>
            <w:tcW w:w="2268" w:type="dxa"/>
            <w:vAlign w:val="center"/>
          </w:tcPr>
          <w:p>
            <w:pPr>
              <w:pStyle w:val="13"/>
            </w:pPr>
            <w:r>
              <w:t>≥10%</w:t>
            </w:r>
          </w:p>
        </w:tc>
        <w:tc>
          <w:tcPr>
            <w:tcW w:w="1276" w:type="dxa"/>
            <w:vAlign w:val="center"/>
          </w:tcPr>
          <w:p>
            <w:pPr>
              <w:pStyle w:val="13"/>
            </w:pPr>
            <w:r>
              <w:t>公路工程质量评定标准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长期影响</w:t>
            </w:r>
          </w:p>
        </w:tc>
        <w:tc>
          <w:tcPr>
            <w:tcW w:w="5386" w:type="dxa"/>
            <w:vAlign w:val="center"/>
          </w:tcPr>
          <w:p>
            <w:pPr>
              <w:pStyle w:val="13"/>
            </w:pPr>
            <w:r>
              <w:t>农村公路发展适应交通需求</w:t>
            </w:r>
          </w:p>
        </w:tc>
        <w:tc>
          <w:tcPr>
            <w:tcW w:w="2268" w:type="dxa"/>
            <w:vAlign w:val="center"/>
          </w:tcPr>
          <w:p>
            <w:pPr>
              <w:pStyle w:val="13"/>
            </w:pPr>
            <w:r>
              <w:t>≥10年</w:t>
            </w:r>
          </w:p>
        </w:tc>
        <w:tc>
          <w:tcPr>
            <w:tcW w:w="1276" w:type="dxa"/>
            <w:vAlign w:val="center"/>
          </w:tcPr>
          <w:p>
            <w:pPr>
              <w:pStyle w:val="13"/>
            </w:pPr>
            <w:r>
              <w:t>公路工程质量评定标准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公众满意度</w:t>
            </w:r>
          </w:p>
        </w:tc>
        <w:tc>
          <w:tcPr>
            <w:tcW w:w="5386" w:type="dxa"/>
            <w:vAlign w:val="center"/>
          </w:tcPr>
          <w:p>
            <w:pPr>
              <w:pStyle w:val="13"/>
            </w:pPr>
            <w:r>
              <w:t>群众满意数量占总数的比例</w:t>
            </w:r>
          </w:p>
        </w:tc>
        <w:tc>
          <w:tcPr>
            <w:tcW w:w="2268" w:type="dxa"/>
            <w:vAlign w:val="center"/>
          </w:tcPr>
          <w:p>
            <w:pPr>
              <w:pStyle w:val="13"/>
            </w:pPr>
            <w:r>
              <w:t>≥95%</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11、关于提前下达2024年农村客运补贴、城市交通发展奖励资金预算的通知（冀财建[2023]259号）-城市交通发展奖励资金绩效目标表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13032124P00326410024D</w:t>
            </w:r>
          </w:p>
        </w:tc>
        <w:tc>
          <w:tcPr>
            <w:tcW w:w="2835" w:type="dxa"/>
            <w:vAlign w:val="center"/>
          </w:tcPr>
          <w:p>
            <w:pPr>
              <w:pStyle w:val="11"/>
            </w:pPr>
            <w:r>
              <w:t>项目名称</w:t>
            </w:r>
          </w:p>
        </w:tc>
        <w:tc>
          <w:tcPr>
            <w:tcW w:w="6094" w:type="dxa"/>
            <w:gridSpan w:val="3"/>
            <w:vAlign w:val="center"/>
          </w:tcPr>
          <w:p>
            <w:pPr>
              <w:pStyle w:val="13"/>
            </w:pPr>
            <w:r>
              <w:t>关于提前下达2024年农村客运补贴、城市交通发展奖励资金预算的通知（冀财建[2023]259号）-城市交通发展奖励资金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234.73</w:t>
            </w:r>
          </w:p>
        </w:tc>
        <w:tc>
          <w:tcPr>
            <w:tcW w:w="2835" w:type="dxa"/>
            <w:vAlign w:val="center"/>
          </w:tcPr>
          <w:p>
            <w:pPr>
              <w:pStyle w:val="11"/>
            </w:pPr>
            <w:r>
              <w:t>其中：财政    资金</w:t>
            </w:r>
          </w:p>
        </w:tc>
        <w:tc>
          <w:tcPr>
            <w:tcW w:w="2551" w:type="dxa"/>
            <w:vAlign w:val="center"/>
          </w:tcPr>
          <w:p>
            <w:pPr>
              <w:pStyle w:val="13"/>
            </w:pPr>
            <w:r>
              <w:t>234.73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预算数234.73万元，其中财政资金234.73万元，主要用于城市交通发展奖励资金支出。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1.通过对城市运营补贴的及时发放，对巡游出租车进行运营补贴，维护出租车行业稳定。</w:t>
            </w:r>
          </w:p>
          <w:p>
            <w:pPr>
              <w:pStyle w:val="13"/>
            </w:pPr>
            <w:r>
              <w:t>2.通过对城市交通领域新能源车运营进行补贴的发放，促进城市公共交通发展。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巡游出租车运营补贴月数</w:t>
            </w:r>
          </w:p>
        </w:tc>
        <w:tc>
          <w:tcPr>
            <w:tcW w:w="5386" w:type="dxa"/>
            <w:vAlign w:val="center"/>
          </w:tcPr>
          <w:p>
            <w:pPr>
              <w:pStyle w:val="13"/>
            </w:pPr>
            <w:r>
              <w:t>巡游出租车运营月数不少于规定数</w:t>
            </w:r>
          </w:p>
        </w:tc>
        <w:tc>
          <w:tcPr>
            <w:tcW w:w="2268" w:type="dxa"/>
            <w:vAlign w:val="center"/>
          </w:tcPr>
          <w:p>
            <w:pPr>
              <w:pStyle w:val="13"/>
            </w:pPr>
            <w:r>
              <w:t>≥2256月</w:t>
            </w:r>
          </w:p>
        </w:tc>
        <w:tc>
          <w:tcPr>
            <w:tcW w:w="1276" w:type="dxa"/>
            <w:vAlign w:val="center"/>
          </w:tcPr>
          <w:p>
            <w:pPr>
              <w:pStyle w:val="13"/>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新能源巡游出租车运营奖励月数</w:t>
            </w:r>
          </w:p>
        </w:tc>
        <w:tc>
          <w:tcPr>
            <w:tcW w:w="5386" w:type="dxa"/>
            <w:vAlign w:val="center"/>
          </w:tcPr>
          <w:p>
            <w:pPr>
              <w:pStyle w:val="13"/>
            </w:pPr>
            <w:r>
              <w:t>新能源巡游出租车运营月数不少于规定数</w:t>
            </w:r>
          </w:p>
        </w:tc>
        <w:tc>
          <w:tcPr>
            <w:tcW w:w="2268" w:type="dxa"/>
            <w:vAlign w:val="center"/>
          </w:tcPr>
          <w:p>
            <w:pPr>
              <w:pStyle w:val="13"/>
            </w:pPr>
            <w:r>
              <w:t>≥72月</w:t>
            </w:r>
          </w:p>
        </w:tc>
        <w:tc>
          <w:tcPr>
            <w:tcW w:w="1276" w:type="dxa"/>
            <w:vAlign w:val="center"/>
          </w:tcPr>
          <w:p>
            <w:pPr>
              <w:pStyle w:val="13"/>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资金使用合规性</w:t>
            </w:r>
          </w:p>
        </w:tc>
        <w:tc>
          <w:tcPr>
            <w:tcW w:w="5386" w:type="dxa"/>
            <w:vAlign w:val="center"/>
          </w:tcPr>
          <w:p>
            <w:pPr>
              <w:pStyle w:val="13"/>
            </w:pPr>
            <w:r>
              <w:t>资金发放程序规范，资金使用合规</w:t>
            </w:r>
          </w:p>
        </w:tc>
        <w:tc>
          <w:tcPr>
            <w:tcW w:w="2268" w:type="dxa"/>
            <w:vAlign w:val="center"/>
          </w:tcPr>
          <w:p>
            <w:pPr>
              <w:pStyle w:val="13"/>
            </w:pPr>
            <w:r>
              <w:t>100%</w:t>
            </w:r>
          </w:p>
        </w:tc>
        <w:tc>
          <w:tcPr>
            <w:tcW w:w="1276" w:type="dxa"/>
            <w:vAlign w:val="center"/>
          </w:tcPr>
          <w:p>
            <w:pPr>
              <w:pStyle w:val="13"/>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完成项目的时效</w:t>
            </w:r>
          </w:p>
        </w:tc>
        <w:tc>
          <w:tcPr>
            <w:tcW w:w="5386" w:type="dxa"/>
            <w:vAlign w:val="center"/>
          </w:tcPr>
          <w:p>
            <w:pPr>
              <w:pStyle w:val="13"/>
            </w:pPr>
            <w:r>
              <w:t>按相关文件要求时限完成工作</w:t>
            </w:r>
          </w:p>
        </w:tc>
        <w:tc>
          <w:tcPr>
            <w:tcW w:w="2268" w:type="dxa"/>
            <w:vAlign w:val="center"/>
          </w:tcPr>
          <w:p>
            <w:pPr>
              <w:pStyle w:val="13"/>
            </w:pPr>
            <w:r>
              <w:t>100%</w:t>
            </w:r>
          </w:p>
        </w:tc>
        <w:tc>
          <w:tcPr>
            <w:tcW w:w="1276" w:type="dxa"/>
            <w:vAlign w:val="center"/>
          </w:tcPr>
          <w:p>
            <w:pPr>
              <w:pStyle w:val="13"/>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补贴资金使用控制数</w:t>
            </w:r>
          </w:p>
        </w:tc>
        <w:tc>
          <w:tcPr>
            <w:tcW w:w="5386" w:type="dxa"/>
            <w:vAlign w:val="center"/>
          </w:tcPr>
          <w:p>
            <w:pPr>
              <w:pStyle w:val="13"/>
            </w:pPr>
            <w:r>
              <w:t>严格按照补助资金下达数支付资金</w:t>
            </w:r>
          </w:p>
        </w:tc>
        <w:tc>
          <w:tcPr>
            <w:tcW w:w="2268" w:type="dxa"/>
            <w:vAlign w:val="center"/>
          </w:tcPr>
          <w:p>
            <w:pPr>
              <w:pStyle w:val="13"/>
            </w:pPr>
            <w:r>
              <w:t>≤234.73万元</w:t>
            </w:r>
          </w:p>
        </w:tc>
        <w:tc>
          <w:tcPr>
            <w:tcW w:w="1276" w:type="dxa"/>
            <w:vAlign w:val="center"/>
          </w:tcPr>
          <w:p>
            <w:pPr>
              <w:pStyle w:val="13"/>
            </w:pPr>
            <w:r>
              <w:t>预算指标下达文件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经济影响</w:t>
            </w:r>
          </w:p>
        </w:tc>
        <w:tc>
          <w:tcPr>
            <w:tcW w:w="5386" w:type="dxa"/>
            <w:vAlign w:val="center"/>
          </w:tcPr>
          <w:p>
            <w:pPr>
              <w:pStyle w:val="13"/>
            </w:pPr>
            <w:r>
              <w:t>方便群众出行，拉动周边地区经济增长</w:t>
            </w:r>
          </w:p>
        </w:tc>
        <w:tc>
          <w:tcPr>
            <w:tcW w:w="2268" w:type="dxa"/>
            <w:vAlign w:val="center"/>
          </w:tcPr>
          <w:p>
            <w:pPr>
              <w:pStyle w:val="13"/>
            </w:pPr>
            <w:r>
              <w:t>≥100万元</w:t>
            </w:r>
          </w:p>
        </w:tc>
        <w:tc>
          <w:tcPr>
            <w:tcW w:w="1276" w:type="dxa"/>
            <w:vAlign w:val="center"/>
          </w:tcPr>
          <w:p>
            <w:pPr>
              <w:pStyle w:val="13"/>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项目实现的功能</w:t>
            </w:r>
          </w:p>
        </w:tc>
        <w:tc>
          <w:tcPr>
            <w:tcW w:w="5386" w:type="dxa"/>
            <w:vAlign w:val="center"/>
          </w:tcPr>
          <w:p>
            <w:pPr>
              <w:pStyle w:val="13"/>
            </w:pPr>
            <w:r>
              <w:t>项目实施有效促进出行车行业健康稳定的发展，方便群众出行</w:t>
            </w:r>
          </w:p>
        </w:tc>
        <w:tc>
          <w:tcPr>
            <w:tcW w:w="2268" w:type="dxa"/>
            <w:vAlign w:val="center"/>
          </w:tcPr>
          <w:p>
            <w:pPr>
              <w:pStyle w:val="13"/>
            </w:pPr>
            <w:r>
              <w:t>≥30万人次</w:t>
            </w:r>
          </w:p>
        </w:tc>
        <w:tc>
          <w:tcPr>
            <w:tcW w:w="1276" w:type="dxa"/>
            <w:vAlign w:val="center"/>
          </w:tcPr>
          <w:p>
            <w:pPr>
              <w:pStyle w:val="13"/>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生态影响</w:t>
            </w:r>
          </w:p>
        </w:tc>
        <w:tc>
          <w:tcPr>
            <w:tcW w:w="5386" w:type="dxa"/>
            <w:vAlign w:val="center"/>
          </w:tcPr>
          <w:p>
            <w:pPr>
              <w:pStyle w:val="13"/>
            </w:pPr>
            <w:r>
              <w:t>减少尾气排放，增加受益人口数</w:t>
            </w:r>
          </w:p>
        </w:tc>
        <w:tc>
          <w:tcPr>
            <w:tcW w:w="2268" w:type="dxa"/>
            <w:vAlign w:val="center"/>
          </w:tcPr>
          <w:p>
            <w:pPr>
              <w:pStyle w:val="13"/>
            </w:pPr>
            <w:r>
              <w:t>≥20万人</w:t>
            </w:r>
          </w:p>
        </w:tc>
        <w:tc>
          <w:tcPr>
            <w:tcW w:w="1276" w:type="dxa"/>
            <w:vAlign w:val="center"/>
          </w:tcPr>
          <w:p>
            <w:pPr>
              <w:pStyle w:val="13"/>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可持续影响</w:t>
            </w:r>
          </w:p>
        </w:tc>
        <w:tc>
          <w:tcPr>
            <w:tcW w:w="5386" w:type="dxa"/>
            <w:vAlign w:val="center"/>
          </w:tcPr>
          <w:p>
            <w:pPr>
              <w:pStyle w:val="13"/>
            </w:pPr>
            <w:r>
              <w:t>保证城市交通工作长期有效运行</w:t>
            </w:r>
          </w:p>
        </w:tc>
        <w:tc>
          <w:tcPr>
            <w:tcW w:w="2268" w:type="dxa"/>
            <w:vAlign w:val="center"/>
          </w:tcPr>
          <w:p>
            <w:pPr>
              <w:pStyle w:val="13"/>
            </w:pPr>
            <w:r>
              <w:t>≥10年</w:t>
            </w:r>
          </w:p>
        </w:tc>
        <w:tc>
          <w:tcPr>
            <w:tcW w:w="1276" w:type="dxa"/>
            <w:vAlign w:val="center"/>
          </w:tcPr>
          <w:p>
            <w:pPr>
              <w:pStyle w:val="13"/>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服务对象的满意度</w:t>
            </w:r>
          </w:p>
        </w:tc>
        <w:tc>
          <w:tcPr>
            <w:tcW w:w="5386" w:type="dxa"/>
            <w:vAlign w:val="center"/>
          </w:tcPr>
          <w:p>
            <w:pPr>
              <w:pStyle w:val="13"/>
            </w:pPr>
            <w:r>
              <w:t>群众满意数量占总数的比例</w:t>
            </w:r>
          </w:p>
        </w:tc>
        <w:tc>
          <w:tcPr>
            <w:tcW w:w="2268" w:type="dxa"/>
            <w:vAlign w:val="center"/>
          </w:tcPr>
          <w:p>
            <w:pPr>
              <w:pStyle w:val="13"/>
            </w:pPr>
            <w:r>
              <w:t>≥90%</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12、关于提前下达2024年农村客运补贴、城市交通发展奖励资金预算的通知（冀财建[2023]259号）-农村道路客运补贴绩效目标表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13032124P00326410023R</w:t>
            </w:r>
          </w:p>
        </w:tc>
        <w:tc>
          <w:tcPr>
            <w:tcW w:w="2835" w:type="dxa"/>
            <w:vAlign w:val="center"/>
          </w:tcPr>
          <w:p>
            <w:pPr>
              <w:pStyle w:val="11"/>
            </w:pPr>
            <w:r>
              <w:t>项目名称</w:t>
            </w:r>
          </w:p>
        </w:tc>
        <w:tc>
          <w:tcPr>
            <w:tcW w:w="6094" w:type="dxa"/>
            <w:gridSpan w:val="3"/>
            <w:vAlign w:val="center"/>
          </w:tcPr>
          <w:p>
            <w:pPr>
              <w:pStyle w:val="13"/>
            </w:pPr>
            <w:r>
              <w:t>关于提前下达2024年农村客运补贴、城市交通发展奖励资金预算的通知（冀财建[2023]259号）-农村道路客运补贴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194.80</w:t>
            </w:r>
          </w:p>
        </w:tc>
        <w:tc>
          <w:tcPr>
            <w:tcW w:w="2835" w:type="dxa"/>
            <w:vAlign w:val="center"/>
          </w:tcPr>
          <w:p>
            <w:pPr>
              <w:pStyle w:val="11"/>
            </w:pPr>
            <w:r>
              <w:t>其中：财政    资金</w:t>
            </w:r>
          </w:p>
        </w:tc>
        <w:tc>
          <w:tcPr>
            <w:tcW w:w="2551" w:type="dxa"/>
            <w:vAlign w:val="center"/>
          </w:tcPr>
          <w:p>
            <w:pPr>
              <w:pStyle w:val="13"/>
            </w:pPr>
            <w:r>
              <w:t>194.80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预算数194.8万元，其中财政资金194.8万元，主要用于2024年农村客运补贴资金支出。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1.通过开展运营补贴审核发放工作，保障乡镇和建制村通客车的农村客运班车和城市公共汽电车向农村延伸覆盖。</w:t>
            </w:r>
            <w:r>
              <w:tab/>
            </w:r>
            <w:r>
              <w:tab/>
            </w:r>
            <w:r>
              <w:tab/>
            </w:r>
            <w:r>
              <w:tab/>
            </w:r>
            <w:r>
              <w:tab/>
            </w:r>
          </w:p>
          <w:p>
            <w:pPr>
              <w:pStyle w:val="13"/>
            </w:pPr>
            <w:r>
              <w:t>2.通过开展农村客运班车及向农村延伸公交车运营补贴工作，保障农村道路客运健康发展，提高运营服务水平。</w:t>
            </w:r>
          </w:p>
          <w:p>
            <w:pPr>
              <w:pStyle w:val="13"/>
            </w:pPr>
            <w:r>
              <w:t>3.通过开展农村客运站运行补贴审核发放工作，保障乡镇和建制村通客车的汽车客运站正常运转。</w:t>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城市公交车数量</w:t>
            </w:r>
          </w:p>
        </w:tc>
        <w:tc>
          <w:tcPr>
            <w:tcW w:w="5386" w:type="dxa"/>
            <w:vAlign w:val="center"/>
          </w:tcPr>
          <w:p>
            <w:pPr>
              <w:pStyle w:val="13"/>
            </w:pPr>
            <w:r>
              <w:t>反映城市公共汽电车延伸至农村的城市公交车数量</w:t>
            </w:r>
          </w:p>
        </w:tc>
        <w:tc>
          <w:tcPr>
            <w:tcW w:w="2268" w:type="dxa"/>
            <w:vAlign w:val="center"/>
          </w:tcPr>
          <w:p>
            <w:pPr>
              <w:pStyle w:val="13"/>
            </w:pPr>
            <w:r>
              <w:t>70辆</w:t>
            </w:r>
          </w:p>
        </w:tc>
        <w:tc>
          <w:tcPr>
            <w:tcW w:w="1276" w:type="dxa"/>
            <w:vAlign w:val="center"/>
          </w:tcPr>
          <w:p>
            <w:pPr>
              <w:pStyle w:val="13"/>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三级以上汽车客运站运营数</w:t>
            </w:r>
          </w:p>
        </w:tc>
        <w:tc>
          <w:tcPr>
            <w:tcW w:w="5386" w:type="dxa"/>
            <w:vAlign w:val="center"/>
          </w:tcPr>
          <w:p>
            <w:pPr>
              <w:pStyle w:val="13"/>
            </w:pPr>
            <w:r>
              <w:t>保障服务建制村通客车的三级以上汽车客运站运营数量</w:t>
            </w:r>
          </w:p>
        </w:tc>
        <w:tc>
          <w:tcPr>
            <w:tcW w:w="2268" w:type="dxa"/>
            <w:vAlign w:val="center"/>
          </w:tcPr>
          <w:p>
            <w:pPr>
              <w:pStyle w:val="13"/>
            </w:pPr>
            <w:r>
              <w:t>1个</w:t>
            </w:r>
          </w:p>
        </w:tc>
        <w:tc>
          <w:tcPr>
            <w:tcW w:w="1276" w:type="dxa"/>
            <w:vAlign w:val="center"/>
          </w:tcPr>
          <w:p>
            <w:pPr>
              <w:pStyle w:val="13"/>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资金使用合规性</w:t>
            </w:r>
          </w:p>
        </w:tc>
        <w:tc>
          <w:tcPr>
            <w:tcW w:w="5386" w:type="dxa"/>
            <w:vAlign w:val="center"/>
          </w:tcPr>
          <w:p>
            <w:pPr>
              <w:pStyle w:val="13"/>
            </w:pPr>
            <w:r>
              <w:t>资金发放程序规范，资金使用合规</w:t>
            </w:r>
          </w:p>
        </w:tc>
        <w:tc>
          <w:tcPr>
            <w:tcW w:w="2268" w:type="dxa"/>
            <w:vAlign w:val="center"/>
          </w:tcPr>
          <w:p>
            <w:pPr>
              <w:pStyle w:val="13"/>
            </w:pPr>
            <w:r>
              <w:t>100%</w:t>
            </w:r>
          </w:p>
        </w:tc>
        <w:tc>
          <w:tcPr>
            <w:tcW w:w="1276" w:type="dxa"/>
            <w:vAlign w:val="center"/>
          </w:tcPr>
          <w:p>
            <w:pPr>
              <w:pStyle w:val="13"/>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工作完成及时性</w:t>
            </w:r>
          </w:p>
        </w:tc>
        <w:tc>
          <w:tcPr>
            <w:tcW w:w="5386" w:type="dxa"/>
            <w:vAlign w:val="center"/>
          </w:tcPr>
          <w:p>
            <w:pPr>
              <w:pStyle w:val="13"/>
            </w:pPr>
            <w:r>
              <w:t>按相关文件要求时限完成工作</w:t>
            </w:r>
          </w:p>
        </w:tc>
        <w:tc>
          <w:tcPr>
            <w:tcW w:w="2268" w:type="dxa"/>
            <w:vAlign w:val="center"/>
          </w:tcPr>
          <w:p>
            <w:pPr>
              <w:pStyle w:val="13"/>
            </w:pPr>
            <w:r>
              <w:t>100%</w:t>
            </w:r>
          </w:p>
        </w:tc>
        <w:tc>
          <w:tcPr>
            <w:tcW w:w="1276" w:type="dxa"/>
            <w:vAlign w:val="center"/>
          </w:tcPr>
          <w:p>
            <w:pPr>
              <w:pStyle w:val="13"/>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补贴资金使用控制数</w:t>
            </w:r>
          </w:p>
        </w:tc>
        <w:tc>
          <w:tcPr>
            <w:tcW w:w="5386" w:type="dxa"/>
            <w:vAlign w:val="center"/>
          </w:tcPr>
          <w:p>
            <w:pPr>
              <w:pStyle w:val="13"/>
            </w:pPr>
            <w:r>
              <w:t>严格按照补助资金下达数支付资金</w:t>
            </w:r>
          </w:p>
        </w:tc>
        <w:tc>
          <w:tcPr>
            <w:tcW w:w="2268" w:type="dxa"/>
            <w:vAlign w:val="center"/>
          </w:tcPr>
          <w:p>
            <w:pPr>
              <w:pStyle w:val="13"/>
            </w:pPr>
            <w:r>
              <w:t>≤194.8万元</w:t>
            </w:r>
          </w:p>
        </w:tc>
        <w:tc>
          <w:tcPr>
            <w:tcW w:w="1276" w:type="dxa"/>
            <w:vAlign w:val="center"/>
          </w:tcPr>
          <w:p>
            <w:pPr>
              <w:pStyle w:val="13"/>
            </w:pPr>
            <w:r>
              <w:t>预算指标下达文件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经济影响</w:t>
            </w:r>
          </w:p>
        </w:tc>
        <w:tc>
          <w:tcPr>
            <w:tcW w:w="5386" w:type="dxa"/>
            <w:vAlign w:val="center"/>
          </w:tcPr>
          <w:p>
            <w:pPr>
              <w:pStyle w:val="13"/>
            </w:pPr>
            <w:r>
              <w:t>方便群众出行，拉动周边地区经济增长</w:t>
            </w:r>
          </w:p>
        </w:tc>
        <w:tc>
          <w:tcPr>
            <w:tcW w:w="2268" w:type="dxa"/>
            <w:vAlign w:val="center"/>
          </w:tcPr>
          <w:p>
            <w:pPr>
              <w:pStyle w:val="13"/>
            </w:pPr>
            <w:r>
              <w:t>≥100万元</w:t>
            </w:r>
          </w:p>
        </w:tc>
        <w:tc>
          <w:tcPr>
            <w:tcW w:w="1276" w:type="dxa"/>
            <w:vAlign w:val="center"/>
          </w:tcPr>
          <w:p>
            <w:pPr>
              <w:pStyle w:val="13"/>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社会影响</w:t>
            </w:r>
          </w:p>
        </w:tc>
        <w:tc>
          <w:tcPr>
            <w:tcW w:w="5386" w:type="dxa"/>
            <w:vAlign w:val="center"/>
          </w:tcPr>
          <w:p>
            <w:pPr>
              <w:pStyle w:val="13"/>
            </w:pPr>
            <w:r>
              <w:t>项目实施有效保证农村客运班车正常运行，方便群众出行</w:t>
            </w:r>
          </w:p>
        </w:tc>
        <w:tc>
          <w:tcPr>
            <w:tcW w:w="2268" w:type="dxa"/>
            <w:vAlign w:val="center"/>
          </w:tcPr>
          <w:p>
            <w:pPr>
              <w:pStyle w:val="13"/>
            </w:pPr>
            <w:r>
              <w:t>≥15万人次</w:t>
            </w:r>
          </w:p>
        </w:tc>
        <w:tc>
          <w:tcPr>
            <w:tcW w:w="1276" w:type="dxa"/>
            <w:vAlign w:val="center"/>
          </w:tcPr>
          <w:p>
            <w:pPr>
              <w:pStyle w:val="13"/>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生态影响</w:t>
            </w:r>
          </w:p>
        </w:tc>
        <w:tc>
          <w:tcPr>
            <w:tcW w:w="5386" w:type="dxa"/>
            <w:vAlign w:val="center"/>
          </w:tcPr>
          <w:p>
            <w:pPr>
              <w:pStyle w:val="13"/>
            </w:pPr>
            <w:r>
              <w:t>减少尾气排放，增加受益人口数</w:t>
            </w:r>
          </w:p>
        </w:tc>
        <w:tc>
          <w:tcPr>
            <w:tcW w:w="2268" w:type="dxa"/>
            <w:vAlign w:val="center"/>
          </w:tcPr>
          <w:p>
            <w:pPr>
              <w:pStyle w:val="13"/>
            </w:pPr>
            <w:r>
              <w:t>≥20万人次</w:t>
            </w:r>
          </w:p>
        </w:tc>
        <w:tc>
          <w:tcPr>
            <w:tcW w:w="1276" w:type="dxa"/>
            <w:vAlign w:val="center"/>
          </w:tcPr>
          <w:p>
            <w:pPr>
              <w:pStyle w:val="13"/>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可持续影响</w:t>
            </w:r>
          </w:p>
        </w:tc>
        <w:tc>
          <w:tcPr>
            <w:tcW w:w="5386" w:type="dxa"/>
            <w:vAlign w:val="center"/>
          </w:tcPr>
          <w:p>
            <w:pPr>
              <w:pStyle w:val="13"/>
            </w:pPr>
            <w:r>
              <w:t>保证农村客运工作长期有效运行</w:t>
            </w:r>
          </w:p>
        </w:tc>
        <w:tc>
          <w:tcPr>
            <w:tcW w:w="2268" w:type="dxa"/>
            <w:vAlign w:val="center"/>
          </w:tcPr>
          <w:p>
            <w:pPr>
              <w:pStyle w:val="13"/>
            </w:pPr>
            <w:r>
              <w:t>≥10年</w:t>
            </w:r>
          </w:p>
        </w:tc>
        <w:tc>
          <w:tcPr>
            <w:tcW w:w="1276" w:type="dxa"/>
            <w:vAlign w:val="center"/>
          </w:tcPr>
          <w:p>
            <w:pPr>
              <w:pStyle w:val="13"/>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服务对象的满意度</w:t>
            </w:r>
          </w:p>
        </w:tc>
        <w:tc>
          <w:tcPr>
            <w:tcW w:w="5386" w:type="dxa"/>
            <w:vAlign w:val="center"/>
          </w:tcPr>
          <w:p>
            <w:pPr>
              <w:pStyle w:val="13"/>
            </w:pPr>
            <w:r>
              <w:t>群众满意数量占总数的比例</w:t>
            </w:r>
          </w:p>
        </w:tc>
        <w:tc>
          <w:tcPr>
            <w:tcW w:w="2268" w:type="dxa"/>
            <w:vAlign w:val="center"/>
          </w:tcPr>
          <w:p>
            <w:pPr>
              <w:pStyle w:val="13"/>
            </w:pPr>
            <w:r>
              <w:t>≥90%</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13、关于提前下达2024年普通国省干线公路建设养护发展专项资金的通知（冀财建[2023]269号）-普通干线公路日常养护补助资金绩效目标表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13032124P003264100278</w:t>
            </w:r>
          </w:p>
        </w:tc>
        <w:tc>
          <w:tcPr>
            <w:tcW w:w="2835" w:type="dxa"/>
            <w:vAlign w:val="center"/>
          </w:tcPr>
          <w:p>
            <w:pPr>
              <w:pStyle w:val="11"/>
            </w:pPr>
            <w:r>
              <w:t>项目名称</w:t>
            </w:r>
          </w:p>
        </w:tc>
        <w:tc>
          <w:tcPr>
            <w:tcW w:w="6094" w:type="dxa"/>
            <w:gridSpan w:val="3"/>
            <w:vAlign w:val="center"/>
          </w:tcPr>
          <w:p>
            <w:pPr>
              <w:pStyle w:val="13"/>
            </w:pPr>
            <w:r>
              <w:t>关于提前下达2024年普通国省干线公路建设养护发展专项资金的通知（冀财建[2023]269号）-普通干线公路日常养护补助资金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185.00</w:t>
            </w:r>
          </w:p>
        </w:tc>
        <w:tc>
          <w:tcPr>
            <w:tcW w:w="2835" w:type="dxa"/>
            <w:vAlign w:val="center"/>
          </w:tcPr>
          <w:p>
            <w:pPr>
              <w:pStyle w:val="11"/>
            </w:pPr>
            <w:r>
              <w:t>其中：财政    资金</w:t>
            </w:r>
          </w:p>
        </w:tc>
        <w:tc>
          <w:tcPr>
            <w:tcW w:w="2551" w:type="dxa"/>
            <w:vAlign w:val="center"/>
          </w:tcPr>
          <w:p>
            <w:pPr>
              <w:pStyle w:val="13"/>
            </w:pPr>
            <w:r>
              <w:t>185.00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预算数185万元，其中财政资金185万元，主要用于普通国省干线公路日常养护补助资金支出。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1.通过对全县国省干线公路有效养护，保证当地百姓正常出行。</w:t>
            </w:r>
          </w:p>
          <w:p>
            <w:pPr>
              <w:pStyle w:val="13"/>
            </w:pPr>
            <w:r>
              <w:t>2.通过保证养护工作正常运行，保障公路畅通，带动经济发展。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公路养护里程</w:t>
            </w:r>
          </w:p>
        </w:tc>
        <w:tc>
          <w:tcPr>
            <w:tcW w:w="5386" w:type="dxa"/>
            <w:vAlign w:val="center"/>
          </w:tcPr>
          <w:p>
            <w:pPr>
              <w:pStyle w:val="13"/>
            </w:pPr>
            <w:r>
              <w:t>国省普通干线的养护里程</w:t>
            </w:r>
          </w:p>
        </w:tc>
        <w:tc>
          <w:tcPr>
            <w:tcW w:w="2268" w:type="dxa"/>
            <w:vAlign w:val="center"/>
          </w:tcPr>
          <w:p>
            <w:pPr>
              <w:pStyle w:val="13"/>
            </w:pPr>
            <w:r>
              <w:t>295.03公里</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事业编人员数</w:t>
            </w:r>
          </w:p>
        </w:tc>
        <w:tc>
          <w:tcPr>
            <w:tcW w:w="5386" w:type="dxa"/>
            <w:vAlign w:val="center"/>
          </w:tcPr>
          <w:p>
            <w:pPr>
              <w:pStyle w:val="13"/>
            </w:pPr>
            <w:r>
              <w:t>保持正常行政运行所需要的人员数</w:t>
            </w:r>
          </w:p>
        </w:tc>
        <w:tc>
          <w:tcPr>
            <w:tcW w:w="2268" w:type="dxa"/>
            <w:vAlign w:val="center"/>
          </w:tcPr>
          <w:p>
            <w:pPr>
              <w:pStyle w:val="13"/>
            </w:pPr>
            <w:r>
              <w:t>81人</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临时工人员数</w:t>
            </w:r>
          </w:p>
        </w:tc>
        <w:tc>
          <w:tcPr>
            <w:tcW w:w="5386" w:type="dxa"/>
            <w:vAlign w:val="center"/>
          </w:tcPr>
          <w:p>
            <w:pPr>
              <w:pStyle w:val="13"/>
            </w:pPr>
            <w:r>
              <w:t>保持正常行政运行所需要的人员数</w:t>
            </w:r>
          </w:p>
        </w:tc>
        <w:tc>
          <w:tcPr>
            <w:tcW w:w="2268" w:type="dxa"/>
            <w:vAlign w:val="center"/>
          </w:tcPr>
          <w:p>
            <w:pPr>
              <w:pStyle w:val="13"/>
            </w:pPr>
            <w:r>
              <w:t>112人</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需要小修工程的项目数</w:t>
            </w:r>
          </w:p>
        </w:tc>
        <w:tc>
          <w:tcPr>
            <w:tcW w:w="5386" w:type="dxa"/>
            <w:vAlign w:val="center"/>
          </w:tcPr>
          <w:p>
            <w:pPr>
              <w:pStyle w:val="13"/>
            </w:pPr>
            <w:r>
              <w:t>需要小修工程的项目数量</w:t>
            </w:r>
          </w:p>
        </w:tc>
        <w:tc>
          <w:tcPr>
            <w:tcW w:w="2268" w:type="dxa"/>
            <w:vAlign w:val="center"/>
          </w:tcPr>
          <w:p>
            <w:pPr>
              <w:pStyle w:val="13"/>
            </w:pPr>
            <w:r>
              <w:t>8个</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公路养护工程合格率（%）</w:t>
            </w:r>
          </w:p>
        </w:tc>
        <w:tc>
          <w:tcPr>
            <w:tcW w:w="5386" w:type="dxa"/>
            <w:vAlign w:val="center"/>
          </w:tcPr>
          <w:p>
            <w:pPr>
              <w:pStyle w:val="13"/>
            </w:pPr>
            <w:r>
              <w:t>普通干线工程质量合格的数量占养护工程总数的比率</w:t>
            </w:r>
          </w:p>
        </w:tc>
        <w:tc>
          <w:tcPr>
            <w:tcW w:w="2268" w:type="dxa"/>
            <w:vAlign w:val="center"/>
          </w:tcPr>
          <w:p>
            <w:pPr>
              <w:pStyle w:val="13"/>
            </w:pPr>
            <w:r>
              <w:t>100%</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养护工作及时性</w:t>
            </w:r>
          </w:p>
        </w:tc>
        <w:tc>
          <w:tcPr>
            <w:tcW w:w="5386" w:type="dxa"/>
            <w:vAlign w:val="center"/>
          </w:tcPr>
          <w:p>
            <w:pPr>
              <w:pStyle w:val="13"/>
            </w:pPr>
            <w:r>
              <w:t>按工作计划，按时完成公路养护</w:t>
            </w:r>
          </w:p>
        </w:tc>
        <w:tc>
          <w:tcPr>
            <w:tcW w:w="2268" w:type="dxa"/>
            <w:vAlign w:val="center"/>
          </w:tcPr>
          <w:p>
            <w:pPr>
              <w:pStyle w:val="13"/>
            </w:pPr>
            <w:r>
              <w:t>100%</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工程成本控制</w:t>
            </w:r>
          </w:p>
        </w:tc>
        <w:tc>
          <w:tcPr>
            <w:tcW w:w="5386" w:type="dxa"/>
            <w:vAlign w:val="center"/>
          </w:tcPr>
          <w:p>
            <w:pPr>
              <w:pStyle w:val="13"/>
            </w:pPr>
            <w:r>
              <w:t>工程成本控制</w:t>
            </w:r>
          </w:p>
        </w:tc>
        <w:tc>
          <w:tcPr>
            <w:tcW w:w="2268" w:type="dxa"/>
            <w:vAlign w:val="center"/>
          </w:tcPr>
          <w:p>
            <w:pPr>
              <w:pStyle w:val="13"/>
            </w:pPr>
            <w:r>
              <w:t>≤60万元</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人员成本控制</w:t>
            </w:r>
          </w:p>
        </w:tc>
        <w:tc>
          <w:tcPr>
            <w:tcW w:w="5386" w:type="dxa"/>
            <w:vAlign w:val="center"/>
          </w:tcPr>
          <w:p>
            <w:pPr>
              <w:pStyle w:val="13"/>
            </w:pPr>
            <w:r>
              <w:t>人员成本控制</w:t>
            </w:r>
          </w:p>
        </w:tc>
        <w:tc>
          <w:tcPr>
            <w:tcW w:w="2268" w:type="dxa"/>
            <w:vAlign w:val="center"/>
          </w:tcPr>
          <w:p>
            <w:pPr>
              <w:pStyle w:val="13"/>
            </w:pPr>
            <w:r>
              <w:t>≤60万元</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其他费用控制</w:t>
            </w:r>
          </w:p>
        </w:tc>
        <w:tc>
          <w:tcPr>
            <w:tcW w:w="5386" w:type="dxa"/>
            <w:vAlign w:val="center"/>
          </w:tcPr>
          <w:p>
            <w:pPr>
              <w:pStyle w:val="13"/>
            </w:pPr>
            <w:r>
              <w:t>其他费用控制</w:t>
            </w:r>
          </w:p>
        </w:tc>
        <w:tc>
          <w:tcPr>
            <w:tcW w:w="2268" w:type="dxa"/>
            <w:vAlign w:val="center"/>
          </w:tcPr>
          <w:p>
            <w:pPr>
              <w:pStyle w:val="13"/>
            </w:pPr>
            <w:r>
              <w:t>≤65万元</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增加收入</w:t>
            </w:r>
          </w:p>
        </w:tc>
        <w:tc>
          <w:tcPr>
            <w:tcW w:w="5386" w:type="dxa"/>
            <w:vAlign w:val="center"/>
          </w:tcPr>
          <w:p>
            <w:pPr>
              <w:pStyle w:val="13"/>
            </w:pPr>
            <w:r>
              <w:t>反映实际增加养护工收入</w:t>
            </w:r>
          </w:p>
        </w:tc>
        <w:tc>
          <w:tcPr>
            <w:tcW w:w="2268" w:type="dxa"/>
            <w:vAlign w:val="center"/>
          </w:tcPr>
          <w:p>
            <w:pPr>
              <w:pStyle w:val="13"/>
            </w:pPr>
            <w:r>
              <w:t>≥80万元</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公路的畅通率</w:t>
            </w:r>
          </w:p>
        </w:tc>
        <w:tc>
          <w:tcPr>
            <w:tcW w:w="5386" w:type="dxa"/>
            <w:vAlign w:val="center"/>
          </w:tcPr>
          <w:p>
            <w:pPr>
              <w:pStyle w:val="13"/>
            </w:pPr>
            <w:r>
              <w:t>保证公路畅通的天数除以总天数</w:t>
            </w:r>
          </w:p>
        </w:tc>
        <w:tc>
          <w:tcPr>
            <w:tcW w:w="2268" w:type="dxa"/>
            <w:vAlign w:val="center"/>
          </w:tcPr>
          <w:p>
            <w:pPr>
              <w:pStyle w:val="13"/>
            </w:pPr>
            <w:r>
              <w:t>100%</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公众满意度</w:t>
            </w:r>
          </w:p>
        </w:tc>
        <w:tc>
          <w:tcPr>
            <w:tcW w:w="5386" w:type="dxa"/>
            <w:vAlign w:val="center"/>
          </w:tcPr>
          <w:p>
            <w:pPr>
              <w:pStyle w:val="13"/>
            </w:pPr>
            <w:r>
              <w:t>调查中满意和较满意的社会群众占调查总人数的比率</w:t>
            </w:r>
          </w:p>
        </w:tc>
        <w:tc>
          <w:tcPr>
            <w:tcW w:w="2268" w:type="dxa"/>
            <w:vAlign w:val="center"/>
          </w:tcPr>
          <w:p>
            <w:pPr>
              <w:pStyle w:val="13"/>
            </w:pPr>
            <w:r>
              <w:t>≥95%</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服务对象满意度指标</w:t>
            </w:r>
          </w:p>
        </w:tc>
        <w:tc>
          <w:tcPr>
            <w:tcW w:w="2835" w:type="dxa"/>
            <w:vAlign w:val="center"/>
          </w:tcPr>
          <w:p>
            <w:pPr>
              <w:pStyle w:val="13"/>
            </w:pPr>
            <w:r>
              <w:t>养护人员满意度</w:t>
            </w:r>
          </w:p>
        </w:tc>
        <w:tc>
          <w:tcPr>
            <w:tcW w:w="5386" w:type="dxa"/>
            <w:vAlign w:val="center"/>
          </w:tcPr>
          <w:p>
            <w:pPr>
              <w:pStyle w:val="13"/>
            </w:pPr>
            <w:r>
              <w:t>养护人员的满意度</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14、关于提前下达2024年普通国省干线公路建设养护发展专项资金的通知（冀财建[2023]269号）-普通公路超限检测站治超资金绩效目标表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13032124P00326410028U</w:t>
            </w:r>
          </w:p>
        </w:tc>
        <w:tc>
          <w:tcPr>
            <w:tcW w:w="2835" w:type="dxa"/>
            <w:vAlign w:val="center"/>
          </w:tcPr>
          <w:p>
            <w:pPr>
              <w:pStyle w:val="11"/>
            </w:pPr>
            <w:r>
              <w:t>项目名称</w:t>
            </w:r>
          </w:p>
        </w:tc>
        <w:tc>
          <w:tcPr>
            <w:tcW w:w="6094" w:type="dxa"/>
            <w:gridSpan w:val="3"/>
            <w:vAlign w:val="center"/>
          </w:tcPr>
          <w:p>
            <w:pPr>
              <w:pStyle w:val="13"/>
            </w:pPr>
            <w:r>
              <w:t>关于提前下达2024年普通国省干线公路建设养护发展专项资金的通知（冀财建[2023]269号）-普通公路超限检测站治超资金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40.00</w:t>
            </w:r>
          </w:p>
        </w:tc>
        <w:tc>
          <w:tcPr>
            <w:tcW w:w="2835" w:type="dxa"/>
            <w:vAlign w:val="center"/>
          </w:tcPr>
          <w:p>
            <w:pPr>
              <w:pStyle w:val="11"/>
            </w:pPr>
            <w:r>
              <w:t>其中：财政    资金</w:t>
            </w:r>
          </w:p>
        </w:tc>
        <w:tc>
          <w:tcPr>
            <w:tcW w:w="2551" w:type="dxa"/>
            <w:vAlign w:val="center"/>
          </w:tcPr>
          <w:p>
            <w:pPr>
              <w:pStyle w:val="13"/>
            </w:pPr>
            <w:r>
              <w:t>40.00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预算数40万元，其中财政资金40万元，主要用于治超检测站治超资金支出。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1.通过开展依法治理工作，保障治超工作顺利开展。</w:t>
            </w:r>
          </w:p>
          <w:p>
            <w:pPr>
              <w:pStyle w:val="13"/>
            </w:pPr>
            <w:r>
              <w:t>2.通过有效治理超限超载，保障公路安全畅通。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 xml:space="preserve"> 工作人员数量</w:t>
            </w:r>
          </w:p>
        </w:tc>
        <w:tc>
          <w:tcPr>
            <w:tcW w:w="5386" w:type="dxa"/>
            <w:vAlign w:val="center"/>
          </w:tcPr>
          <w:p>
            <w:pPr>
              <w:pStyle w:val="13"/>
            </w:pPr>
            <w:r>
              <w:t>综合治超工作人员的数量</w:t>
            </w:r>
          </w:p>
        </w:tc>
        <w:tc>
          <w:tcPr>
            <w:tcW w:w="2268" w:type="dxa"/>
            <w:vAlign w:val="center"/>
          </w:tcPr>
          <w:p>
            <w:pPr>
              <w:pStyle w:val="13"/>
            </w:pPr>
            <w:r>
              <w:t>195人</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管理车辆的数量</w:t>
            </w:r>
          </w:p>
        </w:tc>
        <w:tc>
          <w:tcPr>
            <w:tcW w:w="5386" w:type="dxa"/>
            <w:vAlign w:val="center"/>
          </w:tcPr>
          <w:p>
            <w:pPr>
              <w:pStyle w:val="13"/>
            </w:pPr>
            <w:r>
              <w:t>当年管理的执法及公务车辆总数</w:t>
            </w:r>
          </w:p>
        </w:tc>
        <w:tc>
          <w:tcPr>
            <w:tcW w:w="2268" w:type="dxa"/>
            <w:vAlign w:val="center"/>
          </w:tcPr>
          <w:p>
            <w:pPr>
              <w:pStyle w:val="13"/>
            </w:pPr>
            <w:r>
              <w:t>25辆</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治超机构数量</w:t>
            </w:r>
          </w:p>
        </w:tc>
        <w:tc>
          <w:tcPr>
            <w:tcW w:w="5386" w:type="dxa"/>
            <w:vAlign w:val="center"/>
          </w:tcPr>
          <w:p>
            <w:pPr>
              <w:pStyle w:val="13"/>
            </w:pPr>
            <w:r>
              <w:t>保障正常运转治超机构数量</w:t>
            </w:r>
          </w:p>
        </w:tc>
        <w:tc>
          <w:tcPr>
            <w:tcW w:w="2268" w:type="dxa"/>
            <w:vAlign w:val="center"/>
          </w:tcPr>
          <w:p>
            <w:pPr>
              <w:pStyle w:val="13"/>
            </w:pPr>
            <w:r>
              <w:t>2个</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 xml:space="preserve"> 治超工作达标率</w:t>
            </w:r>
          </w:p>
        </w:tc>
        <w:tc>
          <w:tcPr>
            <w:tcW w:w="5386" w:type="dxa"/>
            <w:vAlign w:val="center"/>
          </w:tcPr>
          <w:p>
            <w:pPr>
              <w:pStyle w:val="13"/>
            </w:pPr>
            <w:r>
              <w:t xml:space="preserve"> 反映治超工作达标情况</w:t>
            </w:r>
          </w:p>
        </w:tc>
        <w:tc>
          <w:tcPr>
            <w:tcW w:w="2268" w:type="dxa"/>
            <w:vAlign w:val="center"/>
          </w:tcPr>
          <w:p>
            <w:pPr>
              <w:pStyle w:val="13"/>
            </w:pPr>
            <w:r>
              <w:t>100%</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按各项经费支出时限完成</w:t>
            </w:r>
          </w:p>
        </w:tc>
        <w:tc>
          <w:tcPr>
            <w:tcW w:w="2268" w:type="dxa"/>
            <w:vAlign w:val="center"/>
          </w:tcPr>
          <w:p>
            <w:pPr>
              <w:pStyle w:val="13"/>
            </w:pPr>
            <w:r>
              <w:t>2024年底前</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治超站运行及维护费</w:t>
            </w:r>
          </w:p>
        </w:tc>
        <w:tc>
          <w:tcPr>
            <w:tcW w:w="5386" w:type="dxa"/>
            <w:vAlign w:val="center"/>
          </w:tcPr>
          <w:p>
            <w:pPr>
              <w:pStyle w:val="13"/>
            </w:pPr>
            <w:r>
              <w:t>计划支出治超站运行及维护的费用</w:t>
            </w:r>
          </w:p>
        </w:tc>
        <w:tc>
          <w:tcPr>
            <w:tcW w:w="2268" w:type="dxa"/>
            <w:vAlign w:val="center"/>
          </w:tcPr>
          <w:p>
            <w:pPr>
              <w:pStyle w:val="13"/>
            </w:pPr>
            <w:r>
              <w:t>≤30万元</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控制在预算范围内合理使用</w:t>
            </w:r>
          </w:p>
        </w:tc>
        <w:tc>
          <w:tcPr>
            <w:tcW w:w="2268" w:type="dxa"/>
            <w:vAlign w:val="center"/>
          </w:tcPr>
          <w:p>
            <w:pPr>
              <w:pStyle w:val="13"/>
            </w:pPr>
            <w:r>
              <w:t>≤40万元</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 xml:space="preserve"> 保障公路安全畅通率</w:t>
            </w:r>
          </w:p>
        </w:tc>
        <w:tc>
          <w:tcPr>
            <w:tcW w:w="5386" w:type="dxa"/>
            <w:vAlign w:val="center"/>
          </w:tcPr>
          <w:p>
            <w:pPr>
              <w:pStyle w:val="13"/>
            </w:pPr>
            <w:r>
              <w:t>通过有效治理超限超载，保障公路安全畅通。</w:t>
            </w:r>
          </w:p>
        </w:tc>
        <w:tc>
          <w:tcPr>
            <w:tcW w:w="2268" w:type="dxa"/>
            <w:vAlign w:val="center"/>
          </w:tcPr>
          <w:p>
            <w:pPr>
              <w:pStyle w:val="13"/>
            </w:pPr>
            <w:r>
              <w:t>100%</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业务工作可持续性</w:t>
            </w:r>
          </w:p>
        </w:tc>
        <w:tc>
          <w:tcPr>
            <w:tcW w:w="5386" w:type="dxa"/>
            <w:vAlign w:val="center"/>
          </w:tcPr>
          <w:p>
            <w:pPr>
              <w:pStyle w:val="13"/>
            </w:pPr>
            <w:r>
              <w:t>保障日常工作的持续有序运转率</w:t>
            </w:r>
          </w:p>
        </w:tc>
        <w:tc>
          <w:tcPr>
            <w:tcW w:w="2268" w:type="dxa"/>
            <w:vAlign w:val="center"/>
          </w:tcPr>
          <w:p>
            <w:pPr>
              <w:pStyle w:val="13"/>
            </w:pPr>
            <w:r>
              <w:t>100%</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工作人员满意度</w:t>
            </w:r>
          </w:p>
        </w:tc>
        <w:tc>
          <w:tcPr>
            <w:tcW w:w="5386" w:type="dxa"/>
            <w:vAlign w:val="center"/>
          </w:tcPr>
          <w:p>
            <w:pPr>
              <w:pStyle w:val="13"/>
            </w:pPr>
            <w:r>
              <w:t>调查中满意度人数/调查总人数*100%</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15、关于提前下达2024年中央车辆购置税收入补助地方资金预算（第一批）的通知（冀财建[2023]257号）绩效目标表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13032124P003264100226</w:t>
            </w:r>
          </w:p>
        </w:tc>
        <w:tc>
          <w:tcPr>
            <w:tcW w:w="2835" w:type="dxa"/>
            <w:vAlign w:val="center"/>
          </w:tcPr>
          <w:p>
            <w:pPr>
              <w:pStyle w:val="11"/>
            </w:pPr>
            <w:r>
              <w:t>项目名称</w:t>
            </w:r>
          </w:p>
        </w:tc>
        <w:tc>
          <w:tcPr>
            <w:tcW w:w="6094" w:type="dxa"/>
            <w:gridSpan w:val="3"/>
            <w:vAlign w:val="center"/>
          </w:tcPr>
          <w:p>
            <w:pPr>
              <w:pStyle w:val="13"/>
            </w:pPr>
            <w:r>
              <w:t>关于提前下达2024年中央车辆购置税收入补助地方资金预算（第一批）的通知（冀财建[2023]257号）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2891.00</w:t>
            </w:r>
          </w:p>
        </w:tc>
        <w:tc>
          <w:tcPr>
            <w:tcW w:w="2835" w:type="dxa"/>
            <w:vAlign w:val="center"/>
          </w:tcPr>
          <w:p>
            <w:pPr>
              <w:pStyle w:val="11"/>
            </w:pPr>
            <w:r>
              <w:t>其中：财政    资金</w:t>
            </w:r>
          </w:p>
        </w:tc>
        <w:tc>
          <w:tcPr>
            <w:tcW w:w="2551" w:type="dxa"/>
            <w:vAlign w:val="center"/>
          </w:tcPr>
          <w:p>
            <w:pPr>
              <w:pStyle w:val="13"/>
            </w:pPr>
            <w:r>
              <w:t>2891.00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预算数2891万元，其中财政资金2891万元，主要用于2024年农村公路建设改造项目资金支出。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1.通过完成农村公路建设改造工程，加强农村公路基础设施建设，改善区域内交通状况。</w:t>
            </w:r>
          </w:p>
          <w:p>
            <w:pPr>
              <w:pStyle w:val="13"/>
            </w:pPr>
            <w:r>
              <w:t>2.通过改善路况和路域环境，增强通行能力，方便群众出行，拉动地区经济增长。</w:t>
            </w:r>
          </w:p>
          <w:p>
            <w:pPr>
              <w:pStyle w:val="13"/>
            </w:pPr>
            <w:r>
              <w:t>3.通过项目实施，增加公众满意度，使公众满意度≥90%。</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完成农村公路建设改造里程</w:t>
            </w:r>
          </w:p>
        </w:tc>
        <w:tc>
          <w:tcPr>
            <w:tcW w:w="5386" w:type="dxa"/>
            <w:vAlign w:val="center"/>
          </w:tcPr>
          <w:p>
            <w:pPr>
              <w:pStyle w:val="13"/>
            </w:pPr>
            <w:r>
              <w:t>反应实际完成农村公路建设改造里程</w:t>
            </w:r>
          </w:p>
        </w:tc>
        <w:tc>
          <w:tcPr>
            <w:tcW w:w="2268" w:type="dxa"/>
            <w:vAlign w:val="center"/>
          </w:tcPr>
          <w:p>
            <w:pPr>
              <w:pStyle w:val="13"/>
            </w:pPr>
            <w:r>
              <w:t>≥78公里</w:t>
            </w:r>
          </w:p>
        </w:tc>
        <w:tc>
          <w:tcPr>
            <w:tcW w:w="1276" w:type="dxa"/>
            <w:vAlign w:val="center"/>
          </w:tcPr>
          <w:p>
            <w:pPr>
              <w:pStyle w:val="13"/>
            </w:pPr>
            <w:r>
              <w:t>立项批复及设计图纸、施工日志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完成农村公路建设改造宽度</w:t>
            </w:r>
          </w:p>
        </w:tc>
        <w:tc>
          <w:tcPr>
            <w:tcW w:w="5386" w:type="dxa"/>
            <w:vAlign w:val="center"/>
          </w:tcPr>
          <w:p>
            <w:pPr>
              <w:pStyle w:val="13"/>
            </w:pPr>
            <w:r>
              <w:t>反应实际完农村公路建设改造宽度</w:t>
            </w:r>
          </w:p>
        </w:tc>
        <w:tc>
          <w:tcPr>
            <w:tcW w:w="2268" w:type="dxa"/>
            <w:vAlign w:val="center"/>
          </w:tcPr>
          <w:p>
            <w:pPr>
              <w:pStyle w:val="13"/>
            </w:pPr>
            <w:r>
              <w:t>≥3.5米</w:t>
            </w:r>
          </w:p>
        </w:tc>
        <w:tc>
          <w:tcPr>
            <w:tcW w:w="1276" w:type="dxa"/>
            <w:vAlign w:val="center"/>
          </w:tcPr>
          <w:p>
            <w:pPr>
              <w:pStyle w:val="13"/>
            </w:pPr>
            <w:r>
              <w:t>立项批复及设计图纸、施工日志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工程质量合格率</w:t>
            </w:r>
          </w:p>
        </w:tc>
        <w:tc>
          <w:tcPr>
            <w:tcW w:w="5386" w:type="dxa"/>
            <w:vAlign w:val="center"/>
          </w:tcPr>
          <w:p>
            <w:pPr>
              <w:pStyle w:val="13"/>
            </w:pPr>
            <w:r>
              <w:t>按照工程进度，已完成工程达到合格标准比率，依据相关检测评定标准</w:t>
            </w:r>
          </w:p>
        </w:tc>
        <w:tc>
          <w:tcPr>
            <w:tcW w:w="2268" w:type="dxa"/>
            <w:vAlign w:val="center"/>
          </w:tcPr>
          <w:p>
            <w:pPr>
              <w:pStyle w:val="13"/>
            </w:pPr>
            <w:r>
              <w:t>100100%</w:t>
            </w:r>
          </w:p>
        </w:tc>
        <w:tc>
          <w:tcPr>
            <w:tcW w:w="1276" w:type="dxa"/>
            <w:vAlign w:val="center"/>
          </w:tcPr>
          <w:p>
            <w:pPr>
              <w:pStyle w:val="13"/>
            </w:pPr>
            <w:r>
              <w:t>相关质量检测评定标准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完成年度投资计划</w:t>
            </w:r>
          </w:p>
        </w:tc>
        <w:tc>
          <w:tcPr>
            <w:tcW w:w="5386" w:type="dxa"/>
            <w:vAlign w:val="center"/>
          </w:tcPr>
          <w:p>
            <w:pPr>
              <w:pStyle w:val="13"/>
            </w:pPr>
            <w:r>
              <w:t>按期完成年度投资计划</w:t>
            </w:r>
          </w:p>
        </w:tc>
        <w:tc>
          <w:tcPr>
            <w:tcW w:w="2268" w:type="dxa"/>
            <w:vAlign w:val="center"/>
          </w:tcPr>
          <w:p>
            <w:pPr>
              <w:pStyle w:val="13"/>
            </w:pPr>
            <w:r>
              <w:t>100100%</w:t>
            </w:r>
          </w:p>
        </w:tc>
        <w:tc>
          <w:tcPr>
            <w:tcW w:w="1276" w:type="dxa"/>
            <w:vAlign w:val="center"/>
          </w:tcPr>
          <w:p>
            <w:pPr>
              <w:pStyle w:val="13"/>
            </w:pPr>
            <w:r>
              <w:t>合同、预算指标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道路改建成本(建筑安装工程费)</w:t>
            </w:r>
          </w:p>
        </w:tc>
        <w:tc>
          <w:tcPr>
            <w:tcW w:w="5386" w:type="dxa"/>
            <w:vAlign w:val="center"/>
          </w:tcPr>
          <w:p>
            <w:pPr>
              <w:pStyle w:val="13"/>
            </w:pPr>
            <w:r>
              <w:t>严格进行成本管控，按照政府招投标相关文件及合同支付要求进行资金的支付</w:t>
            </w:r>
          </w:p>
        </w:tc>
        <w:tc>
          <w:tcPr>
            <w:tcW w:w="2268" w:type="dxa"/>
            <w:vAlign w:val="center"/>
          </w:tcPr>
          <w:p>
            <w:pPr>
              <w:pStyle w:val="13"/>
            </w:pPr>
            <w:r>
              <w:t>≤2891万元</w:t>
            </w:r>
          </w:p>
        </w:tc>
        <w:tc>
          <w:tcPr>
            <w:tcW w:w="1276" w:type="dxa"/>
            <w:vAlign w:val="center"/>
          </w:tcPr>
          <w:p>
            <w:pPr>
              <w:pStyle w:val="13"/>
            </w:pPr>
            <w:r>
              <w:t>合同、预算评审报告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经济影响</w:t>
            </w:r>
          </w:p>
        </w:tc>
        <w:tc>
          <w:tcPr>
            <w:tcW w:w="5386" w:type="dxa"/>
            <w:vAlign w:val="center"/>
          </w:tcPr>
          <w:p>
            <w:pPr>
              <w:pStyle w:val="13"/>
            </w:pPr>
            <w:r>
              <w:t>带动周边乡村经济增长，促进城乡经济一体化，增加群众收入</w:t>
            </w:r>
          </w:p>
        </w:tc>
        <w:tc>
          <w:tcPr>
            <w:tcW w:w="2268" w:type="dxa"/>
            <w:vAlign w:val="center"/>
          </w:tcPr>
          <w:p>
            <w:pPr>
              <w:pStyle w:val="13"/>
            </w:pPr>
            <w:r>
              <w:t>≥300万元</w:t>
            </w:r>
          </w:p>
        </w:tc>
        <w:tc>
          <w:tcPr>
            <w:tcW w:w="1276" w:type="dxa"/>
            <w:vAlign w:val="center"/>
          </w:tcPr>
          <w:p>
            <w:pPr>
              <w:pStyle w:val="13"/>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社会影响</w:t>
            </w:r>
          </w:p>
        </w:tc>
        <w:tc>
          <w:tcPr>
            <w:tcW w:w="5386" w:type="dxa"/>
            <w:vAlign w:val="center"/>
          </w:tcPr>
          <w:p>
            <w:pPr>
              <w:pStyle w:val="13"/>
            </w:pPr>
            <w:r>
              <w:t>改善居民的出行条件和村镇面貌，促进美丽乡村建设，构建和谐社会，解决周边群众出行难。</w:t>
            </w:r>
          </w:p>
        </w:tc>
        <w:tc>
          <w:tcPr>
            <w:tcW w:w="2268" w:type="dxa"/>
            <w:vAlign w:val="center"/>
          </w:tcPr>
          <w:p>
            <w:pPr>
              <w:pStyle w:val="13"/>
            </w:pPr>
            <w:r>
              <w:t>≥4万人</w:t>
            </w:r>
          </w:p>
        </w:tc>
        <w:tc>
          <w:tcPr>
            <w:tcW w:w="1276" w:type="dxa"/>
            <w:vAlign w:val="center"/>
          </w:tcPr>
          <w:p>
            <w:pPr>
              <w:pStyle w:val="13"/>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环境影响</w:t>
            </w:r>
          </w:p>
        </w:tc>
        <w:tc>
          <w:tcPr>
            <w:tcW w:w="5386" w:type="dxa"/>
            <w:vAlign w:val="center"/>
          </w:tcPr>
          <w:p>
            <w:pPr>
              <w:pStyle w:val="13"/>
            </w:pPr>
            <w:r>
              <w:t>减少汽车尾气排放，减少扬尘，改善人居环境，增加受益人口。</w:t>
            </w:r>
          </w:p>
        </w:tc>
        <w:tc>
          <w:tcPr>
            <w:tcW w:w="2268" w:type="dxa"/>
            <w:vAlign w:val="center"/>
          </w:tcPr>
          <w:p>
            <w:pPr>
              <w:pStyle w:val="13"/>
            </w:pPr>
            <w:r>
              <w:t>≥5万人</w:t>
            </w:r>
          </w:p>
        </w:tc>
        <w:tc>
          <w:tcPr>
            <w:tcW w:w="1276" w:type="dxa"/>
            <w:vAlign w:val="center"/>
          </w:tcPr>
          <w:p>
            <w:pPr>
              <w:pStyle w:val="13"/>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长期影响</w:t>
            </w:r>
          </w:p>
        </w:tc>
        <w:tc>
          <w:tcPr>
            <w:tcW w:w="5386" w:type="dxa"/>
            <w:vAlign w:val="center"/>
          </w:tcPr>
          <w:p>
            <w:pPr>
              <w:pStyle w:val="13"/>
            </w:pPr>
            <w:r>
              <w:t>建设改造公路在合理使用年限适应交通需求</w:t>
            </w:r>
          </w:p>
        </w:tc>
        <w:tc>
          <w:tcPr>
            <w:tcW w:w="2268" w:type="dxa"/>
            <w:vAlign w:val="center"/>
          </w:tcPr>
          <w:p>
            <w:pPr>
              <w:pStyle w:val="13"/>
            </w:pPr>
            <w:r>
              <w:t>≥8年</w:t>
            </w:r>
          </w:p>
        </w:tc>
        <w:tc>
          <w:tcPr>
            <w:tcW w:w="1276" w:type="dxa"/>
            <w:vAlign w:val="center"/>
          </w:tcPr>
          <w:p>
            <w:pPr>
              <w:pStyle w:val="13"/>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公众满意度</w:t>
            </w:r>
          </w:p>
        </w:tc>
        <w:tc>
          <w:tcPr>
            <w:tcW w:w="5386" w:type="dxa"/>
            <w:vAlign w:val="center"/>
          </w:tcPr>
          <w:p>
            <w:pPr>
              <w:pStyle w:val="13"/>
            </w:pPr>
            <w:r>
              <w:t>调查中满意和较满意的社会群众占调查总人数的比率</w:t>
            </w:r>
          </w:p>
        </w:tc>
        <w:tc>
          <w:tcPr>
            <w:tcW w:w="2268" w:type="dxa"/>
            <w:vAlign w:val="center"/>
          </w:tcPr>
          <w:p>
            <w:pPr>
              <w:pStyle w:val="13"/>
            </w:pPr>
            <w:r>
              <w:t>≥90%</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16、关于下达2023年车辆购置税收入补助地方资金预算（第二批）的通知(冀财建[2023]84号）绩效目标表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13032123P00006810001U</w:t>
            </w:r>
          </w:p>
        </w:tc>
        <w:tc>
          <w:tcPr>
            <w:tcW w:w="2835" w:type="dxa"/>
            <w:vAlign w:val="center"/>
          </w:tcPr>
          <w:p>
            <w:pPr>
              <w:pStyle w:val="11"/>
            </w:pPr>
            <w:r>
              <w:t>项目名称</w:t>
            </w:r>
          </w:p>
        </w:tc>
        <w:tc>
          <w:tcPr>
            <w:tcW w:w="6094" w:type="dxa"/>
            <w:gridSpan w:val="3"/>
            <w:vAlign w:val="center"/>
          </w:tcPr>
          <w:p>
            <w:pPr>
              <w:pStyle w:val="13"/>
            </w:pPr>
            <w:r>
              <w:t>关于下达2023年车辆购置税收入补助地方资金预算（第二批）的通知(冀财建[2023]84号）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3458.00</w:t>
            </w:r>
          </w:p>
        </w:tc>
        <w:tc>
          <w:tcPr>
            <w:tcW w:w="2835" w:type="dxa"/>
            <w:vAlign w:val="center"/>
          </w:tcPr>
          <w:p>
            <w:pPr>
              <w:pStyle w:val="11"/>
            </w:pPr>
            <w:r>
              <w:t>其中：财政    资金</w:t>
            </w:r>
          </w:p>
        </w:tc>
        <w:tc>
          <w:tcPr>
            <w:tcW w:w="2551" w:type="dxa"/>
            <w:vAlign w:val="center"/>
          </w:tcPr>
          <w:p>
            <w:pPr>
              <w:pStyle w:val="13"/>
            </w:pPr>
            <w:r>
              <w:t>3458.00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预算数3458万元，其中财政资金3458万元，主要用于2023年农村公路补助项目资金支出。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1.通过完成农村公路建设改造工程，加强农村公路基础设施建设，改善区域内交通状况。</w:t>
            </w:r>
          </w:p>
          <w:p>
            <w:pPr>
              <w:pStyle w:val="13"/>
            </w:pPr>
            <w:r>
              <w:t>2.通过改善路况和路域环境，增强通行能力，方便群众出行，拉动地区经济增长。</w:t>
            </w:r>
          </w:p>
          <w:p>
            <w:pPr>
              <w:pStyle w:val="13"/>
            </w:pPr>
            <w:r>
              <w:t>3.通过项目实施，增加公众满意度，使公众满意度≥90%。</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完成农村公路建设改造里程</w:t>
            </w:r>
          </w:p>
        </w:tc>
        <w:tc>
          <w:tcPr>
            <w:tcW w:w="5386" w:type="dxa"/>
            <w:vAlign w:val="center"/>
          </w:tcPr>
          <w:p>
            <w:pPr>
              <w:pStyle w:val="13"/>
            </w:pPr>
            <w:r>
              <w:t>反映实际完成农村公路建设改造里程</w:t>
            </w:r>
          </w:p>
        </w:tc>
        <w:tc>
          <w:tcPr>
            <w:tcW w:w="2268" w:type="dxa"/>
            <w:vAlign w:val="center"/>
          </w:tcPr>
          <w:p>
            <w:pPr>
              <w:pStyle w:val="13"/>
            </w:pPr>
            <w:r>
              <w:t>≥25.76公里</w:t>
            </w:r>
          </w:p>
        </w:tc>
        <w:tc>
          <w:tcPr>
            <w:tcW w:w="1276" w:type="dxa"/>
            <w:vAlign w:val="center"/>
          </w:tcPr>
          <w:p>
            <w:pPr>
              <w:pStyle w:val="13"/>
            </w:pPr>
            <w:r>
              <w:t>立项批复及设计图纸、施工日志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完成农村公路建设改造数量</w:t>
            </w:r>
          </w:p>
        </w:tc>
        <w:tc>
          <w:tcPr>
            <w:tcW w:w="5386" w:type="dxa"/>
            <w:vAlign w:val="center"/>
          </w:tcPr>
          <w:p>
            <w:pPr>
              <w:pStyle w:val="13"/>
            </w:pPr>
            <w:r>
              <w:t>反映实际完农村公路建设改数量</w:t>
            </w:r>
          </w:p>
        </w:tc>
        <w:tc>
          <w:tcPr>
            <w:tcW w:w="2268" w:type="dxa"/>
            <w:vAlign w:val="center"/>
          </w:tcPr>
          <w:p>
            <w:pPr>
              <w:pStyle w:val="13"/>
            </w:pPr>
            <w:r>
              <w:t>2条</w:t>
            </w:r>
          </w:p>
        </w:tc>
        <w:tc>
          <w:tcPr>
            <w:tcW w:w="1276" w:type="dxa"/>
            <w:vAlign w:val="center"/>
          </w:tcPr>
          <w:p>
            <w:pPr>
              <w:pStyle w:val="13"/>
            </w:pPr>
            <w:r>
              <w:t>立项批复及设计图纸、施工日志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工程质量合格率</w:t>
            </w:r>
          </w:p>
        </w:tc>
        <w:tc>
          <w:tcPr>
            <w:tcW w:w="5386" w:type="dxa"/>
            <w:vAlign w:val="center"/>
          </w:tcPr>
          <w:p>
            <w:pPr>
              <w:pStyle w:val="13"/>
            </w:pPr>
            <w:r>
              <w:t>按照工程进度，已完成工程达到合格标准比率，依据相关检测评定标准</w:t>
            </w:r>
          </w:p>
        </w:tc>
        <w:tc>
          <w:tcPr>
            <w:tcW w:w="2268" w:type="dxa"/>
            <w:vAlign w:val="center"/>
          </w:tcPr>
          <w:p>
            <w:pPr>
              <w:pStyle w:val="13"/>
            </w:pPr>
            <w:r>
              <w:t>100%</w:t>
            </w:r>
          </w:p>
        </w:tc>
        <w:tc>
          <w:tcPr>
            <w:tcW w:w="1276" w:type="dxa"/>
            <w:vAlign w:val="center"/>
          </w:tcPr>
          <w:p>
            <w:pPr>
              <w:pStyle w:val="13"/>
            </w:pPr>
            <w:r>
              <w:t>相关质量检测评定标准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完成年度投资计划</w:t>
            </w:r>
          </w:p>
        </w:tc>
        <w:tc>
          <w:tcPr>
            <w:tcW w:w="5386" w:type="dxa"/>
            <w:vAlign w:val="center"/>
          </w:tcPr>
          <w:p>
            <w:pPr>
              <w:pStyle w:val="13"/>
            </w:pPr>
            <w:r>
              <w:t>按期完成年度投资计划</w:t>
            </w:r>
          </w:p>
        </w:tc>
        <w:tc>
          <w:tcPr>
            <w:tcW w:w="2268" w:type="dxa"/>
            <w:vAlign w:val="center"/>
          </w:tcPr>
          <w:p>
            <w:pPr>
              <w:pStyle w:val="13"/>
            </w:pPr>
            <w:r>
              <w:t>100%</w:t>
            </w:r>
          </w:p>
        </w:tc>
        <w:tc>
          <w:tcPr>
            <w:tcW w:w="1276" w:type="dxa"/>
            <w:vAlign w:val="center"/>
          </w:tcPr>
          <w:p>
            <w:pPr>
              <w:pStyle w:val="13"/>
            </w:pPr>
            <w:r>
              <w:t>合同、预算指标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道路改建成本(建筑安装工程费)</w:t>
            </w:r>
          </w:p>
        </w:tc>
        <w:tc>
          <w:tcPr>
            <w:tcW w:w="5386" w:type="dxa"/>
            <w:vAlign w:val="center"/>
          </w:tcPr>
          <w:p>
            <w:pPr>
              <w:pStyle w:val="13"/>
            </w:pPr>
            <w:r>
              <w:t>严格进行成本管控，按照政府招投标相关文件及合同支付要求进行资金的支付</w:t>
            </w:r>
          </w:p>
        </w:tc>
        <w:tc>
          <w:tcPr>
            <w:tcW w:w="2268" w:type="dxa"/>
            <w:vAlign w:val="center"/>
          </w:tcPr>
          <w:p>
            <w:pPr>
              <w:pStyle w:val="13"/>
            </w:pPr>
            <w:r>
              <w:t>≤3458万元</w:t>
            </w:r>
          </w:p>
        </w:tc>
        <w:tc>
          <w:tcPr>
            <w:tcW w:w="1276" w:type="dxa"/>
            <w:vAlign w:val="center"/>
          </w:tcPr>
          <w:p>
            <w:pPr>
              <w:pStyle w:val="13"/>
            </w:pPr>
            <w:r>
              <w:t>合同、预算评审报告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经济影响</w:t>
            </w:r>
          </w:p>
        </w:tc>
        <w:tc>
          <w:tcPr>
            <w:tcW w:w="5386" w:type="dxa"/>
            <w:vAlign w:val="center"/>
          </w:tcPr>
          <w:p>
            <w:pPr>
              <w:pStyle w:val="13"/>
            </w:pPr>
            <w:r>
              <w:t>带动周边乡村经济增长，促进城乡经济一体化，增加群众收入</w:t>
            </w:r>
          </w:p>
        </w:tc>
        <w:tc>
          <w:tcPr>
            <w:tcW w:w="2268" w:type="dxa"/>
            <w:vAlign w:val="center"/>
          </w:tcPr>
          <w:p>
            <w:pPr>
              <w:pStyle w:val="13"/>
            </w:pPr>
            <w:r>
              <w:t>≥500万元</w:t>
            </w:r>
          </w:p>
        </w:tc>
        <w:tc>
          <w:tcPr>
            <w:tcW w:w="1276" w:type="dxa"/>
            <w:vAlign w:val="center"/>
          </w:tcPr>
          <w:p>
            <w:pPr>
              <w:pStyle w:val="13"/>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社会影响</w:t>
            </w:r>
          </w:p>
        </w:tc>
        <w:tc>
          <w:tcPr>
            <w:tcW w:w="5386" w:type="dxa"/>
            <w:vAlign w:val="center"/>
          </w:tcPr>
          <w:p>
            <w:pPr>
              <w:pStyle w:val="13"/>
            </w:pPr>
            <w:r>
              <w:t>改善居民的出行条件和村镇面貌，促进美丽乡村建设，构建和谐社会，解决周边群众出行难。</w:t>
            </w:r>
          </w:p>
        </w:tc>
        <w:tc>
          <w:tcPr>
            <w:tcW w:w="2268" w:type="dxa"/>
            <w:vAlign w:val="center"/>
          </w:tcPr>
          <w:p>
            <w:pPr>
              <w:pStyle w:val="13"/>
            </w:pPr>
            <w:r>
              <w:t>≥6万人</w:t>
            </w:r>
          </w:p>
        </w:tc>
        <w:tc>
          <w:tcPr>
            <w:tcW w:w="1276" w:type="dxa"/>
            <w:vAlign w:val="center"/>
          </w:tcPr>
          <w:p>
            <w:pPr>
              <w:pStyle w:val="13"/>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环境影响</w:t>
            </w:r>
          </w:p>
        </w:tc>
        <w:tc>
          <w:tcPr>
            <w:tcW w:w="5386" w:type="dxa"/>
            <w:vAlign w:val="center"/>
          </w:tcPr>
          <w:p>
            <w:pPr>
              <w:pStyle w:val="13"/>
            </w:pPr>
            <w:r>
              <w:t>减少汽车尾气排放，减少扬尘，改善人居环境，增加受益人口。</w:t>
            </w:r>
          </w:p>
        </w:tc>
        <w:tc>
          <w:tcPr>
            <w:tcW w:w="2268" w:type="dxa"/>
            <w:vAlign w:val="center"/>
          </w:tcPr>
          <w:p>
            <w:pPr>
              <w:pStyle w:val="13"/>
            </w:pPr>
            <w:r>
              <w:t>≥9万人</w:t>
            </w:r>
          </w:p>
        </w:tc>
        <w:tc>
          <w:tcPr>
            <w:tcW w:w="1276" w:type="dxa"/>
            <w:vAlign w:val="center"/>
          </w:tcPr>
          <w:p>
            <w:pPr>
              <w:pStyle w:val="13"/>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长期影响</w:t>
            </w:r>
          </w:p>
        </w:tc>
        <w:tc>
          <w:tcPr>
            <w:tcW w:w="5386" w:type="dxa"/>
            <w:vAlign w:val="center"/>
          </w:tcPr>
          <w:p>
            <w:pPr>
              <w:pStyle w:val="13"/>
            </w:pPr>
            <w:r>
              <w:t>建设改造公路在合理使用年限适应交通需求</w:t>
            </w:r>
          </w:p>
        </w:tc>
        <w:tc>
          <w:tcPr>
            <w:tcW w:w="2268" w:type="dxa"/>
            <w:vAlign w:val="center"/>
          </w:tcPr>
          <w:p>
            <w:pPr>
              <w:pStyle w:val="13"/>
            </w:pPr>
            <w:r>
              <w:t>≥8年</w:t>
            </w:r>
          </w:p>
        </w:tc>
        <w:tc>
          <w:tcPr>
            <w:tcW w:w="1276" w:type="dxa"/>
            <w:vAlign w:val="center"/>
          </w:tcPr>
          <w:p>
            <w:pPr>
              <w:pStyle w:val="13"/>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公众满意度</w:t>
            </w:r>
          </w:p>
        </w:tc>
        <w:tc>
          <w:tcPr>
            <w:tcW w:w="5386" w:type="dxa"/>
            <w:vAlign w:val="center"/>
          </w:tcPr>
          <w:p>
            <w:pPr>
              <w:pStyle w:val="13"/>
            </w:pPr>
            <w:r>
              <w:t>调查中满意和较满意的社会群众占调查总人数的比率</w:t>
            </w:r>
          </w:p>
        </w:tc>
        <w:tc>
          <w:tcPr>
            <w:tcW w:w="2268" w:type="dxa"/>
            <w:vAlign w:val="center"/>
          </w:tcPr>
          <w:p>
            <w:pPr>
              <w:pStyle w:val="13"/>
            </w:pPr>
            <w:r>
              <w:t>≥90%</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17、关于下达2023年车辆购置税收入补助地方资金预算（第七批）的通知（冀财建[2023]202号）绩效目标表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13032123P00325510001T</w:t>
            </w:r>
          </w:p>
        </w:tc>
        <w:tc>
          <w:tcPr>
            <w:tcW w:w="2835" w:type="dxa"/>
            <w:vAlign w:val="center"/>
          </w:tcPr>
          <w:p>
            <w:pPr>
              <w:pStyle w:val="11"/>
            </w:pPr>
            <w:r>
              <w:t>项目名称</w:t>
            </w:r>
          </w:p>
        </w:tc>
        <w:tc>
          <w:tcPr>
            <w:tcW w:w="6094" w:type="dxa"/>
            <w:gridSpan w:val="3"/>
            <w:vAlign w:val="center"/>
          </w:tcPr>
          <w:p>
            <w:pPr>
              <w:pStyle w:val="13"/>
            </w:pPr>
            <w:r>
              <w:t>关于下达2023年车辆购置税收入补助地方资金预算（第七批）的通知（冀财建[2023]202号）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266.00</w:t>
            </w:r>
          </w:p>
        </w:tc>
        <w:tc>
          <w:tcPr>
            <w:tcW w:w="2835" w:type="dxa"/>
            <w:vAlign w:val="center"/>
          </w:tcPr>
          <w:p>
            <w:pPr>
              <w:pStyle w:val="11"/>
            </w:pPr>
            <w:r>
              <w:t>其中：财政    资金</w:t>
            </w:r>
          </w:p>
        </w:tc>
        <w:tc>
          <w:tcPr>
            <w:tcW w:w="2551" w:type="dxa"/>
            <w:vAlign w:val="center"/>
          </w:tcPr>
          <w:p>
            <w:pPr>
              <w:pStyle w:val="13"/>
            </w:pPr>
            <w:r>
              <w:t>266.00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预算数266万元，其中财政资金266万元，主要用于2023年农村公路建设项目补助支出。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1.通过完成农村公路建设改造工程，加强农村公路基础设施建设，改善区域内交通状况。</w:t>
            </w:r>
          </w:p>
          <w:p>
            <w:pPr>
              <w:pStyle w:val="13"/>
            </w:pPr>
            <w:r>
              <w:t>2.通过改善路况和路域环境，增强通行能力，方便群众出行，拉动地区经济增长。</w:t>
            </w:r>
          </w:p>
          <w:p>
            <w:pPr>
              <w:pStyle w:val="13"/>
            </w:pPr>
            <w:r>
              <w:t>3.通过项目实施，增加公众满意度，使公众满意度≥90%。</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完成农村公路建设改造里程</w:t>
            </w:r>
          </w:p>
        </w:tc>
        <w:tc>
          <w:tcPr>
            <w:tcW w:w="5386" w:type="dxa"/>
            <w:vAlign w:val="center"/>
          </w:tcPr>
          <w:p>
            <w:pPr>
              <w:pStyle w:val="13"/>
            </w:pPr>
            <w:r>
              <w:t>反应实际完成农村公路建设改造里程</w:t>
            </w:r>
          </w:p>
        </w:tc>
        <w:tc>
          <w:tcPr>
            <w:tcW w:w="2268" w:type="dxa"/>
            <w:vAlign w:val="center"/>
          </w:tcPr>
          <w:p>
            <w:pPr>
              <w:pStyle w:val="13"/>
            </w:pPr>
            <w:r>
              <w:t>≥10公里</w:t>
            </w:r>
          </w:p>
        </w:tc>
        <w:tc>
          <w:tcPr>
            <w:tcW w:w="1276" w:type="dxa"/>
            <w:vAlign w:val="center"/>
          </w:tcPr>
          <w:p>
            <w:pPr>
              <w:pStyle w:val="13"/>
            </w:pPr>
            <w:r>
              <w:t>立项批复及设计图纸、施工日志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完成农村公路建设改造宽度</w:t>
            </w:r>
          </w:p>
        </w:tc>
        <w:tc>
          <w:tcPr>
            <w:tcW w:w="5386" w:type="dxa"/>
            <w:vAlign w:val="center"/>
          </w:tcPr>
          <w:p>
            <w:pPr>
              <w:pStyle w:val="13"/>
            </w:pPr>
            <w:r>
              <w:t>反应实际完农村公路建设改造宽度</w:t>
            </w:r>
          </w:p>
        </w:tc>
        <w:tc>
          <w:tcPr>
            <w:tcW w:w="2268" w:type="dxa"/>
            <w:vAlign w:val="center"/>
          </w:tcPr>
          <w:p>
            <w:pPr>
              <w:pStyle w:val="13"/>
            </w:pPr>
            <w:r>
              <w:t>≥3.5米</w:t>
            </w:r>
          </w:p>
        </w:tc>
        <w:tc>
          <w:tcPr>
            <w:tcW w:w="1276" w:type="dxa"/>
            <w:vAlign w:val="center"/>
          </w:tcPr>
          <w:p>
            <w:pPr>
              <w:pStyle w:val="13"/>
            </w:pPr>
            <w:r>
              <w:t>立项批复及设计图纸、施工日志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工程质量合格率</w:t>
            </w:r>
          </w:p>
        </w:tc>
        <w:tc>
          <w:tcPr>
            <w:tcW w:w="5386" w:type="dxa"/>
            <w:vAlign w:val="center"/>
          </w:tcPr>
          <w:p>
            <w:pPr>
              <w:pStyle w:val="13"/>
            </w:pPr>
            <w:r>
              <w:t>按照工程进度，已完成工程达到合格标准比率，依据相关检测评定标准</w:t>
            </w:r>
          </w:p>
        </w:tc>
        <w:tc>
          <w:tcPr>
            <w:tcW w:w="2268" w:type="dxa"/>
            <w:vAlign w:val="center"/>
          </w:tcPr>
          <w:p>
            <w:pPr>
              <w:pStyle w:val="13"/>
            </w:pPr>
            <w:r>
              <w:t>100%</w:t>
            </w:r>
          </w:p>
        </w:tc>
        <w:tc>
          <w:tcPr>
            <w:tcW w:w="1276" w:type="dxa"/>
            <w:vAlign w:val="center"/>
          </w:tcPr>
          <w:p>
            <w:pPr>
              <w:pStyle w:val="13"/>
            </w:pPr>
            <w:r>
              <w:t>相关质量检测评定标准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完成年度投资计划</w:t>
            </w:r>
          </w:p>
        </w:tc>
        <w:tc>
          <w:tcPr>
            <w:tcW w:w="5386" w:type="dxa"/>
            <w:vAlign w:val="center"/>
          </w:tcPr>
          <w:p>
            <w:pPr>
              <w:pStyle w:val="13"/>
            </w:pPr>
            <w:r>
              <w:t>按期完成年度投资计划</w:t>
            </w:r>
          </w:p>
        </w:tc>
        <w:tc>
          <w:tcPr>
            <w:tcW w:w="2268" w:type="dxa"/>
            <w:vAlign w:val="center"/>
          </w:tcPr>
          <w:p>
            <w:pPr>
              <w:pStyle w:val="13"/>
            </w:pPr>
            <w:r>
              <w:t>100%</w:t>
            </w:r>
          </w:p>
        </w:tc>
        <w:tc>
          <w:tcPr>
            <w:tcW w:w="1276" w:type="dxa"/>
            <w:vAlign w:val="center"/>
          </w:tcPr>
          <w:p>
            <w:pPr>
              <w:pStyle w:val="13"/>
            </w:pPr>
            <w:r>
              <w:t>合同、预算指标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道路改建成本(建筑安装工程费)</w:t>
            </w:r>
          </w:p>
        </w:tc>
        <w:tc>
          <w:tcPr>
            <w:tcW w:w="5386" w:type="dxa"/>
            <w:vAlign w:val="center"/>
          </w:tcPr>
          <w:p>
            <w:pPr>
              <w:pStyle w:val="13"/>
            </w:pPr>
            <w:r>
              <w:t>严格进行成本管控，按照政府招投标相关文件及合同支付要求进行资金的支付</w:t>
            </w:r>
          </w:p>
        </w:tc>
        <w:tc>
          <w:tcPr>
            <w:tcW w:w="2268" w:type="dxa"/>
            <w:vAlign w:val="center"/>
          </w:tcPr>
          <w:p>
            <w:pPr>
              <w:pStyle w:val="13"/>
            </w:pPr>
            <w:r>
              <w:t>≤266万元</w:t>
            </w:r>
          </w:p>
        </w:tc>
        <w:tc>
          <w:tcPr>
            <w:tcW w:w="1276" w:type="dxa"/>
            <w:vAlign w:val="center"/>
          </w:tcPr>
          <w:p>
            <w:pPr>
              <w:pStyle w:val="13"/>
            </w:pPr>
            <w:r>
              <w:t>合同、预算评审报告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经济影响</w:t>
            </w:r>
          </w:p>
        </w:tc>
        <w:tc>
          <w:tcPr>
            <w:tcW w:w="5386" w:type="dxa"/>
            <w:vAlign w:val="center"/>
          </w:tcPr>
          <w:p>
            <w:pPr>
              <w:pStyle w:val="13"/>
            </w:pPr>
            <w:r>
              <w:t>带动周边乡村经济增长，促进城乡经济一体化，增加群众收入</w:t>
            </w:r>
          </w:p>
        </w:tc>
        <w:tc>
          <w:tcPr>
            <w:tcW w:w="2268" w:type="dxa"/>
            <w:vAlign w:val="center"/>
          </w:tcPr>
          <w:p>
            <w:pPr>
              <w:pStyle w:val="13"/>
            </w:pPr>
            <w:r>
              <w:t>≥80万元</w:t>
            </w:r>
          </w:p>
        </w:tc>
        <w:tc>
          <w:tcPr>
            <w:tcW w:w="1276" w:type="dxa"/>
            <w:vAlign w:val="center"/>
          </w:tcPr>
          <w:p>
            <w:pPr>
              <w:pStyle w:val="13"/>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社会影响</w:t>
            </w:r>
          </w:p>
        </w:tc>
        <w:tc>
          <w:tcPr>
            <w:tcW w:w="5386" w:type="dxa"/>
            <w:vAlign w:val="center"/>
          </w:tcPr>
          <w:p>
            <w:pPr>
              <w:pStyle w:val="13"/>
            </w:pPr>
            <w:r>
              <w:t>改善居民的出行条件和村镇面貌，促进美丽乡村建设，构建和谐社会，解决周边群众出行难。</w:t>
            </w:r>
          </w:p>
        </w:tc>
        <w:tc>
          <w:tcPr>
            <w:tcW w:w="2268" w:type="dxa"/>
            <w:vAlign w:val="center"/>
          </w:tcPr>
          <w:p>
            <w:pPr>
              <w:pStyle w:val="13"/>
            </w:pPr>
            <w:r>
              <w:t>≥1.2万人</w:t>
            </w:r>
          </w:p>
        </w:tc>
        <w:tc>
          <w:tcPr>
            <w:tcW w:w="1276" w:type="dxa"/>
            <w:vAlign w:val="center"/>
          </w:tcPr>
          <w:p>
            <w:pPr>
              <w:pStyle w:val="13"/>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环境影响</w:t>
            </w:r>
          </w:p>
        </w:tc>
        <w:tc>
          <w:tcPr>
            <w:tcW w:w="5386" w:type="dxa"/>
            <w:vAlign w:val="center"/>
          </w:tcPr>
          <w:p>
            <w:pPr>
              <w:pStyle w:val="13"/>
            </w:pPr>
            <w:r>
              <w:t>减少汽车尾气排放，减少扬尘，改善人居环境，增加受益人口。</w:t>
            </w:r>
          </w:p>
        </w:tc>
        <w:tc>
          <w:tcPr>
            <w:tcW w:w="2268" w:type="dxa"/>
            <w:vAlign w:val="center"/>
          </w:tcPr>
          <w:p>
            <w:pPr>
              <w:pStyle w:val="13"/>
            </w:pPr>
            <w:r>
              <w:t>≥1.5万人</w:t>
            </w:r>
          </w:p>
        </w:tc>
        <w:tc>
          <w:tcPr>
            <w:tcW w:w="1276" w:type="dxa"/>
            <w:vAlign w:val="center"/>
          </w:tcPr>
          <w:p>
            <w:pPr>
              <w:pStyle w:val="13"/>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长期影响</w:t>
            </w:r>
          </w:p>
        </w:tc>
        <w:tc>
          <w:tcPr>
            <w:tcW w:w="5386" w:type="dxa"/>
            <w:vAlign w:val="center"/>
          </w:tcPr>
          <w:p>
            <w:pPr>
              <w:pStyle w:val="13"/>
            </w:pPr>
            <w:r>
              <w:t>建设改造公路在合理使用年限适应交通需求</w:t>
            </w:r>
          </w:p>
        </w:tc>
        <w:tc>
          <w:tcPr>
            <w:tcW w:w="2268" w:type="dxa"/>
            <w:vAlign w:val="center"/>
          </w:tcPr>
          <w:p>
            <w:pPr>
              <w:pStyle w:val="13"/>
            </w:pPr>
            <w:r>
              <w:t>≥8年</w:t>
            </w:r>
          </w:p>
        </w:tc>
        <w:tc>
          <w:tcPr>
            <w:tcW w:w="1276" w:type="dxa"/>
            <w:vAlign w:val="center"/>
          </w:tcPr>
          <w:p>
            <w:pPr>
              <w:pStyle w:val="13"/>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公众满意度</w:t>
            </w:r>
          </w:p>
        </w:tc>
        <w:tc>
          <w:tcPr>
            <w:tcW w:w="5386" w:type="dxa"/>
            <w:vAlign w:val="center"/>
          </w:tcPr>
          <w:p>
            <w:pPr>
              <w:pStyle w:val="13"/>
            </w:pPr>
            <w:r>
              <w:t>调查中满意和较满意的社会群众占调查总人数的比率</w:t>
            </w:r>
          </w:p>
        </w:tc>
        <w:tc>
          <w:tcPr>
            <w:tcW w:w="2268" w:type="dxa"/>
            <w:vAlign w:val="center"/>
          </w:tcPr>
          <w:p>
            <w:pPr>
              <w:pStyle w:val="13"/>
            </w:pPr>
            <w:r>
              <w:t>≥90%</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18、关于下达2023年第五批新增政府债券资金的通知-2023年青龙满族自治县“四好农村路”提升工程（冀财债[2023]28号）绩效目标表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13032123P00332610001J</w:t>
            </w:r>
          </w:p>
        </w:tc>
        <w:tc>
          <w:tcPr>
            <w:tcW w:w="2835" w:type="dxa"/>
            <w:vAlign w:val="center"/>
          </w:tcPr>
          <w:p>
            <w:pPr>
              <w:pStyle w:val="11"/>
            </w:pPr>
            <w:r>
              <w:t>项目名称</w:t>
            </w:r>
          </w:p>
        </w:tc>
        <w:tc>
          <w:tcPr>
            <w:tcW w:w="6094" w:type="dxa"/>
            <w:gridSpan w:val="3"/>
            <w:vAlign w:val="center"/>
          </w:tcPr>
          <w:p>
            <w:pPr>
              <w:pStyle w:val="13"/>
            </w:pPr>
            <w:r>
              <w:t>关于下达2023年第五批新增政府债券资金的通知-2023年青龙满族自治县“四好农村路”提升工程（冀财债[2023]28号）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250.00</w:t>
            </w:r>
          </w:p>
        </w:tc>
        <w:tc>
          <w:tcPr>
            <w:tcW w:w="2835" w:type="dxa"/>
            <w:vAlign w:val="center"/>
          </w:tcPr>
          <w:p>
            <w:pPr>
              <w:pStyle w:val="11"/>
            </w:pPr>
            <w:r>
              <w:t>其中：财政    资金</w:t>
            </w:r>
          </w:p>
        </w:tc>
        <w:tc>
          <w:tcPr>
            <w:tcW w:w="2551" w:type="dxa"/>
            <w:vAlign w:val="center"/>
          </w:tcPr>
          <w:p>
            <w:pPr>
              <w:pStyle w:val="13"/>
            </w:pPr>
            <w:r>
              <w:t>250.00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预算数250万元，其中财政资金250万元，主要用于2023年青龙满族自治县“四好农村路”提升工程项目建设支出。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1.通过完成“四好农村路”提升工程，加强农村公路基础设施建设，改善区域内交通状况。</w:t>
            </w:r>
          </w:p>
          <w:p>
            <w:pPr>
              <w:pStyle w:val="13"/>
            </w:pPr>
            <w:r>
              <w:t>2.通过改善路况和路域环境，增强通行能力，方便群众出行，拉动地区经济增长。</w:t>
            </w:r>
          </w:p>
          <w:p>
            <w:pPr>
              <w:pStyle w:val="13"/>
            </w:pPr>
            <w:r>
              <w:t>3.通过项目实施，增加公众满意度，使公众满意度≥90%。</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完成农村公路建设改造里程</w:t>
            </w:r>
          </w:p>
        </w:tc>
        <w:tc>
          <w:tcPr>
            <w:tcW w:w="5386" w:type="dxa"/>
            <w:vAlign w:val="center"/>
          </w:tcPr>
          <w:p>
            <w:pPr>
              <w:pStyle w:val="13"/>
            </w:pPr>
            <w:r>
              <w:t>反映实际完成农村公路建设改造里程</w:t>
            </w:r>
          </w:p>
        </w:tc>
        <w:tc>
          <w:tcPr>
            <w:tcW w:w="2268" w:type="dxa"/>
            <w:vAlign w:val="center"/>
          </w:tcPr>
          <w:p>
            <w:pPr>
              <w:pStyle w:val="13"/>
            </w:pPr>
            <w:r>
              <w:t>≥77公里</w:t>
            </w:r>
          </w:p>
        </w:tc>
        <w:tc>
          <w:tcPr>
            <w:tcW w:w="1276" w:type="dxa"/>
            <w:vAlign w:val="center"/>
          </w:tcPr>
          <w:p>
            <w:pPr>
              <w:pStyle w:val="13"/>
            </w:pPr>
            <w:r>
              <w:t>立项批复及设计图纸、施工日志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完成农村公路建设改造数量</w:t>
            </w:r>
          </w:p>
        </w:tc>
        <w:tc>
          <w:tcPr>
            <w:tcW w:w="5386" w:type="dxa"/>
            <w:vAlign w:val="center"/>
          </w:tcPr>
          <w:p>
            <w:pPr>
              <w:pStyle w:val="13"/>
            </w:pPr>
            <w:r>
              <w:t>反映实际完农村公路建设改造数量</w:t>
            </w:r>
          </w:p>
        </w:tc>
        <w:tc>
          <w:tcPr>
            <w:tcW w:w="2268" w:type="dxa"/>
            <w:vAlign w:val="center"/>
          </w:tcPr>
          <w:p>
            <w:pPr>
              <w:pStyle w:val="13"/>
            </w:pPr>
            <w:r>
              <w:t>41条</w:t>
            </w:r>
          </w:p>
        </w:tc>
        <w:tc>
          <w:tcPr>
            <w:tcW w:w="1276" w:type="dxa"/>
            <w:vAlign w:val="center"/>
          </w:tcPr>
          <w:p>
            <w:pPr>
              <w:pStyle w:val="13"/>
            </w:pPr>
            <w:r>
              <w:t>立项批复及设计图纸、施工日志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工程质量合格率</w:t>
            </w:r>
          </w:p>
        </w:tc>
        <w:tc>
          <w:tcPr>
            <w:tcW w:w="5386" w:type="dxa"/>
            <w:vAlign w:val="center"/>
          </w:tcPr>
          <w:p>
            <w:pPr>
              <w:pStyle w:val="13"/>
            </w:pPr>
            <w:r>
              <w:t>按照工程进度，已完成工程达到合格标准比率，依据相关检测评定标准</w:t>
            </w:r>
          </w:p>
        </w:tc>
        <w:tc>
          <w:tcPr>
            <w:tcW w:w="2268" w:type="dxa"/>
            <w:vAlign w:val="center"/>
          </w:tcPr>
          <w:p>
            <w:pPr>
              <w:pStyle w:val="13"/>
            </w:pPr>
            <w:r>
              <w:t>100%</w:t>
            </w:r>
          </w:p>
        </w:tc>
        <w:tc>
          <w:tcPr>
            <w:tcW w:w="1276" w:type="dxa"/>
            <w:vAlign w:val="center"/>
          </w:tcPr>
          <w:p>
            <w:pPr>
              <w:pStyle w:val="13"/>
            </w:pPr>
            <w:r>
              <w:t>相关质量检测评定标准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完成年度投资计划</w:t>
            </w:r>
          </w:p>
        </w:tc>
        <w:tc>
          <w:tcPr>
            <w:tcW w:w="5386" w:type="dxa"/>
            <w:vAlign w:val="center"/>
          </w:tcPr>
          <w:p>
            <w:pPr>
              <w:pStyle w:val="13"/>
            </w:pPr>
            <w:r>
              <w:t>按期完成年度投资计划</w:t>
            </w:r>
          </w:p>
        </w:tc>
        <w:tc>
          <w:tcPr>
            <w:tcW w:w="2268" w:type="dxa"/>
            <w:vAlign w:val="center"/>
          </w:tcPr>
          <w:p>
            <w:pPr>
              <w:pStyle w:val="13"/>
            </w:pPr>
            <w:r>
              <w:t>100%</w:t>
            </w:r>
          </w:p>
        </w:tc>
        <w:tc>
          <w:tcPr>
            <w:tcW w:w="1276" w:type="dxa"/>
            <w:vAlign w:val="center"/>
          </w:tcPr>
          <w:p>
            <w:pPr>
              <w:pStyle w:val="13"/>
            </w:pPr>
            <w:r>
              <w:t>合同、预算指标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道路改建成本(建筑安装工程费)</w:t>
            </w:r>
          </w:p>
        </w:tc>
        <w:tc>
          <w:tcPr>
            <w:tcW w:w="5386" w:type="dxa"/>
            <w:vAlign w:val="center"/>
          </w:tcPr>
          <w:p>
            <w:pPr>
              <w:pStyle w:val="13"/>
            </w:pPr>
            <w:r>
              <w:t>严格进行成本管控，按照政府招投标相关文件及合同支付要求进行资金的支付</w:t>
            </w:r>
          </w:p>
        </w:tc>
        <w:tc>
          <w:tcPr>
            <w:tcW w:w="2268" w:type="dxa"/>
            <w:vAlign w:val="center"/>
          </w:tcPr>
          <w:p>
            <w:pPr>
              <w:pStyle w:val="13"/>
            </w:pPr>
            <w:r>
              <w:t>≤250万元</w:t>
            </w:r>
          </w:p>
        </w:tc>
        <w:tc>
          <w:tcPr>
            <w:tcW w:w="1276" w:type="dxa"/>
            <w:vAlign w:val="center"/>
          </w:tcPr>
          <w:p>
            <w:pPr>
              <w:pStyle w:val="13"/>
            </w:pPr>
            <w:r>
              <w:t>合同、预算评审报告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经济影响</w:t>
            </w:r>
          </w:p>
        </w:tc>
        <w:tc>
          <w:tcPr>
            <w:tcW w:w="5386" w:type="dxa"/>
            <w:vAlign w:val="center"/>
          </w:tcPr>
          <w:p>
            <w:pPr>
              <w:pStyle w:val="13"/>
            </w:pPr>
            <w:r>
              <w:t>带动周边乡村经济增长，促进城乡经济一体化，增加群众收入</w:t>
            </w:r>
          </w:p>
        </w:tc>
        <w:tc>
          <w:tcPr>
            <w:tcW w:w="2268" w:type="dxa"/>
            <w:vAlign w:val="center"/>
          </w:tcPr>
          <w:p>
            <w:pPr>
              <w:pStyle w:val="13"/>
            </w:pPr>
            <w:r>
              <w:t>≥300万元</w:t>
            </w:r>
          </w:p>
        </w:tc>
        <w:tc>
          <w:tcPr>
            <w:tcW w:w="1276" w:type="dxa"/>
            <w:vAlign w:val="center"/>
          </w:tcPr>
          <w:p>
            <w:pPr>
              <w:pStyle w:val="13"/>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社会影响</w:t>
            </w:r>
          </w:p>
        </w:tc>
        <w:tc>
          <w:tcPr>
            <w:tcW w:w="5386" w:type="dxa"/>
            <w:vAlign w:val="center"/>
          </w:tcPr>
          <w:p>
            <w:pPr>
              <w:pStyle w:val="13"/>
            </w:pPr>
            <w:r>
              <w:t>改善居民的出行条件和村镇面貌，促进美丽乡村建设，构建和谐社会，解决周边群众出行难。</w:t>
            </w:r>
          </w:p>
        </w:tc>
        <w:tc>
          <w:tcPr>
            <w:tcW w:w="2268" w:type="dxa"/>
            <w:vAlign w:val="center"/>
          </w:tcPr>
          <w:p>
            <w:pPr>
              <w:pStyle w:val="13"/>
            </w:pPr>
            <w:r>
              <w:t>≥2.5万人</w:t>
            </w:r>
          </w:p>
        </w:tc>
        <w:tc>
          <w:tcPr>
            <w:tcW w:w="1276" w:type="dxa"/>
            <w:vAlign w:val="center"/>
          </w:tcPr>
          <w:p>
            <w:pPr>
              <w:pStyle w:val="13"/>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环境影响</w:t>
            </w:r>
          </w:p>
        </w:tc>
        <w:tc>
          <w:tcPr>
            <w:tcW w:w="5386" w:type="dxa"/>
            <w:vAlign w:val="center"/>
          </w:tcPr>
          <w:p>
            <w:pPr>
              <w:pStyle w:val="13"/>
            </w:pPr>
            <w:r>
              <w:t>减少汽车尾气排放，减少扬尘，改善人居环境，增加受益人口。</w:t>
            </w:r>
          </w:p>
        </w:tc>
        <w:tc>
          <w:tcPr>
            <w:tcW w:w="2268" w:type="dxa"/>
            <w:vAlign w:val="center"/>
          </w:tcPr>
          <w:p>
            <w:pPr>
              <w:pStyle w:val="13"/>
            </w:pPr>
            <w:r>
              <w:t>≥3万人</w:t>
            </w:r>
          </w:p>
        </w:tc>
        <w:tc>
          <w:tcPr>
            <w:tcW w:w="1276" w:type="dxa"/>
            <w:vAlign w:val="center"/>
          </w:tcPr>
          <w:p>
            <w:pPr>
              <w:pStyle w:val="13"/>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长期影响</w:t>
            </w:r>
          </w:p>
        </w:tc>
        <w:tc>
          <w:tcPr>
            <w:tcW w:w="5386" w:type="dxa"/>
            <w:vAlign w:val="center"/>
          </w:tcPr>
          <w:p>
            <w:pPr>
              <w:pStyle w:val="13"/>
            </w:pPr>
            <w:r>
              <w:t>建设改造公路在合理使用年限适应交通需求</w:t>
            </w:r>
          </w:p>
        </w:tc>
        <w:tc>
          <w:tcPr>
            <w:tcW w:w="2268" w:type="dxa"/>
            <w:vAlign w:val="center"/>
          </w:tcPr>
          <w:p>
            <w:pPr>
              <w:pStyle w:val="13"/>
            </w:pPr>
            <w:r>
              <w:t>≥8年</w:t>
            </w:r>
          </w:p>
        </w:tc>
        <w:tc>
          <w:tcPr>
            <w:tcW w:w="1276" w:type="dxa"/>
            <w:vAlign w:val="center"/>
          </w:tcPr>
          <w:p>
            <w:pPr>
              <w:pStyle w:val="13"/>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公众满意度</w:t>
            </w:r>
          </w:p>
        </w:tc>
        <w:tc>
          <w:tcPr>
            <w:tcW w:w="5386" w:type="dxa"/>
            <w:vAlign w:val="center"/>
          </w:tcPr>
          <w:p>
            <w:pPr>
              <w:pStyle w:val="13"/>
            </w:pPr>
            <w:r>
              <w:t>调查中满意和较满意的社会群众占调查总人数的比率</w:t>
            </w:r>
          </w:p>
        </w:tc>
        <w:tc>
          <w:tcPr>
            <w:tcW w:w="2268" w:type="dxa"/>
            <w:vAlign w:val="center"/>
          </w:tcPr>
          <w:p>
            <w:pPr>
              <w:pStyle w:val="13"/>
            </w:pPr>
            <w:r>
              <w:t>≥90%</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19、关于下达2023年第一批新增政府债券资金的通知－青龙满族自治县2023年农村公路改造工程（冀财债[2023]7号）绩效目标表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13032123P003306100014</w:t>
            </w:r>
          </w:p>
        </w:tc>
        <w:tc>
          <w:tcPr>
            <w:tcW w:w="2835" w:type="dxa"/>
            <w:vAlign w:val="center"/>
          </w:tcPr>
          <w:p>
            <w:pPr>
              <w:pStyle w:val="11"/>
            </w:pPr>
            <w:r>
              <w:t>项目名称</w:t>
            </w:r>
          </w:p>
        </w:tc>
        <w:tc>
          <w:tcPr>
            <w:tcW w:w="6094" w:type="dxa"/>
            <w:gridSpan w:val="3"/>
            <w:vAlign w:val="center"/>
          </w:tcPr>
          <w:p>
            <w:pPr>
              <w:pStyle w:val="13"/>
            </w:pPr>
            <w:r>
              <w:t>关于下达2023年第一批新增政府债券资金的通知－青龙满族自治县2023年农村公路改造工程（冀财债[2023]7号）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200.00</w:t>
            </w:r>
          </w:p>
        </w:tc>
        <w:tc>
          <w:tcPr>
            <w:tcW w:w="2835" w:type="dxa"/>
            <w:vAlign w:val="center"/>
          </w:tcPr>
          <w:p>
            <w:pPr>
              <w:pStyle w:val="11"/>
            </w:pPr>
            <w:r>
              <w:t>其中：财政    资金</w:t>
            </w:r>
          </w:p>
        </w:tc>
        <w:tc>
          <w:tcPr>
            <w:tcW w:w="2551" w:type="dxa"/>
            <w:vAlign w:val="center"/>
          </w:tcPr>
          <w:p>
            <w:pPr>
              <w:pStyle w:val="13"/>
            </w:pPr>
            <w:r>
              <w:t>200.00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预算数200万元，其中财政资金200万元，主要用于2023年农村公路改造工程项目资金支出。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1.通过开展完成农村公路改造工程，建设质量达到合格标准，加强农村公路基础设施建设。</w:t>
            </w:r>
            <w:r>
              <w:tab/>
            </w:r>
            <w:r>
              <w:tab/>
            </w:r>
            <w:r>
              <w:tab/>
            </w:r>
            <w:r>
              <w:tab/>
            </w:r>
            <w:r>
              <w:tab/>
            </w:r>
            <w:r>
              <w:tab/>
            </w:r>
          </w:p>
          <w:p>
            <w:pPr>
              <w:pStyle w:val="13"/>
            </w:pPr>
            <w:r>
              <w:tab/>
            </w:r>
            <w:r>
              <w:tab/>
            </w:r>
            <w:r>
              <w:tab/>
            </w:r>
            <w:r>
              <w:tab/>
            </w:r>
            <w:r>
              <w:tab/>
            </w:r>
            <w:r>
              <w:tab/>
            </w:r>
          </w:p>
          <w:p>
            <w:pPr>
              <w:pStyle w:val="13"/>
            </w:pPr>
          </w:p>
          <w:p>
            <w:pPr>
              <w:pStyle w:val="13"/>
            </w:pPr>
            <w:r>
              <w:t>2.通过改善路况，增强通行能力，方便群众出行，拉动地区经济增长。</w:t>
            </w:r>
            <w:r>
              <w:tab/>
            </w:r>
            <w:r>
              <w:tab/>
            </w:r>
            <w:r>
              <w:tab/>
            </w:r>
            <w:r>
              <w:tab/>
            </w:r>
            <w:r>
              <w:tab/>
            </w:r>
            <w:r>
              <w:tab/>
            </w:r>
          </w:p>
          <w:p>
            <w:pPr>
              <w:pStyle w:val="13"/>
            </w:pP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完成公路建设里程</w:t>
            </w:r>
          </w:p>
        </w:tc>
        <w:tc>
          <w:tcPr>
            <w:tcW w:w="5386" w:type="dxa"/>
            <w:vAlign w:val="center"/>
          </w:tcPr>
          <w:p>
            <w:pPr>
              <w:pStyle w:val="13"/>
            </w:pPr>
            <w:r>
              <w:t>完成公路建设里程数</w:t>
            </w:r>
          </w:p>
        </w:tc>
        <w:tc>
          <w:tcPr>
            <w:tcW w:w="2268" w:type="dxa"/>
            <w:vAlign w:val="center"/>
          </w:tcPr>
          <w:p>
            <w:pPr>
              <w:pStyle w:val="13"/>
            </w:pPr>
            <w:r>
              <w:t>≥92.52公里</w:t>
            </w:r>
          </w:p>
        </w:tc>
        <w:tc>
          <w:tcPr>
            <w:tcW w:w="1276" w:type="dxa"/>
            <w:vAlign w:val="center"/>
          </w:tcPr>
          <w:p>
            <w:pPr>
              <w:pStyle w:val="13"/>
            </w:pPr>
            <w:r>
              <w:t>立项批复及设计图纸、施工日志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工程质量合格率</w:t>
            </w:r>
          </w:p>
        </w:tc>
        <w:tc>
          <w:tcPr>
            <w:tcW w:w="5386" w:type="dxa"/>
            <w:vAlign w:val="center"/>
          </w:tcPr>
          <w:p>
            <w:pPr>
              <w:pStyle w:val="13"/>
            </w:pPr>
            <w:r>
              <w:t>按照工程进度，已完成工程达到合格标准，依据相关检测评定标准。</w:t>
            </w:r>
          </w:p>
        </w:tc>
        <w:tc>
          <w:tcPr>
            <w:tcW w:w="2268" w:type="dxa"/>
            <w:vAlign w:val="center"/>
          </w:tcPr>
          <w:p>
            <w:pPr>
              <w:pStyle w:val="13"/>
            </w:pPr>
            <w:r>
              <w:t>100%</w:t>
            </w:r>
          </w:p>
        </w:tc>
        <w:tc>
          <w:tcPr>
            <w:tcW w:w="1276" w:type="dxa"/>
            <w:vAlign w:val="center"/>
          </w:tcPr>
          <w:p>
            <w:pPr>
              <w:pStyle w:val="13"/>
            </w:pPr>
            <w:r>
              <w:t>相关质量检测评定标准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工程完工及时性</w:t>
            </w:r>
          </w:p>
        </w:tc>
        <w:tc>
          <w:tcPr>
            <w:tcW w:w="5386" w:type="dxa"/>
            <w:vAlign w:val="center"/>
          </w:tcPr>
          <w:p>
            <w:pPr>
              <w:pStyle w:val="13"/>
            </w:pPr>
            <w:r>
              <w:t>按合同约定及计划完成道路建设工作</w:t>
            </w:r>
          </w:p>
        </w:tc>
        <w:tc>
          <w:tcPr>
            <w:tcW w:w="2268" w:type="dxa"/>
            <w:vAlign w:val="center"/>
          </w:tcPr>
          <w:p>
            <w:pPr>
              <w:pStyle w:val="13"/>
            </w:pPr>
            <w:r>
              <w:t>100%</w:t>
            </w:r>
          </w:p>
        </w:tc>
        <w:tc>
          <w:tcPr>
            <w:tcW w:w="1276" w:type="dxa"/>
            <w:vAlign w:val="center"/>
          </w:tcPr>
          <w:p>
            <w:pPr>
              <w:pStyle w:val="13"/>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道路改建成本</w:t>
            </w:r>
          </w:p>
        </w:tc>
        <w:tc>
          <w:tcPr>
            <w:tcW w:w="5386" w:type="dxa"/>
            <w:vAlign w:val="center"/>
          </w:tcPr>
          <w:p>
            <w:pPr>
              <w:pStyle w:val="13"/>
            </w:pPr>
            <w:r>
              <w:t>严格进行成本管控，按照政府招投标相关文件及合同支付要求进行资金的支付</w:t>
            </w:r>
          </w:p>
        </w:tc>
        <w:tc>
          <w:tcPr>
            <w:tcW w:w="2268" w:type="dxa"/>
            <w:vAlign w:val="center"/>
          </w:tcPr>
          <w:p>
            <w:pPr>
              <w:pStyle w:val="13"/>
            </w:pPr>
            <w:r>
              <w:t>≤200万元</w:t>
            </w:r>
          </w:p>
        </w:tc>
        <w:tc>
          <w:tcPr>
            <w:tcW w:w="1276" w:type="dxa"/>
            <w:vAlign w:val="center"/>
          </w:tcPr>
          <w:p>
            <w:pPr>
              <w:pStyle w:val="13"/>
            </w:pPr>
            <w:r>
              <w:t>合同、预算评审报告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道路改建平均成本</w:t>
            </w:r>
          </w:p>
        </w:tc>
        <w:tc>
          <w:tcPr>
            <w:tcW w:w="5386" w:type="dxa"/>
            <w:vAlign w:val="center"/>
          </w:tcPr>
          <w:p>
            <w:pPr>
              <w:pStyle w:val="13"/>
            </w:pPr>
            <w:r>
              <w:t>严格进行成本管控，按照上级3.5米宽路每公里农村公路建设补助标准，安排支出</w:t>
            </w:r>
          </w:p>
        </w:tc>
        <w:tc>
          <w:tcPr>
            <w:tcW w:w="2268" w:type="dxa"/>
            <w:vAlign w:val="center"/>
          </w:tcPr>
          <w:p>
            <w:pPr>
              <w:pStyle w:val="13"/>
            </w:pPr>
            <w:r>
              <w:t>≤26万元/公里</w:t>
            </w:r>
          </w:p>
        </w:tc>
        <w:tc>
          <w:tcPr>
            <w:tcW w:w="1276" w:type="dxa"/>
            <w:vAlign w:val="center"/>
          </w:tcPr>
          <w:p>
            <w:pPr>
              <w:pStyle w:val="13"/>
            </w:pPr>
            <w:r>
              <w:t>上级有关补助资金使用文件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拉动经济发展</w:t>
            </w:r>
          </w:p>
        </w:tc>
        <w:tc>
          <w:tcPr>
            <w:tcW w:w="5386" w:type="dxa"/>
            <w:vAlign w:val="center"/>
          </w:tcPr>
          <w:p>
            <w:pPr>
              <w:pStyle w:val="13"/>
            </w:pPr>
            <w:r>
              <w:t>在公路建设中拉动地区经济发展；公路建成运营后创造价值；方便了公路沿线乡镇与外界的交流。</w:t>
            </w:r>
          </w:p>
        </w:tc>
        <w:tc>
          <w:tcPr>
            <w:tcW w:w="2268" w:type="dxa"/>
            <w:vAlign w:val="center"/>
          </w:tcPr>
          <w:p>
            <w:pPr>
              <w:pStyle w:val="13"/>
            </w:pPr>
            <w:r>
              <w:t>≥200万元</w:t>
            </w:r>
          </w:p>
        </w:tc>
        <w:tc>
          <w:tcPr>
            <w:tcW w:w="1276" w:type="dxa"/>
            <w:vAlign w:val="center"/>
          </w:tcPr>
          <w:p>
            <w:pPr>
              <w:pStyle w:val="13"/>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改善出行条件影响面</w:t>
            </w:r>
          </w:p>
        </w:tc>
        <w:tc>
          <w:tcPr>
            <w:tcW w:w="5386" w:type="dxa"/>
            <w:vAlign w:val="center"/>
          </w:tcPr>
          <w:p>
            <w:pPr>
              <w:pStyle w:val="13"/>
            </w:pPr>
            <w:r>
              <w:t>改善居民的出行条件和村镇面貌，促进美丽乡村建设，构建和谐社会。解决周边群众出行难</w:t>
            </w:r>
          </w:p>
        </w:tc>
        <w:tc>
          <w:tcPr>
            <w:tcW w:w="2268" w:type="dxa"/>
            <w:vAlign w:val="center"/>
          </w:tcPr>
          <w:p>
            <w:pPr>
              <w:pStyle w:val="13"/>
            </w:pPr>
            <w:r>
              <w:t>≥9万人</w:t>
            </w:r>
          </w:p>
        </w:tc>
        <w:tc>
          <w:tcPr>
            <w:tcW w:w="1276" w:type="dxa"/>
            <w:vAlign w:val="center"/>
          </w:tcPr>
          <w:p>
            <w:pPr>
              <w:pStyle w:val="13"/>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道路完好使用年限</w:t>
            </w:r>
          </w:p>
        </w:tc>
        <w:tc>
          <w:tcPr>
            <w:tcW w:w="5386" w:type="dxa"/>
            <w:vAlign w:val="center"/>
          </w:tcPr>
          <w:p>
            <w:pPr>
              <w:pStyle w:val="13"/>
            </w:pPr>
            <w:r>
              <w:t>道路完好使用年限</w:t>
            </w:r>
          </w:p>
        </w:tc>
        <w:tc>
          <w:tcPr>
            <w:tcW w:w="2268" w:type="dxa"/>
            <w:vAlign w:val="center"/>
          </w:tcPr>
          <w:p>
            <w:pPr>
              <w:pStyle w:val="13"/>
            </w:pPr>
            <w:r>
              <w:t>≥8年</w:t>
            </w:r>
          </w:p>
        </w:tc>
        <w:tc>
          <w:tcPr>
            <w:tcW w:w="1276" w:type="dxa"/>
            <w:vAlign w:val="center"/>
          </w:tcPr>
          <w:p>
            <w:pPr>
              <w:pStyle w:val="13"/>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公众满意度</w:t>
            </w:r>
          </w:p>
        </w:tc>
        <w:tc>
          <w:tcPr>
            <w:tcW w:w="5386" w:type="dxa"/>
            <w:vAlign w:val="center"/>
          </w:tcPr>
          <w:p>
            <w:pPr>
              <w:pStyle w:val="13"/>
            </w:pPr>
            <w:r>
              <w:t>改善通行服务水平群众满意度</w:t>
            </w:r>
          </w:p>
        </w:tc>
        <w:tc>
          <w:tcPr>
            <w:tcW w:w="2268" w:type="dxa"/>
            <w:vAlign w:val="center"/>
          </w:tcPr>
          <w:p>
            <w:pPr>
              <w:pStyle w:val="13"/>
            </w:pPr>
            <w:r>
              <w:t>≥95%</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20、关于下达2023年第一批新增政府债券资金的通知－青龙满族自治县2023年农村公路危桥改造工程（冀财债[2023]7号）绩效目标表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13032123P00330710001R</w:t>
            </w:r>
          </w:p>
        </w:tc>
        <w:tc>
          <w:tcPr>
            <w:tcW w:w="2835" w:type="dxa"/>
            <w:vAlign w:val="center"/>
          </w:tcPr>
          <w:p>
            <w:pPr>
              <w:pStyle w:val="11"/>
            </w:pPr>
            <w:r>
              <w:t>项目名称</w:t>
            </w:r>
          </w:p>
        </w:tc>
        <w:tc>
          <w:tcPr>
            <w:tcW w:w="6094" w:type="dxa"/>
            <w:gridSpan w:val="3"/>
            <w:vAlign w:val="center"/>
          </w:tcPr>
          <w:p>
            <w:pPr>
              <w:pStyle w:val="13"/>
            </w:pPr>
            <w:r>
              <w:t>关于下达2023年第一批新增政府债券资金的通知－青龙满族自治县2023年农村公路危桥改造工程（冀财债[2023]7号）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650.00</w:t>
            </w:r>
          </w:p>
        </w:tc>
        <w:tc>
          <w:tcPr>
            <w:tcW w:w="2835" w:type="dxa"/>
            <w:vAlign w:val="center"/>
          </w:tcPr>
          <w:p>
            <w:pPr>
              <w:pStyle w:val="11"/>
            </w:pPr>
            <w:r>
              <w:t>其中：财政    资金</w:t>
            </w:r>
          </w:p>
        </w:tc>
        <w:tc>
          <w:tcPr>
            <w:tcW w:w="2551" w:type="dxa"/>
            <w:vAlign w:val="center"/>
          </w:tcPr>
          <w:p>
            <w:pPr>
              <w:pStyle w:val="13"/>
            </w:pPr>
            <w:r>
              <w:t>650.00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预算数650万元，其中财政资金650万元，主要用于2023年农村公路危桥改造项目资金支出。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1.通过完成农村公路危桥改造工程，建设质量达到合格标准，完善农村公路基础设施建设。</w:t>
            </w:r>
          </w:p>
          <w:p>
            <w:pPr>
              <w:pStyle w:val="13"/>
            </w:pPr>
            <w:r>
              <w:t>2.通过改善路况，增强通行能力，方便群众出行，拉动地区经济增长。</w:t>
            </w:r>
          </w:p>
          <w:p>
            <w:pPr>
              <w:pStyle w:val="13"/>
            </w:pPr>
            <w:r>
              <w:t>3.通过项目实施，增加公众满意度，使公众满意度≥90%。</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完成危桥改造数量</w:t>
            </w:r>
          </w:p>
        </w:tc>
        <w:tc>
          <w:tcPr>
            <w:tcW w:w="5386" w:type="dxa"/>
            <w:vAlign w:val="center"/>
          </w:tcPr>
          <w:p>
            <w:pPr>
              <w:pStyle w:val="13"/>
            </w:pPr>
            <w:r>
              <w:t>反映实际改造完成危桥数量</w:t>
            </w:r>
          </w:p>
        </w:tc>
        <w:tc>
          <w:tcPr>
            <w:tcW w:w="2268" w:type="dxa"/>
            <w:vAlign w:val="center"/>
          </w:tcPr>
          <w:p>
            <w:pPr>
              <w:pStyle w:val="13"/>
            </w:pPr>
            <w:r>
              <w:t>2座</w:t>
            </w:r>
          </w:p>
        </w:tc>
        <w:tc>
          <w:tcPr>
            <w:tcW w:w="1276" w:type="dxa"/>
            <w:vAlign w:val="center"/>
          </w:tcPr>
          <w:p>
            <w:pPr>
              <w:pStyle w:val="13"/>
            </w:pPr>
            <w:r>
              <w:t>立项批复及设计图纸、施工日志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完成改造危桥长度</w:t>
            </w:r>
          </w:p>
        </w:tc>
        <w:tc>
          <w:tcPr>
            <w:tcW w:w="5386" w:type="dxa"/>
            <w:vAlign w:val="center"/>
          </w:tcPr>
          <w:p>
            <w:pPr>
              <w:pStyle w:val="13"/>
            </w:pPr>
            <w:r>
              <w:t>反映实际改造完成危桥长度</w:t>
            </w:r>
          </w:p>
        </w:tc>
        <w:tc>
          <w:tcPr>
            <w:tcW w:w="2268" w:type="dxa"/>
            <w:vAlign w:val="center"/>
          </w:tcPr>
          <w:p>
            <w:pPr>
              <w:pStyle w:val="13"/>
            </w:pPr>
            <w:r>
              <w:t>≥273米</w:t>
            </w:r>
          </w:p>
        </w:tc>
        <w:tc>
          <w:tcPr>
            <w:tcW w:w="1276" w:type="dxa"/>
            <w:vAlign w:val="center"/>
          </w:tcPr>
          <w:p>
            <w:pPr>
              <w:pStyle w:val="13"/>
            </w:pPr>
            <w:r>
              <w:t>立项批复及设计图纸、施工日志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工程质量合格率</w:t>
            </w:r>
          </w:p>
        </w:tc>
        <w:tc>
          <w:tcPr>
            <w:tcW w:w="5386" w:type="dxa"/>
            <w:vAlign w:val="center"/>
          </w:tcPr>
          <w:p>
            <w:pPr>
              <w:pStyle w:val="13"/>
            </w:pPr>
            <w:r>
              <w:t>按照工程进度，已完成工程达到合格标准比率，依据相关检测评定标准</w:t>
            </w:r>
          </w:p>
        </w:tc>
        <w:tc>
          <w:tcPr>
            <w:tcW w:w="2268" w:type="dxa"/>
            <w:vAlign w:val="center"/>
          </w:tcPr>
          <w:p>
            <w:pPr>
              <w:pStyle w:val="13"/>
            </w:pPr>
            <w:r>
              <w:t>100%</w:t>
            </w:r>
          </w:p>
        </w:tc>
        <w:tc>
          <w:tcPr>
            <w:tcW w:w="1276" w:type="dxa"/>
            <w:vAlign w:val="center"/>
          </w:tcPr>
          <w:p>
            <w:pPr>
              <w:pStyle w:val="13"/>
            </w:pPr>
            <w:r>
              <w:t>相关质量检测评定标准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完成年度投资计划</w:t>
            </w:r>
          </w:p>
        </w:tc>
        <w:tc>
          <w:tcPr>
            <w:tcW w:w="5386" w:type="dxa"/>
            <w:vAlign w:val="center"/>
          </w:tcPr>
          <w:p>
            <w:pPr>
              <w:pStyle w:val="13"/>
            </w:pPr>
            <w:r>
              <w:t>按期完成年度投资计划</w:t>
            </w:r>
          </w:p>
        </w:tc>
        <w:tc>
          <w:tcPr>
            <w:tcW w:w="2268" w:type="dxa"/>
            <w:vAlign w:val="center"/>
          </w:tcPr>
          <w:p>
            <w:pPr>
              <w:pStyle w:val="13"/>
            </w:pPr>
            <w:r>
              <w:t>100%</w:t>
            </w:r>
          </w:p>
        </w:tc>
        <w:tc>
          <w:tcPr>
            <w:tcW w:w="1276" w:type="dxa"/>
            <w:vAlign w:val="center"/>
          </w:tcPr>
          <w:p>
            <w:pPr>
              <w:pStyle w:val="13"/>
            </w:pPr>
            <w:r>
              <w:t>合同、预算指标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危桥改造成本(建筑安装工程费)</w:t>
            </w:r>
          </w:p>
        </w:tc>
        <w:tc>
          <w:tcPr>
            <w:tcW w:w="5386" w:type="dxa"/>
            <w:vAlign w:val="center"/>
          </w:tcPr>
          <w:p>
            <w:pPr>
              <w:pStyle w:val="13"/>
            </w:pPr>
            <w:r>
              <w:t>严格进行成本管控，按照政府招投标相关文件及合同支付要求进行资金的支付</w:t>
            </w:r>
          </w:p>
        </w:tc>
        <w:tc>
          <w:tcPr>
            <w:tcW w:w="2268" w:type="dxa"/>
            <w:vAlign w:val="center"/>
          </w:tcPr>
          <w:p>
            <w:pPr>
              <w:pStyle w:val="13"/>
            </w:pPr>
            <w:r>
              <w:t>≤650万元</w:t>
            </w:r>
          </w:p>
        </w:tc>
        <w:tc>
          <w:tcPr>
            <w:tcW w:w="1276" w:type="dxa"/>
            <w:vAlign w:val="center"/>
          </w:tcPr>
          <w:p>
            <w:pPr>
              <w:pStyle w:val="13"/>
            </w:pPr>
            <w:r>
              <w:t>合同、预算评审报告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经济影响</w:t>
            </w:r>
          </w:p>
        </w:tc>
        <w:tc>
          <w:tcPr>
            <w:tcW w:w="5386" w:type="dxa"/>
            <w:vAlign w:val="center"/>
          </w:tcPr>
          <w:p>
            <w:pPr>
              <w:pStyle w:val="13"/>
            </w:pPr>
            <w:r>
              <w:t>带动周边乡村经济增长，促进城乡经济一体化，增加群众收入</w:t>
            </w:r>
          </w:p>
        </w:tc>
        <w:tc>
          <w:tcPr>
            <w:tcW w:w="2268" w:type="dxa"/>
            <w:vAlign w:val="center"/>
          </w:tcPr>
          <w:p>
            <w:pPr>
              <w:pStyle w:val="13"/>
            </w:pPr>
            <w:r>
              <w:t>≥20万元</w:t>
            </w:r>
          </w:p>
        </w:tc>
        <w:tc>
          <w:tcPr>
            <w:tcW w:w="1276" w:type="dxa"/>
            <w:vAlign w:val="center"/>
          </w:tcPr>
          <w:p>
            <w:pPr>
              <w:pStyle w:val="13"/>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社会影响</w:t>
            </w:r>
          </w:p>
        </w:tc>
        <w:tc>
          <w:tcPr>
            <w:tcW w:w="5386" w:type="dxa"/>
            <w:vAlign w:val="center"/>
          </w:tcPr>
          <w:p>
            <w:pPr>
              <w:pStyle w:val="13"/>
            </w:pPr>
            <w:r>
              <w:t>改善居民的出行条件和村镇面貌，促进美丽乡村建设，构建和谐社会，解决周边群众出行难。</w:t>
            </w:r>
          </w:p>
        </w:tc>
        <w:tc>
          <w:tcPr>
            <w:tcW w:w="2268" w:type="dxa"/>
            <w:vAlign w:val="center"/>
          </w:tcPr>
          <w:p>
            <w:pPr>
              <w:pStyle w:val="13"/>
            </w:pPr>
            <w:r>
              <w:t>≥2500人</w:t>
            </w:r>
          </w:p>
        </w:tc>
        <w:tc>
          <w:tcPr>
            <w:tcW w:w="1276" w:type="dxa"/>
            <w:vAlign w:val="center"/>
          </w:tcPr>
          <w:p>
            <w:pPr>
              <w:pStyle w:val="13"/>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环境影响</w:t>
            </w:r>
          </w:p>
        </w:tc>
        <w:tc>
          <w:tcPr>
            <w:tcW w:w="5386" w:type="dxa"/>
            <w:vAlign w:val="center"/>
          </w:tcPr>
          <w:p>
            <w:pPr>
              <w:pStyle w:val="13"/>
            </w:pPr>
            <w:r>
              <w:t>减少汽车尾气排放，减少扬尘，改善人居环境，增加受益人口。</w:t>
            </w:r>
          </w:p>
        </w:tc>
        <w:tc>
          <w:tcPr>
            <w:tcW w:w="2268" w:type="dxa"/>
            <w:vAlign w:val="center"/>
          </w:tcPr>
          <w:p>
            <w:pPr>
              <w:pStyle w:val="13"/>
            </w:pPr>
            <w:r>
              <w:t>≥4000人</w:t>
            </w:r>
          </w:p>
        </w:tc>
        <w:tc>
          <w:tcPr>
            <w:tcW w:w="1276" w:type="dxa"/>
            <w:vAlign w:val="center"/>
          </w:tcPr>
          <w:p>
            <w:pPr>
              <w:pStyle w:val="13"/>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长期影响</w:t>
            </w:r>
          </w:p>
        </w:tc>
        <w:tc>
          <w:tcPr>
            <w:tcW w:w="5386" w:type="dxa"/>
            <w:vAlign w:val="center"/>
          </w:tcPr>
          <w:p>
            <w:pPr>
              <w:pStyle w:val="13"/>
            </w:pPr>
            <w:r>
              <w:t>改造桥梁在合理使用年限适应交通需求</w:t>
            </w:r>
          </w:p>
        </w:tc>
        <w:tc>
          <w:tcPr>
            <w:tcW w:w="2268" w:type="dxa"/>
            <w:vAlign w:val="center"/>
          </w:tcPr>
          <w:p>
            <w:pPr>
              <w:pStyle w:val="13"/>
            </w:pPr>
            <w:r>
              <w:t>≥50年</w:t>
            </w:r>
          </w:p>
        </w:tc>
        <w:tc>
          <w:tcPr>
            <w:tcW w:w="1276" w:type="dxa"/>
            <w:vAlign w:val="center"/>
          </w:tcPr>
          <w:p>
            <w:pPr>
              <w:pStyle w:val="13"/>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公众满意度</w:t>
            </w:r>
          </w:p>
        </w:tc>
        <w:tc>
          <w:tcPr>
            <w:tcW w:w="5386" w:type="dxa"/>
            <w:vAlign w:val="center"/>
          </w:tcPr>
          <w:p>
            <w:pPr>
              <w:pStyle w:val="13"/>
            </w:pPr>
            <w:r>
              <w:t>调查中满意和较满意的社会群众占调查总人数的比率</w:t>
            </w:r>
          </w:p>
        </w:tc>
        <w:tc>
          <w:tcPr>
            <w:tcW w:w="2268" w:type="dxa"/>
            <w:vAlign w:val="center"/>
          </w:tcPr>
          <w:p>
            <w:pPr>
              <w:pStyle w:val="13"/>
            </w:pPr>
            <w:r>
              <w:t>≥90%</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21、关于预下达2023年农村客运补贴资金、城市交通发展奖励资金预算指标的通知（冀财建【2023】17号-城市交通发展奖励资金绩效目标表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13032123P000022100034</w:t>
            </w:r>
          </w:p>
        </w:tc>
        <w:tc>
          <w:tcPr>
            <w:tcW w:w="2835" w:type="dxa"/>
            <w:vAlign w:val="center"/>
          </w:tcPr>
          <w:p>
            <w:pPr>
              <w:pStyle w:val="11"/>
            </w:pPr>
            <w:r>
              <w:t>项目名称</w:t>
            </w:r>
          </w:p>
        </w:tc>
        <w:tc>
          <w:tcPr>
            <w:tcW w:w="6094" w:type="dxa"/>
            <w:gridSpan w:val="3"/>
            <w:vAlign w:val="center"/>
          </w:tcPr>
          <w:p>
            <w:pPr>
              <w:pStyle w:val="13"/>
            </w:pPr>
            <w:r>
              <w:t>关于预下达2023年农村客运补贴资金、城市交通发展奖励资金预算指标的通知（冀财建【2023】17号-城市交通发展奖励资金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62.18</w:t>
            </w:r>
          </w:p>
        </w:tc>
        <w:tc>
          <w:tcPr>
            <w:tcW w:w="2835" w:type="dxa"/>
            <w:vAlign w:val="center"/>
          </w:tcPr>
          <w:p>
            <w:pPr>
              <w:pStyle w:val="11"/>
            </w:pPr>
            <w:r>
              <w:t>其中：财政    资金</w:t>
            </w:r>
          </w:p>
        </w:tc>
        <w:tc>
          <w:tcPr>
            <w:tcW w:w="2551" w:type="dxa"/>
            <w:vAlign w:val="center"/>
          </w:tcPr>
          <w:p>
            <w:pPr>
              <w:pStyle w:val="13"/>
            </w:pPr>
            <w:r>
              <w:t>62.18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预算数62.18万元，其中：财政资金62.18万元，主要用于城市交通发展奖励资金。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1.通过对城市运营补贴的及时发放，对巡游出租车进行运营补贴，维护出租车行业稳定。</w:t>
            </w:r>
          </w:p>
          <w:p>
            <w:pPr>
              <w:pStyle w:val="13"/>
            </w:pPr>
            <w:r>
              <w:t>2.通过对城市交通领域新能源车运营进行补贴的发放，促进城市公共交通发展。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巡游出租车运营补贴月数</w:t>
            </w:r>
          </w:p>
        </w:tc>
        <w:tc>
          <w:tcPr>
            <w:tcW w:w="5386" w:type="dxa"/>
            <w:vAlign w:val="center"/>
          </w:tcPr>
          <w:p>
            <w:pPr>
              <w:pStyle w:val="13"/>
            </w:pPr>
            <w:r>
              <w:t>巡游出租车运营月数不少于规定数</w:t>
            </w:r>
          </w:p>
        </w:tc>
        <w:tc>
          <w:tcPr>
            <w:tcW w:w="2268" w:type="dxa"/>
            <w:vAlign w:val="center"/>
          </w:tcPr>
          <w:p>
            <w:pPr>
              <w:pStyle w:val="13"/>
            </w:pPr>
            <w:r>
              <w:t>≥2252月</w:t>
            </w:r>
          </w:p>
        </w:tc>
        <w:tc>
          <w:tcPr>
            <w:tcW w:w="1276" w:type="dxa"/>
            <w:vAlign w:val="center"/>
          </w:tcPr>
          <w:p>
            <w:pPr>
              <w:pStyle w:val="13"/>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新能源巡游出租车运营奖励月数</w:t>
            </w:r>
          </w:p>
        </w:tc>
        <w:tc>
          <w:tcPr>
            <w:tcW w:w="5386" w:type="dxa"/>
            <w:vAlign w:val="center"/>
          </w:tcPr>
          <w:p>
            <w:pPr>
              <w:pStyle w:val="13"/>
            </w:pPr>
            <w:r>
              <w:t>新能源巡游出租车运营月数不少于规定数</w:t>
            </w:r>
          </w:p>
        </w:tc>
        <w:tc>
          <w:tcPr>
            <w:tcW w:w="2268" w:type="dxa"/>
            <w:vAlign w:val="center"/>
          </w:tcPr>
          <w:p>
            <w:pPr>
              <w:pStyle w:val="13"/>
            </w:pPr>
            <w:r>
              <w:t>≥59月</w:t>
            </w:r>
          </w:p>
        </w:tc>
        <w:tc>
          <w:tcPr>
            <w:tcW w:w="1276" w:type="dxa"/>
            <w:vAlign w:val="center"/>
          </w:tcPr>
          <w:p>
            <w:pPr>
              <w:pStyle w:val="13"/>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资金使用合规性</w:t>
            </w:r>
          </w:p>
        </w:tc>
        <w:tc>
          <w:tcPr>
            <w:tcW w:w="5386" w:type="dxa"/>
            <w:vAlign w:val="center"/>
          </w:tcPr>
          <w:p>
            <w:pPr>
              <w:pStyle w:val="13"/>
            </w:pPr>
            <w:r>
              <w:t>资金发放程序规范，资金使用合规</w:t>
            </w:r>
          </w:p>
        </w:tc>
        <w:tc>
          <w:tcPr>
            <w:tcW w:w="2268" w:type="dxa"/>
            <w:vAlign w:val="center"/>
          </w:tcPr>
          <w:p>
            <w:pPr>
              <w:pStyle w:val="13"/>
            </w:pPr>
            <w:r>
              <w:t>100%</w:t>
            </w:r>
          </w:p>
        </w:tc>
        <w:tc>
          <w:tcPr>
            <w:tcW w:w="1276" w:type="dxa"/>
            <w:vAlign w:val="center"/>
          </w:tcPr>
          <w:p>
            <w:pPr>
              <w:pStyle w:val="13"/>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完成项目的时效</w:t>
            </w:r>
          </w:p>
        </w:tc>
        <w:tc>
          <w:tcPr>
            <w:tcW w:w="5386" w:type="dxa"/>
            <w:vAlign w:val="center"/>
          </w:tcPr>
          <w:p>
            <w:pPr>
              <w:pStyle w:val="13"/>
            </w:pPr>
            <w:r>
              <w:t>按相关文件要求时限完成工作</w:t>
            </w:r>
          </w:p>
        </w:tc>
        <w:tc>
          <w:tcPr>
            <w:tcW w:w="2268" w:type="dxa"/>
            <w:vAlign w:val="center"/>
          </w:tcPr>
          <w:p>
            <w:pPr>
              <w:pStyle w:val="13"/>
            </w:pPr>
            <w:r>
              <w:t>100%</w:t>
            </w:r>
          </w:p>
        </w:tc>
        <w:tc>
          <w:tcPr>
            <w:tcW w:w="1276" w:type="dxa"/>
            <w:vAlign w:val="center"/>
          </w:tcPr>
          <w:p>
            <w:pPr>
              <w:pStyle w:val="13"/>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补贴资金使用控制数</w:t>
            </w:r>
          </w:p>
        </w:tc>
        <w:tc>
          <w:tcPr>
            <w:tcW w:w="5386" w:type="dxa"/>
            <w:vAlign w:val="center"/>
          </w:tcPr>
          <w:p>
            <w:pPr>
              <w:pStyle w:val="13"/>
            </w:pPr>
            <w:r>
              <w:t>严格按照补助资金下达数支付资金</w:t>
            </w:r>
          </w:p>
        </w:tc>
        <w:tc>
          <w:tcPr>
            <w:tcW w:w="2268" w:type="dxa"/>
            <w:vAlign w:val="center"/>
          </w:tcPr>
          <w:p>
            <w:pPr>
              <w:pStyle w:val="13"/>
            </w:pPr>
            <w:r>
              <w:t>≤62.18万元</w:t>
            </w:r>
          </w:p>
        </w:tc>
        <w:tc>
          <w:tcPr>
            <w:tcW w:w="1276" w:type="dxa"/>
            <w:vAlign w:val="center"/>
          </w:tcPr>
          <w:p>
            <w:pPr>
              <w:pStyle w:val="13"/>
            </w:pPr>
            <w:r>
              <w:t>预算指标下达文件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经济影响</w:t>
            </w:r>
          </w:p>
        </w:tc>
        <w:tc>
          <w:tcPr>
            <w:tcW w:w="5386" w:type="dxa"/>
            <w:vAlign w:val="center"/>
          </w:tcPr>
          <w:p>
            <w:pPr>
              <w:pStyle w:val="13"/>
            </w:pPr>
            <w:r>
              <w:t>方便群众出行，拉动周边地区经济增长</w:t>
            </w:r>
          </w:p>
        </w:tc>
        <w:tc>
          <w:tcPr>
            <w:tcW w:w="2268" w:type="dxa"/>
            <w:vAlign w:val="center"/>
          </w:tcPr>
          <w:p>
            <w:pPr>
              <w:pStyle w:val="13"/>
            </w:pPr>
            <w:r>
              <w:t>≥100万元</w:t>
            </w:r>
          </w:p>
        </w:tc>
        <w:tc>
          <w:tcPr>
            <w:tcW w:w="1276" w:type="dxa"/>
            <w:vAlign w:val="center"/>
          </w:tcPr>
          <w:p>
            <w:pPr>
              <w:pStyle w:val="13"/>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项目实现的功能</w:t>
            </w:r>
          </w:p>
        </w:tc>
        <w:tc>
          <w:tcPr>
            <w:tcW w:w="5386" w:type="dxa"/>
            <w:vAlign w:val="center"/>
          </w:tcPr>
          <w:p>
            <w:pPr>
              <w:pStyle w:val="13"/>
            </w:pPr>
            <w:r>
              <w:t>项目实施有效促进出行车行业健康稳定的发展，方便群众出行</w:t>
            </w:r>
          </w:p>
        </w:tc>
        <w:tc>
          <w:tcPr>
            <w:tcW w:w="2268" w:type="dxa"/>
            <w:vAlign w:val="center"/>
          </w:tcPr>
          <w:p>
            <w:pPr>
              <w:pStyle w:val="13"/>
            </w:pPr>
            <w:r>
              <w:t>≥30万人次</w:t>
            </w:r>
          </w:p>
        </w:tc>
        <w:tc>
          <w:tcPr>
            <w:tcW w:w="1276" w:type="dxa"/>
            <w:vAlign w:val="center"/>
          </w:tcPr>
          <w:p>
            <w:pPr>
              <w:pStyle w:val="13"/>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生态影响</w:t>
            </w:r>
          </w:p>
        </w:tc>
        <w:tc>
          <w:tcPr>
            <w:tcW w:w="5386" w:type="dxa"/>
            <w:vAlign w:val="center"/>
          </w:tcPr>
          <w:p>
            <w:pPr>
              <w:pStyle w:val="13"/>
            </w:pPr>
            <w:r>
              <w:t>减少尾气排放，增加受益人口数</w:t>
            </w:r>
          </w:p>
        </w:tc>
        <w:tc>
          <w:tcPr>
            <w:tcW w:w="2268" w:type="dxa"/>
            <w:vAlign w:val="center"/>
          </w:tcPr>
          <w:p>
            <w:pPr>
              <w:pStyle w:val="13"/>
            </w:pPr>
            <w:r>
              <w:t>≥20万人</w:t>
            </w:r>
          </w:p>
        </w:tc>
        <w:tc>
          <w:tcPr>
            <w:tcW w:w="1276" w:type="dxa"/>
            <w:vAlign w:val="center"/>
          </w:tcPr>
          <w:p>
            <w:pPr>
              <w:pStyle w:val="13"/>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可持续影响</w:t>
            </w:r>
          </w:p>
        </w:tc>
        <w:tc>
          <w:tcPr>
            <w:tcW w:w="5386" w:type="dxa"/>
            <w:vAlign w:val="center"/>
          </w:tcPr>
          <w:p>
            <w:pPr>
              <w:pStyle w:val="13"/>
            </w:pPr>
            <w:r>
              <w:t>保证城市交通工作长期有效运行</w:t>
            </w:r>
          </w:p>
        </w:tc>
        <w:tc>
          <w:tcPr>
            <w:tcW w:w="2268" w:type="dxa"/>
            <w:vAlign w:val="center"/>
          </w:tcPr>
          <w:p>
            <w:pPr>
              <w:pStyle w:val="13"/>
            </w:pPr>
            <w:r>
              <w:t>≥10年</w:t>
            </w:r>
          </w:p>
        </w:tc>
        <w:tc>
          <w:tcPr>
            <w:tcW w:w="1276" w:type="dxa"/>
            <w:vAlign w:val="center"/>
          </w:tcPr>
          <w:p>
            <w:pPr>
              <w:pStyle w:val="13"/>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服务对象的满意度</w:t>
            </w:r>
          </w:p>
        </w:tc>
        <w:tc>
          <w:tcPr>
            <w:tcW w:w="5386" w:type="dxa"/>
            <w:vAlign w:val="center"/>
          </w:tcPr>
          <w:p>
            <w:pPr>
              <w:pStyle w:val="13"/>
            </w:pPr>
            <w:r>
              <w:t>群众满意数量占总数的比例</w:t>
            </w:r>
          </w:p>
        </w:tc>
        <w:tc>
          <w:tcPr>
            <w:tcW w:w="2268" w:type="dxa"/>
            <w:vAlign w:val="center"/>
          </w:tcPr>
          <w:p>
            <w:pPr>
              <w:pStyle w:val="13"/>
            </w:pPr>
            <w:r>
              <w:t>≥90%</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22、关于预下达2023年农村客运补贴资金、城市交通发展奖励资金预算指标的通知（冀财建【2023】17号-农村客运补贴资金绩效目标表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13032123P00002210002G</w:t>
            </w:r>
          </w:p>
        </w:tc>
        <w:tc>
          <w:tcPr>
            <w:tcW w:w="2835" w:type="dxa"/>
            <w:vAlign w:val="center"/>
          </w:tcPr>
          <w:p>
            <w:pPr>
              <w:pStyle w:val="11"/>
            </w:pPr>
            <w:r>
              <w:t>项目名称</w:t>
            </w:r>
          </w:p>
        </w:tc>
        <w:tc>
          <w:tcPr>
            <w:tcW w:w="6094" w:type="dxa"/>
            <w:gridSpan w:val="3"/>
            <w:vAlign w:val="center"/>
          </w:tcPr>
          <w:p>
            <w:pPr>
              <w:pStyle w:val="13"/>
            </w:pPr>
            <w:r>
              <w:t>关于预下达2023年农村客运补贴资金、城市交通发展奖励资金预算指标的通知（冀财建【2023】17号-农村客运补贴资金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102.94</w:t>
            </w:r>
          </w:p>
        </w:tc>
        <w:tc>
          <w:tcPr>
            <w:tcW w:w="2835" w:type="dxa"/>
            <w:vAlign w:val="center"/>
          </w:tcPr>
          <w:p>
            <w:pPr>
              <w:pStyle w:val="11"/>
            </w:pPr>
            <w:r>
              <w:t>其中：财政    资金</w:t>
            </w:r>
          </w:p>
        </w:tc>
        <w:tc>
          <w:tcPr>
            <w:tcW w:w="2551" w:type="dxa"/>
            <w:vAlign w:val="center"/>
          </w:tcPr>
          <w:p>
            <w:pPr>
              <w:pStyle w:val="13"/>
            </w:pPr>
            <w:r>
              <w:t>102.94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预算数102.94万元，其中：财政资金102.94万元，主要用于农村道路客运车辆及客运车站运营补贴。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1.通过开展运营补贴审核发放工作，保障乡镇和建制村通客车的农村客运班车和城市公共汽电车向农村延伸覆盖。</w:t>
            </w:r>
            <w:r>
              <w:tab/>
            </w:r>
            <w:r>
              <w:tab/>
            </w:r>
            <w:r>
              <w:tab/>
            </w:r>
            <w:r>
              <w:tab/>
            </w:r>
            <w:r>
              <w:tab/>
            </w:r>
            <w:r>
              <w:tab/>
            </w:r>
          </w:p>
          <w:p>
            <w:pPr>
              <w:pStyle w:val="13"/>
            </w:pPr>
            <w:r>
              <w:t>2.通过开展农村客运班车及向农村延伸公交车运营监控的安装工作，强化农村客运安全运行监测，提高运营服务水平。</w:t>
            </w:r>
          </w:p>
          <w:p>
            <w:pPr>
              <w:pStyle w:val="13"/>
            </w:pPr>
            <w:r>
              <w:t>3.通过开展农村客运站运行补贴审核发放工作，保障乡镇和建制村通客车的汽车客运站正常运转。</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城市公交车数量</w:t>
            </w:r>
          </w:p>
        </w:tc>
        <w:tc>
          <w:tcPr>
            <w:tcW w:w="5386" w:type="dxa"/>
            <w:vAlign w:val="center"/>
          </w:tcPr>
          <w:p>
            <w:pPr>
              <w:pStyle w:val="13"/>
            </w:pPr>
            <w:r>
              <w:t>反映城市公共汽电车延伸至农村的城市公交车数量</w:t>
            </w:r>
          </w:p>
        </w:tc>
        <w:tc>
          <w:tcPr>
            <w:tcW w:w="2268" w:type="dxa"/>
            <w:vAlign w:val="center"/>
          </w:tcPr>
          <w:p>
            <w:pPr>
              <w:pStyle w:val="13"/>
            </w:pPr>
            <w:r>
              <w:t>57辆</w:t>
            </w:r>
          </w:p>
        </w:tc>
        <w:tc>
          <w:tcPr>
            <w:tcW w:w="1276" w:type="dxa"/>
            <w:vAlign w:val="center"/>
          </w:tcPr>
          <w:p>
            <w:pPr>
              <w:pStyle w:val="13"/>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三级以上汽车客运站运营数</w:t>
            </w:r>
          </w:p>
        </w:tc>
        <w:tc>
          <w:tcPr>
            <w:tcW w:w="5386" w:type="dxa"/>
            <w:vAlign w:val="center"/>
          </w:tcPr>
          <w:p>
            <w:pPr>
              <w:pStyle w:val="13"/>
            </w:pPr>
            <w:r>
              <w:t>保障服务建制村通客车的三级以上汽车客运站运营数量</w:t>
            </w:r>
          </w:p>
        </w:tc>
        <w:tc>
          <w:tcPr>
            <w:tcW w:w="2268" w:type="dxa"/>
            <w:vAlign w:val="center"/>
          </w:tcPr>
          <w:p>
            <w:pPr>
              <w:pStyle w:val="13"/>
            </w:pPr>
            <w:r>
              <w:t>1个</w:t>
            </w:r>
          </w:p>
        </w:tc>
        <w:tc>
          <w:tcPr>
            <w:tcW w:w="1276" w:type="dxa"/>
            <w:vAlign w:val="center"/>
          </w:tcPr>
          <w:p>
            <w:pPr>
              <w:pStyle w:val="13"/>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资金使用合规性</w:t>
            </w:r>
          </w:p>
        </w:tc>
        <w:tc>
          <w:tcPr>
            <w:tcW w:w="5386" w:type="dxa"/>
            <w:vAlign w:val="center"/>
          </w:tcPr>
          <w:p>
            <w:pPr>
              <w:pStyle w:val="13"/>
            </w:pPr>
            <w:r>
              <w:t>资金发放程序规范，资金使用合规</w:t>
            </w:r>
          </w:p>
        </w:tc>
        <w:tc>
          <w:tcPr>
            <w:tcW w:w="2268" w:type="dxa"/>
            <w:vAlign w:val="center"/>
          </w:tcPr>
          <w:p>
            <w:pPr>
              <w:pStyle w:val="13"/>
            </w:pPr>
            <w:r>
              <w:t>100%</w:t>
            </w:r>
          </w:p>
        </w:tc>
        <w:tc>
          <w:tcPr>
            <w:tcW w:w="1276" w:type="dxa"/>
            <w:vAlign w:val="center"/>
          </w:tcPr>
          <w:p>
            <w:pPr>
              <w:pStyle w:val="13"/>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工作完成及时性</w:t>
            </w:r>
          </w:p>
        </w:tc>
        <w:tc>
          <w:tcPr>
            <w:tcW w:w="5386" w:type="dxa"/>
            <w:vAlign w:val="center"/>
          </w:tcPr>
          <w:p>
            <w:pPr>
              <w:pStyle w:val="13"/>
            </w:pPr>
            <w:r>
              <w:t>按相关文件要求时限完成工作</w:t>
            </w:r>
          </w:p>
        </w:tc>
        <w:tc>
          <w:tcPr>
            <w:tcW w:w="2268" w:type="dxa"/>
            <w:vAlign w:val="center"/>
          </w:tcPr>
          <w:p>
            <w:pPr>
              <w:pStyle w:val="13"/>
            </w:pPr>
            <w:r>
              <w:t>100%</w:t>
            </w:r>
          </w:p>
        </w:tc>
        <w:tc>
          <w:tcPr>
            <w:tcW w:w="1276" w:type="dxa"/>
            <w:vAlign w:val="center"/>
          </w:tcPr>
          <w:p>
            <w:pPr>
              <w:pStyle w:val="13"/>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补贴资金使用控制数</w:t>
            </w:r>
          </w:p>
        </w:tc>
        <w:tc>
          <w:tcPr>
            <w:tcW w:w="5386" w:type="dxa"/>
            <w:vAlign w:val="center"/>
          </w:tcPr>
          <w:p>
            <w:pPr>
              <w:pStyle w:val="13"/>
            </w:pPr>
            <w:r>
              <w:t>严格按照补助资金下达数支付资金</w:t>
            </w:r>
          </w:p>
        </w:tc>
        <w:tc>
          <w:tcPr>
            <w:tcW w:w="2268" w:type="dxa"/>
            <w:vAlign w:val="center"/>
          </w:tcPr>
          <w:p>
            <w:pPr>
              <w:pStyle w:val="13"/>
            </w:pPr>
            <w:r>
              <w:t>≤102.94万元</w:t>
            </w:r>
          </w:p>
        </w:tc>
        <w:tc>
          <w:tcPr>
            <w:tcW w:w="1276" w:type="dxa"/>
            <w:vAlign w:val="center"/>
          </w:tcPr>
          <w:p>
            <w:pPr>
              <w:pStyle w:val="13"/>
            </w:pPr>
            <w:r>
              <w:t>预算指标下达文件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经济影响</w:t>
            </w:r>
          </w:p>
        </w:tc>
        <w:tc>
          <w:tcPr>
            <w:tcW w:w="5386" w:type="dxa"/>
            <w:vAlign w:val="center"/>
          </w:tcPr>
          <w:p>
            <w:pPr>
              <w:pStyle w:val="13"/>
            </w:pPr>
            <w:r>
              <w:t>方便群众出行，拉动周边地区经济增长</w:t>
            </w:r>
          </w:p>
        </w:tc>
        <w:tc>
          <w:tcPr>
            <w:tcW w:w="2268" w:type="dxa"/>
            <w:vAlign w:val="center"/>
          </w:tcPr>
          <w:p>
            <w:pPr>
              <w:pStyle w:val="13"/>
            </w:pPr>
            <w:r>
              <w:t>≥100万元</w:t>
            </w:r>
          </w:p>
        </w:tc>
        <w:tc>
          <w:tcPr>
            <w:tcW w:w="1276" w:type="dxa"/>
            <w:vAlign w:val="center"/>
          </w:tcPr>
          <w:p>
            <w:pPr>
              <w:pStyle w:val="13"/>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社会影响</w:t>
            </w:r>
          </w:p>
        </w:tc>
        <w:tc>
          <w:tcPr>
            <w:tcW w:w="5386" w:type="dxa"/>
            <w:vAlign w:val="center"/>
          </w:tcPr>
          <w:p>
            <w:pPr>
              <w:pStyle w:val="13"/>
            </w:pPr>
            <w:r>
              <w:t>项目实施有效保证农村客运班车正常运行，方便群众出行</w:t>
            </w:r>
          </w:p>
        </w:tc>
        <w:tc>
          <w:tcPr>
            <w:tcW w:w="2268" w:type="dxa"/>
            <w:vAlign w:val="center"/>
          </w:tcPr>
          <w:p>
            <w:pPr>
              <w:pStyle w:val="13"/>
            </w:pPr>
            <w:r>
              <w:t>≥15万人次</w:t>
            </w:r>
          </w:p>
        </w:tc>
        <w:tc>
          <w:tcPr>
            <w:tcW w:w="1276" w:type="dxa"/>
            <w:vAlign w:val="center"/>
          </w:tcPr>
          <w:p>
            <w:pPr>
              <w:pStyle w:val="13"/>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生态影响</w:t>
            </w:r>
          </w:p>
        </w:tc>
        <w:tc>
          <w:tcPr>
            <w:tcW w:w="5386" w:type="dxa"/>
            <w:vAlign w:val="center"/>
          </w:tcPr>
          <w:p>
            <w:pPr>
              <w:pStyle w:val="13"/>
            </w:pPr>
            <w:r>
              <w:t>减少尾气排放，增加受益人口数</w:t>
            </w:r>
          </w:p>
        </w:tc>
        <w:tc>
          <w:tcPr>
            <w:tcW w:w="2268" w:type="dxa"/>
            <w:vAlign w:val="center"/>
          </w:tcPr>
          <w:p>
            <w:pPr>
              <w:pStyle w:val="13"/>
            </w:pPr>
            <w:r>
              <w:t>≥20万人次</w:t>
            </w:r>
          </w:p>
        </w:tc>
        <w:tc>
          <w:tcPr>
            <w:tcW w:w="1276" w:type="dxa"/>
            <w:vAlign w:val="center"/>
          </w:tcPr>
          <w:p>
            <w:pPr>
              <w:pStyle w:val="13"/>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可持续影响</w:t>
            </w:r>
          </w:p>
        </w:tc>
        <w:tc>
          <w:tcPr>
            <w:tcW w:w="5386" w:type="dxa"/>
            <w:vAlign w:val="center"/>
          </w:tcPr>
          <w:p>
            <w:pPr>
              <w:pStyle w:val="13"/>
            </w:pPr>
            <w:r>
              <w:t>保证农村客运工作长期有效运行</w:t>
            </w:r>
          </w:p>
        </w:tc>
        <w:tc>
          <w:tcPr>
            <w:tcW w:w="2268" w:type="dxa"/>
            <w:vAlign w:val="center"/>
          </w:tcPr>
          <w:p>
            <w:pPr>
              <w:pStyle w:val="13"/>
            </w:pPr>
            <w:r>
              <w:t>≥10年</w:t>
            </w:r>
          </w:p>
        </w:tc>
        <w:tc>
          <w:tcPr>
            <w:tcW w:w="1276" w:type="dxa"/>
            <w:vAlign w:val="center"/>
          </w:tcPr>
          <w:p>
            <w:pPr>
              <w:pStyle w:val="13"/>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服务对象的满意度</w:t>
            </w:r>
          </w:p>
        </w:tc>
        <w:tc>
          <w:tcPr>
            <w:tcW w:w="5386" w:type="dxa"/>
            <w:vAlign w:val="center"/>
          </w:tcPr>
          <w:p>
            <w:pPr>
              <w:pStyle w:val="13"/>
            </w:pPr>
            <w:r>
              <w:t>群众满意数量占总数的比例</w:t>
            </w:r>
          </w:p>
        </w:tc>
        <w:tc>
          <w:tcPr>
            <w:tcW w:w="2268" w:type="dxa"/>
            <w:vAlign w:val="center"/>
          </w:tcPr>
          <w:p>
            <w:pPr>
              <w:pStyle w:val="13"/>
            </w:pPr>
            <w:r>
              <w:t>≥90%</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23、国省干线养护管理人员及运转经费绩效目标表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13032124P003262100023</w:t>
            </w:r>
          </w:p>
        </w:tc>
        <w:tc>
          <w:tcPr>
            <w:tcW w:w="2835" w:type="dxa"/>
            <w:vAlign w:val="center"/>
          </w:tcPr>
          <w:p>
            <w:pPr>
              <w:pStyle w:val="11"/>
            </w:pPr>
            <w:r>
              <w:t>项目名称</w:t>
            </w:r>
          </w:p>
        </w:tc>
        <w:tc>
          <w:tcPr>
            <w:tcW w:w="6094" w:type="dxa"/>
            <w:gridSpan w:val="3"/>
            <w:vAlign w:val="center"/>
          </w:tcPr>
          <w:p>
            <w:pPr>
              <w:pStyle w:val="13"/>
            </w:pPr>
            <w:r>
              <w:t>国省干线养护管理人员及运转经费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300.00</w:t>
            </w:r>
          </w:p>
        </w:tc>
        <w:tc>
          <w:tcPr>
            <w:tcW w:w="2835" w:type="dxa"/>
            <w:vAlign w:val="center"/>
          </w:tcPr>
          <w:p>
            <w:pPr>
              <w:pStyle w:val="11"/>
            </w:pPr>
            <w:r>
              <w:t>其中：财政    资金</w:t>
            </w:r>
          </w:p>
        </w:tc>
        <w:tc>
          <w:tcPr>
            <w:tcW w:w="2551" w:type="dxa"/>
            <w:vAlign w:val="center"/>
          </w:tcPr>
          <w:p>
            <w:pPr>
              <w:pStyle w:val="13"/>
            </w:pPr>
            <w:r>
              <w:t>300.00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预算数300万元，其中财政资金300万元，主要用于国省干线管理人员及运转经费支出。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1.通过对普通干线公路日常养护及绿化、美化、净化工作，达到畅、安、舒、美的养护目标。</w:t>
            </w:r>
            <w:r>
              <w:tab/>
            </w:r>
            <w:r>
              <w:tab/>
            </w:r>
            <w:r>
              <w:tab/>
            </w:r>
            <w:r>
              <w:tab/>
            </w:r>
            <w:r>
              <w:tab/>
            </w:r>
            <w:r>
              <w:tab/>
            </w:r>
          </w:p>
          <w:p>
            <w:pPr>
              <w:pStyle w:val="13"/>
            </w:pPr>
            <w:r>
              <w:t>2.通过完成国省干线养护里程295.03公里，保证当地百姓正常出行，保障公路畅通。</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养护里程数</w:t>
            </w:r>
          </w:p>
        </w:tc>
        <w:tc>
          <w:tcPr>
            <w:tcW w:w="5386" w:type="dxa"/>
            <w:vAlign w:val="center"/>
          </w:tcPr>
          <w:p>
            <w:pPr>
              <w:pStyle w:val="13"/>
            </w:pPr>
            <w:r>
              <w:t>国省干线的养护里程</w:t>
            </w:r>
          </w:p>
        </w:tc>
        <w:tc>
          <w:tcPr>
            <w:tcW w:w="2268" w:type="dxa"/>
            <w:vAlign w:val="center"/>
          </w:tcPr>
          <w:p>
            <w:pPr>
              <w:pStyle w:val="13"/>
            </w:pPr>
            <w:r>
              <w:t>295.03公里</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事业编人员数</w:t>
            </w:r>
          </w:p>
        </w:tc>
        <w:tc>
          <w:tcPr>
            <w:tcW w:w="5386" w:type="dxa"/>
            <w:vAlign w:val="center"/>
          </w:tcPr>
          <w:p>
            <w:pPr>
              <w:pStyle w:val="13"/>
            </w:pPr>
            <w:r>
              <w:t>保证正常行政运营所需要的人员数</w:t>
            </w:r>
          </w:p>
        </w:tc>
        <w:tc>
          <w:tcPr>
            <w:tcW w:w="2268" w:type="dxa"/>
            <w:vAlign w:val="center"/>
          </w:tcPr>
          <w:p>
            <w:pPr>
              <w:pStyle w:val="13"/>
            </w:pPr>
            <w:r>
              <w:t>≤73人</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工程养护工程合格率</w:t>
            </w:r>
          </w:p>
        </w:tc>
        <w:tc>
          <w:tcPr>
            <w:tcW w:w="5386" w:type="dxa"/>
            <w:vAlign w:val="center"/>
          </w:tcPr>
          <w:p>
            <w:pPr>
              <w:pStyle w:val="13"/>
            </w:pPr>
            <w:r>
              <w:t>普通干线工程质量合格的数量占养护工程总数的比率</w:t>
            </w:r>
          </w:p>
        </w:tc>
        <w:tc>
          <w:tcPr>
            <w:tcW w:w="2268" w:type="dxa"/>
            <w:vAlign w:val="center"/>
          </w:tcPr>
          <w:p>
            <w:pPr>
              <w:pStyle w:val="13"/>
            </w:pPr>
            <w:r>
              <w:t>100%</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支付的准确率</w:t>
            </w:r>
          </w:p>
        </w:tc>
        <w:tc>
          <w:tcPr>
            <w:tcW w:w="5386" w:type="dxa"/>
            <w:vAlign w:val="center"/>
          </w:tcPr>
          <w:p>
            <w:pPr>
              <w:pStyle w:val="13"/>
            </w:pPr>
            <w:r>
              <w:t>资金支付的准确率</w:t>
            </w:r>
          </w:p>
        </w:tc>
        <w:tc>
          <w:tcPr>
            <w:tcW w:w="2268" w:type="dxa"/>
            <w:vAlign w:val="center"/>
          </w:tcPr>
          <w:p>
            <w:pPr>
              <w:pStyle w:val="13"/>
            </w:pPr>
            <w:r>
              <w:t>100%</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按工作计划按时完成</w:t>
            </w:r>
          </w:p>
        </w:tc>
        <w:tc>
          <w:tcPr>
            <w:tcW w:w="2268" w:type="dxa"/>
            <w:vAlign w:val="center"/>
          </w:tcPr>
          <w:p>
            <w:pPr>
              <w:pStyle w:val="13"/>
            </w:pPr>
            <w:r>
              <w:t>2024年底前</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人员成本控制</w:t>
            </w:r>
          </w:p>
        </w:tc>
        <w:tc>
          <w:tcPr>
            <w:tcW w:w="5386" w:type="dxa"/>
            <w:vAlign w:val="center"/>
          </w:tcPr>
          <w:p>
            <w:pPr>
              <w:pStyle w:val="13"/>
            </w:pPr>
            <w:r>
              <w:t>相关人员所需费用</w:t>
            </w:r>
          </w:p>
        </w:tc>
        <w:tc>
          <w:tcPr>
            <w:tcW w:w="2268" w:type="dxa"/>
            <w:vAlign w:val="center"/>
          </w:tcPr>
          <w:p>
            <w:pPr>
              <w:pStyle w:val="13"/>
            </w:pPr>
            <w:r>
              <w:t>≤300万元</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公路的畅通率</w:t>
            </w:r>
          </w:p>
        </w:tc>
        <w:tc>
          <w:tcPr>
            <w:tcW w:w="5386" w:type="dxa"/>
            <w:vAlign w:val="center"/>
          </w:tcPr>
          <w:p>
            <w:pPr>
              <w:pStyle w:val="13"/>
            </w:pPr>
            <w:r>
              <w:t>保证公路畅通的天数除以总天数</w:t>
            </w:r>
          </w:p>
        </w:tc>
        <w:tc>
          <w:tcPr>
            <w:tcW w:w="2268" w:type="dxa"/>
            <w:vAlign w:val="center"/>
          </w:tcPr>
          <w:p>
            <w:pPr>
              <w:pStyle w:val="13"/>
            </w:pPr>
            <w:r>
              <w:t>100%</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生态影响</w:t>
            </w:r>
          </w:p>
        </w:tc>
        <w:tc>
          <w:tcPr>
            <w:tcW w:w="5386" w:type="dxa"/>
            <w:vAlign w:val="center"/>
          </w:tcPr>
          <w:p>
            <w:pPr>
              <w:pStyle w:val="13"/>
            </w:pPr>
            <w:r>
              <w:t>对干线公路养护、绿化，减少扬尘，增加受益人口</w:t>
            </w:r>
          </w:p>
        </w:tc>
        <w:tc>
          <w:tcPr>
            <w:tcW w:w="2268" w:type="dxa"/>
            <w:vAlign w:val="center"/>
          </w:tcPr>
          <w:p>
            <w:pPr>
              <w:pStyle w:val="13"/>
            </w:pPr>
            <w:r>
              <w:t>≥10万人</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公众满意度</w:t>
            </w:r>
          </w:p>
        </w:tc>
        <w:tc>
          <w:tcPr>
            <w:tcW w:w="5386" w:type="dxa"/>
            <w:vAlign w:val="center"/>
          </w:tcPr>
          <w:p>
            <w:pPr>
              <w:pStyle w:val="13"/>
            </w:pPr>
            <w:r>
              <w:t>调查中满意和较满意的社会群众占调查总人数的比率</w:t>
            </w:r>
          </w:p>
        </w:tc>
        <w:tc>
          <w:tcPr>
            <w:tcW w:w="2268" w:type="dxa"/>
            <w:vAlign w:val="center"/>
          </w:tcPr>
          <w:p>
            <w:pPr>
              <w:pStyle w:val="13"/>
            </w:pPr>
            <w:r>
              <w:t>≥95%</w:t>
            </w:r>
          </w:p>
        </w:tc>
        <w:tc>
          <w:tcPr>
            <w:tcW w:w="1276" w:type="dxa"/>
            <w:vAlign w:val="center"/>
          </w:tcPr>
          <w:p>
            <w:pPr>
              <w:pStyle w:val="13"/>
            </w:pPr>
            <w:r>
              <w:t>调查反馈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服务对象满意度指标</w:t>
            </w:r>
          </w:p>
        </w:tc>
        <w:tc>
          <w:tcPr>
            <w:tcW w:w="2835" w:type="dxa"/>
            <w:vAlign w:val="center"/>
          </w:tcPr>
          <w:p>
            <w:pPr>
              <w:pStyle w:val="13"/>
            </w:pPr>
            <w:r>
              <w:t>养护人员满意度</w:t>
            </w:r>
          </w:p>
        </w:tc>
        <w:tc>
          <w:tcPr>
            <w:tcW w:w="5386" w:type="dxa"/>
            <w:vAlign w:val="center"/>
          </w:tcPr>
          <w:p>
            <w:pPr>
              <w:pStyle w:val="13"/>
            </w:pPr>
            <w:r>
              <w:t>养护人员的满意度</w:t>
            </w:r>
          </w:p>
        </w:tc>
        <w:tc>
          <w:tcPr>
            <w:tcW w:w="2268" w:type="dxa"/>
            <w:vAlign w:val="center"/>
          </w:tcPr>
          <w:p>
            <w:pPr>
              <w:pStyle w:val="13"/>
            </w:pPr>
            <w:r>
              <w:t>≥95%</w:t>
            </w:r>
          </w:p>
        </w:tc>
        <w:tc>
          <w:tcPr>
            <w:tcW w:w="1276" w:type="dxa"/>
            <w:vAlign w:val="center"/>
          </w:tcPr>
          <w:p>
            <w:pPr>
              <w:pStyle w:val="13"/>
            </w:pPr>
            <w:r>
              <w:t>调查反馈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24、国省干线养护及运行补贴绩效目标表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13032124P003263100067</w:t>
            </w:r>
          </w:p>
        </w:tc>
        <w:tc>
          <w:tcPr>
            <w:tcW w:w="2835" w:type="dxa"/>
            <w:vAlign w:val="center"/>
          </w:tcPr>
          <w:p>
            <w:pPr>
              <w:pStyle w:val="11"/>
            </w:pPr>
            <w:r>
              <w:t>项目名称</w:t>
            </w:r>
          </w:p>
        </w:tc>
        <w:tc>
          <w:tcPr>
            <w:tcW w:w="6094" w:type="dxa"/>
            <w:gridSpan w:val="3"/>
            <w:vAlign w:val="center"/>
          </w:tcPr>
          <w:p>
            <w:pPr>
              <w:pStyle w:val="13"/>
            </w:pPr>
            <w:r>
              <w:t>国省干线养护及运行补贴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300.00</w:t>
            </w:r>
          </w:p>
        </w:tc>
        <w:tc>
          <w:tcPr>
            <w:tcW w:w="2835" w:type="dxa"/>
            <w:vAlign w:val="center"/>
          </w:tcPr>
          <w:p>
            <w:pPr>
              <w:pStyle w:val="11"/>
            </w:pPr>
            <w:r>
              <w:t>其中：财政    资金</w:t>
            </w:r>
          </w:p>
        </w:tc>
        <w:tc>
          <w:tcPr>
            <w:tcW w:w="2551" w:type="dxa"/>
            <w:vAlign w:val="center"/>
          </w:tcPr>
          <w:p>
            <w:pPr>
              <w:pStyle w:val="13"/>
            </w:pPr>
            <w:r>
              <w:t>300.00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预算数300万元，其中财政资金300万元，主要用于国省干线养护管理人员经费支出。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1.通过对普通干线公路日常养护及绿化、美化、净化工作，达到畅、安、舒、美的养护目标。</w:t>
            </w:r>
            <w:r>
              <w:tab/>
            </w:r>
            <w:r>
              <w:tab/>
            </w:r>
            <w:r>
              <w:tab/>
            </w:r>
            <w:r>
              <w:tab/>
            </w:r>
            <w:r>
              <w:tab/>
            </w:r>
            <w:r>
              <w:tab/>
            </w:r>
          </w:p>
          <w:p>
            <w:pPr>
              <w:pStyle w:val="13"/>
            </w:pPr>
            <w:r>
              <w:t>2.通过完成国省干线养护里程295.03公里，保证当地百姓正常出行，保障公路畅通。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养护里程数</w:t>
            </w:r>
          </w:p>
        </w:tc>
        <w:tc>
          <w:tcPr>
            <w:tcW w:w="5386" w:type="dxa"/>
            <w:vAlign w:val="center"/>
          </w:tcPr>
          <w:p>
            <w:pPr>
              <w:pStyle w:val="13"/>
            </w:pPr>
            <w:r>
              <w:t>国省干线的养护里程</w:t>
            </w:r>
          </w:p>
        </w:tc>
        <w:tc>
          <w:tcPr>
            <w:tcW w:w="2268" w:type="dxa"/>
            <w:vAlign w:val="center"/>
          </w:tcPr>
          <w:p>
            <w:pPr>
              <w:pStyle w:val="13"/>
            </w:pPr>
            <w:r>
              <w:t>295.03公里</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事业编人员数</w:t>
            </w:r>
          </w:p>
        </w:tc>
        <w:tc>
          <w:tcPr>
            <w:tcW w:w="5386" w:type="dxa"/>
            <w:vAlign w:val="center"/>
          </w:tcPr>
          <w:p>
            <w:pPr>
              <w:pStyle w:val="13"/>
            </w:pPr>
            <w:r>
              <w:t>保证正常行政运营所需要的人员数</w:t>
            </w:r>
          </w:p>
        </w:tc>
        <w:tc>
          <w:tcPr>
            <w:tcW w:w="2268" w:type="dxa"/>
            <w:vAlign w:val="center"/>
          </w:tcPr>
          <w:p>
            <w:pPr>
              <w:pStyle w:val="13"/>
            </w:pPr>
            <w:r>
              <w:t>≤73人</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工程养护工程合格率</w:t>
            </w:r>
          </w:p>
        </w:tc>
        <w:tc>
          <w:tcPr>
            <w:tcW w:w="5386" w:type="dxa"/>
            <w:vAlign w:val="center"/>
          </w:tcPr>
          <w:p>
            <w:pPr>
              <w:pStyle w:val="13"/>
            </w:pPr>
            <w:r>
              <w:t>普通干线工程质量合格的数量占养护工程总数的比率</w:t>
            </w:r>
          </w:p>
        </w:tc>
        <w:tc>
          <w:tcPr>
            <w:tcW w:w="2268" w:type="dxa"/>
            <w:vAlign w:val="center"/>
          </w:tcPr>
          <w:p>
            <w:pPr>
              <w:pStyle w:val="13"/>
            </w:pPr>
            <w:r>
              <w:t>100%</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支付的准确率</w:t>
            </w:r>
          </w:p>
        </w:tc>
        <w:tc>
          <w:tcPr>
            <w:tcW w:w="5386" w:type="dxa"/>
            <w:vAlign w:val="center"/>
          </w:tcPr>
          <w:p>
            <w:pPr>
              <w:pStyle w:val="13"/>
            </w:pPr>
            <w:r>
              <w:t>资金支付的准确率</w:t>
            </w:r>
          </w:p>
        </w:tc>
        <w:tc>
          <w:tcPr>
            <w:tcW w:w="2268" w:type="dxa"/>
            <w:vAlign w:val="center"/>
          </w:tcPr>
          <w:p>
            <w:pPr>
              <w:pStyle w:val="13"/>
            </w:pPr>
            <w:r>
              <w:t>100%</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按工作计划按时完成</w:t>
            </w:r>
          </w:p>
        </w:tc>
        <w:tc>
          <w:tcPr>
            <w:tcW w:w="2268" w:type="dxa"/>
            <w:vAlign w:val="center"/>
          </w:tcPr>
          <w:p>
            <w:pPr>
              <w:pStyle w:val="13"/>
            </w:pPr>
            <w:r>
              <w:t>2024年底前</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人员成本控制</w:t>
            </w:r>
          </w:p>
        </w:tc>
        <w:tc>
          <w:tcPr>
            <w:tcW w:w="5386" w:type="dxa"/>
            <w:vAlign w:val="center"/>
          </w:tcPr>
          <w:p>
            <w:pPr>
              <w:pStyle w:val="13"/>
            </w:pPr>
            <w:r>
              <w:t>相关人员所需费用</w:t>
            </w:r>
          </w:p>
        </w:tc>
        <w:tc>
          <w:tcPr>
            <w:tcW w:w="2268" w:type="dxa"/>
            <w:vAlign w:val="center"/>
          </w:tcPr>
          <w:p>
            <w:pPr>
              <w:pStyle w:val="13"/>
            </w:pPr>
            <w:r>
              <w:t>≤300万元</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公路的畅通率</w:t>
            </w:r>
          </w:p>
        </w:tc>
        <w:tc>
          <w:tcPr>
            <w:tcW w:w="5386" w:type="dxa"/>
            <w:vAlign w:val="center"/>
          </w:tcPr>
          <w:p>
            <w:pPr>
              <w:pStyle w:val="13"/>
            </w:pPr>
            <w:r>
              <w:t>保证公路畅通的天数除以总天数</w:t>
            </w:r>
          </w:p>
        </w:tc>
        <w:tc>
          <w:tcPr>
            <w:tcW w:w="2268" w:type="dxa"/>
            <w:vAlign w:val="center"/>
          </w:tcPr>
          <w:p>
            <w:pPr>
              <w:pStyle w:val="13"/>
            </w:pPr>
            <w:r>
              <w:t>100%</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生态影响</w:t>
            </w:r>
          </w:p>
        </w:tc>
        <w:tc>
          <w:tcPr>
            <w:tcW w:w="5386" w:type="dxa"/>
            <w:vAlign w:val="center"/>
          </w:tcPr>
          <w:p>
            <w:pPr>
              <w:pStyle w:val="13"/>
            </w:pPr>
            <w:r>
              <w:t>通过干线公路的养护、绿化，减少扬尘，增加受益人口</w:t>
            </w:r>
          </w:p>
        </w:tc>
        <w:tc>
          <w:tcPr>
            <w:tcW w:w="2268" w:type="dxa"/>
            <w:vAlign w:val="center"/>
          </w:tcPr>
          <w:p>
            <w:pPr>
              <w:pStyle w:val="13"/>
            </w:pPr>
            <w:r>
              <w:t>≥10万人</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公众满意度</w:t>
            </w:r>
          </w:p>
        </w:tc>
        <w:tc>
          <w:tcPr>
            <w:tcW w:w="5386" w:type="dxa"/>
            <w:vAlign w:val="center"/>
          </w:tcPr>
          <w:p>
            <w:pPr>
              <w:pStyle w:val="13"/>
            </w:pPr>
            <w:r>
              <w:t>调查中满意和较满意的社会群众占调查总人数的比率</w:t>
            </w:r>
          </w:p>
        </w:tc>
        <w:tc>
          <w:tcPr>
            <w:tcW w:w="2268" w:type="dxa"/>
            <w:vAlign w:val="center"/>
          </w:tcPr>
          <w:p>
            <w:pPr>
              <w:pStyle w:val="13"/>
            </w:pPr>
            <w:r>
              <w:t>≥95%</w:t>
            </w:r>
          </w:p>
        </w:tc>
        <w:tc>
          <w:tcPr>
            <w:tcW w:w="1276" w:type="dxa"/>
            <w:vAlign w:val="center"/>
          </w:tcPr>
          <w:p>
            <w:pPr>
              <w:pStyle w:val="13"/>
            </w:pPr>
            <w:r>
              <w:t>调查反馈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服务对象满意度指标</w:t>
            </w:r>
          </w:p>
        </w:tc>
        <w:tc>
          <w:tcPr>
            <w:tcW w:w="2835" w:type="dxa"/>
            <w:vAlign w:val="center"/>
          </w:tcPr>
          <w:p>
            <w:pPr>
              <w:pStyle w:val="13"/>
            </w:pPr>
            <w:r>
              <w:t>养护人员满意度</w:t>
            </w:r>
          </w:p>
        </w:tc>
        <w:tc>
          <w:tcPr>
            <w:tcW w:w="5386" w:type="dxa"/>
            <w:vAlign w:val="center"/>
          </w:tcPr>
          <w:p>
            <w:pPr>
              <w:pStyle w:val="13"/>
            </w:pPr>
            <w:r>
              <w:t>养护人员的满意度</w:t>
            </w:r>
          </w:p>
        </w:tc>
        <w:tc>
          <w:tcPr>
            <w:tcW w:w="2268" w:type="dxa"/>
            <w:vAlign w:val="center"/>
          </w:tcPr>
          <w:p>
            <w:pPr>
              <w:pStyle w:val="13"/>
            </w:pPr>
            <w:r>
              <w:t>≥95%</w:t>
            </w:r>
          </w:p>
        </w:tc>
        <w:tc>
          <w:tcPr>
            <w:tcW w:w="1276" w:type="dxa"/>
            <w:vAlign w:val="center"/>
          </w:tcPr>
          <w:p>
            <w:pPr>
              <w:pStyle w:val="13"/>
            </w:pPr>
            <w:r>
              <w:t>调查反馈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25、交通人员事业经费绩效目标表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13032124P00326210006H</w:t>
            </w:r>
          </w:p>
        </w:tc>
        <w:tc>
          <w:tcPr>
            <w:tcW w:w="2835" w:type="dxa"/>
            <w:vAlign w:val="center"/>
          </w:tcPr>
          <w:p>
            <w:pPr>
              <w:pStyle w:val="11"/>
            </w:pPr>
            <w:r>
              <w:t>项目名称</w:t>
            </w:r>
          </w:p>
        </w:tc>
        <w:tc>
          <w:tcPr>
            <w:tcW w:w="6094" w:type="dxa"/>
            <w:gridSpan w:val="3"/>
            <w:vAlign w:val="center"/>
          </w:tcPr>
          <w:p>
            <w:pPr>
              <w:pStyle w:val="13"/>
            </w:pPr>
            <w:r>
              <w:t>交通人员事业经费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800.00</w:t>
            </w:r>
          </w:p>
        </w:tc>
        <w:tc>
          <w:tcPr>
            <w:tcW w:w="2835" w:type="dxa"/>
            <w:vAlign w:val="center"/>
          </w:tcPr>
          <w:p>
            <w:pPr>
              <w:pStyle w:val="11"/>
            </w:pPr>
            <w:r>
              <w:t>其中：财政    资金</w:t>
            </w:r>
          </w:p>
        </w:tc>
        <w:tc>
          <w:tcPr>
            <w:tcW w:w="2551" w:type="dxa"/>
            <w:vAlign w:val="center"/>
          </w:tcPr>
          <w:p>
            <w:pPr>
              <w:pStyle w:val="13"/>
            </w:pPr>
            <w:r>
              <w:t>800.00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预算数800万元，其中财政资金800万元，主要用于交通人员事业经费支出。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1.通过及时发放在职人员工资、取暖费，按时缴纳社保，确保机关单位正常运转。</w:t>
            </w:r>
          </w:p>
          <w:p>
            <w:pPr>
              <w:pStyle w:val="13"/>
            </w:pPr>
            <w:r>
              <w:t>2.通过按时发放离退休人员交通费、护理费及遗属人员补助，确保离退休及遗属人员待遇。</w:t>
            </w:r>
          </w:p>
          <w:p>
            <w:pPr>
              <w:pStyle w:val="13"/>
            </w:pPr>
            <w:r>
              <w:t>3.通过及时支付运转经费，保障机关工作正常有序开展。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在职取暖费、工资、缴纳社保人数</w:t>
            </w:r>
          </w:p>
        </w:tc>
        <w:tc>
          <w:tcPr>
            <w:tcW w:w="5386" w:type="dxa"/>
            <w:vAlign w:val="center"/>
          </w:tcPr>
          <w:p>
            <w:pPr>
              <w:pStyle w:val="13"/>
            </w:pPr>
            <w:r>
              <w:t>单位在职职工领取取暖费补助、工资、缴纳社保的人数</w:t>
            </w:r>
          </w:p>
        </w:tc>
        <w:tc>
          <w:tcPr>
            <w:tcW w:w="2268" w:type="dxa"/>
            <w:vAlign w:val="center"/>
          </w:tcPr>
          <w:p>
            <w:pPr>
              <w:pStyle w:val="13"/>
            </w:pPr>
            <w:r>
              <w:t>198人</w:t>
            </w:r>
          </w:p>
        </w:tc>
        <w:tc>
          <w:tcPr>
            <w:tcW w:w="1276" w:type="dxa"/>
            <w:vAlign w:val="center"/>
          </w:tcPr>
          <w:p>
            <w:pPr>
              <w:pStyle w:val="13"/>
            </w:pPr>
            <w:r>
              <w:t>在职人员名单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退休人员数量</w:t>
            </w:r>
          </w:p>
        </w:tc>
        <w:tc>
          <w:tcPr>
            <w:tcW w:w="5386" w:type="dxa"/>
            <w:vAlign w:val="center"/>
          </w:tcPr>
          <w:p>
            <w:pPr>
              <w:pStyle w:val="13"/>
            </w:pPr>
            <w:r>
              <w:t>单位领取补助的退休人员数量</w:t>
            </w:r>
          </w:p>
        </w:tc>
        <w:tc>
          <w:tcPr>
            <w:tcW w:w="2268" w:type="dxa"/>
            <w:vAlign w:val="center"/>
          </w:tcPr>
          <w:p>
            <w:pPr>
              <w:pStyle w:val="13"/>
            </w:pPr>
            <w:r>
              <w:t>58人</w:t>
            </w:r>
          </w:p>
        </w:tc>
        <w:tc>
          <w:tcPr>
            <w:tcW w:w="1276" w:type="dxa"/>
            <w:vAlign w:val="center"/>
          </w:tcPr>
          <w:p>
            <w:pPr>
              <w:pStyle w:val="13"/>
            </w:pPr>
            <w:r>
              <w:t>退休人员名单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享受遗属补助的人数</w:t>
            </w:r>
          </w:p>
        </w:tc>
        <w:tc>
          <w:tcPr>
            <w:tcW w:w="5386" w:type="dxa"/>
            <w:vAlign w:val="center"/>
          </w:tcPr>
          <w:p>
            <w:pPr>
              <w:pStyle w:val="13"/>
            </w:pPr>
            <w:r>
              <w:t>单位领取遗属补助的人数</w:t>
            </w:r>
          </w:p>
        </w:tc>
        <w:tc>
          <w:tcPr>
            <w:tcW w:w="2268" w:type="dxa"/>
            <w:vAlign w:val="center"/>
          </w:tcPr>
          <w:p>
            <w:pPr>
              <w:pStyle w:val="13"/>
            </w:pPr>
            <w:r>
              <w:t>18人</w:t>
            </w:r>
          </w:p>
        </w:tc>
        <w:tc>
          <w:tcPr>
            <w:tcW w:w="1276" w:type="dxa"/>
            <w:vAlign w:val="center"/>
          </w:tcPr>
          <w:p>
            <w:pPr>
              <w:pStyle w:val="13"/>
            </w:pPr>
            <w:r>
              <w:t>遗属补助发放表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人员经费到位率</w:t>
            </w:r>
          </w:p>
        </w:tc>
        <w:tc>
          <w:tcPr>
            <w:tcW w:w="5386" w:type="dxa"/>
            <w:vAlign w:val="center"/>
          </w:tcPr>
          <w:p>
            <w:pPr>
              <w:pStyle w:val="13"/>
            </w:pPr>
            <w:r>
              <w:t>人员经费到位资金比例</w:t>
            </w:r>
          </w:p>
        </w:tc>
        <w:tc>
          <w:tcPr>
            <w:tcW w:w="2268" w:type="dxa"/>
            <w:vAlign w:val="center"/>
          </w:tcPr>
          <w:p>
            <w:pPr>
              <w:pStyle w:val="13"/>
            </w:pPr>
            <w:r>
              <w:t>100%</w:t>
            </w:r>
          </w:p>
        </w:tc>
        <w:tc>
          <w:tcPr>
            <w:tcW w:w="1276" w:type="dxa"/>
            <w:vAlign w:val="center"/>
          </w:tcPr>
          <w:p>
            <w:pPr>
              <w:pStyle w:val="13"/>
            </w:pPr>
            <w:r>
              <w:t>2024年预算计划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人员经费发放及时率</w:t>
            </w:r>
          </w:p>
        </w:tc>
        <w:tc>
          <w:tcPr>
            <w:tcW w:w="2268" w:type="dxa"/>
            <w:vAlign w:val="center"/>
          </w:tcPr>
          <w:p>
            <w:pPr>
              <w:pStyle w:val="13"/>
            </w:pPr>
            <w:r>
              <w:t>100%</w:t>
            </w:r>
          </w:p>
        </w:tc>
        <w:tc>
          <w:tcPr>
            <w:tcW w:w="1276" w:type="dxa"/>
            <w:vAlign w:val="center"/>
          </w:tcPr>
          <w:p>
            <w:pPr>
              <w:pStyle w:val="13"/>
            </w:pPr>
            <w:r>
              <w:t>2024年预算计划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遗属补助月标准</w:t>
            </w:r>
          </w:p>
        </w:tc>
        <w:tc>
          <w:tcPr>
            <w:tcW w:w="5386" w:type="dxa"/>
            <w:vAlign w:val="center"/>
          </w:tcPr>
          <w:p>
            <w:pPr>
              <w:pStyle w:val="13"/>
            </w:pPr>
            <w:r>
              <w:t>正常遗属补助按月发放补助的标准</w:t>
            </w:r>
          </w:p>
        </w:tc>
        <w:tc>
          <w:tcPr>
            <w:tcW w:w="2268" w:type="dxa"/>
            <w:vAlign w:val="center"/>
          </w:tcPr>
          <w:p>
            <w:pPr>
              <w:pStyle w:val="13"/>
            </w:pPr>
            <w:r>
              <w:t>726元/人/月</w:t>
            </w:r>
          </w:p>
        </w:tc>
        <w:tc>
          <w:tcPr>
            <w:tcW w:w="1276" w:type="dxa"/>
            <w:vAlign w:val="center"/>
          </w:tcPr>
          <w:p>
            <w:pPr>
              <w:pStyle w:val="13"/>
            </w:pPr>
            <w:r>
              <w:t>遗属补助标准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在职取暖费补助标准</w:t>
            </w:r>
          </w:p>
        </w:tc>
        <w:tc>
          <w:tcPr>
            <w:tcW w:w="5386" w:type="dxa"/>
            <w:vAlign w:val="center"/>
          </w:tcPr>
          <w:p>
            <w:pPr>
              <w:pStyle w:val="13"/>
            </w:pPr>
            <w:r>
              <w:t>领取总数除以在职职工领取取暖费补助的人数</w:t>
            </w:r>
          </w:p>
        </w:tc>
        <w:tc>
          <w:tcPr>
            <w:tcW w:w="2268" w:type="dxa"/>
            <w:vAlign w:val="center"/>
          </w:tcPr>
          <w:p>
            <w:pPr>
              <w:pStyle w:val="13"/>
            </w:pPr>
            <w:r>
              <w:t>1400元/人/年</w:t>
            </w:r>
          </w:p>
        </w:tc>
        <w:tc>
          <w:tcPr>
            <w:tcW w:w="1276" w:type="dxa"/>
            <w:vAlign w:val="center"/>
          </w:tcPr>
          <w:p>
            <w:pPr>
              <w:pStyle w:val="13"/>
            </w:pPr>
            <w:r>
              <w:t>取暖费补助标准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退休人员取暖费补助标准</w:t>
            </w:r>
          </w:p>
        </w:tc>
        <w:tc>
          <w:tcPr>
            <w:tcW w:w="5386" w:type="dxa"/>
            <w:vAlign w:val="center"/>
          </w:tcPr>
          <w:p>
            <w:pPr>
              <w:pStyle w:val="13"/>
            </w:pPr>
            <w:r>
              <w:t>领取总数除以退休职工领取取暖费补助的人数</w:t>
            </w:r>
          </w:p>
        </w:tc>
        <w:tc>
          <w:tcPr>
            <w:tcW w:w="2268" w:type="dxa"/>
            <w:vAlign w:val="center"/>
          </w:tcPr>
          <w:p>
            <w:pPr>
              <w:pStyle w:val="13"/>
            </w:pPr>
            <w:r>
              <w:t>1400元/人/年</w:t>
            </w:r>
          </w:p>
        </w:tc>
        <w:tc>
          <w:tcPr>
            <w:tcW w:w="1276" w:type="dxa"/>
            <w:vAlign w:val="center"/>
          </w:tcPr>
          <w:p>
            <w:pPr>
              <w:pStyle w:val="13"/>
            </w:pPr>
            <w:r>
              <w:t>取暖费补助标准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退休人员交通费补助标准</w:t>
            </w:r>
          </w:p>
        </w:tc>
        <w:tc>
          <w:tcPr>
            <w:tcW w:w="5386" w:type="dxa"/>
            <w:vAlign w:val="center"/>
          </w:tcPr>
          <w:p>
            <w:pPr>
              <w:pStyle w:val="13"/>
            </w:pPr>
            <w:r>
              <w:t>退休人员领取交通费标准</w:t>
            </w:r>
          </w:p>
        </w:tc>
        <w:tc>
          <w:tcPr>
            <w:tcW w:w="2268" w:type="dxa"/>
            <w:vAlign w:val="center"/>
          </w:tcPr>
          <w:p>
            <w:pPr>
              <w:pStyle w:val="13"/>
            </w:pPr>
            <w:r>
              <w:t>60元/人/月</w:t>
            </w:r>
          </w:p>
        </w:tc>
        <w:tc>
          <w:tcPr>
            <w:tcW w:w="1276" w:type="dxa"/>
            <w:vAlign w:val="center"/>
          </w:tcPr>
          <w:p>
            <w:pPr>
              <w:pStyle w:val="13"/>
            </w:pPr>
            <w:r>
              <w:t>退休人员补助标准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退休人员护理费补助标准</w:t>
            </w:r>
          </w:p>
        </w:tc>
        <w:tc>
          <w:tcPr>
            <w:tcW w:w="5386" w:type="dxa"/>
            <w:vAlign w:val="center"/>
          </w:tcPr>
          <w:p>
            <w:pPr>
              <w:pStyle w:val="13"/>
            </w:pPr>
            <w:r>
              <w:t>80周岁以上退休人员领取护理费标准</w:t>
            </w:r>
          </w:p>
        </w:tc>
        <w:tc>
          <w:tcPr>
            <w:tcW w:w="2268" w:type="dxa"/>
            <w:vAlign w:val="center"/>
          </w:tcPr>
          <w:p>
            <w:pPr>
              <w:pStyle w:val="13"/>
            </w:pPr>
            <w:r>
              <w:t>51元/人/月</w:t>
            </w:r>
          </w:p>
        </w:tc>
        <w:tc>
          <w:tcPr>
            <w:tcW w:w="1276" w:type="dxa"/>
            <w:vAlign w:val="center"/>
          </w:tcPr>
          <w:p>
            <w:pPr>
              <w:pStyle w:val="13"/>
            </w:pPr>
            <w:r>
              <w:t>退休人员护理费补助标准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日常工作有效运转率</w:t>
            </w:r>
          </w:p>
        </w:tc>
        <w:tc>
          <w:tcPr>
            <w:tcW w:w="5386" w:type="dxa"/>
            <w:vAlign w:val="center"/>
          </w:tcPr>
          <w:p>
            <w:pPr>
              <w:pStyle w:val="13"/>
            </w:pPr>
            <w:r>
              <w:t>通过及时支付运转经费，有效保障单位各项日常工作顺利开展</w:t>
            </w:r>
          </w:p>
        </w:tc>
        <w:tc>
          <w:tcPr>
            <w:tcW w:w="2268" w:type="dxa"/>
            <w:vAlign w:val="center"/>
          </w:tcPr>
          <w:p>
            <w:pPr>
              <w:pStyle w:val="13"/>
            </w:pPr>
            <w:r>
              <w:t>≥98%</w:t>
            </w:r>
          </w:p>
        </w:tc>
        <w:tc>
          <w:tcPr>
            <w:tcW w:w="1276" w:type="dxa"/>
            <w:vAlign w:val="center"/>
          </w:tcPr>
          <w:p>
            <w:pPr>
              <w:pStyle w:val="13"/>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业务工作可持续性</w:t>
            </w:r>
          </w:p>
        </w:tc>
        <w:tc>
          <w:tcPr>
            <w:tcW w:w="5386" w:type="dxa"/>
            <w:vAlign w:val="center"/>
          </w:tcPr>
          <w:p>
            <w:pPr>
              <w:pStyle w:val="13"/>
            </w:pPr>
            <w:r>
              <w:t>通过及时支付运转经费，保障日常工作的持续有序推进</w:t>
            </w:r>
          </w:p>
        </w:tc>
        <w:tc>
          <w:tcPr>
            <w:tcW w:w="2268" w:type="dxa"/>
            <w:vAlign w:val="center"/>
          </w:tcPr>
          <w:p>
            <w:pPr>
              <w:pStyle w:val="13"/>
            </w:pPr>
            <w:r>
              <w:t>≥98%</w:t>
            </w:r>
          </w:p>
        </w:tc>
        <w:tc>
          <w:tcPr>
            <w:tcW w:w="1276" w:type="dxa"/>
            <w:vAlign w:val="center"/>
          </w:tcPr>
          <w:p>
            <w:pPr>
              <w:pStyle w:val="13"/>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事业人员满意度</w:t>
            </w:r>
          </w:p>
        </w:tc>
        <w:tc>
          <w:tcPr>
            <w:tcW w:w="5386" w:type="dxa"/>
            <w:vAlign w:val="center"/>
          </w:tcPr>
          <w:p>
            <w:pPr>
              <w:pStyle w:val="13"/>
            </w:pPr>
            <w:r>
              <w:t>通过问卷调查，满意和较满意的职工占全部调查职工的比例</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26、交通事业人员经费绩效目标表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13032124P003263100040</w:t>
            </w:r>
          </w:p>
        </w:tc>
        <w:tc>
          <w:tcPr>
            <w:tcW w:w="2835" w:type="dxa"/>
            <w:vAlign w:val="center"/>
          </w:tcPr>
          <w:p>
            <w:pPr>
              <w:pStyle w:val="11"/>
            </w:pPr>
            <w:r>
              <w:t>项目名称</w:t>
            </w:r>
          </w:p>
        </w:tc>
        <w:tc>
          <w:tcPr>
            <w:tcW w:w="6094" w:type="dxa"/>
            <w:gridSpan w:val="3"/>
            <w:vAlign w:val="center"/>
          </w:tcPr>
          <w:p>
            <w:pPr>
              <w:pStyle w:val="13"/>
            </w:pPr>
            <w:r>
              <w:t>交通事业人员经费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2000.00</w:t>
            </w:r>
          </w:p>
        </w:tc>
        <w:tc>
          <w:tcPr>
            <w:tcW w:w="2835" w:type="dxa"/>
            <w:vAlign w:val="center"/>
          </w:tcPr>
          <w:p>
            <w:pPr>
              <w:pStyle w:val="11"/>
            </w:pPr>
            <w:r>
              <w:t>其中：财政    资金</w:t>
            </w:r>
          </w:p>
        </w:tc>
        <w:tc>
          <w:tcPr>
            <w:tcW w:w="2551" w:type="dxa"/>
            <w:vAlign w:val="center"/>
          </w:tcPr>
          <w:p>
            <w:pPr>
              <w:pStyle w:val="13"/>
            </w:pPr>
            <w:r>
              <w:t>2000.00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预算数2000万元，其中财政资金2000万元，主要用于交通事业人员经费支出。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1.通过及时发放在职人员工资、取暖费，按时缴纳社保，确保机关单位正常运转。</w:t>
            </w:r>
          </w:p>
          <w:p>
            <w:pPr>
              <w:pStyle w:val="13"/>
            </w:pPr>
            <w:r>
              <w:t>2.通过按时发放离退休人员交通费、护理费及遗属人员补助，确保离退休及遗属人员待遇。</w:t>
            </w:r>
          </w:p>
          <w:p>
            <w:pPr>
              <w:pStyle w:val="13"/>
            </w:pPr>
            <w:r>
              <w:t>3.通过及时支付运转经费，保障机关工作正常有序开展。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在职取暖费、工资、缴纳社保人数</w:t>
            </w:r>
          </w:p>
        </w:tc>
        <w:tc>
          <w:tcPr>
            <w:tcW w:w="5386" w:type="dxa"/>
            <w:vAlign w:val="center"/>
          </w:tcPr>
          <w:p>
            <w:pPr>
              <w:pStyle w:val="13"/>
            </w:pPr>
            <w:r>
              <w:t>单位在职职工领取取暖费补助、工资、缴纳社保的人数</w:t>
            </w:r>
          </w:p>
        </w:tc>
        <w:tc>
          <w:tcPr>
            <w:tcW w:w="2268" w:type="dxa"/>
            <w:vAlign w:val="center"/>
          </w:tcPr>
          <w:p>
            <w:pPr>
              <w:pStyle w:val="13"/>
            </w:pPr>
            <w:r>
              <w:t>198人</w:t>
            </w:r>
          </w:p>
        </w:tc>
        <w:tc>
          <w:tcPr>
            <w:tcW w:w="1276" w:type="dxa"/>
            <w:vAlign w:val="center"/>
          </w:tcPr>
          <w:p>
            <w:pPr>
              <w:pStyle w:val="13"/>
            </w:pPr>
            <w:r>
              <w:t>在职人员名单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退休人员数量</w:t>
            </w:r>
          </w:p>
        </w:tc>
        <w:tc>
          <w:tcPr>
            <w:tcW w:w="5386" w:type="dxa"/>
            <w:vAlign w:val="center"/>
          </w:tcPr>
          <w:p>
            <w:pPr>
              <w:pStyle w:val="13"/>
            </w:pPr>
            <w:r>
              <w:t>单位领取补助的退休人员数量</w:t>
            </w:r>
          </w:p>
        </w:tc>
        <w:tc>
          <w:tcPr>
            <w:tcW w:w="2268" w:type="dxa"/>
            <w:vAlign w:val="center"/>
          </w:tcPr>
          <w:p>
            <w:pPr>
              <w:pStyle w:val="13"/>
            </w:pPr>
            <w:r>
              <w:t>58人</w:t>
            </w:r>
          </w:p>
        </w:tc>
        <w:tc>
          <w:tcPr>
            <w:tcW w:w="1276" w:type="dxa"/>
            <w:vAlign w:val="center"/>
          </w:tcPr>
          <w:p>
            <w:pPr>
              <w:pStyle w:val="13"/>
            </w:pPr>
            <w:r>
              <w:t>退休人员名单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享受遗属补助的人数</w:t>
            </w:r>
          </w:p>
        </w:tc>
        <w:tc>
          <w:tcPr>
            <w:tcW w:w="5386" w:type="dxa"/>
            <w:vAlign w:val="center"/>
          </w:tcPr>
          <w:p>
            <w:pPr>
              <w:pStyle w:val="13"/>
            </w:pPr>
            <w:r>
              <w:t>单位领取遗属补助的人数</w:t>
            </w:r>
          </w:p>
        </w:tc>
        <w:tc>
          <w:tcPr>
            <w:tcW w:w="2268" w:type="dxa"/>
            <w:vAlign w:val="center"/>
          </w:tcPr>
          <w:p>
            <w:pPr>
              <w:pStyle w:val="13"/>
            </w:pPr>
            <w:r>
              <w:t>18人</w:t>
            </w:r>
          </w:p>
        </w:tc>
        <w:tc>
          <w:tcPr>
            <w:tcW w:w="1276" w:type="dxa"/>
            <w:vAlign w:val="center"/>
          </w:tcPr>
          <w:p>
            <w:pPr>
              <w:pStyle w:val="13"/>
            </w:pPr>
            <w:r>
              <w:t>遗属补助发放表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人员经费到位率</w:t>
            </w:r>
          </w:p>
        </w:tc>
        <w:tc>
          <w:tcPr>
            <w:tcW w:w="5386" w:type="dxa"/>
            <w:vAlign w:val="center"/>
          </w:tcPr>
          <w:p>
            <w:pPr>
              <w:pStyle w:val="13"/>
            </w:pPr>
            <w:r>
              <w:t>人员经费到位资金比例</w:t>
            </w:r>
          </w:p>
        </w:tc>
        <w:tc>
          <w:tcPr>
            <w:tcW w:w="2268" w:type="dxa"/>
            <w:vAlign w:val="center"/>
          </w:tcPr>
          <w:p>
            <w:pPr>
              <w:pStyle w:val="13"/>
            </w:pPr>
            <w:r>
              <w:t>100%</w:t>
            </w:r>
          </w:p>
        </w:tc>
        <w:tc>
          <w:tcPr>
            <w:tcW w:w="1276" w:type="dxa"/>
            <w:vAlign w:val="center"/>
          </w:tcPr>
          <w:p>
            <w:pPr>
              <w:pStyle w:val="13"/>
            </w:pPr>
            <w:r>
              <w:t>2024年预算计划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人员经费发放及时率</w:t>
            </w:r>
          </w:p>
        </w:tc>
        <w:tc>
          <w:tcPr>
            <w:tcW w:w="2268" w:type="dxa"/>
            <w:vAlign w:val="center"/>
          </w:tcPr>
          <w:p>
            <w:pPr>
              <w:pStyle w:val="13"/>
            </w:pPr>
            <w:r>
              <w:t>100%</w:t>
            </w:r>
          </w:p>
        </w:tc>
        <w:tc>
          <w:tcPr>
            <w:tcW w:w="1276" w:type="dxa"/>
            <w:vAlign w:val="center"/>
          </w:tcPr>
          <w:p>
            <w:pPr>
              <w:pStyle w:val="13"/>
            </w:pPr>
            <w:r>
              <w:t>2024年预算计划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遗属补助月标准</w:t>
            </w:r>
          </w:p>
        </w:tc>
        <w:tc>
          <w:tcPr>
            <w:tcW w:w="5386" w:type="dxa"/>
            <w:vAlign w:val="center"/>
          </w:tcPr>
          <w:p>
            <w:pPr>
              <w:pStyle w:val="13"/>
            </w:pPr>
            <w:r>
              <w:t>正常遗属补助按月发放补助的标准</w:t>
            </w:r>
          </w:p>
        </w:tc>
        <w:tc>
          <w:tcPr>
            <w:tcW w:w="2268" w:type="dxa"/>
            <w:vAlign w:val="center"/>
          </w:tcPr>
          <w:p>
            <w:pPr>
              <w:pStyle w:val="13"/>
            </w:pPr>
            <w:r>
              <w:t>726元</w:t>
            </w:r>
          </w:p>
        </w:tc>
        <w:tc>
          <w:tcPr>
            <w:tcW w:w="1276" w:type="dxa"/>
            <w:vAlign w:val="center"/>
          </w:tcPr>
          <w:p>
            <w:pPr>
              <w:pStyle w:val="13"/>
            </w:pPr>
            <w:r>
              <w:t>遗属补助标准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在职取暖费补助标准</w:t>
            </w:r>
          </w:p>
        </w:tc>
        <w:tc>
          <w:tcPr>
            <w:tcW w:w="5386" w:type="dxa"/>
            <w:vAlign w:val="center"/>
          </w:tcPr>
          <w:p>
            <w:pPr>
              <w:pStyle w:val="13"/>
            </w:pPr>
            <w:r>
              <w:t>领取总数除以在职职工领取取暖费补助的人数</w:t>
            </w:r>
          </w:p>
        </w:tc>
        <w:tc>
          <w:tcPr>
            <w:tcW w:w="2268" w:type="dxa"/>
            <w:vAlign w:val="center"/>
          </w:tcPr>
          <w:p>
            <w:pPr>
              <w:pStyle w:val="13"/>
            </w:pPr>
            <w:r>
              <w:t>1400元/人/年</w:t>
            </w:r>
          </w:p>
        </w:tc>
        <w:tc>
          <w:tcPr>
            <w:tcW w:w="1276" w:type="dxa"/>
            <w:vAlign w:val="center"/>
          </w:tcPr>
          <w:p>
            <w:pPr>
              <w:pStyle w:val="13"/>
            </w:pPr>
            <w:r>
              <w:t>取暖费补助标准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退休人员取暖费补助标准</w:t>
            </w:r>
          </w:p>
        </w:tc>
        <w:tc>
          <w:tcPr>
            <w:tcW w:w="5386" w:type="dxa"/>
            <w:vAlign w:val="center"/>
          </w:tcPr>
          <w:p>
            <w:pPr>
              <w:pStyle w:val="13"/>
            </w:pPr>
            <w:r>
              <w:t>领取总数除以退休职工领取取暖费补助的人数</w:t>
            </w:r>
          </w:p>
        </w:tc>
        <w:tc>
          <w:tcPr>
            <w:tcW w:w="2268" w:type="dxa"/>
            <w:vAlign w:val="center"/>
          </w:tcPr>
          <w:p>
            <w:pPr>
              <w:pStyle w:val="13"/>
            </w:pPr>
            <w:r>
              <w:t>1400元/人/年</w:t>
            </w:r>
          </w:p>
        </w:tc>
        <w:tc>
          <w:tcPr>
            <w:tcW w:w="1276" w:type="dxa"/>
            <w:vAlign w:val="center"/>
          </w:tcPr>
          <w:p>
            <w:pPr>
              <w:pStyle w:val="13"/>
            </w:pPr>
            <w:r>
              <w:t>取暖费补助标准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退休人员交通费补助标准</w:t>
            </w:r>
          </w:p>
        </w:tc>
        <w:tc>
          <w:tcPr>
            <w:tcW w:w="5386" w:type="dxa"/>
            <w:vAlign w:val="center"/>
          </w:tcPr>
          <w:p>
            <w:pPr>
              <w:pStyle w:val="13"/>
            </w:pPr>
            <w:r>
              <w:t>退休人员领取交通费标准</w:t>
            </w:r>
          </w:p>
        </w:tc>
        <w:tc>
          <w:tcPr>
            <w:tcW w:w="2268" w:type="dxa"/>
            <w:vAlign w:val="center"/>
          </w:tcPr>
          <w:p>
            <w:pPr>
              <w:pStyle w:val="13"/>
            </w:pPr>
            <w:r>
              <w:t>60元/人/月</w:t>
            </w:r>
          </w:p>
        </w:tc>
        <w:tc>
          <w:tcPr>
            <w:tcW w:w="1276" w:type="dxa"/>
            <w:vAlign w:val="center"/>
          </w:tcPr>
          <w:p>
            <w:pPr>
              <w:pStyle w:val="13"/>
            </w:pPr>
            <w:r>
              <w:t>退休人员补助标准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退休人员护理费补助标准</w:t>
            </w:r>
          </w:p>
        </w:tc>
        <w:tc>
          <w:tcPr>
            <w:tcW w:w="5386" w:type="dxa"/>
            <w:vAlign w:val="center"/>
          </w:tcPr>
          <w:p>
            <w:pPr>
              <w:pStyle w:val="13"/>
            </w:pPr>
            <w:r>
              <w:t>80周岁以上退休人员领取护理费标准</w:t>
            </w:r>
          </w:p>
        </w:tc>
        <w:tc>
          <w:tcPr>
            <w:tcW w:w="2268" w:type="dxa"/>
            <w:vAlign w:val="center"/>
          </w:tcPr>
          <w:p>
            <w:pPr>
              <w:pStyle w:val="13"/>
            </w:pPr>
            <w:r>
              <w:t>51元/人/月</w:t>
            </w:r>
          </w:p>
        </w:tc>
        <w:tc>
          <w:tcPr>
            <w:tcW w:w="1276" w:type="dxa"/>
            <w:vAlign w:val="center"/>
          </w:tcPr>
          <w:p>
            <w:pPr>
              <w:pStyle w:val="13"/>
            </w:pPr>
            <w:r>
              <w:t>退休人员护理费补助标准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日常工作有效运转率</w:t>
            </w:r>
          </w:p>
        </w:tc>
        <w:tc>
          <w:tcPr>
            <w:tcW w:w="5386" w:type="dxa"/>
            <w:vAlign w:val="center"/>
          </w:tcPr>
          <w:p>
            <w:pPr>
              <w:pStyle w:val="13"/>
            </w:pPr>
            <w:r>
              <w:t>通过及时支付运转经费，有效保障单位各项日常工作顺利开展</w:t>
            </w:r>
          </w:p>
        </w:tc>
        <w:tc>
          <w:tcPr>
            <w:tcW w:w="2268" w:type="dxa"/>
            <w:vAlign w:val="center"/>
          </w:tcPr>
          <w:p>
            <w:pPr>
              <w:pStyle w:val="13"/>
            </w:pPr>
            <w:r>
              <w:t>≥98%</w:t>
            </w:r>
          </w:p>
        </w:tc>
        <w:tc>
          <w:tcPr>
            <w:tcW w:w="1276" w:type="dxa"/>
            <w:vAlign w:val="center"/>
          </w:tcPr>
          <w:p>
            <w:pPr>
              <w:pStyle w:val="13"/>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业务工作可持续性</w:t>
            </w:r>
          </w:p>
        </w:tc>
        <w:tc>
          <w:tcPr>
            <w:tcW w:w="5386" w:type="dxa"/>
            <w:vAlign w:val="center"/>
          </w:tcPr>
          <w:p>
            <w:pPr>
              <w:pStyle w:val="13"/>
            </w:pPr>
            <w:r>
              <w:t>通过及时支付运转经费，保障日常工作的持续有序推进</w:t>
            </w:r>
          </w:p>
        </w:tc>
        <w:tc>
          <w:tcPr>
            <w:tcW w:w="2268" w:type="dxa"/>
            <w:vAlign w:val="center"/>
          </w:tcPr>
          <w:p>
            <w:pPr>
              <w:pStyle w:val="13"/>
            </w:pPr>
            <w:r>
              <w:t>≥98%</w:t>
            </w:r>
          </w:p>
        </w:tc>
        <w:tc>
          <w:tcPr>
            <w:tcW w:w="1276" w:type="dxa"/>
            <w:vAlign w:val="center"/>
          </w:tcPr>
          <w:p>
            <w:pPr>
              <w:pStyle w:val="13"/>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事业人员满意度</w:t>
            </w:r>
          </w:p>
        </w:tc>
        <w:tc>
          <w:tcPr>
            <w:tcW w:w="5386" w:type="dxa"/>
            <w:vAlign w:val="center"/>
          </w:tcPr>
          <w:p>
            <w:pPr>
              <w:pStyle w:val="13"/>
            </w:pPr>
            <w:r>
              <w:t>通过问卷调查，满意和较满意的职工占全部调查职工的比例</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27、交通战备费绩效目标表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13032124P00326310007T</w:t>
            </w:r>
          </w:p>
        </w:tc>
        <w:tc>
          <w:tcPr>
            <w:tcW w:w="2835" w:type="dxa"/>
            <w:vAlign w:val="center"/>
          </w:tcPr>
          <w:p>
            <w:pPr>
              <w:pStyle w:val="11"/>
            </w:pPr>
            <w:r>
              <w:t>项目名称</w:t>
            </w:r>
          </w:p>
        </w:tc>
        <w:tc>
          <w:tcPr>
            <w:tcW w:w="6094" w:type="dxa"/>
            <w:gridSpan w:val="3"/>
            <w:vAlign w:val="center"/>
          </w:tcPr>
          <w:p>
            <w:pPr>
              <w:pStyle w:val="13"/>
            </w:pPr>
            <w:r>
              <w:t>交通战备费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1.50</w:t>
            </w:r>
          </w:p>
        </w:tc>
        <w:tc>
          <w:tcPr>
            <w:tcW w:w="2835" w:type="dxa"/>
            <w:vAlign w:val="center"/>
          </w:tcPr>
          <w:p>
            <w:pPr>
              <w:pStyle w:val="11"/>
            </w:pPr>
            <w:r>
              <w:t>其中：财政    资金</w:t>
            </w:r>
          </w:p>
        </w:tc>
        <w:tc>
          <w:tcPr>
            <w:tcW w:w="2551" w:type="dxa"/>
            <w:vAlign w:val="center"/>
          </w:tcPr>
          <w:p>
            <w:pPr>
              <w:pStyle w:val="13"/>
            </w:pPr>
            <w:r>
              <w:t>1.50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预算数1.5万元，其中财政资金1.5万元，主要用于交通战备经费支出。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1.通过拟订本地区有关国防交通工作的规定，规划本地区国防交通网路布局，对本地区交通建设提出有关国防要求的建议，确保保障应急前线物资的供应</w:t>
            </w:r>
            <w:r>
              <w:tab/>
            </w:r>
            <w:r>
              <w:t>。</w:t>
            </w:r>
            <w:r>
              <w:tab/>
            </w:r>
            <w:r>
              <w:tab/>
            </w:r>
            <w:r>
              <w:tab/>
            </w:r>
            <w:r>
              <w:tab/>
            </w:r>
            <w:r>
              <w:tab/>
            </w:r>
          </w:p>
          <w:p>
            <w:pPr>
              <w:pStyle w:val="13"/>
            </w:pPr>
            <w:r>
              <w:t>2.通过应急演练，使大家树立危机意识，确保在险情发生时，能够拉得出，打的赢。</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采购雨衣水靴数量</w:t>
            </w:r>
          </w:p>
        </w:tc>
        <w:tc>
          <w:tcPr>
            <w:tcW w:w="5386" w:type="dxa"/>
            <w:vAlign w:val="center"/>
          </w:tcPr>
          <w:p>
            <w:pPr>
              <w:pStyle w:val="13"/>
            </w:pPr>
            <w:r>
              <w:t>采购雨衣、水靴总数量</w:t>
            </w:r>
          </w:p>
        </w:tc>
        <w:tc>
          <w:tcPr>
            <w:tcW w:w="2268" w:type="dxa"/>
            <w:vAlign w:val="center"/>
          </w:tcPr>
          <w:p>
            <w:pPr>
              <w:pStyle w:val="13"/>
            </w:pPr>
            <w:r>
              <w:t>≥15套</w:t>
            </w:r>
          </w:p>
        </w:tc>
        <w:tc>
          <w:tcPr>
            <w:tcW w:w="1276" w:type="dxa"/>
            <w:vAlign w:val="center"/>
          </w:tcPr>
          <w:p>
            <w:pPr>
              <w:pStyle w:val="13"/>
            </w:pPr>
            <w:r>
              <w:t>交通战备工作计划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采购铁锹数量</w:t>
            </w:r>
          </w:p>
        </w:tc>
        <w:tc>
          <w:tcPr>
            <w:tcW w:w="5386" w:type="dxa"/>
            <w:vAlign w:val="center"/>
          </w:tcPr>
          <w:p>
            <w:pPr>
              <w:pStyle w:val="13"/>
            </w:pPr>
            <w:r>
              <w:t>采购铁锹数量</w:t>
            </w:r>
          </w:p>
        </w:tc>
        <w:tc>
          <w:tcPr>
            <w:tcW w:w="2268" w:type="dxa"/>
            <w:vAlign w:val="center"/>
          </w:tcPr>
          <w:p>
            <w:pPr>
              <w:pStyle w:val="13"/>
            </w:pPr>
            <w:r>
              <w:t>≥20把</w:t>
            </w:r>
          </w:p>
        </w:tc>
        <w:tc>
          <w:tcPr>
            <w:tcW w:w="1276" w:type="dxa"/>
            <w:vAlign w:val="center"/>
          </w:tcPr>
          <w:p>
            <w:pPr>
              <w:pStyle w:val="13"/>
            </w:pPr>
            <w:r>
              <w:t>交通战备工作计划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采购雨伞数量</w:t>
            </w:r>
          </w:p>
        </w:tc>
        <w:tc>
          <w:tcPr>
            <w:tcW w:w="5386" w:type="dxa"/>
            <w:vAlign w:val="center"/>
          </w:tcPr>
          <w:p>
            <w:pPr>
              <w:pStyle w:val="13"/>
            </w:pPr>
            <w:r>
              <w:t>采购雨伞数量</w:t>
            </w:r>
          </w:p>
        </w:tc>
        <w:tc>
          <w:tcPr>
            <w:tcW w:w="2268" w:type="dxa"/>
            <w:vAlign w:val="center"/>
          </w:tcPr>
          <w:p>
            <w:pPr>
              <w:pStyle w:val="13"/>
            </w:pPr>
            <w:r>
              <w:t>≥20把</w:t>
            </w:r>
          </w:p>
        </w:tc>
        <w:tc>
          <w:tcPr>
            <w:tcW w:w="1276" w:type="dxa"/>
            <w:vAlign w:val="center"/>
          </w:tcPr>
          <w:p>
            <w:pPr>
              <w:pStyle w:val="13"/>
            </w:pPr>
            <w:r>
              <w:t>交通战备工作计划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采购防汛袋数量</w:t>
            </w:r>
          </w:p>
        </w:tc>
        <w:tc>
          <w:tcPr>
            <w:tcW w:w="5386" w:type="dxa"/>
            <w:vAlign w:val="center"/>
          </w:tcPr>
          <w:p>
            <w:pPr>
              <w:pStyle w:val="13"/>
            </w:pPr>
            <w:r>
              <w:t>采购防汛袋数量</w:t>
            </w:r>
          </w:p>
        </w:tc>
        <w:tc>
          <w:tcPr>
            <w:tcW w:w="2268" w:type="dxa"/>
            <w:vAlign w:val="center"/>
          </w:tcPr>
          <w:p>
            <w:pPr>
              <w:pStyle w:val="13"/>
            </w:pPr>
            <w:r>
              <w:t>≥1000个</w:t>
            </w:r>
          </w:p>
        </w:tc>
        <w:tc>
          <w:tcPr>
            <w:tcW w:w="1276" w:type="dxa"/>
            <w:vAlign w:val="center"/>
          </w:tcPr>
          <w:p>
            <w:pPr>
              <w:pStyle w:val="13"/>
            </w:pPr>
            <w:r>
              <w:t>交通战备工作计划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采购救生衣数量</w:t>
            </w:r>
          </w:p>
        </w:tc>
        <w:tc>
          <w:tcPr>
            <w:tcW w:w="5386" w:type="dxa"/>
            <w:vAlign w:val="center"/>
          </w:tcPr>
          <w:p>
            <w:pPr>
              <w:pStyle w:val="13"/>
            </w:pPr>
            <w:r>
              <w:t>采购救生衣数量</w:t>
            </w:r>
          </w:p>
        </w:tc>
        <w:tc>
          <w:tcPr>
            <w:tcW w:w="2268" w:type="dxa"/>
            <w:vAlign w:val="center"/>
          </w:tcPr>
          <w:p>
            <w:pPr>
              <w:pStyle w:val="13"/>
            </w:pPr>
            <w:r>
              <w:t>≥10件</w:t>
            </w:r>
          </w:p>
        </w:tc>
        <w:tc>
          <w:tcPr>
            <w:tcW w:w="1276" w:type="dxa"/>
            <w:vAlign w:val="center"/>
          </w:tcPr>
          <w:p>
            <w:pPr>
              <w:pStyle w:val="13"/>
            </w:pPr>
            <w:r>
              <w:t>交通战备工作计划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采购对讲机数量</w:t>
            </w:r>
          </w:p>
        </w:tc>
        <w:tc>
          <w:tcPr>
            <w:tcW w:w="5386" w:type="dxa"/>
            <w:vAlign w:val="center"/>
          </w:tcPr>
          <w:p>
            <w:pPr>
              <w:pStyle w:val="13"/>
            </w:pPr>
            <w:r>
              <w:t>采购对讲机数量</w:t>
            </w:r>
          </w:p>
        </w:tc>
        <w:tc>
          <w:tcPr>
            <w:tcW w:w="2268" w:type="dxa"/>
            <w:vAlign w:val="center"/>
          </w:tcPr>
          <w:p>
            <w:pPr>
              <w:pStyle w:val="13"/>
            </w:pPr>
            <w:r>
              <w:t>≥2台</w:t>
            </w:r>
          </w:p>
        </w:tc>
        <w:tc>
          <w:tcPr>
            <w:tcW w:w="1276" w:type="dxa"/>
            <w:vAlign w:val="center"/>
          </w:tcPr>
          <w:p>
            <w:pPr>
              <w:pStyle w:val="13"/>
            </w:pPr>
            <w:r>
              <w:t>交通战备工作计划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采购发电机组数量</w:t>
            </w:r>
          </w:p>
        </w:tc>
        <w:tc>
          <w:tcPr>
            <w:tcW w:w="5386" w:type="dxa"/>
            <w:vAlign w:val="center"/>
          </w:tcPr>
          <w:p>
            <w:pPr>
              <w:pStyle w:val="13"/>
            </w:pPr>
            <w:r>
              <w:t>采购发电机组数量</w:t>
            </w:r>
          </w:p>
        </w:tc>
        <w:tc>
          <w:tcPr>
            <w:tcW w:w="2268" w:type="dxa"/>
            <w:vAlign w:val="center"/>
          </w:tcPr>
          <w:p>
            <w:pPr>
              <w:pStyle w:val="13"/>
            </w:pPr>
            <w:r>
              <w:t>≥1台</w:t>
            </w:r>
          </w:p>
        </w:tc>
        <w:tc>
          <w:tcPr>
            <w:tcW w:w="1276" w:type="dxa"/>
            <w:vAlign w:val="center"/>
          </w:tcPr>
          <w:p>
            <w:pPr>
              <w:pStyle w:val="13"/>
            </w:pPr>
            <w:r>
              <w:t>交通战备工作计划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采购电锯数量</w:t>
            </w:r>
          </w:p>
        </w:tc>
        <w:tc>
          <w:tcPr>
            <w:tcW w:w="5386" w:type="dxa"/>
            <w:vAlign w:val="center"/>
          </w:tcPr>
          <w:p>
            <w:pPr>
              <w:pStyle w:val="13"/>
            </w:pPr>
            <w:r>
              <w:t>采购电锯数量</w:t>
            </w:r>
          </w:p>
        </w:tc>
        <w:tc>
          <w:tcPr>
            <w:tcW w:w="2268" w:type="dxa"/>
            <w:vAlign w:val="center"/>
          </w:tcPr>
          <w:p>
            <w:pPr>
              <w:pStyle w:val="13"/>
            </w:pPr>
            <w:r>
              <w:t>≥2台</w:t>
            </w:r>
          </w:p>
        </w:tc>
        <w:tc>
          <w:tcPr>
            <w:tcW w:w="1276" w:type="dxa"/>
            <w:vAlign w:val="center"/>
          </w:tcPr>
          <w:p>
            <w:pPr>
              <w:pStyle w:val="13"/>
            </w:pPr>
            <w:r>
              <w:t>交通战备工作计划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验收合格率</w:t>
            </w:r>
          </w:p>
        </w:tc>
        <w:tc>
          <w:tcPr>
            <w:tcW w:w="5386" w:type="dxa"/>
            <w:vAlign w:val="center"/>
          </w:tcPr>
          <w:p>
            <w:pPr>
              <w:pStyle w:val="13"/>
            </w:pPr>
            <w:r>
              <w:t>采购验收合格率</w:t>
            </w:r>
          </w:p>
        </w:tc>
        <w:tc>
          <w:tcPr>
            <w:tcW w:w="2268" w:type="dxa"/>
            <w:vAlign w:val="center"/>
          </w:tcPr>
          <w:p>
            <w:pPr>
              <w:pStyle w:val="13"/>
            </w:pPr>
            <w:r>
              <w:t>100%</w:t>
            </w:r>
          </w:p>
        </w:tc>
        <w:tc>
          <w:tcPr>
            <w:tcW w:w="1276" w:type="dxa"/>
            <w:vAlign w:val="center"/>
          </w:tcPr>
          <w:p>
            <w:pPr>
              <w:pStyle w:val="13"/>
            </w:pPr>
            <w:r>
              <w:t>交通战备工作计划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发放及时性</w:t>
            </w:r>
          </w:p>
        </w:tc>
        <w:tc>
          <w:tcPr>
            <w:tcW w:w="5386" w:type="dxa"/>
            <w:vAlign w:val="center"/>
          </w:tcPr>
          <w:p>
            <w:pPr>
              <w:pStyle w:val="13"/>
            </w:pPr>
            <w:r>
              <w:t>防汛物资按照应急任务及时发放到位</w:t>
            </w:r>
          </w:p>
        </w:tc>
        <w:tc>
          <w:tcPr>
            <w:tcW w:w="2268" w:type="dxa"/>
            <w:vAlign w:val="center"/>
          </w:tcPr>
          <w:p>
            <w:pPr>
              <w:pStyle w:val="13"/>
            </w:pPr>
            <w:r>
              <w:t>100%</w:t>
            </w:r>
          </w:p>
        </w:tc>
        <w:tc>
          <w:tcPr>
            <w:tcW w:w="1276" w:type="dxa"/>
            <w:vAlign w:val="center"/>
          </w:tcPr>
          <w:p>
            <w:pPr>
              <w:pStyle w:val="13"/>
            </w:pPr>
            <w:r>
              <w:t>交通战备工作计划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按照工作计划及时完成采购入库工作</w:t>
            </w:r>
          </w:p>
        </w:tc>
        <w:tc>
          <w:tcPr>
            <w:tcW w:w="2268" w:type="dxa"/>
            <w:vAlign w:val="center"/>
          </w:tcPr>
          <w:p>
            <w:pPr>
              <w:pStyle w:val="13"/>
            </w:pPr>
            <w:r>
              <w:t>2024年底前</w:t>
            </w:r>
          </w:p>
        </w:tc>
        <w:tc>
          <w:tcPr>
            <w:tcW w:w="1276" w:type="dxa"/>
            <w:vAlign w:val="center"/>
          </w:tcPr>
          <w:p>
            <w:pPr>
              <w:pStyle w:val="13"/>
            </w:pPr>
            <w:r>
              <w:t>交通战备工作计划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雨衣水鞋成本</w:t>
            </w:r>
          </w:p>
        </w:tc>
        <w:tc>
          <w:tcPr>
            <w:tcW w:w="5386" w:type="dxa"/>
            <w:vAlign w:val="center"/>
          </w:tcPr>
          <w:p>
            <w:pPr>
              <w:pStyle w:val="13"/>
            </w:pPr>
            <w:r>
              <w:t>采购雨衣水靴每套成本</w:t>
            </w:r>
          </w:p>
        </w:tc>
        <w:tc>
          <w:tcPr>
            <w:tcW w:w="2268" w:type="dxa"/>
            <w:vAlign w:val="center"/>
          </w:tcPr>
          <w:p>
            <w:pPr>
              <w:pStyle w:val="13"/>
            </w:pPr>
            <w:r>
              <w:t>≤270元</w:t>
            </w:r>
          </w:p>
        </w:tc>
        <w:tc>
          <w:tcPr>
            <w:tcW w:w="1276" w:type="dxa"/>
            <w:vAlign w:val="center"/>
          </w:tcPr>
          <w:p>
            <w:pPr>
              <w:pStyle w:val="13"/>
            </w:pPr>
            <w:r>
              <w:t>交通战备工作计划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铁锹成本</w:t>
            </w:r>
          </w:p>
        </w:tc>
        <w:tc>
          <w:tcPr>
            <w:tcW w:w="5386" w:type="dxa"/>
            <w:vAlign w:val="center"/>
          </w:tcPr>
          <w:p>
            <w:pPr>
              <w:pStyle w:val="13"/>
            </w:pPr>
            <w:r>
              <w:t>采购铁锹每把成本</w:t>
            </w:r>
          </w:p>
        </w:tc>
        <w:tc>
          <w:tcPr>
            <w:tcW w:w="2268" w:type="dxa"/>
            <w:vAlign w:val="center"/>
          </w:tcPr>
          <w:p>
            <w:pPr>
              <w:pStyle w:val="13"/>
            </w:pPr>
            <w:r>
              <w:t>≤25元</w:t>
            </w:r>
          </w:p>
        </w:tc>
        <w:tc>
          <w:tcPr>
            <w:tcW w:w="1276" w:type="dxa"/>
            <w:vAlign w:val="center"/>
          </w:tcPr>
          <w:p>
            <w:pPr>
              <w:pStyle w:val="13"/>
            </w:pPr>
            <w:r>
              <w:t>交通战备工作计划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雨伞成本</w:t>
            </w:r>
          </w:p>
        </w:tc>
        <w:tc>
          <w:tcPr>
            <w:tcW w:w="5386" w:type="dxa"/>
            <w:vAlign w:val="center"/>
          </w:tcPr>
          <w:p>
            <w:pPr>
              <w:pStyle w:val="13"/>
            </w:pPr>
            <w:r>
              <w:t>采购雨伞每把成本</w:t>
            </w:r>
          </w:p>
        </w:tc>
        <w:tc>
          <w:tcPr>
            <w:tcW w:w="2268" w:type="dxa"/>
            <w:vAlign w:val="center"/>
          </w:tcPr>
          <w:p>
            <w:pPr>
              <w:pStyle w:val="13"/>
            </w:pPr>
            <w:r>
              <w:t>≤50元</w:t>
            </w:r>
          </w:p>
        </w:tc>
        <w:tc>
          <w:tcPr>
            <w:tcW w:w="1276" w:type="dxa"/>
            <w:vAlign w:val="center"/>
          </w:tcPr>
          <w:p>
            <w:pPr>
              <w:pStyle w:val="13"/>
            </w:pPr>
            <w:r>
              <w:t>交通战备工作计划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防汛袋成本</w:t>
            </w:r>
          </w:p>
        </w:tc>
        <w:tc>
          <w:tcPr>
            <w:tcW w:w="5386" w:type="dxa"/>
            <w:vAlign w:val="center"/>
          </w:tcPr>
          <w:p>
            <w:pPr>
              <w:pStyle w:val="13"/>
            </w:pPr>
            <w:r>
              <w:t>采购防汛袋每个成本</w:t>
            </w:r>
          </w:p>
        </w:tc>
        <w:tc>
          <w:tcPr>
            <w:tcW w:w="2268" w:type="dxa"/>
            <w:vAlign w:val="center"/>
          </w:tcPr>
          <w:p>
            <w:pPr>
              <w:pStyle w:val="13"/>
            </w:pPr>
            <w:r>
              <w:t>≤1元</w:t>
            </w:r>
          </w:p>
        </w:tc>
        <w:tc>
          <w:tcPr>
            <w:tcW w:w="1276" w:type="dxa"/>
            <w:vAlign w:val="center"/>
          </w:tcPr>
          <w:p>
            <w:pPr>
              <w:pStyle w:val="13"/>
            </w:pPr>
            <w:r>
              <w:t>交通战备工作计划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救生衣成本</w:t>
            </w:r>
          </w:p>
        </w:tc>
        <w:tc>
          <w:tcPr>
            <w:tcW w:w="5386" w:type="dxa"/>
            <w:vAlign w:val="center"/>
          </w:tcPr>
          <w:p>
            <w:pPr>
              <w:pStyle w:val="13"/>
            </w:pPr>
            <w:r>
              <w:t>采购救生衣每件成本</w:t>
            </w:r>
          </w:p>
        </w:tc>
        <w:tc>
          <w:tcPr>
            <w:tcW w:w="2268" w:type="dxa"/>
            <w:vAlign w:val="center"/>
          </w:tcPr>
          <w:p>
            <w:pPr>
              <w:pStyle w:val="13"/>
            </w:pPr>
            <w:r>
              <w:t>≤45元</w:t>
            </w:r>
          </w:p>
        </w:tc>
        <w:tc>
          <w:tcPr>
            <w:tcW w:w="1276" w:type="dxa"/>
            <w:vAlign w:val="center"/>
          </w:tcPr>
          <w:p>
            <w:pPr>
              <w:pStyle w:val="13"/>
            </w:pPr>
            <w:r>
              <w:t>交通战备工作计划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对讲机成本</w:t>
            </w:r>
          </w:p>
        </w:tc>
        <w:tc>
          <w:tcPr>
            <w:tcW w:w="5386" w:type="dxa"/>
            <w:vAlign w:val="center"/>
          </w:tcPr>
          <w:p>
            <w:pPr>
              <w:pStyle w:val="13"/>
            </w:pPr>
            <w:r>
              <w:t>采购对讲机每台成本</w:t>
            </w:r>
          </w:p>
        </w:tc>
        <w:tc>
          <w:tcPr>
            <w:tcW w:w="2268" w:type="dxa"/>
            <w:vAlign w:val="center"/>
          </w:tcPr>
          <w:p>
            <w:pPr>
              <w:pStyle w:val="13"/>
            </w:pPr>
            <w:r>
              <w:t>≤1000元</w:t>
            </w:r>
          </w:p>
        </w:tc>
        <w:tc>
          <w:tcPr>
            <w:tcW w:w="1276" w:type="dxa"/>
            <w:vAlign w:val="center"/>
          </w:tcPr>
          <w:p>
            <w:pPr>
              <w:pStyle w:val="13"/>
            </w:pPr>
            <w:r>
              <w:t>交通战备工作计划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发电机成本</w:t>
            </w:r>
          </w:p>
        </w:tc>
        <w:tc>
          <w:tcPr>
            <w:tcW w:w="5386" w:type="dxa"/>
            <w:vAlign w:val="center"/>
          </w:tcPr>
          <w:p>
            <w:pPr>
              <w:pStyle w:val="13"/>
            </w:pPr>
            <w:r>
              <w:t>采购发电机组每台成本</w:t>
            </w:r>
          </w:p>
        </w:tc>
        <w:tc>
          <w:tcPr>
            <w:tcW w:w="2268" w:type="dxa"/>
            <w:vAlign w:val="center"/>
          </w:tcPr>
          <w:p>
            <w:pPr>
              <w:pStyle w:val="13"/>
            </w:pPr>
            <w:r>
              <w:t>≤3000元</w:t>
            </w:r>
          </w:p>
        </w:tc>
        <w:tc>
          <w:tcPr>
            <w:tcW w:w="1276" w:type="dxa"/>
            <w:vAlign w:val="center"/>
          </w:tcPr>
          <w:p>
            <w:pPr>
              <w:pStyle w:val="13"/>
            </w:pPr>
            <w:r>
              <w:t>交通战备工作计划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电锯成本</w:t>
            </w:r>
          </w:p>
        </w:tc>
        <w:tc>
          <w:tcPr>
            <w:tcW w:w="5386" w:type="dxa"/>
            <w:vAlign w:val="center"/>
          </w:tcPr>
          <w:p>
            <w:pPr>
              <w:pStyle w:val="13"/>
            </w:pPr>
            <w:r>
              <w:t>采购电锯每台成本</w:t>
            </w:r>
          </w:p>
        </w:tc>
        <w:tc>
          <w:tcPr>
            <w:tcW w:w="2268" w:type="dxa"/>
            <w:vAlign w:val="center"/>
          </w:tcPr>
          <w:p>
            <w:pPr>
              <w:pStyle w:val="13"/>
            </w:pPr>
            <w:r>
              <w:t>≤2000元</w:t>
            </w:r>
          </w:p>
        </w:tc>
        <w:tc>
          <w:tcPr>
            <w:tcW w:w="1276" w:type="dxa"/>
            <w:vAlign w:val="center"/>
          </w:tcPr>
          <w:p>
            <w:pPr>
              <w:pStyle w:val="13"/>
            </w:pPr>
            <w:r>
              <w:t>交通战备工作计划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保障储备物资应急充足</w:t>
            </w:r>
          </w:p>
        </w:tc>
        <w:tc>
          <w:tcPr>
            <w:tcW w:w="5386" w:type="dxa"/>
            <w:vAlign w:val="center"/>
          </w:tcPr>
          <w:p>
            <w:pPr>
              <w:pStyle w:val="13"/>
            </w:pPr>
            <w:r>
              <w:t>项目实施，保障交通储备物资应急供应量充足，有效保障防汛防火期间交通安全畅通运行</w:t>
            </w:r>
          </w:p>
        </w:tc>
        <w:tc>
          <w:tcPr>
            <w:tcW w:w="2268" w:type="dxa"/>
            <w:vAlign w:val="center"/>
          </w:tcPr>
          <w:p>
            <w:pPr>
              <w:pStyle w:val="13"/>
            </w:pPr>
            <w:r>
              <w:t>100%</w:t>
            </w:r>
          </w:p>
        </w:tc>
        <w:tc>
          <w:tcPr>
            <w:tcW w:w="1276" w:type="dxa"/>
            <w:vAlign w:val="center"/>
          </w:tcPr>
          <w:p>
            <w:pPr>
              <w:pStyle w:val="13"/>
            </w:pPr>
            <w:r>
              <w:t>交通战备工作计划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长期有效性</w:t>
            </w:r>
          </w:p>
        </w:tc>
        <w:tc>
          <w:tcPr>
            <w:tcW w:w="5386" w:type="dxa"/>
            <w:vAlign w:val="center"/>
          </w:tcPr>
          <w:p>
            <w:pPr>
              <w:pStyle w:val="13"/>
            </w:pPr>
            <w:r>
              <w:t>项目实施保障交通战备工作长期有序开展，保证公路畅通，方便百姓出行</w:t>
            </w:r>
          </w:p>
        </w:tc>
        <w:tc>
          <w:tcPr>
            <w:tcW w:w="2268" w:type="dxa"/>
            <w:vAlign w:val="center"/>
          </w:tcPr>
          <w:p>
            <w:pPr>
              <w:pStyle w:val="13"/>
            </w:pPr>
            <w:r>
              <w:t>100%</w:t>
            </w:r>
          </w:p>
        </w:tc>
        <w:tc>
          <w:tcPr>
            <w:tcW w:w="1276" w:type="dxa"/>
            <w:vAlign w:val="center"/>
          </w:tcPr>
          <w:p>
            <w:pPr>
              <w:pStyle w:val="13"/>
            </w:pPr>
            <w:r>
              <w:t>交通战备工作计划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社会公众满意度（%）</w:t>
            </w:r>
          </w:p>
        </w:tc>
        <w:tc>
          <w:tcPr>
            <w:tcW w:w="5386" w:type="dxa"/>
            <w:vAlign w:val="center"/>
          </w:tcPr>
          <w:p>
            <w:pPr>
              <w:pStyle w:val="13"/>
            </w:pPr>
            <w:r>
              <w:t>调查中满意和较满意的社会群众占调查总人数的比率</w:t>
            </w:r>
          </w:p>
        </w:tc>
        <w:tc>
          <w:tcPr>
            <w:tcW w:w="2268" w:type="dxa"/>
            <w:vAlign w:val="center"/>
          </w:tcPr>
          <w:p>
            <w:pPr>
              <w:pStyle w:val="13"/>
            </w:pPr>
            <w:r>
              <w:t>≥95%</w:t>
            </w:r>
          </w:p>
        </w:tc>
        <w:tc>
          <w:tcPr>
            <w:tcW w:w="1276" w:type="dxa"/>
            <w:vAlign w:val="center"/>
          </w:tcPr>
          <w:p>
            <w:pPr>
              <w:pStyle w:val="13"/>
            </w:pPr>
            <w:r>
              <w:t>群众满意度调查问卷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28、农村公路建设改造工程资金绩效目标表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13032123P003384100026</w:t>
            </w:r>
          </w:p>
        </w:tc>
        <w:tc>
          <w:tcPr>
            <w:tcW w:w="2835" w:type="dxa"/>
            <w:vAlign w:val="center"/>
          </w:tcPr>
          <w:p>
            <w:pPr>
              <w:pStyle w:val="11"/>
            </w:pPr>
            <w:r>
              <w:t>项目名称</w:t>
            </w:r>
          </w:p>
        </w:tc>
        <w:tc>
          <w:tcPr>
            <w:tcW w:w="6094" w:type="dxa"/>
            <w:gridSpan w:val="3"/>
            <w:vAlign w:val="center"/>
          </w:tcPr>
          <w:p>
            <w:pPr>
              <w:pStyle w:val="13"/>
            </w:pPr>
            <w:r>
              <w:t>农村公路建设改造工程资金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351.00</w:t>
            </w:r>
          </w:p>
        </w:tc>
        <w:tc>
          <w:tcPr>
            <w:tcW w:w="2835" w:type="dxa"/>
            <w:vAlign w:val="center"/>
          </w:tcPr>
          <w:p>
            <w:pPr>
              <w:pStyle w:val="11"/>
            </w:pPr>
            <w:r>
              <w:t>其中：财政    资金</w:t>
            </w:r>
          </w:p>
        </w:tc>
        <w:tc>
          <w:tcPr>
            <w:tcW w:w="2551" w:type="dxa"/>
            <w:vAlign w:val="center"/>
          </w:tcPr>
          <w:p>
            <w:pPr>
              <w:pStyle w:val="13"/>
            </w:pPr>
            <w:r>
              <w:t>351.00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安排资金351万元，其中财政资金351万元。主要用于农村公路建设改造工程资金支出。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1.通过开展完成农村公路建设改造工程，建设质量达到合格标准，加强农村公路基础设施建设。</w:t>
            </w:r>
            <w:r>
              <w:tab/>
            </w:r>
            <w:r>
              <w:tab/>
            </w:r>
            <w:r>
              <w:tab/>
            </w:r>
            <w:r>
              <w:tab/>
            </w:r>
            <w:r>
              <w:tab/>
            </w:r>
            <w:r>
              <w:tab/>
            </w:r>
          </w:p>
          <w:p>
            <w:pPr>
              <w:pStyle w:val="13"/>
            </w:pPr>
          </w:p>
          <w:p>
            <w:pPr>
              <w:pStyle w:val="13"/>
            </w:pPr>
            <w:r>
              <w:t>2.通过改善路况，增强通行能力，方便群众出行，拉动地区经济增长。</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完成公路建设里程</w:t>
            </w:r>
          </w:p>
        </w:tc>
        <w:tc>
          <w:tcPr>
            <w:tcW w:w="5386" w:type="dxa"/>
            <w:vAlign w:val="center"/>
          </w:tcPr>
          <w:p>
            <w:pPr>
              <w:pStyle w:val="13"/>
            </w:pPr>
            <w:r>
              <w:t>完成公路建设里程数</w:t>
            </w:r>
          </w:p>
        </w:tc>
        <w:tc>
          <w:tcPr>
            <w:tcW w:w="2268" w:type="dxa"/>
            <w:vAlign w:val="center"/>
          </w:tcPr>
          <w:p>
            <w:pPr>
              <w:pStyle w:val="13"/>
            </w:pPr>
            <w:r>
              <w:t>≥19.6公里</w:t>
            </w:r>
          </w:p>
        </w:tc>
        <w:tc>
          <w:tcPr>
            <w:tcW w:w="1276" w:type="dxa"/>
            <w:vAlign w:val="center"/>
          </w:tcPr>
          <w:p>
            <w:pPr>
              <w:pStyle w:val="13"/>
            </w:pPr>
            <w:r>
              <w:t>立项批复及设计图纸、施工日志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工程质量合格率</w:t>
            </w:r>
          </w:p>
        </w:tc>
        <w:tc>
          <w:tcPr>
            <w:tcW w:w="5386" w:type="dxa"/>
            <w:vAlign w:val="center"/>
          </w:tcPr>
          <w:p>
            <w:pPr>
              <w:pStyle w:val="13"/>
            </w:pPr>
            <w:r>
              <w:t>按照工程进度，已完成工程达到合格标准，依据相关检测评定标准。</w:t>
            </w:r>
          </w:p>
        </w:tc>
        <w:tc>
          <w:tcPr>
            <w:tcW w:w="2268" w:type="dxa"/>
            <w:vAlign w:val="center"/>
          </w:tcPr>
          <w:p>
            <w:pPr>
              <w:pStyle w:val="13"/>
            </w:pPr>
            <w:r>
              <w:t>100%</w:t>
            </w:r>
          </w:p>
        </w:tc>
        <w:tc>
          <w:tcPr>
            <w:tcW w:w="1276" w:type="dxa"/>
            <w:vAlign w:val="center"/>
          </w:tcPr>
          <w:p>
            <w:pPr>
              <w:pStyle w:val="13"/>
            </w:pPr>
            <w:r>
              <w:t>相关质量检测评定标准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工程完工及时性</w:t>
            </w:r>
          </w:p>
        </w:tc>
        <w:tc>
          <w:tcPr>
            <w:tcW w:w="5386" w:type="dxa"/>
            <w:vAlign w:val="center"/>
          </w:tcPr>
          <w:p>
            <w:pPr>
              <w:pStyle w:val="13"/>
            </w:pPr>
            <w:r>
              <w:t>按合同约定及计划完成道路建设工作</w:t>
            </w:r>
          </w:p>
        </w:tc>
        <w:tc>
          <w:tcPr>
            <w:tcW w:w="2268" w:type="dxa"/>
            <w:vAlign w:val="center"/>
          </w:tcPr>
          <w:p>
            <w:pPr>
              <w:pStyle w:val="13"/>
            </w:pPr>
            <w:r>
              <w:t>100%</w:t>
            </w:r>
          </w:p>
        </w:tc>
        <w:tc>
          <w:tcPr>
            <w:tcW w:w="1276" w:type="dxa"/>
            <w:vAlign w:val="center"/>
          </w:tcPr>
          <w:p>
            <w:pPr>
              <w:pStyle w:val="13"/>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道路改建成本</w:t>
            </w:r>
          </w:p>
        </w:tc>
        <w:tc>
          <w:tcPr>
            <w:tcW w:w="5386" w:type="dxa"/>
            <w:vAlign w:val="center"/>
          </w:tcPr>
          <w:p>
            <w:pPr>
              <w:pStyle w:val="13"/>
            </w:pPr>
            <w:r>
              <w:t>严格进行成本管控，按照政府招投标相关文件及合同支付要求进行资金的支付</w:t>
            </w:r>
          </w:p>
        </w:tc>
        <w:tc>
          <w:tcPr>
            <w:tcW w:w="2268" w:type="dxa"/>
            <w:vAlign w:val="center"/>
          </w:tcPr>
          <w:p>
            <w:pPr>
              <w:pStyle w:val="13"/>
            </w:pPr>
            <w:r>
              <w:t>≤351万元</w:t>
            </w:r>
          </w:p>
        </w:tc>
        <w:tc>
          <w:tcPr>
            <w:tcW w:w="1276" w:type="dxa"/>
            <w:vAlign w:val="center"/>
          </w:tcPr>
          <w:p>
            <w:pPr>
              <w:pStyle w:val="13"/>
            </w:pPr>
            <w:r>
              <w:t>合同、预算评审报告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道路改建平均成本</w:t>
            </w:r>
          </w:p>
        </w:tc>
        <w:tc>
          <w:tcPr>
            <w:tcW w:w="5386" w:type="dxa"/>
            <w:vAlign w:val="center"/>
          </w:tcPr>
          <w:p>
            <w:pPr>
              <w:pStyle w:val="13"/>
            </w:pPr>
            <w:r>
              <w:t>严格进行成本管控，按照上级3.5米宽路每公里农村公路建设补助标准，安排支出</w:t>
            </w:r>
          </w:p>
        </w:tc>
        <w:tc>
          <w:tcPr>
            <w:tcW w:w="2268" w:type="dxa"/>
            <w:vAlign w:val="center"/>
          </w:tcPr>
          <w:p>
            <w:pPr>
              <w:pStyle w:val="13"/>
            </w:pPr>
            <w:r>
              <w:t>≤26万元/公里</w:t>
            </w:r>
          </w:p>
        </w:tc>
        <w:tc>
          <w:tcPr>
            <w:tcW w:w="1276" w:type="dxa"/>
            <w:vAlign w:val="center"/>
          </w:tcPr>
          <w:p>
            <w:pPr>
              <w:pStyle w:val="13"/>
            </w:pPr>
            <w:r>
              <w:t>上级有关补助资金使用文件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拉动经济发展</w:t>
            </w:r>
          </w:p>
        </w:tc>
        <w:tc>
          <w:tcPr>
            <w:tcW w:w="5386" w:type="dxa"/>
            <w:vAlign w:val="center"/>
          </w:tcPr>
          <w:p>
            <w:pPr>
              <w:pStyle w:val="13"/>
            </w:pPr>
            <w:r>
              <w:t>在公路建设中拉动地区经济发展；公路建成运营后创造价值；方便了公路沿线乡镇与外界的交流。</w:t>
            </w:r>
          </w:p>
        </w:tc>
        <w:tc>
          <w:tcPr>
            <w:tcW w:w="2268" w:type="dxa"/>
            <w:vAlign w:val="center"/>
          </w:tcPr>
          <w:p>
            <w:pPr>
              <w:pStyle w:val="13"/>
            </w:pPr>
            <w:r>
              <w:t>≥500万元</w:t>
            </w:r>
          </w:p>
        </w:tc>
        <w:tc>
          <w:tcPr>
            <w:tcW w:w="1276" w:type="dxa"/>
            <w:vAlign w:val="center"/>
          </w:tcPr>
          <w:p>
            <w:pPr>
              <w:pStyle w:val="13"/>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改善出行条件影响面</w:t>
            </w:r>
          </w:p>
        </w:tc>
        <w:tc>
          <w:tcPr>
            <w:tcW w:w="5386" w:type="dxa"/>
            <w:vAlign w:val="center"/>
          </w:tcPr>
          <w:p>
            <w:pPr>
              <w:pStyle w:val="13"/>
            </w:pPr>
            <w:r>
              <w:t>改善居民的出行条件和村镇面貌，促进美丽乡村建设，构建和谐社会。解决周边群众出行难</w:t>
            </w:r>
          </w:p>
        </w:tc>
        <w:tc>
          <w:tcPr>
            <w:tcW w:w="2268" w:type="dxa"/>
            <w:vAlign w:val="center"/>
          </w:tcPr>
          <w:p>
            <w:pPr>
              <w:pStyle w:val="13"/>
            </w:pPr>
            <w:r>
              <w:t>≥8万人</w:t>
            </w:r>
          </w:p>
        </w:tc>
        <w:tc>
          <w:tcPr>
            <w:tcW w:w="1276" w:type="dxa"/>
            <w:vAlign w:val="center"/>
          </w:tcPr>
          <w:p>
            <w:pPr>
              <w:pStyle w:val="13"/>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道路完好使用年限</w:t>
            </w:r>
          </w:p>
        </w:tc>
        <w:tc>
          <w:tcPr>
            <w:tcW w:w="5386" w:type="dxa"/>
            <w:vAlign w:val="center"/>
          </w:tcPr>
          <w:p>
            <w:pPr>
              <w:pStyle w:val="13"/>
            </w:pPr>
            <w:r>
              <w:t>道路完好使用年限</w:t>
            </w:r>
          </w:p>
        </w:tc>
        <w:tc>
          <w:tcPr>
            <w:tcW w:w="2268" w:type="dxa"/>
            <w:vAlign w:val="center"/>
          </w:tcPr>
          <w:p>
            <w:pPr>
              <w:pStyle w:val="13"/>
            </w:pPr>
            <w:r>
              <w:t>≥8年</w:t>
            </w:r>
          </w:p>
        </w:tc>
        <w:tc>
          <w:tcPr>
            <w:tcW w:w="1276" w:type="dxa"/>
            <w:vAlign w:val="center"/>
          </w:tcPr>
          <w:p>
            <w:pPr>
              <w:pStyle w:val="13"/>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公众满意度</w:t>
            </w:r>
          </w:p>
        </w:tc>
        <w:tc>
          <w:tcPr>
            <w:tcW w:w="5386" w:type="dxa"/>
            <w:vAlign w:val="center"/>
          </w:tcPr>
          <w:p>
            <w:pPr>
              <w:pStyle w:val="13"/>
            </w:pPr>
            <w:r>
              <w:t>改善通行服务水平群众满意度</w:t>
            </w:r>
          </w:p>
        </w:tc>
        <w:tc>
          <w:tcPr>
            <w:tcW w:w="2268" w:type="dxa"/>
            <w:vAlign w:val="center"/>
          </w:tcPr>
          <w:p>
            <w:pPr>
              <w:pStyle w:val="13"/>
            </w:pPr>
            <w:r>
              <w:t>≥95%</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29、农村公路建设改造工程资金绩效目标表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13032124P00326310008E</w:t>
            </w:r>
          </w:p>
        </w:tc>
        <w:tc>
          <w:tcPr>
            <w:tcW w:w="2835" w:type="dxa"/>
            <w:vAlign w:val="center"/>
          </w:tcPr>
          <w:p>
            <w:pPr>
              <w:pStyle w:val="11"/>
            </w:pPr>
            <w:r>
              <w:t>项目名称</w:t>
            </w:r>
          </w:p>
        </w:tc>
        <w:tc>
          <w:tcPr>
            <w:tcW w:w="6094" w:type="dxa"/>
            <w:gridSpan w:val="3"/>
            <w:vAlign w:val="center"/>
          </w:tcPr>
          <w:p>
            <w:pPr>
              <w:pStyle w:val="13"/>
            </w:pPr>
            <w:r>
              <w:t>农村公路建设改造工程资金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511.00</w:t>
            </w:r>
          </w:p>
        </w:tc>
        <w:tc>
          <w:tcPr>
            <w:tcW w:w="2835" w:type="dxa"/>
            <w:vAlign w:val="center"/>
          </w:tcPr>
          <w:p>
            <w:pPr>
              <w:pStyle w:val="11"/>
            </w:pPr>
            <w:r>
              <w:t>其中：财政    资金</w:t>
            </w:r>
          </w:p>
        </w:tc>
        <w:tc>
          <w:tcPr>
            <w:tcW w:w="2551" w:type="dxa"/>
            <w:vAlign w:val="center"/>
          </w:tcPr>
          <w:p>
            <w:pPr>
              <w:pStyle w:val="13"/>
            </w:pPr>
            <w:r>
              <w:t>511.00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预算数511万元，其中财政资金511万元，主要用于农村公路建设改造工程项目资金支出。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1.通过开展完成农村公路建设改造工程，建设质量达到合格标准，加强农村公路基础设施建设。</w:t>
            </w:r>
            <w:r>
              <w:tab/>
            </w:r>
            <w:r>
              <w:tab/>
            </w:r>
            <w:r>
              <w:tab/>
            </w:r>
            <w:r>
              <w:tab/>
            </w:r>
            <w:r>
              <w:tab/>
            </w:r>
            <w:r>
              <w:tab/>
            </w:r>
          </w:p>
          <w:p>
            <w:pPr>
              <w:pStyle w:val="13"/>
            </w:pPr>
            <w:r>
              <w:t>2.通过改善路况，增强通行能力，方便群众出行，拉动地区经济增长。</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完成公路建设里程</w:t>
            </w:r>
          </w:p>
        </w:tc>
        <w:tc>
          <w:tcPr>
            <w:tcW w:w="5386" w:type="dxa"/>
            <w:vAlign w:val="center"/>
          </w:tcPr>
          <w:p>
            <w:pPr>
              <w:pStyle w:val="13"/>
            </w:pPr>
            <w:r>
              <w:t>完成公路建设里程数</w:t>
            </w:r>
          </w:p>
        </w:tc>
        <w:tc>
          <w:tcPr>
            <w:tcW w:w="2268" w:type="dxa"/>
            <w:vAlign w:val="center"/>
          </w:tcPr>
          <w:p>
            <w:pPr>
              <w:pStyle w:val="13"/>
            </w:pPr>
            <w:r>
              <w:t>≥19.6公里</w:t>
            </w:r>
          </w:p>
        </w:tc>
        <w:tc>
          <w:tcPr>
            <w:tcW w:w="1276" w:type="dxa"/>
            <w:vAlign w:val="center"/>
          </w:tcPr>
          <w:p>
            <w:pPr>
              <w:pStyle w:val="13"/>
            </w:pPr>
            <w:r>
              <w:t>立项批复及设计图纸、施工日志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工程质量合格率</w:t>
            </w:r>
          </w:p>
        </w:tc>
        <w:tc>
          <w:tcPr>
            <w:tcW w:w="5386" w:type="dxa"/>
            <w:vAlign w:val="center"/>
          </w:tcPr>
          <w:p>
            <w:pPr>
              <w:pStyle w:val="13"/>
            </w:pPr>
            <w:r>
              <w:t>按照工程进度，已完成工程达到合格标准，依据相关检测评定标准。</w:t>
            </w:r>
          </w:p>
        </w:tc>
        <w:tc>
          <w:tcPr>
            <w:tcW w:w="2268" w:type="dxa"/>
            <w:vAlign w:val="center"/>
          </w:tcPr>
          <w:p>
            <w:pPr>
              <w:pStyle w:val="13"/>
            </w:pPr>
            <w:r>
              <w:t>100%</w:t>
            </w:r>
          </w:p>
        </w:tc>
        <w:tc>
          <w:tcPr>
            <w:tcW w:w="1276" w:type="dxa"/>
            <w:vAlign w:val="center"/>
          </w:tcPr>
          <w:p>
            <w:pPr>
              <w:pStyle w:val="13"/>
            </w:pPr>
            <w:r>
              <w:t>相关质量检测评定标准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工程完工及时性</w:t>
            </w:r>
          </w:p>
        </w:tc>
        <w:tc>
          <w:tcPr>
            <w:tcW w:w="5386" w:type="dxa"/>
            <w:vAlign w:val="center"/>
          </w:tcPr>
          <w:p>
            <w:pPr>
              <w:pStyle w:val="13"/>
            </w:pPr>
            <w:r>
              <w:t>按合同约定及计划完成道路建设工作</w:t>
            </w:r>
          </w:p>
        </w:tc>
        <w:tc>
          <w:tcPr>
            <w:tcW w:w="2268" w:type="dxa"/>
            <w:vAlign w:val="center"/>
          </w:tcPr>
          <w:p>
            <w:pPr>
              <w:pStyle w:val="13"/>
            </w:pPr>
            <w:r>
              <w:t>100%</w:t>
            </w:r>
          </w:p>
        </w:tc>
        <w:tc>
          <w:tcPr>
            <w:tcW w:w="1276" w:type="dxa"/>
            <w:vAlign w:val="center"/>
          </w:tcPr>
          <w:p>
            <w:pPr>
              <w:pStyle w:val="13"/>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道路改建成本</w:t>
            </w:r>
          </w:p>
        </w:tc>
        <w:tc>
          <w:tcPr>
            <w:tcW w:w="5386" w:type="dxa"/>
            <w:vAlign w:val="center"/>
          </w:tcPr>
          <w:p>
            <w:pPr>
              <w:pStyle w:val="13"/>
            </w:pPr>
            <w:r>
              <w:t>严格进行成本管控，按照政府招投标相关文件及合同支付要求进行资金的支付</w:t>
            </w:r>
          </w:p>
        </w:tc>
        <w:tc>
          <w:tcPr>
            <w:tcW w:w="2268" w:type="dxa"/>
            <w:vAlign w:val="center"/>
          </w:tcPr>
          <w:p>
            <w:pPr>
              <w:pStyle w:val="13"/>
            </w:pPr>
            <w:r>
              <w:t>≤511万元</w:t>
            </w:r>
          </w:p>
        </w:tc>
        <w:tc>
          <w:tcPr>
            <w:tcW w:w="1276" w:type="dxa"/>
            <w:vAlign w:val="center"/>
          </w:tcPr>
          <w:p>
            <w:pPr>
              <w:pStyle w:val="13"/>
            </w:pPr>
            <w:r>
              <w:t>合同、预算评审报告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道路改建平均成本</w:t>
            </w:r>
          </w:p>
        </w:tc>
        <w:tc>
          <w:tcPr>
            <w:tcW w:w="5386" w:type="dxa"/>
            <w:vAlign w:val="center"/>
          </w:tcPr>
          <w:p>
            <w:pPr>
              <w:pStyle w:val="13"/>
            </w:pPr>
            <w:r>
              <w:t>严格进行成本管控，按照上级3.5米宽路每公里农村公路建设补助标准，安排支出</w:t>
            </w:r>
          </w:p>
        </w:tc>
        <w:tc>
          <w:tcPr>
            <w:tcW w:w="2268" w:type="dxa"/>
            <w:vAlign w:val="center"/>
          </w:tcPr>
          <w:p>
            <w:pPr>
              <w:pStyle w:val="13"/>
            </w:pPr>
            <w:r>
              <w:t>≤26万元/公里</w:t>
            </w:r>
          </w:p>
        </w:tc>
        <w:tc>
          <w:tcPr>
            <w:tcW w:w="1276" w:type="dxa"/>
            <w:vAlign w:val="center"/>
          </w:tcPr>
          <w:p>
            <w:pPr>
              <w:pStyle w:val="13"/>
            </w:pPr>
            <w:r>
              <w:t>上级有关补助资金使用文件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拉动经济发展</w:t>
            </w:r>
          </w:p>
        </w:tc>
        <w:tc>
          <w:tcPr>
            <w:tcW w:w="5386" w:type="dxa"/>
            <w:vAlign w:val="center"/>
          </w:tcPr>
          <w:p>
            <w:pPr>
              <w:pStyle w:val="13"/>
            </w:pPr>
            <w:r>
              <w:t>在公路建设中拉动地区经济发展；公路建成运营后创造价值；方便了公路沿线乡镇与外界的交流。</w:t>
            </w:r>
          </w:p>
        </w:tc>
        <w:tc>
          <w:tcPr>
            <w:tcW w:w="2268" w:type="dxa"/>
            <w:vAlign w:val="center"/>
          </w:tcPr>
          <w:p>
            <w:pPr>
              <w:pStyle w:val="13"/>
            </w:pPr>
            <w:r>
              <w:t>≥500万元</w:t>
            </w:r>
          </w:p>
        </w:tc>
        <w:tc>
          <w:tcPr>
            <w:tcW w:w="1276" w:type="dxa"/>
            <w:vAlign w:val="center"/>
          </w:tcPr>
          <w:p>
            <w:pPr>
              <w:pStyle w:val="13"/>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改善出行条件影响面</w:t>
            </w:r>
          </w:p>
        </w:tc>
        <w:tc>
          <w:tcPr>
            <w:tcW w:w="5386" w:type="dxa"/>
            <w:vAlign w:val="center"/>
          </w:tcPr>
          <w:p>
            <w:pPr>
              <w:pStyle w:val="13"/>
            </w:pPr>
            <w:r>
              <w:t>改善居民的出行条件和村镇面貌，促进美丽乡村建设，构建和谐社会。解决周边群众出行难</w:t>
            </w:r>
          </w:p>
        </w:tc>
        <w:tc>
          <w:tcPr>
            <w:tcW w:w="2268" w:type="dxa"/>
            <w:vAlign w:val="center"/>
          </w:tcPr>
          <w:p>
            <w:pPr>
              <w:pStyle w:val="13"/>
            </w:pPr>
            <w:r>
              <w:t>≥8万人</w:t>
            </w:r>
          </w:p>
        </w:tc>
        <w:tc>
          <w:tcPr>
            <w:tcW w:w="1276" w:type="dxa"/>
            <w:vAlign w:val="center"/>
          </w:tcPr>
          <w:p>
            <w:pPr>
              <w:pStyle w:val="13"/>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道路完好使用年限</w:t>
            </w:r>
          </w:p>
        </w:tc>
        <w:tc>
          <w:tcPr>
            <w:tcW w:w="5386" w:type="dxa"/>
            <w:vAlign w:val="center"/>
          </w:tcPr>
          <w:p>
            <w:pPr>
              <w:pStyle w:val="13"/>
            </w:pPr>
            <w:r>
              <w:t>道路完好使用年限</w:t>
            </w:r>
          </w:p>
        </w:tc>
        <w:tc>
          <w:tcPr>
            <w:tcW w:w="2268" w:type="dxa"/>
            <w:vAlign w:val="center"/>
          </w:tcPr>
          <w:p>
            <w:pPr>
              <w:pStyle w:val="13"/>
            </w:pPr>
            <w:r>
              <w:t>≥8年</w:t>
            </w:r>
          </w:p>
        </w:tc>
        <w:tc>
          <w:tcPr>
            <w:tcW w:w="1276" w:type="dxa"/>
            <w:vAlign w:val="center"/>
          </w:tcPr>
          <w:p>
            <w:pPr>
              <w:pStyle w:val="13"/>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公众满意度</w:t>
            </w:r>
          </w:p>
        </w:tc>
        <w:tc>
          <w:tcPr>
            <w:tcW w:w="5386" w:type="dxa"/>
            <w:vAlign w:val="center"/>
          </w:tcPr>
          <w:p>
            <w:pPr>
              <w:pStyle w:val="13"/>
            </w:pPr>
            <w:r>
              <w:t>改善通行服务水平群众满意度</w:t>
            </w:r>
          </w:p>
        </w:tc>
        <w:tc>
          <w:tcPr>
            <w:tcW w:w="2268" w:type="dxa"/>
            <w:vAlign w:val="center"/>
          </w:tcPr>
          <w:p>
            <w:pPr>
              <w:pStyle w:val="13"/>
            </w:pPr>
            <w:r>
              <w:t>≥95%</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30、农村公路养护工程资金绩效目标表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13032123P00338410003R</w:t>
            </w:r>
          </w:p>
        </w:tc>
        <w:tc>
          <w:tcPr>
            <w:tcW w:w="2835" w:type="dxa"/>
            <w:vAlign w:val="center"/>
          </w:tcPr>
          <w:p>
            <w:pPr>
              <w:pStyle w:val="11"/>
            </w:pPr>
            <w:r>
              <w:t>项目名称</w:t>
            </w:r>
          </w:p>
        </w:tc>
        <w:tc>
          <w:tcPr>
            <w:tcW w:w="6094" w:type="dxa"/>
            <w:gridSpan w:val="3"/>
            <w:vAlign w:val="center"/>
          </w:tcPr>
          <w:p>
            <w:pPr>
              <w:pStyle w:val="13"/>
            </w:pPr>
            <w:r>
              <w:t>农村公路养护工程资金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350.00</w:t>
            </w:r>
          </w:p>
        </w:tc>
        <w:tc>
          <w:tcPr>
            <w:tcW w:w="2835" w:type="dxa"/>
            <w:vAlign w:val="center"/>
          </w:tcPr>
          <w:p>
            <w:pPr>
              <w:pStyle w:val="11"/>
            </w:pPr>
            <w:r>
              <w:t>其中：财政    资金</w:t>
            </w:r>
          </w:p>
        </w:tc>
        <w:tc>
          <w:tcPr>
            <w:tcW w:w="2551" w:type="dxa"/>
            <w:vAlign w:val="center"/>
          </w:tcPr>
          <w:p>
            <w:pPr>
              <w:pStyle w:val="13"/>
            </w:pPr>
            <w:r>
              <w:t>350.00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安排资金350万元，其中财政资金350万元。主要用于农村公路养护工程资金支出。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1.通过完成对农村公路养护工程工作，保证当地百姓正常出行，保障公路畅通。</w:t>
            </w:r>
          </w:p>
          <w:p>
            <w:pPr>
              <w:pStyle w:val="13"/>
            </w:pPr>
            <w:r>
              <w:t>2.通过完成农村公路养护，保障道路交通安全，减少事故发生率。</w:t>
            </w:r>
            <w:r>
              <w:tab/>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路基路面维修里程数</w:t>
            </w:r>
          </w:p>
        </w:tc>
        <w:tc>
          <w:tcPr>
            <w:tcW w:w="5386" w:type="dxa"/>
            <w:vAlign w:val="center"/>
          </w:tcPr>
          <w:p>
            <w:pPr>
              <w:pStyle w:val="13"/>
            </w:pPr>
            <w:r>
              <w:t>反应路基路面整修的公里数</w:t>
            </w:r>
          </w:p>
        </w:tc>
        <w:tc>
          <w:tcPr>
            <w:tcW w:w="2268" w:type="dxa"/>
            <w:vAlign w:val="center"/>
          </w:tcPr>
          <w:p>
            <w:pPr>
              <w:pStyle w:val="13"/>
            </w:pPr>
            <w:r>
              <w:t>≥100公里</w:t>
            </w:r>
          </w:p>
        </w:tc>
        <w:tc>
          <w:tcPr>
            <w:tcW w:w="1276" w:type="dxa"/>
            <w:vAlign w:val="center"/>
          </w:tcPr>
          <w:p>
            <w:pPr>
              <w:pStyle w:val="13"/>
            </w:pPr>
            <w:r>
              <w:t>《秦皇岛市农村公路管理养护实施细则》秦政办[2007]132号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公路两旁防护挡墙面积</w:t>
            </w:r>
          </w:p>
        </w:tc>
        <w:tc>
          <w:tcPr>
            <w:tcW w:w="5386" w:type="dxa"/>
            <w:vAlign w:val="center"/>
          </w:tcPr>
          <w:p>
            <w:pPr>
              <w:pStyle w:val="13"/>
            </w:pPr>
            <w:r>
              <w:t>反应公路两旁防护挡墙面积</w:t>
            </w:r>
          </w:p>
        </w:tc>
        <w:tc>
          <w:tcPr>
            <w:tcW w:w="2268" w:type="dxa"/>
            <w:vAlign w:val="center"/>
          </w:tcPr>
          <w:p>
            <w:pPr>
              <w:pStyle w:val="13"/>
            </w:pPr>
            <w:r>
              <w:t>≥8310立方米</w:t>
            </w:r>
          </w:p>
        </w:tc>
        <w:tc>
          <w:tcPr>
            <w:tcW w:w="1276" w:type="dxa"/>
            <w:vAlign w:val="center"/>
          </w:tcPr>
          <w:p>
            <w:pPr>
              <w:pStyle w:val="13"/>
            </w:pPr>
            <w:r>
              <w:t>《秦皇岛市农村公路管理养护实施细则》秦政办[2007]132号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公路标线喷涂面积</w:t>
            </w:r>
          </w:p>
        </w:tc>
        <w:tc>
          <w:tcPr>
            <w:tcW w:w="5386" w:type="dxa"/>
            <w:vAlign w:val="center"/>
          </w:tcPr>
          <w:p>
            <w:pPr>
              <w:pStyle w:val="13"/>
            </w:pPr>
            <w:r>
              <w:t>反应公路标线喷涂面积</w:t>
            </w:r>
          </w:p>
        </w:tc>
        <w:tc>
          <w:tcPr>
            <w:tcW w:w="2268" w:type="dxa"/>
            <w:vAlign w:val="center"/>
          </w:tcPr>
          <w:p>
            <w:pPr>
              <w:pStyle w:val="13"/>
            </w:pPr>
            <w:r>
              <w:t>≥24000立方米</w:t>
            </w:r>
          </w:p>
        </w:tc>
        <w:tc>
          <w:tcPr>
            <w:tcW w:w="1276" w:type="dxa"/>
            <w:vAlign w:val="center"/>
          </w:tcPr>
          <w:p>
            <w:pPr>
              <w:pStyle w:val="13"/>
            </w:pPr>
            <w:r>
              <w:t>《秦皇岛市农村公路管理养护实施细则》秦政办[2007]132号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路面坑槽挖补面积</w:t>
            </w:r>
          </w:p>
        </w:tc>
        <w:tc>
          <w:tcPr>
            <w:tcW w:w="5386" w:type="dxa"/>
            <w:vAlign w:val="center"/>
          </w:tcPr>
          <w:p>
            <w:pPr>
              <w:pStyle w:val="13"/>
            </w:pPr>
            <w:r>
              <w:t>反应公路路面坑槽挖补面积</w:t>
            </w:r>
          </w:p>
        </w:tc>
        <w:tc>
          <w:tcPr>
            <w:tcW w:w="2268" w:type="dxa"/>
            <w:vAlign w:val="center"/>
          </w:tcPr>
          <w:p>
            <w:pPr>
              <w:pStyle w:val="13"/>
            </w:pPr>
            <w:r>
              <w:t>≥1800平方米</w:t>
            </w:r>
          </w:p>
        </w:tc>
        <w:tc>
          <w:tcPr>
            <w:tcW w:w="1276" w:type="dxa"/>
            <w:vAlign w:val="center"/>
          </w:tcPr>
          <w:p>
            <w:pPr>
              <w:pStyle w:val="13"/>
            </w:pPr>
            <w:r>
              <w:t>《秦皇岛市农村公路管理养护实施细则》秦政办[2007]132号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公路绿植数量</w:t>
            </w:r>
          </w:p>
        </w:tc>
        <w:tc>
          <w:tcPr>
            <w:tcW w:w="5386" w:type="dxa"/>
            <w:vAlign w:val="center"/>
          </w:tcPr>
          <w:p>
            <w:pPr>
              <w:pStyle w:val="13"/>
            </w:pPr>
            <w:r>
              <w:t>反应购买绿植的数量</w:t>
            </w:r>
          </w:p>
        </w:tc>
        <w:tc>
          <w:tcPr>
            <w:tcW w:w="2268" w:type="dxa"/>
            <w:vAlign w:val="center"/>
          </w:tcPr>
          <w:p>
            <w:pPr>
              <w:pStyle w:val="13"/>
            </w:pPr>
            <w:r>
              <w:t>≥25万株</w:t>
            </w:r>
          </w:p>
        </w:tc>
        <w:tc>
          <w:tcPr>
            <w:tcW w:w="1276" w:type="dxa"/>
            <w:vAlign w:val="center"/>
          </w:tcPr>
          <w:p>
            <w:pPr>
              <w:pStyle w:val="13"/>
            </w:pPr>
            <w:r>
              <w:t>《秦皇岛市农村公路管理养护实施细则》秦政办[2007]132号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边沟边坡处理</w:t>
            </w:r>
          </w:p>
        </w:tc>
        <w:tc>
          <w:tcPr>
            <w:tcW w:w="5386" w:type="dxa"/>
            <w:vAlign w:val="center"/>
          </w:tcPr>
          <w:p>
            <w:pPr>
              <w:pStyle w:val="13"/>
            </w:pPr>
            <w:r>
              <w:t>梳理边沟边坡的工程量</w:t>
            </w:r>
          </w:p>
        </w:tc>
        <w:tc>
          <w:tcPr>
            <w:tcW w:w="2268" w:type="dxa"/>
            <w:vAlign w:val="center"/>
          </w:tcPr>
          <w:p>
            <w:pPr>
              <w:pStyle w:val="13"/>
            </w:pPr>
            <w:r>
              <w:t>≥26000立方米</w:t>
            </w:r>
          </w:p>
        </w:tc>
        <w:tc>
          <w:tcPr>
            <w:tcW w:w="1276" w:type="dxa"/>
            <w:vAlign w:val="center"/>
          </w:tcPr>
          <w:p>
            <w:pPr>
              <w:pStyle w:val="13"/>
            </w:pPr>
            <w:r>
              <w:t>《秦皇岛市农村公路管理养护实施细则》秦政办[2007]132号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道路良好率</w:t>
            </w:r>
          </w:p>
        </w:tc>
        <w:tc>
          <w:tcPr>
            <w:tcW w:w="5386" w:type="dxa"/>
            <w:vAlign w:val="center"/>
          </w:tcPr>
          <w:p>
            <w:pPr>
              <w:pStyle w:val="13"/>
            </w:pPr>
            <w:r>
              <w:t>优、良、中等路占比</w:t>
            </w:r>
          </w:p>
        </w:tc>
        <w:tc>
          <w:tcPr>
            <w:tcW w:w="2268" w:type="dxa"/>
            <w:vAlign w:val="center"/>
          </w:tcPr>
          <w:p>
            <w:pPr>
              <w:pStyle w:val="13"/>
            </w:pPr>
            <w:r>
              <w:t>≥75%</w:t>
            </w:r>
          </w:p>
        </w:tc>
        <w:tc>
          <w:tcPr>
            <w:tcW w:w="1276" w:type="dxa"/>
            <w:vAlign w:val="center"/>
          </w:tcPr>
          <w:p>
            <w:pPr>
              <w:pStyle w:val="13"/>
            </w:pPr>
            <w:r>
              <w:t>《秦皇岛市农村公路管理养护实施细则》秦政办[2007]132号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建设工程质量合格率</w:t>
            </w:r>
          </w:p>
        </w:tc>
        <w:tc>
          <w:tcPr>
            <w:tcW w:w="5386" w:type="dxa"/>
            <w:vAlign w:val="center"/>
          </w:tcPr>
          <w:p>
            <w:pPr>
              <w:pStyle w:val="13"/>
            </w:pPr>
            <w:r>
              <w:t>质监部门出具合格的建设工程数量占总建设数量的比率</w:t>
            </w:r>
          </w:p>
        </w:tc>
        <w:tc>
          <w:tcPr>
            <w:tcW w:w="2268" w:type="dxa"/>
            <w:vAlign w:val="center"/>
          </w:tcPr>
          <w:p>
            <w:pPr>
              <w:pStyle w:val="13"/>
            </w:pPr>
            <w:r>
              <w:t>100%</w:t>
            </w:r>
          </w:p>
        </w:tc>
        <w:tc>
          <w:tcPr>
            <w:tcW w:w="1276" w:type="dxa"/>
            <w:vAlign w:val="center"/>
          </w:tcPr>
          <w:p>
            <w:pPr>
              <w:pStyle w:val="13"/>
            </w:pPr>
            <w:r>
              <w:t>《秦皇岛市农村公路管理养护实施细则》秦政办[2007]132号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工作完成及时性</w:t>
            </w:r>
          </w:p>
        </w:tc>
        <w:tc>
          <w:tcPr>
            <w:tcW w:w="5386" w:type="dxa"/>
            <w:vAlign w:val="center"/>
          </w:tcPr>
          <w:p>
            <w:pPr>
              <w:pStyle w:val="13"/>
            </w:pPr>
            <w:r>
              <w:t>按计划完成各项工作</w:t>
            </w:r>
          </w:p>
        </w:tc>
        <w:tc>
          <w:tcPr>
            <w:tcW w:w="2268" w:type="dxa"/>
            <w:vAlign w:val="center"/>
          </w:tcPr>
          <w:p>
            <w:pPr>
              <w:pStyle w:val="13"/>
            </w:pPr>
            <w:r>
              <w:t>100%</w:t>
            </w:r>
          </w:p>
        </w:tc>
        <w:tc>
          <w:tcPr>
            <w:tcW w:w="1276" w:type="dxa"/>
            <w:vAlign w:val="center"/>
          </w:tcPr>
          <w:p>
            <w:pPr>
              <w:pStyle w:val="13"/>
            </w:pPr>
            <w:r>
              <w:t>公路工程质量评定标准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养护工程费用</w:t>
            </w:r>
          </w:p>
        </w:tc>
        <w:tc>
          <w:tcPr>
            <w:tcW w:w="5386" w:type="dxa"/>
            <w:vAlign w:val="center"/>
          </w:tcPr>
          <w:p>
            <w:pPr>
              <w:pStyle w:val="13"/>
            </w:pPr>
            <w:r>
              <w:t>公路养护工程费用</w:t>
            </w:r>
          </w:p>
        </w:tc>
        <w:tc>
          <w:tcPr>
            <w:tcW w:w="2268" w:type="dxa"/>
            <w:vAlign w:val="center"/>
          </w:tcPr>
          <w:p>
            <w:pPr>
              <w:pStyle w:val="13"/>
            </w:pPr>
            <w:r>
              <w:t>≤200万元</w:t>
            </w:r>
          </w:p>
        </w:tc>
        <w:tc>
          <w:tcPr>
            <w:tcW w:w="1276" w:type="dxa"/>
            <w:vAlign w:val="center"/>
          </w:tcPr>
          <w:p>
            <w:pPr>
              <w:pStyle w:val="13"/>
            </w:pPr>
            <w: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养护人员成本费用</w:t>
            </w:r>
          </w:p>
        </w:tc>
        <w:tc>
          <w:tcPr>
            <w:tcW w:w="5386" w:type="dxa"/>
            <w:vAlign w:val="center"/>
          </w:tcPr>
          <w:p>
            <w:pPr>
              <w:pStyle w:val="13"/>
            </w:pPr>
            <w:r>
              <w:t>养护人员成本费用</w:t>
            </w:r>
          </w:p>
        </w:tc>
        <w:tc>
          <w:tcPr>
            <w:tcW w:w="2268" w:type="dxa"/>
            <w:vAlign w:val="center"/>
          </w:tcPr>
          <w:p>
            <w:pPr>
              <w:pStyle w:val="13"/>
            </w:pPr>
            <w:r>
              <w:t>≤150万元</w:t>
            </w:r>
          </w:p>
        </w:tc>
        <w:tc>
          <w:tcPr>
            <w:tcW w:w="1276" w:type="dxa"/>
            <w:vAlign w:val="center"/>
          </w:tcPr>
          <w:p>
            <w:pPr>
              <w:pStyle w:val="13"/>
            </w:pPr>
            <w: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减少事故发生率</w:t>
            </w:r>
          </w:p>
        </w:tc>
        <w:tc>
          <w:tcPr>
            <w:tcW w:w="5386" w:type="dxa"/>
            <w:vAlign w:val="center"/>
          </w:tcPr>
          <w:p>
            <w:pPr>
              <w:pStyle w:val="13"/>
            </w:pPr>
            <w:r>
              <w:t>降低事故发生率</w:t>
            </w:r>
          </w:p>
        </w:tc>
        <w:tc>
          <w:tcPr>
            <w:tcW w:w="2268" w:type="dxa"/>
            <w:vAlign w:val="center"/>
          </w:tcPr>
          <w:p>
            <w:pPr>
              <w:pStyle w:val="13"/>
            </w:pPr>
            <w:r>
              <w:t>≥10%</w:t>
            </w:r>
          </w:p>
        </w:tc>
        <w:tc>
          <w:tcPr>
            <w:tcW w:w="1276" w:type="dxa"/>
            <w:vAlign w:val="center"/>
          </w:tcPr>
          <w:p>
            <w:pPr>
              <w:pStyle w:val="13"/>
            </w:pPr>
            <w:r>
              <w:t>公路工程质量评定标准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长期影响</w:t>
            </w:r>
          </w:p>
        </w:tc>
        <w:tc>
          <w:tcPr>
            <w:tcW w:w="5386" w:type="dxa"/>
            <w:vAlign w:val="center"/>
          </w:tcPr>
          <w:p>
            <w:pPr>
              <w:pStyle w:val="13"/>
            </w:pPr>
            <w:r>
              <w:t>农村公路发展适应交通需求</w:t>
            </w:r>
          </w:p>
        </w:tc>
        <w:tc>
          <w:tcPr>
            <w:tcW w:w="2268" w:type="dxa"/>
            <w:vAlign w:val="center"/>
          </w:tcPr>
          <w:p>
            <w:pPr>
              <w:pStyle w:val="13"/>
            </w:pPr>
            <w:r>
              <w:t>≥10年</w:t>
            </w:r>
          </w:p>
        </w:tc>
        <w:tc>
          <w:tcPr>
            <w:tcW w:w="1276" w:type="dxa"/>
            <w:vAlign w:val="center"/>
          </w:tcPr>
          <w:p>
            <w:pPr>
              <w:pStyle w:val="13"/>
            </w:pPr>
            <w:r>
              <w:t>公路工程质量评定标准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公众满意度</w:t>
            </w:r>
          </w:p>
        </w:tc>
        <w:tc>
          <w:tcPr>
            <w:tcW w:w="5386" w:type="dxa"/>
            <w:vAlign w:val="center"/>
          </w:tcPr>
          <w:p>
            <w:pPr>
              <w:pStyle w:val="13"/>
            </w:pPr>
            <w:r>
              <w:t>群众满意数量占总数的比例</w:t>
            </w:r>
          </w:p>
        </w:tc>
        <w:tc>
          <w:tcPr>
            <w:tcW w:w="2268" w:type="dxa"/>
            <w:vAlign w:val="center"/>
          </w:tcPr>
          <w:p>
            <w:pPr>
              <w:pStyle w:val="13"/>
            </w:pPr>
            <w:r>
              <w:t>≥95%</w:t>
            </w:r>
          </w:p>
        </w:tc>
        <w:tc>
          <w:tcPr>
            <w:tcW w:w="1276" w:type="dxa"/>
            <w:vAlign w:val="center"/>
          </w:tcPr>
          <w:p>
            <w:pPr>
              <w:pStyle w:val="13"/>
            </w:pPr>
            <w:r>
              <w:t>公众满意度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31、农村公路养护工程资金绩效目标表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13032124P003263100092</w:t>
            </w:r>
          </w:p>
        </w:tc>
        <w:tc>
          <w:tcPr>
            <w:tcW w:w="2835" w:type="dxa"/>
            <w:vAlign w:val="center"/>
          </w:tcPr>
          <w:p>
            <w:pPr>
              <w:pStyle w:val="11"/>
            </w:pPr>
            <w:r>
              <w:t>项目名称</w:t>
            </w:r>
          </w:p>
        </w:tc>
        <w:tc>
          <w:tcPr>
            <w:tcW w:w="6094" w:type="dxa"/>
            <w:gridSpan w:val="3"/>
            <w:vAlign w:val="center"/>
          </w:tcPr>
          <w:p>
            <w:pPr>
              <w:pStyle w:val="13"/>
            </w:pPr>
            <w:r>
              <w:t>农村公路养护工程资金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524.00</w:t>
            </w:r>
          </w:p>
        </w:tc>
        <w:tc>
          <w:tcPr>
            <w:tcW w:w="2835" w:type="dxa"/>
            <w:vAlign w:val="center"/>
          </w:tcPr>
          <w:p>
            <w:pPr>
              <w:pStyle w:val="11"/>
            </w:pPr>
            <w:r>
              <w:t>其中：财政    资金</w:t>
            </w:r>
          </w:p>
        </w:tc>
        <w:tc>
          <w:tcPr>
            <w:tcW w:w="2551" w:type="dxa"/>
            <w:vAlign w:val="center"/>
          </w:tcPr>
          <w:p>
            <w:pPr>
              <w:pStyle w:val="13"/>
            </w:pPr>
            <w:r>
              <w:t>524.00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预算数524万元，其中财政资金524万元，主要用于农村公路养护工程资金支出。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1.通过完成对农村公路养护工程工作，保证当地百姓正常出行，保障公路畅通。</w:t>
            </w:r>
          </w:p>
          <w:p>
            <w:pPr>
              <w:pStyle w:val="13"/>
            </w:pPr>
            <w:r>
              <w:t>2.通过完成农村公路养护，保障道路交通安全，减少事故发生率。</w:t>
            </w:r>
            <w:r>
              <w:tab/>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路基路面维修里程数</w:t>
            </w:r>
          </w:p>
        </w:tc>
        <w:tc>
          <w:tcPr>
            <w:tcW w:w="5386" w:type="dxa"/>
            <w:vAlign w:val="center"/>
          </w:tcPr>
          <w:p>
            <w:pPr>
              <w:pStyle w:val="13"/>
            </w:pPr>
            <w:r>
              <w:t>反应路基路面整修的公里数</w:t>
            </w:r>
          </w:p>
        </w:tc>
        <w:tc>
          <w:tcPr>
            <w:tcW w:w="2268" w:type="dxa"/>
            <w:vAlign w:val="center"/>
          </w:tcPr>
          <w:p>
            <w:pPr>
              <w:pStyle w:val="13"/>
            </w:pPr>
            <w:r>
              <w:t>≥100公里</w:t>
            </w:r>
          </w:p>
        </w:tc>
        <w:tc>
          <w:tcPr>
            <w:tcW w:w="1276" w:type="dxa"/>
            <w:vAlign w:val="center"/>
          </w:tcPr>
          <w:p>
            <w:pPr>
              <w:pStyle w:val="13"/>
            </w:pPr>
            <w:r>
              <w:t>《秦皇岛市农村公路管理养护实施细则》秦政办[2007]132号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公路两旁防护挡墙面积</w:t>
            </w:r>
          </w:p>
        </w:tc>
        <w:tc>
          <w:tcPr>
            <w:tcW w:w="5386" w:type="dxa"/>
            <w:vAlign w:val="center"/>
          </w:tcPr>
          <w:p>
            <w:pPr>
              <w:pStyle w:val="13"/>
            </w:pPr>
            <w:r>
              <w:t>反应公路两旁防护挡墙面积</w:t>
            </w:r>
          </w:p>
        </w:tc>
        <w:tc>
          <w:tcPr>
            <w:tcW w:w="2268" w:type="dxa"/>
            <w:vAlign w:val="center"/>
          </w:tcPr>
          <w:p>
            <w:pPr>
              <w:pStyle w:val="13"/>
            </w:pPr>
            <w:r>
              <w:t>≥8310立方米</w:t>
            </w:r>
          </w:p>
        </w:tc>
        <w:tc>
          <w:tcPr>
            <w:tcW w:w="1276" w:type="dxa"/>
            <w:vAlign w:val="center"/>
          </w:tcPr>
          <w:p>
            <w:pPr>
              <w:pStyle w:val="13"/>
            </w:pPr>
            <w:r>
              <w:t>《秦皇岛市农村公路管理养护实施细则》秦政办[2007]132号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公路标线喷涂面积</w:t>
            </w:r>
          </w:p>
        </w:tc>
        <w:tc>
          <w:tcPr>
            <w:tcW w:w="5386" w:type="dxa"/>
            <w:vAlign w:val="center"/>
          </w:tcPr>
          <w:p>
            <w:pPr>
              <w:pStyle w:val="13"/>
            </w:pPr>
            <w:r>
              <w:t>反应公路标线喷涂面积</w:t>
            </w:r>
          </w:p>
        </w:tc>
        <w:tc>
          <w:tcPr>
            <w:tcW w:w="2268" w:type="dxa"/>
            <w:vAlign w:val="center"/>
          </w:tcPr>
          <w:p>
            <w:pPr>
              <w:pStyle w:val="13"/>
            </w:pPr>
            <w:r>
              <w:t>≥24000立方米</w:t>
            </w:r>
          </w:p>
        </w:tc>
        <w:tc>
          <w:tcPr>
            <w:tcW w:w="1276" w:type="dxa"/>
            <w:vAlign w:val="center"/>
          </w:tcPr>
          <w:p>
            <w:pPr>
              <w:pStyle w:val="13"/>
            </w:pPr>
            <w:r>
              <w:t>《秦皇岛市农村公路管理养护实施细则》秦政办[2007]132号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路面坑槽挖补面积</w:t>
            </w:r>
          </w:p>
        </w:tc>
        <w:tc>
          <w:tcPr>
            <w:tcW w:w="5386" w:type="dxa"/>
            <w:vAlign w:val="center"/>
          </w:tcPr>
          <w:p>
            <w:pPr>
              <w:pStyle w:val="13"/>
            </w:pPr>
            <w:r>
              <w:t>反应公路路面坑槽挖补面积</w:t>
            </w:r>
          </w:p>
        </w:tc>
        <w:tc>
          <w:tcPr>
            <w:tcW w:w="2268" w:type="dxa"/>
            <w:vAlign w:val="center"/>
          </w:tcPr>
          <w:p>
            <w:pPr>
              <w:pStyle w:val="13"/>
            </w:pPr>
            <w:r>
              <w:t>≥1800平方米</w:t>
            </w:r>
          </w:p>
        </w:tc>
        <w:tc>
          <w:tcPr>
            <w:tcW w:w="1276" w:type="dxa"/>
            <w:vAlign w:val="center"/>
          </w:tcPr>
          <w:p>
            <w:pPr>
              <w:pStyle w:val="13"/>
            </w:pPr>
            <w:r>
              <w:t>《秦皇岛市农村公路管理养护实施细则》秦政办[2007]132号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公路绿植数量</w:t>
            </w:r>
          </w:p>
        </w:tc>
        <w:tc>
          <w:tcPr>
            <w:tcW w:w="5386" w:type="dxa"/>
            <w:vAlign w:val="center"/>
          </w:tcPr>
          <w:p>
            <w:pPr>
              <w:pStyle w:val="13"/>
            </w:pPr>
            <w:r>
              <w:t>反应购买绿植的数量</w:t>
            </w:r>
          </w:p>
        </w:tc>
        <w:tc>
          <w:tcPr>
            <w:tcW w:w="2268" w:type="dxa"/>
            <w:vAlign w:val="center"/>
          </w:tcPr>
          <w:p>
            <w:pPr>
              <w:pStyle w:val="13"/>
            </w:pPr>
            <w:r>
              <w:t>≥25万株</w:t>
            </w:r>
          </w:p>
        </w:tc>
        <w:tc>
          <w:tcPr>
            <w:tcW w:w="1276" w:type="dxa"/>
            <w:vAlign w:val="center"/>
          </w:tcPr>
          <w:p>
            <w:pPr>
              <w:pStyle w:val="13"/>
            </w:pPr>
            <w:r>
              <w:t>《秦皇岛市农村公路管理养护实施细则》秦政办[2007]132号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边沟边坡处理</w:t>
            </w:r>
          </w:p>
        </w:tc>
        <w:tc>
          <w:tcPr>
            <w:tcW w:w="5386" w:type="dxa"/>
            <w:vAlign w:val="center"/>
          </w:tcPr>
          <w:p>
            <w:pPr>
              <w:pStyle w:val="13"/>
            </w:pPr>
            <w:r>
              <w:t>梳理边沟边坡的工程量</w:t>
            </w:r>
          </w:p>
        </w:tc>
        <w:tc>
          <w:tcPr>
            <w:tcW w:w="2268" w:type="dxa"/>
            <w:vAlign w:val="center"/>
          </w:tcPr>
          <w:p>
            <w:pPr>
              <w:pStyle w:val="13"/>
            </w:pPr>
            <w:r>
              <w:t>≥26000立方米</w:t>
            </w:r>
          </w:p>
        </w:tc>
        <w:tc>
          <w:tcPr>
            <w:tcW w:w="1276" w:type="dxa"/>
            <w:vAlign w:val="center"/>
          </w:tcPr>
          <w:p>
            <w:pPr>
              <w:pStyle w:val="13"/>
            </w:pPr>
            <w:r>
              <w:t>《秦皇岛市农村公路管理养护实施细则》秦政办[2007]132号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道路良好率</w:t>
            </w:r>
          </w:p>
        </w:tc>
        <w:tc>
          <w:tcPr>
            <w:tcW w:w="5386" w:type="dxa"/>
            <w:vAlign w:val="center"/>
          </w:tcPr>
          <w:p>
            <w:pPr>
              <w:pStyle w:val="13"/>
            </w:pPr>
            <w:r>
              <w:t>优、良、中等路占比</w:t>
            </w:r>
          </w:p>
        </w:tc>
        <w:tc>
          <w:tcPr>
            <w:tcW w:w="2268" w:type="dxa"/>
            <w:vAlign w:val="center"/>
          </w:tcPr>
          <w:p>
            <w:pPr>
              <w:pStyle w:val="13"/>
            </w:pPr>
            <w:r>
              <w:t>≥75%</w:t>
            </w:r>
          </w:p>
        </w:tc>
        <w:tc>
          <w:tcPr>
            <w:tcW w:w="1276" w:type="dxa"/>
            <w:vAlign w:val="center"/>
          </w:tcPr>
          <w:p>
            <w:pPr>
              <w:pStyle w:val="13"/>
            </w:pPr>
            <w:r>
              <w:t>《秦皇岛市农村公路管理养护实施细则》秦政办[2007]132号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建设工程质量合格率</w:t>
            </w:r>
          </w:p>
        </w:tc>
        <w:tc>
          <w:tcPr>
            <w:tcW w:w="5386" w:type="dxa"/>
            <w:vAlign w:val="center"/>
          </w:tcPr>
          <w:p>
            <w:pPr>
              <w:pStyle w:val="13"/>
            </w:pPr>
            <w:r>
              <w:t>质监部门出具合格的建设工程数量占总建设数量的比率</w:t>
            </w:r>
          </w:p>
        </w:tc>
        <w:tc>
          <w:tcPr>
            <w:tcW w:w="2268" w:type="dxa"/>
            <w:vAlign w:val="center"/>
          </w:tcPr>
          <w:p>
            <w:pPr>
              <w:pStyle w:val="13"/>
            </w:pPr>
            <w:r>
              <w:t>100%</w:t>
            </w:r>
          </w:p>
        </w:tc>
        <w:tc>
          <w:tcPr>
            <w:tcW w:w="1276" w:type="dxa"/>
            <w:vAlign w:val="center"/>
          </w:tcPr>
          <w:p>
            <w:pPr>
              <w:pStyle w:val="13"/>
            </w:pPr>
            <w:r>
              <w:t>《秦皇岛市农村公路管理养护实施细则》秦政办[2007]132号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工作完成及时性</w:t>
            </w:r>
          </w:p>
        </w:tc>
        <w:tc>
          <w:tcPr>
            <w:tcW w:w="5386" w:type="dxa"/>
            <w:vAlign w:val="center"/>
          </w:tcPr>
          <w:p>
            <w:pPr>
              <w:pStyle w:val="13"/>
            </w:pPr>
            <w:r>
              <w:t>按计划完成各项工作</w:t>
            </w:r>
          </w:p>
        </w:tc>
        <w:tc>
          <w:tcPr>
            <w:tcW w:w="2268" w:type="dxa"/>
            <w:vAlign w:val="center"/>
          </w:tcPr>
          <w:p>
            <w:pPr>
              <w:pStyle w:val="13"/>
            </w:pPr>
            <w:r>
              <w:t>100%</w:t>
            </w:r>
          </w:p>
        </w:tc>
        <w:tc>
          <w:tcPr>
            <w:tcW w:w="1276" w:type="dxa"/>
            <w:vAlign w:val="center"/>
          </w:tcPr>
          <w:p>
            <w:pPr>
              <w:pStyle w:val="13"/>
            </w:pPr>
            <w:r>
              <w:t>公路工程质量评定标准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养护工程费用</w:t>
            </w:r>
          </w:p>
        </w:tc>
        <w:tc>
          <w:tcPr>
            <w:tcW w:w="5386" w:type="dxa"/>
            <w:vAlign w:val="center"/>
          </w:tcPr>
          <w:p>
            <w:pPr>
              <w:pStyle w:val="13"/>
            </w:pPr>
            <w:r>
              <w:t>公路养护工程费用</w:t>
            </w:r>
          </w:p>
        </w:tc>
        <w:tc>
          <w:tcPr>
            <w:tcW w:w="2268" w:type="dxa"/>
            <w:vAlign w:val="center"/>
          </w:tcPr>
          <w:p>
            <w:pPr>
              <w:pStyle w:val="13"/>
            </w:pPr>
            <w:r>
              <w:t>≤310万元</w:t>
            </w:r>
          </w:p>
        </w:tc>
        <w:tc>
          <w:tcPr>
            <w:tcW w:w="1276" w:type="dxa"/>
            <w:vAlign w:val="center"/>
          </w:tcPr>
          <w:p>
            <w:pPr>
              <w:pStyle w:val="13"/>
            </w:pPr>
            <w: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养护人员成本费用</w:t>
            </w:r>
          </w:p>
        </w:tc>
        <w:tc>
          <w:tcPr>
            <w:tcW w:w="5386" w:type="dxa"/>
            <w:vAlign w:val="center"/>
          </w:tcPr>
          <w:p>
            <w:pPr>
              <w:pStyle w:val="13"/>
            </w:pPr>
            <w:r>
              <w:t>养护人员成本费用</w:t>
            </w:r>
          </w:p>
        </w:tc>
        <w:tc>
          <w:tcPr>
            <w:tcW w:w="2268" w:type="dxa"/>
            <w:vAlign w:val="center"/>
          </w:tcPr>
          <w:p>
            <w:pPr>
              <w:pStyle w:val="13"/>
            </w:pPr>
            <w:r>
              <w:t>≤214万元</w:t>
            </w:r>
          </w:p>
        </w:tc>
        <w:tc>
          <w:tcPr>
            <w:tcW w:w="1276" w:type="dxa"/>
            <w:vAlign w:val="center"/>
          </w:tcPr>
          <w:p>
            <w:pPr>
              <w:pStyle w:val="13"/>
            </w:pPr>
            <w: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减少事故发生率</w:t>
            </w:r>
          </w:p>
        </w:tc>
        <w:tc>
          <w:tcPr>
            <w:tcW w:w="5386" w:type="dxa"/>
            <w:vAlign w:val="center"/>
          </w:tcPr>
          <w:p>
            <w:pPr>
              <w:pStyle w:val="13"/>
            </w:pPr>
            <w:r>
              <w:t>降低事故发生率</w:t>
            </w:r>
          </w:p>
        </w:tc>
        <w:tc>
          <w:tcPr>
            <w:tcW w:w="2268" w:type="dxa"/>
            <w:vAlign w:val="center"/>
          </w:tcPr>
          <w:p>
            <w:pPr>
              <w:pStyle w:val="13"/>
            </w:pPr>
            <w:r>
              <w:t>≥10%</w:t>
            </w:r>
          </w:p>
        </w:tc>
        <w:tc>
          <w:tcPr>
            <w:tcW w:w="1276" w:type="dxa"/>
            <w:vAlign w:val="center"/>
          </w:tcPr>
          <w:p>
            <w:pPr>
              <w:pStyle w:val="13"/>
            </w:pPr>
            <w:r>
              <w:t>公路工程质量评定标准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长期影响</w:t>
            </w:r>
          </w:p>
        </w:tc>
        <w:tc>
          <w:tcPr>
            <w:tcW w:w="5386" w:type="dxa"/>
            <w:vAlign w:val="center"/>
          </w:tcPr>
          <w:p>
            <w:pPr>
              <w:pStyle w:val="13"/>
            </w:pPr>
            <w:r>
              <w:t>农村公路发展适应交通需求</w:t>
            </w:r>
          </w:p>
        </w:tc>
        <w:tc>
          <w:tcPr>
            <w:tcW w:w="2268" w:type="dxa"/>
            <w:vAlign w:val="center"/>
          </w:tcPr>
          <w:p>
            <w:pPr>
              <w:pStyle w:val="13"/>
            </w:pPr>
            <w:r>
              <w:t>≥10年</w:t>
            </w:r>
          </w:p>
        </w:tc>
        <w:tc>
          <w:tcPr>
            <w:tcW w:w="1276" w:type="dxa"/>
            <w:vAlign w:val="center"/>
          </w:tcPr>
          <w:p>
            <w:pPr>
              <w:pStyle w:val="13"/>
            </w:pPr>
            <w:r>
              <w:t>公路工程质量评定标准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公众满意度</w:t>
            </w:r>
          </w:p>
        </w:tc>
        <w:tc>
          <w:tcPr>
            <w:tcW w:w="5386" w:type="dxa"/>
            <w:vAlign w:val="center"/>
          </w:tcPr>
          <w:p>
            <w:pPr>
              <w:pStyle w:val="13"/>
            </w:pPr>
            <w:r>
              <w:t>群众满意数量占总数的比例</w:t>
            </w:r>
          </w:p>
        </w:tc>
        <w:tc>
          <w:tcPr>
            <w:tcW w:w="2268" w:type="dxa"/>
            <w:vAlign w:val="center"/>
          </w:tcPr>
          <w:p>
            <w:pPr>
              <w:pStyle w:val="13"/>
            </w:pPr>
            <w:r>
              <w:t>≥95%</w:t>
            </w:r>
          </w:p>
        </w:tc>
        <w:tc>
          <w:tcPr>
            <w:tcW w:w="1276" w:type="dxa"/>
            <w:vAlign w:val="center"/>
          </w:tcPr>
          <w:p>
            <w:pPr>
              <w:pStyle w:val="13"/>
            </w:pPr>
            <w:r>
              <w:t>公众满意度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32、农村公路养护及运行补贴绩效目标表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13032124P00326310005K</w:t>
            </w:r>
          </w:p>
        </w:tc>
        <w:tc>
          <w:tcPr>
            <w:tcW w:w="2835" w:type="dxa"/>
            <w:vAlign w:val="center"/>
          </w:tcPr>
          <w:p>
            <w:pPr>
              <w:pStyle w:val="11"/>
            </w:pPr>
            <w:r>
              <w:t>项目名称</w:t>
            </w:r>
          </w:p>
        </w:tc>
        <w:tc>
          <w:tcPr>
            <w:tcW w:w="6094" w:type="dxa"/>
            <w:gridSpan w:val="3"/>
            <w:vAlign w:val="center"/>
          </w:tcPr>
          <w:p>
            <w:pPr>
              <w:pStyle w:val="13"/>
            </w:pPr>
            <w:r>
              <w:t>农村公路养护及运行补贴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500.00</w:t>
            </w:r>
          </w:p>
        </w:tc>
        <w:tc>
          <w:tcPr>
            <w:tcW w:w="2835" w:type="dxa"/>
            <w:vAlign w:val="center"/>
          </w:tcPr>
          <w:p>
            <w:pPr>
              <w:pStyle w:val="11"/>
            </w:pPr>
            <w:r>
              <w:t>其中：财政    资金</w:t>
            </w:r>
          </w:p>
        </w:tc>
        <w:tc>
          <w:tcPr>
            <w:tcW w:w="2551" w:type="dxa"/>
            <w:vAlign w:val="center"/>
          </w:tcPr>
          <w:p>
            <w:pPr>
              <w:pStyle w:val="13"/>
            </w:pPr>
            <w:r>
              <w:t>500.00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预算数500万元，其中财政资金500万元，主要用于农村公路养护管理人员经费支出。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1.通过保障全县289公里县道养护工作正常有序开展，确保公路畅、安、舒、美。</w:t>
            </w:r>
          </w:p>
          <w:p>
            <w:pPr>
              <w:pStyle w:val="13"/>
            </w:pPr>
          </w:p>
          <w:p>
            <w:pPr>
              <w:pStyle w:val="13"/>
            </w:pPr>
            <w:r>
              <w:t>2.通过保障农村公路养护管理部门正常运转，进而保障各项事业正常开展，增强群众满意度。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养护的里程</w:t>
            </w:r>
          </w:p>
        </w:tc>
        <w:tc>
          <w:tcPr>
            <w:tcW w:w="5386" w:type="dxa"/>
            <w:vAlign w:val="center"/>
          </w:tcPr>
          <w:p>
            <w:pPr>
              <w:pStyle w:val="13"/>
            </w:pPr>
            <w:r>
              <w:t>需要养护的农村公路里程数</w:t>
            </w:r>
          </w:p>
        </w:tc>
        <w:tc>
          <w:tcPr>
            <w:tcW w:w="2268" w:type="dxa"/>
            <w:vAlign w:val="center"/>
          </w:tcPr>
          <w:p>
            <w:pPr>
              <w:pStyle w:val="13"/>
            </w:pPr>
            <w:r>
              <w:t>289公里</w:t>
            </w:r>
          </w:p>
        </w:tc>
        <w:tc>
          <w:tcPr>
            <w:tcW w:w="1276" w:type="dxa"/>
            <w:vAlign w:val="center"/>
          </w:tcPr>
          <w:p>
            <w:pPr>
              <w:pStyle w:val="13"/>
            </w:pPr>
            <w:r>
              <w:t>农村公路里程及2024年工作计划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保障运行机构数量</w:t>
            </w:r>
          </w:p>
        </w:tc>
        <w:tc>
          <w:tcPr>
            <w:tcW w:w="5386" w:type="dxa"/>
            <w:vAlign w:val="center"/>
          </w:tcPr>
          <w:p>
            <w:pPr>
              <w:pStyle w:val="13"/>
            </w:pPr>
            <w:r>
              <w:t>保障农村公路养护管理部门运行数量</w:t>
            </w:r>
          </w:p>
        </w:tc>
        <w:tc>
          <w:tcPr>
            <w:tcW w:w="2268" w:type="dxa"/>
            <w:vAlign w:val="center"/>
          </w:tcPr>
          <w:p>
            <w:pPr>
              <w:pStyle w:val="13"/>
            </w:pPr>
            <w:r>
              <w:t>1个</w:t>
            </w:r>
          </w:p>
        </w:tc>
        <w:tc>
          <w:tcPr>
            <w:tcW w:w="1276" w:type="dxa"/>
            <w:vAlign w:val="center"/>
          </w:tcPr>
          <w:p>
            <w:pPr>
              <w:pStyle w:val="13"/>
            </w:pPr>
            <w:r>
              <w:t>机构编制数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保障工资发放人数</w:t>
            </w:r>
          </w:p>
        </w:tc>
        <w:tc>
          <w:tcPr>
            <w:tcW w:w="5386" w:type="dxa"/>
            <w:vAlign w:val="center"/>
          </w:tcPr>
          <w:p>
            <w:pPr>
              <w:pStyle w:val="13"/>
            </w:pPr>
            <w:r>
              <w:t>保障农村公路养护管理部门人员工资发放人数</w:t>
            </w:r>
          </w:p>
        </w:tc>
        <w:tc>
          <w:tcPr>
            <w:tcW w:w="2268" w:type="dxa"/>
            <w:vAlign w:val="center"/>
          </w:tcPr>
          <w:p>
            <w:pPr>
              <w:pStyle w:val="13"/>
            </w:pPr>
            <w:r>
              <w:t>56人</w:t>
            </w:r>
          </w:p>
        </w:tc>
        <w:tc>
          <w:tcPr>
            <w:tcW w:w="1276" w:type="dxa"/>
            <w:vAlign w:val="center"/>
          </w:tcPr>
          <w:p>
            <w:pPr>
              <w:pStyle w:val="13"/>
            </w:pPr>
            <w:r>
              <w:t>在职人员名单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支付准确率</w:t>
            </w:r>
          </w:p>
        </w:tc>
        <w:tc>
          <w:tcPr>
            <w:tcW w:w="5386" w:type="dxa"/>
            <w:vAlign w:val="center"/>
          </w:tcPr>
          <w:p>
            <w:pPr>
              <w:pStyle w:val="13"/>
            </w:pPr>
            <w:r>
              <w:t>资金支付准确率</w:t>
            </w:r>
          </w:p>
        </w:tc>
        <w:tc>
          <w:tcPr>
            <w:tcW w:w="2268" w:type="dxa"/>
            <w:vAlign w:val="center"/>
          </w:tcPr>
          <w:p>
            <w:pPr>
              <w:pStyle w:val="13"/>
            </w:pPr>
            <w:r>
              <w:t>100%</w:t>
            </w:r>
          </w:p>
        </w:tc>
        <w:tc>
          <w:tcPr>
            <w:tcW w:w="1276" w:type="dxa"/>
            <w:vAlign w:val="center"/>
          </w:tcPr>
          <w:p>
            <w:pPr>
              <w:pStyle w:val="13"/>
            </w:pPr>
            <w:r>
              <w:t>2024年预算计划及工作计划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合规性</w:t>
            </w:r>
          </w:p>
        </w:tc>
        <w:tc>
          <w:tcPr>
            <w:tcW w:w="5386" w:type="dxa"/>
            <w:vAlign w:val="center"/>
          </w:tcPr>
          <w:p>
            <w:pPr>
              <w:pStyle w:val="13"/>
            </w:pPr>
            <w:r>
              <w:t>资金使用合规率</w:t>
            </w:r>
          </w:p>
        </w:tc>
        <w:tc>
          <w:tcPr>
            <w:tcW w:w="2268" w:type="dxa"/>
            <w:vAlign w:val="center"/>
          </w:tcPr>
          <w:p>
            <w:pPr>
              <w:pStyle w:val="13"/>
            </w:pPr>
            <w:r>
              <w:t>100%</w:t>
            </w:r>
          </w:p>
        </w:tc>
        <w:tc>
          <w:tcPr>
            <w:tcW w:w="1276" w:type="dxa"/>
            <w:vAlign w:val="center"/>
          </w:tcPr>
          <w:p>
            <w:pPr>
              <w:pStyle w:val="13"/>
            </w:pPr>
            <w:r>
              <w:t>2024年预算计划及工作计划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及时性</w:t>
            </w:r>
          </w:p>
        </w:tc>
        <w:tc>
          <w:tcPr>
            <w:tcW w:w="5386" w:type="dxa"/>
            <w:vAlign w:val="center"/>
          </w:tcPr>
          <w:p>
            <w:pPr>
              <w:pStyle w:val="13"/>
            </w:pPr>
            <w:r>
              <w:t>按计划及时完成各项工作</w:t>
            </w:r>
          </w:p>
        </w:tc>
        <w:tc>
          <w:tcPr>
            <w:tcW w:w="2268" w:type="dxa"/>
            <w:vAlign w:val="center"/>
          </w:tcPr>
          <w:p>
            <w:pPr>
              <w:pStyle w:val="13"/>
            </w:pPr>
            <w:r>
              <w:t>100%</w:t>
            </w:r>
          </w:p>
        </w:tc>
        <w:tc>
          <w:tcPr>
            <w:tcW w:w="1276" w:type="dxa"/>
            <w:vAlign w:val="center"/>
          </w:tcPr>
          <w:p>
            <w:pPr>
              <w:pStyle w:val="13"/>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成本预算控制数</w:t>
            </w:r>
          </w:p>
        </w:tc>
        <w:tc>
          <w:tcPr>
            <w:tcW w:w="5386" w:type="dxa"/>
            <w:vAlign w:val="center"/>
          </w:tcPr>
          <w:p>
            <w:pPr>
              <w:pStyle w:val="13"/>
            </w:pPr>
            <w:r>
              <w:t>严格进行成本控制，每月每公里的成本预算</w:t>
            </w:r>
          </w:p>
        </w:tc>
        <w:tc>
          <w:tcPr>
            <w:tcW w:w="2268" w:type="dxa"/>
            <w:vAlign w:val="center"/>
          </w:tcPr>
          <w:p>
            <w:pPr>
              <w:pStyle w:val="13"/>
            </w:pPr>
            <w:r>
              <w:t>≤299元</w:t>
            </w:r>
          </w:p>
        </w:tc>
        <w:tc>
          <w:tcPr>
            <w:tcW w:w="1276" w:type="dxa"/>
            <w:vAlign w:val="center"/>
          </w:tcPr>
          <w:p>
            <w:pPr>
              <w:pStyle w:val="13"/>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拉动地区经济增长</w:t>
            </w:r>
          </w:p>
        </w:tc>
        <w:tc>
          <w:tcPr>
            <w:tcW w:w="5386" w:type="dxa"/>
            <w:vAlign w:val="center"/>
          </w:tcPr>
          <w:p>
            <w:pPr>
              <w:pStyle w:val="13"/>
            </w:pPr>
            <w:r>
              <w:t>保障公路畅通，拉动地区经济增长</w:t>
            </w:r>
          </w:p>
        </w:tc>
        <w:tc>
          <w:tcPr>
            <w:tcW w:w="2268" w:type="dxa"/>
            <w:vAlign w:val="center"/>
          </w:tcPr>
          <w:p>
            <w:pPr>
              <w:pStyle w:val="13"/>
            </w:pPr>
            <w:r>
              <w:t>≥300万元</w:t>
            </w:r>
          </w:p>
        </w:tc>
        <w:tc>
          <w:tcPr>
            <w:tcW w:w="1276" w:type="dxa"/>
            <w:vAlign w:val="center"/>
          </w:tcPr>
          <w:p>
            <w:pPr>
              <w:pStyle w:val="13"/>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方便群众</w:t>
            </w:r>
          </w:p>
        </w:tc>
        <w:tc>
          <w:tcPr>
            <w:tcW w:w="5386" w:type="dxa"/>
            <w:vAlign w:val="center"/>
          </w:tcPr>
          <w:p>
            <w:pPr>
              <w:pStyle w:val="13"/>
            </w:pPr>
            <w:r>
              <w:t>保障公路畅通，方便群众出行人数</w:t>
            </w:r>
          </w:p>
        </w:tc>
        <w:tc>
          <w:tcPr>
            <w:tcW w:w="2268" w:type="dxa"/>
            <w:vAlign w:val="center"/>
          </w:tcPr>
          <w:p>
            <w:pPr>
              <w:pStyle w:val="13"/>
            </w:pPr>
            <w:r>
              <w:t>≥10万人</w:t>
            </w:r>
          </w:p>
        </w:tc>
        <w:tc>
          <w:tcPr>
            <w:tcW w:w="1276" w:type="dxa"/>
            <w:vAlign w:val="center"/>
          </w:tcPr>
          <w:p>
            <w:pPr>
              <w:pStyle w:val="13"/>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长期影响</w:t>
            </w:r>
          </w:p>
        </w:tc>
        <w:tc>
          <w:tcPr>
            <w:tcW w:w="5386" w:type="dxa"/>
            <w:vAlign w:val="center"/>
          </w:tcPr>
          <w:p>
            <w:pPr>
              <w:pStyle w:val="13"/>
            </w:pPr>
            <w:r>
              <w:t>保障公路畅通，适应农村交通长期发展</w:t>
            </w:r>
          </w:p>
        </w:tc>
        <w:tc>
          <w:tcPr>
            <w:tcW w:w="2268" w:type="dxa"/>
            <w:vAlign w:val="center"/>
          </w:tcPr>
          <w:p>
            <w:pPr>
              <w:pStyle w:val="13"/>
            </w:pPr>
            <w:r>
              <w:t>≥10年</w:t>
            </w:r>
          </w:p>
        </w:tc>
        <w:tc>
          <w:tcPr>
            <w:tcW w:w="1276" w:type="dxa"/>
            <w:vAlign w:val="center"/>
          </w:tcPr>
          <w:p>
            <w:pPr>
              <w:pStyle w:val="13"/>
            </w:pPr>
            <w:r>
              <w:t>《河北省公路条例》及2024年工作计划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通过问卷调查，满意和基本满意的人员占所有被调查人员的比例</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33、普通国省干线公路日常养护经费绩效目标表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13032124P003263100111</w:t>
            </w:r>
          </w:p>
        </w:tc>
        <w:tc>
          <w:tcPr>
            <w:tcW w:w="2835" w:type="dxa"/>
            <w:vAlign w:val="center"/>
          </w:tcPr>
          <w:p>
            <w:pPr>
              <w:pStyle w:val="11"/>
            </w:pPr>
            <w:r>
              <w:t>项目名称</w:t>
            </w:r>
          </w:p>
        </w:tc>
        <w:tc>
          <w:tcPr>
            <w:tcW w:w="6094" w:type="dxa"/>
            <w:gridSpan w:val="3"/>
            <w:vAlign w:val="center"/>
          </w:tcPr>
          <w:p>
            <w:pPr>
              <w:pStyle w:val="13"/>
            </w:pPr>
            <w:r>
              <w:t>普通国省干线公路日常养护经费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1722.00</w:t>
            </w:r>
          </w:p>
        </w:tc>
        <w:tc>
          <w:tcPr>
            <w:tcW w:w="2835" w:type="dxa"/>
            <w:vAlign w:val="center"/>
          </w:tcPr>
          <w:p>
            <w:pPr>
              <w:pStyle w:val="11"/>
            </w:pPr>
            <w:r>
              <w:t>其中：财政    资金</w:t>
            </w:r>
          </w:p>
        </w:tc>
        <w:tc>
          <w:tcPr>
            <w:tcW w:w="2551" w:type="dxa"/>
            <w:vAlign w:val="center"/>
          </w:tcPr>
          <w:p>
            <w:pPr>
              <w:pStyle w:val="13"/>
            </w:pPr>
            <w:r>
              <w:t>1722.00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预算数1722万元，其中财政资金1722万元，主要用于普通国省干线公路日常养护经费资金支出。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1.通过对普通干线公路日常养护及绿化、美化、净化工作，达到畅、安、舒、美的养护目标。</w:t>
            </w:r>
          </w:p>
          <w:p>
            <w:pPr>
              <w:pStyle w:val="13"/>
            </w:pPr>
            <w:r>
              <w:t>2.通过完成国省干线养护里程295.03公里，保证当地百姓正常出行，保障公路畅通。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养护里程数</w:t>
            </w:r>
          </w:p>
        </w:tc>
        <w:tc>
          <w:tcPr>
            <w:tcW w:w="5386" w:type="dxa"/>
            <w:vAlign w:val="center"/>
          </w:tcPr>
          <w:p>
            <w:pPr>
              <w:pStyle w:val="13"/>
            </w:pPr>
            <w:r>
              <w:t>国省干线的养护里程</w:t>
            </w:r>
          </w:p>
        </w:tc>
        <w:tc>
          <w:tcPr>
            <w:tcW w:w="2268" w:type="dxa"/>
            <w:vAlign w:val="center"/>
          </w:tcPr>
          <w:p>
            <w:pPr>
              <w:pStyle w:val="13"/>
            </w:pPr>
            <w:r>
              <w:t>295.03公里</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事业编人员数</w:t>
            </w:r>
          </w:p>
        </w:tc>
        <w:tc>
          <w:tcPr>
            <w:tcW w:w="5386" w:type="dxa"/>
            <w:vAlign w:val="center"/>
          </w:tcPr>
          <w:p>
            <w:pPr>
              <w:pStyle w:val="13"/>
            </w:pPr>
            <w:r>
              <w:t>保证正常行政运营所需要的人员数</w:t>
            </w:r>
          </w:p>
        </w:tc>
        <w:tc>
          <w:tcPr>
            <w:tcW w:w="2268" w:type="dxa"/>
            <w:vAlign w:val="center"/>
          </w:tcPr>
          <w:p>
            <w:pPr>
              <w:pStyle w:val="13"/>
            </w:pPr>
            <w:r>
              <w:t>≤81人</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临时工人员数</w:t>
            </w:r>
          </w:p>
        </w:tc>
        <w:tc>
          <w:tcPr>
            <w:tcW w:w="5386" w:type="dxa"/>
            <w:vAlign w:val="center"/>
          </w:tcPr>
          <w:p>
            <w:pPr>
              <w:pStyle w:val="13"/>
            </w:pPr>
            <w:r>
              <w:t>保证正常养护需要的人员数</w:t>
            </w:r>
          </w:p>
        </w:tc>
        <w:tc>
          <w:tcPr>
            <w:tcW w:w="2268" w:type="dxa"/>
            <w:vAlign w:val="center"/>
          </w:tcPr>
          <w:p>
            <w:pPr>
              <w:pStyle w:val="13"/>
            </w:pPr>
            <w:r>
              <w:t>≤112人</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需要小修工程的项目数</w:t>
            </w:r>
          </w:p>
        </w:tc>
        <w:tc>
          <w:tcPr>
            <w:tcW w:w="5386" w:type="dxa"/>
            <w:vAlign w:val="center"/>
          </w:tcPr>
          <w:p>
            <w:pPr>
              <w:pStyle w:val="13"/>
            </w:pPr>
            <w:r>
              <w:t>需要小修工程的项目数</w:t>
            </w:r>
          </w:p>
        </w:tc>
        <w:tc>
          <w:tcPr>
            <w:tcW w:w="2268" w:type="dxa"/>
            <w:vAlign w:val="center"/>
          </w:tcPr>
          <w:p>
            <w:pPr>
              <w:pStyle w:val="13"/>
            </w:pPr>
            <w:r>
              <w:t>8个</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工程养护工程合格率</w:t>
            </w:r>
          </w:p>
        </w:tc>
        <w:tc>
          <w:tcPr>
            <w:tcW w:w="5386" w:type="dxa"/>
            <w:vAlign w:val="center"/>
          </w:tcPr>
          <w:p>
            <w:pPr>
              <w:pStyle w:val="13"/>
            </w:pPr>
            <w:r>
              <w:t>普通干线工程质量合格的数量占养护工程总数的比率</w:t>
            </w:r>
          </w:p>
        </w:tc>
        <w:tc>
          <w:tcPr>
            <w:tcW w:w="2268" w:type="dxa"/>
            <w:vAlign w:val="center"/>
          </w:tcPr>
          <w:p>
            <w:pPr>
              <w:pStyle w:val="13"/>
            </w:pPr>
            <w:r>
              <w:t>100%</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支付的准确率</w:t>
            </w:r>
          </w:p>
        </w:tc>
        <w:tc>
          <w:tcPr>
            <w:tcW w:w="5386" w:type="dxa"/>
            <w:vAlign w:val="center"/>
          </w:tcPr>
          <w:p>
            <w:pPr>
              <w:pStyle w:val="13"/>
            </w:pPr>
            <w:r>
              <w:t>资金支付的准确率</w:t>
            </w:r>
          </w:p>
        </w:tc>
        <w:tc>
          <w:tcPr>
            <w:tcW w:w="2268" w:type="dxa"/>
            <w:vAlign w:val="center"/>
          </w:tcPr>
          <w:p>
            <w:pPr>
              <w:pStyle w:val="13"/>
            </w:pPr>
            <w:r>
              <w:t>100%</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按工作计划按时完成</w:t>
            </w:r>
          </w:p>
        </w:tc>
        <w:tc>
          <w:tcPr>
            <w:tcW w:w="2268" w:type="dxa"/>
            <w:vAlign w:val="center"/>
          </w:tcPr>
          <w:p>
            <w:pPr>
              <w:pStyle w:val="13"/>
            </w:pPr>
            <w:r>
              <w:t>2024年底前</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人员成本控制</w:t>
            </w:r>
          </w:p>
        </w:tc>
        <w:tc>
          <w:tcPr>
            <w:tcW w:w="5386" w:type="dxa"/>
            <w:vAlign w:val="center"/>
          </w:tcPr>
          <w:p>
            <w:pPr>
              <w:pStyle w:val="13"/>
            </w:pPr>
            <w:r>
              <w:t>相关人员所需费用</w:t>
            </w:r>
          </w:p>
        </w:tc>
        <w:tc>
          <w:tcPr>
            <w:tcW w:w="2268" w:type="dxa"/>
            <w:vAlign w:val="center"/>
          </w:tcPr>
          <w:p>
            <w:pPr>
              <w:pStyle w:val="13"/>
            </w:pPr>
            <w:r>
              <w:t>≤930万元</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工程成本控制</w:t>
            </w:r>
          </w:p>
        </w:tc>
        <w:tc>
          <w:tcPr>
            <w:tcW w:w="5386" w:type="dxa"/>
            <w:vAlign w:val="center"/>
          </w:tcPr>
          <w:p>
            <w:pPr>
              <w:pStyle w:val="13"/>
            </w:pPr>
            <w:r>
              <w:t>工程完成所需费用</w:t>
            </w:r>
          </w:p>
        </w:tc>
        <w:tc>
          <w:tcPr>
            <w:tcW w:w="2268" w:type="dxa"/>
            <w:vAlign w:val="center"/>
          </w:tcPr>
          <w:p>
            <w:pPr>
              <w:pStyle w:val="13"/>
            </w:pPr>
            <w:r>
              <w:t>≤641万元</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其他成本控制</w:t>
            </w:r>
          </w:p>
        </w:tc>
        <w:tc>
          <w:tcPr>
            <w:tcW w:w="5386" w:type="dxa"/>
            <w:vAlign w:val="center"/>
          </w:tcPr>
          <w:p>
            <w:pPr>
              <w:pStyle w:val="13"/>
            </w:pPr>
            <w:r>
              <w:t>其他相关费用</w:t>
            </w:r>
          </w:p>
        </w:tc>
        <w:tc>
          <w:tcPr>
            <w:tcW w:w="2268" w:type="dxa"/>
            <w:vAlign w:val="center"/>
          </w:tcPr>
          <w:p>
            <w:pPr>
              <w:pStyle w:val="13"/>
            </w:pPr>
            <w:r>
              <w:t>≤151万元</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公路的畅通率</w:t>
            </w:r>
          </w:p>
        </w:tc>
        <w:tc>
          <w:tcPr>
            <w:tcW w:w="5386" w:type="dxa"/>
            <w:vAlign w:val="center"/>
          </w:tcPr>
          <w:p>
            <w:pPr>
              <w:pStyle w:val="13"/>
            </w:pPr>
            <w:r>
              <w:t>保证公路畅通的天数除以总天数</w:t>
            </w:r>
          </w:p>
        </w:tc>
        <w:tc>
          <w:tcPr>
            <w:tcW w:w="2268" w:type="dxa"/>
            <w:vAlign w:val="center"/>
          </w:tcPr>
          <w:p>
            <w:pPr>
              <w:pStyle w:val="13"/>
            </w:pPr>
            <w:r>
              <w:t>100%</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生态影响</w:t>
            </w:r>
          </w:p>
        </w:tc>
        <w:tc>
          <w:tcPr>
            <w:tcW w:w="5386" w:type="dxa"/>
            <w:vAlign w:val="center"/>
          </w:tcPr>
          <w:p>
            <w:pPr>
              <w:pStyle w:val="13"/>
            </w:pPr>
            <w:r>
              <w:t>通过道路养护及绿化，减少扬尘，增加收益人口</w:t>
            </w:r>
          </w:p>
        </w:tc>
        <w:tc>
          <w:tcPr>
            <w:tcW w:w="2268" w:type="dxa"/>
            <w:vAlign w:val="center"/>
          </w:tcPr>
          <w:p>
            <w:pPr>
              <w:pStyle w:val="13"/>
            </w:pPr>
            <w:r>
              <w:t>≥10万人</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公众满意度</w:t>
            </w:r>
          </w:p>
        </w:tc>
        <w:tc>
          <w:tcPr>
            <w:tcW w:w="5386" w:type="dxa"/>
            <w:vAlign w:val="center"/>
          </w:tcPr>
          <w:p>
            <w:pPr>
              <w:pStyle w:val="13"/>
            </w:pPr>
            <w:r>
              <w:t>调查中满意和较满意的社会群众占调查总人数的比率</w:t>
            </w:r>
          </w:p>
        </w:tc>
        <w:tc>
          <w:tcPr>
            <w:tcW w:w="2268" w:type="dxa"/>
            <w:vAlign w:val="center"/>
          </w:tcPr>
          <w:p>
            <w:pPr>
              <w:pStyle w:val="13"/>
            </w:pPr>
            <w:r>
              <w:t>≥95%</w:t>
            </w:r>
          </w:p>
        </w:tc>
        <w:tc>
          <w:tcPr>
            <w:tcW w:w="1276" w:type="dxa"/>
            <w:vAlign w:val="center"/>
          </w:tcPr>
          <w:p>
            <w:pPr>
              <w:pStyle w:val="13"/>
            </w:pPr>
            <w:r>
              <w:t>调查反馈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服务对象满意度指标</w:t>
            </w:r>
          </w:p>
        </w:tc>
        <w:tc>
          <w:tcPr>
            <w:tcW w:w="2835" w:type="dxa"/>
            <w:vAlign w:val="center"/>
          </w:tcPr>
          <w:p>
            <w:pPr>
              <w:pStyle w:val="13"/>
            </w:pPr>
            <w:r>
              <w:t>养护人员满意度</w:t>
            </w:r>
          </w:p>
        </w:tc>
        <w:tc>
          <w:tcPr>
            <w:tcW w:w="5386" w:type="dxa"/>
            <w:vAlign w:val="center"/>
          </w:tcPr>
          <w:p>
            <w:pPr>
              <w:pStyle w:val="13"/>
            </w:pPr>
            <w:r>
              <w:t>养护人员的满意度</w:t>
            </w:r>
          </w:p>
        </w:tc>
        <w:tc>
          <w:tcPr>
            <w:tcW w:w="2268" w:type="dxa"/>
            <w:vAlign w:val="center"/>
          </w:tcPr>
          <w:p>
            <w:pPr>
              <w:pStyle w:val="13"/>
            </w:pPr>
            <w:r>
              <w:t>≥95%</w:t>
            </w:r>
          </w:p>
        </w:tc>
        <w:tc>
          <w:tcPr>
            <w:tcW w:w="1276" w:type="dxa"/>
            <w:vAlign w:val="center"/>
          </w:tcPr>
          <w:p>
            <w:pPr>
              <w:pStyle w:val="13"/>
            </w:pPr>
            <w:r>
              <w:t>调查反馈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34、汽车站运营补助绩效目标表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13032124P003263100163</w:t>
            </w:r>
          </w:p>
        </w:tc>
        <w:tc>
          <w:tcPr>
            <w:tcW w:w="2835" w:type="dxa"/>
            <w:vAlign w:val="center"/>
          </w:tcPr>
          <w:p>
            <w:pPr>
              <w:pStyle w:val="11"/>
            </w:pPr>
            <w:r>
              <w:t>项目名称</w:t>
            </w:r>
          </w:p>
        </w:tc>
        <w:tc>
          <w:tcPr>
            <w:tcW w:w="6094" w:type="dxa"/>
            <w:gridSpan w:val="3"/>
            <w:vAlign w:val="center"/>
          </w:tcPr>
          <w:p>
            <w:pPr>
              <w:pStyle w:val="13"/>
            </w:pPr>
            <w:r>
              <w:t>汽车站运营补助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30.00</w:t>
            </w:r>
          </w:p>
        </w:tc>
        <w:tc>
          <w:tcPr>
            <w:tcW w:w="2835" w:type="dxa"/>
            <w:vAlign w:val="center"/>
          </w:tcPr>
          <w:p>
            <w:pPr>
              <w:pStyle w:val="11"/>
            </w:pPr>
            <w:r>
              <w:t>其中：财政    资金</w:t>
            </w:r>
          </w:p>
        </w:tc>
        <w:tc>
          <w:tcPr>
            <w:tcW w:w="2551" w:type="dxa"/>
            <w:vAlign w:val="center"/>
          </w:tcPr>
          <w:p>
            <w:pPr>
              <w:pStyle w:val="13"/>
            </w:pPr>
            <w:r>
              <w:t>30.00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预算数30万元，其中财政资金30万元，主要用于汽车站运营补助资金支出。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bookmarkStart w:id="18" w:name="_GoBack"/>
            <w:bookmarkEnd w:id="18"/>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1.通过对长途客运站的资金补贴，保障长途客运站正常运转。</w:t>
            </w:r>
          </w:p>
          <w:p>
            <w:pPr>
              <w:pStyle w:val="13"/>
            </w:pPr>
            <w:r>
              <w:t>2.通过恢复汽车站正常运转，保证客运工作长期有效运行。</w:t>
            </w:r>
          </w:p>
          <w:p>
            <w:pPr>
              <w:pStyle w:val="13"/>
            </w:pPr>
            <w:r>
              <w:t>3.通过恢复汽车站的正常运转，提高社会公众满意度，使群众满意度达到90%以上。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汽车站数量</w:t>
            </w:r>
          </w:p>
        </w:tc>
        <w:tc>
          <w:tcPr>
            <w:tcW w:w="5386" w:type="dxa"/>
            <w:vAlign w:val="center"/>
          </w:tcPr>
          <w:p>
            <w:pPr>
              <w:pStyle w:val="13"/>
            </w:pPr>
            <w:r>
              <w:t>正常运营汽车站数量</w:t>
            </w:r>
          </w:p>
        </w:tc>
        <w:tc>
          <w:tcPr>
            <w:tcW w:w="2268" w:type="dxa"/>
            <w:vAlign w:val="center"/>
          </w:tcPr>
          <w:p>
            <w:pPr>
              <w:pStyle w:val="13"/>
            </w:pPr>
            <w:r>
              <w:t>1个</w:t>
            </w:r>
          </w:p>
        </w:tc>
        <w:tc>
          <w:tcPr>
            <w:tcW w:w="1276" w:type="dxa"/>
            <w:vAlign w:val="center"/>
          </w:tcPr>
          <w:p>
            <w:pPr>
              <w:pStyle w:val="13"/>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资金使用合规性</w:t>
            </w:r>
          </w:p>
        </w:tc>
        <w:tc>
          <w:tcPr>
            <w:tcW w:w="5386" w:type="dxa"/>
            <w:vAlign w:val="center"/>
          </w:tcPr>
          <w:p>
            <w:pPr>
              <w:pStyle w:val="13"/>
            </w:pPr>
            <w:r>
              <w:t>资金发放程序规范，资金使用合规</w:t>
            </w:r>
          </w:p>
        </w:tc>
        <w:tc>
          <w:tcPr>
            <w:tcW w:w="2268" w:type="dxa"/>
            <w:vAlign w:val="center"/>
          </w:tcPr>
          <w:p>
            <w:pPr>
              <w:pStyle w:val="13"/>
            </w:pPr>
            <w:r>
              <w:t>100%</w:t>
            </w:r>
          </w:p>
        </w:tc>
        <w:tc>
          <w:tcPr>
            <w:tcW w:w="1276" w:type="dxa"/>
            <w:vAlign w:val="center"/>
          </w:tcPr>
          <w:p>
            <w:pPr>
              <w:pStyle w:val="13"/>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工作完成及时性</w:t>
            </w:r>
          </w:p>
        </w:tc>
        <w:tc>
          <w:tcPr>
            <w:tcW w:w="5386" w:type="dxa"/>
            <w:vAlign w:val="center"/>
          </w:tcPr>
          <w:p>
            <w:pPr>
              <w:pStyle w:val="13"/>
            </w:pPr>
            <w:r>
              <w:t>按相关文件要求时限完成工作</w:t>
            </w:r>
          </w:p>
        </w:tc>
        <w:tc>
          <w:tcPr>
            <w:tcW w:w="2268" w:type="dxa"/>
            <w:vAlign w:val="center"/>
          </w:tcPr>
          <w:p>
            <w:pPr>
              <w:pStyle w:val="13"/>
            </w:pPr>
            <w:r>
              <w:t>100%</w:t>
            </w:r>
          </w:p>
        </w:tc>
        <w:tc>
          <w:tcPr>
            <w:tcW w:w="1276" w:type="dxa"/>
            <w:vAlign w:val="center"/>
          </w:tcPr>
          <w:p>
            <w:pPr>
              <w:pStyle w:val="13"/>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补贴资金使用控制数</w:t>
            </w:r>
          </w:p>
        </w:tc>
        <w:tc>
          <w:tcPr>
            <w:tcW w:w="5386" w:type="dxa"/>
            <w:vAlign w:val="center"/>
          </w:tcPr>
          <w:p>
            <w:pPr>
              <w:pStyle w:val="13"/>
            </w:pPr>
            <w:r>
              <w:t>严格按照补助资金预算数支付资金</w:t>
            </w:r>
          </w:p>
        </w:tc>
        <w:tc>
          <w:tcPr>
            <w:tcW w:w="2268" w:type="dxa"/>
            <w:vAlign w:val="center"/>
          </w:tcPr>
          <w:p>
            <w:pPr>
              <w:pStyle w:val="13"/>
            </w:pPr>
            <w:r>
              <w:t>≤30万元</w:t>
            </w:r>
          </w:p>
        </w:tc>
        <w:tc>
          <w:tcPr>
            <w:tcW w:w="1276" w:type="dxa"/>
            <w:vAlign w:val="center"/>
          </w:tcPr>
          <w:p>
            <w:pPr>
              <w:pStyle w:val="13"/>
            </w:pPr>
            <w:r>
              <w:t>预算指标下达文件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经济影响</w:t>
            </w:r>
          </w:p>
        </w:tc>
        <w:tc>
          <w:tcPr>
            <w:tcW w:w="5386" w:type="dxa"/>
            <w:vAlign w:val="center"/>
          </w:tcPr>
          <w:p>
            <w:pPr>
              <w:pStyle w:val="13"/>
            </w:pPr>
            <w:r>
              <w:t>方便群众出行，拉动周边地区经济增长</w:t>
            </w:r>
          </w:p>
        </w:tc>
        <w:tc>
          <w:tcPr>
            <w:tcW w:w="2268" w:type="dxa"/>
            <w:vAlign w:val="center"/>
          </w:tcPr>
          <w:p>
            <w:pPr>
              <w:pStyle w:val="13"/>
            </w:pPr>
            <w:r>
              <w:t>≥100万元</w:t>
            </w:r>
          </w:p>
        </w:tc>
        <w:tc>
          <w:tcPr>
            <w:tcW w:w="1276" w:type="dxa"/>
            <w:vAlign w:val="center"/>
          </w:tcPr>
          <w:p>
            <w:pPr>
              <w:pStyle w:val="13"/>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社会影响</w:t>
            </w:r>
          </w:p>
        </w:tc>
        <w:tc>
          <w:tcPr>
            <w:tcW w:w="5386" w:type="dxa"/>
            <w:vAlign w:val="center"/>
          </w:tcPr>
          <w:p>
            <w:pPr>
              <w:pStyle w:val="13"/>
            </w:pPr>
            <w:r>
              <w:t>项目实施有效保证客运班车正常运行，方便群众出行</w:t>
            </w:r>
          </w:p>
        </w:tc>
        <w:tc>
          <w:tcPr>
            <w:tcW w:w="2268" w:type="dxa"/>
            <w:vAlign w:val="center"/>
          </w:tcPr>
          <w:p>
            <w:pPr>
              <w:pStyle w:val="13"/>
            </w:pPr>
            <w:r>
              <w:t>≥16万人</w:t>
            </w:r>
          </w:p>
        </w:tc>
        <w:tc>
          <w:tcPr>
            <w:tcW w:w="1276" w:type="dxa"/>
            <w:vAlign w:val="center"/>
          </w:tcPr>
          <w:p>
            <w:pPr>
              <w:pStyle w:val="13"/>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生态影响</w:t>
            </w:r>
          </w:p>
        </w:tc>
        <w:tc>
          <w:tcPr>
            <w:tcW w:w="5386" w:type="dxa"/>
            <w:vAlign w:val="center"/>
          </w:tcPr>
          <w:p>
            <w:pPr>
              <w:pStyle w:val="13"/>
            </w:pPr>
            <w:r>
              <w:t>减少尾气排放，增加受益人口数</w:t>
            </w:r>
          </w:p>
        </w:tc>
        <w:tc>
          <w:tcPr>
            <w:tcW w:w="2268" w:type="dxa"/>
            <w:vAlign w:val="center"/>
          </w:tcPr>
          <w:p>
            <w:pPr>
              <w:pStyle w:val="13"/>
            </w:pPr>
            <w:r>
              <w:t>≥20万人</w:t>
            </w:r>
          </w:p>
        </w:tc>
        <w:tc>
          <w:tcPr>
            <w:tcW w:w="1276" w:type="dxa"/>
            <w:vAlign w:val="center"/>
          </w:tcPr>
          <w:p>
            <w:pPr>
              <w:pStyle w:val="13"/>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长期影响</w:t>
            </w:r>
          </w:p>
        </w:tc>
        <w:tc>
          <w:tcPr>
            <w:tcW w:w="5386" w:type="dxa"/>
            <w:vAlign w:val="center"/>
          </w:tcPr>
          <w:p>
            <w:pPr>
              <w:pStyle w:val="13"/>
            </w:pPr>
            <w:r>
              <w:t>保证客运工作长期有效运行</w:t>
            </w:r>
          </w:p>
        </w:tc>
        <w:tc>
          <w:tcPr>
            <w:tcW w:w="2268" w:type="dxa"/>
            <w:vAlign w:val="center"/>
          </w:tcPr>
          <w:p>
            <w:pPr>
              <w:pStyle w:val="13"/>
            </w:pPr>
            <w:r>
              <w:t>≥10年</w:t>
            </w:r>
          </w:p>
        </w:tc>
        <w:tc>
          <w:tcPr>
            <w:tcW w:w="1276" w:type="dxa"/>
            <w:vAlign w:val="center"/>
          </w:tcPr>
          <w:p>
            <w:pPr>
              <w:pStyle w:val="13"/>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社会公众满意度</w:t>
            </w:r>
          </w:p>
        </w:tc>
        <w:tc>
          <w:tcPr>
            <w:tcW w:w="5386" w:type="dxa"/>
            <w:vAlign w:val="center"/>
          </w:tcPr>
          <w:p>
            <w:pPr>
              <w:pStyle w:val="13"/>
            </w:pPr>
            <w:r>
              <w:t>群众满意数量占总数的比例</w:t>
            </w:r>
          </w:p>
        </w:tc>
        <w:tc>
          <w:tcPr>
            <w:tcW w:w="2268" w:type="dxa"/>
            <w:vAlign w:val="center"/>
          </w:tcPr>
          <w:p>
            <w:pPr>
              <w:pStyle w:val="13"/>
            </w:pPr>
            <w:r>
              <w:t>≥90%</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4" w:name="_Toc_3_3_0000000017"/>
      <w:r>
        <w:rPr>
          <w:rFonts w:ascii="黑体" w:hAnsi="黑体" w:eastAsia="黑体" w:cs="黑体"/>
          <w:color w:val="000000"/>
          <w:sz w:val="32"/>
        </w:rPr>
        <w:t>八、政府采购预算情况</w:t>
      </w:r>
      <w:bookmarkEnd w:id="14"/>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348青龙满族自治县交通运输局</w:t>
            </w:r>
          </w:p>
        </w:tc>
        <w:tc>
          <w:tcPr>
            <w:tcW w:w="7710" w:type="dxa"/>
            <w:gridSpan w:val="8"/>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6746" w:type="dxa"/>
            <w:gridSpan w:val="7"/>
            <w:vAlign w:val="center"/>
          </w:tcPr>
          <w:p>
            <w:pPr>
              <w:pStyle w:val="11"/>
            </w:pPr>
            <w:r>
              <w:t>政府采购金额（当年部门预算安排资金）</w:t>
            </w:r>
          </w:p>
        </w:tc>
        <w:tc>
          <w:tcPr>
            <w:tcW w:w="964" w:type="dxa"/>
            <w:vMerge w:val="restart"/>
            <w:vAlign w:val="center"/>
          </w:tcPr>
          <w:p>
            <w:pPr>
              <w:pStyle w:val="11"/>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3"/>
            </w:pPr>
          </w:p>
        </w:tc>
        <w:tc>
          <w:tcPr>
            <w:tcW w:w="964" w:type="dxa"/>
            <w:vAlign w:val="center"/>
          </w:tcPr>
          <w:p>
            <w:pPr>
              <w:pStyle w:val="12"/>
            </w:pPr>
          </w:p>
        </w:tc>
        <w:tc>
          <w:tcPr>
            <w:tcW w:w="1134" w:type="dxa"/>
            <w:vAlign w:val="center"/>
          </w:tcPr>
          <w:p>
            <w:pPr>
              <w:pStyle w:val="13"/>
            </w:pPr>
          </w:p>
        </w:tc>
        <w:tc>
          <w:tcPr>
            <w:tcW w:w="1134" w:type="dxa"/>
            <w:vAlign w:val="center"/>
          </w:tcPr>
          <w:p>
            <w:pPr>
              <w:pStyle w:val="13"/>
            </w:pPr>
          </w:p>
        </w:tc>
        <w:tc>
          <w:tcPr>
            <w:tcW w:w="709" w:type="dxa"/>
            <w:vAlign w:val="center"/>
          </w:tcPr>
          <w:p>
            <w:pPr>
              <w:pStyle w:val="14"/>
            </w:pPr>
          </w:p>
        </w:tc>
        <w:tc>
          <w:tcPr>
            <w:tcW w:w="850" w:type="dxa"/>
            <w:vAlign w:val="center"/>
          </w:tcPr>
          <w:p>
            <w:pPr>
              <w:pStyle w:val="12"/>
            </w:pPr>
          </w:p>
        </w:tc>
        <w:tc>
          <w:tcPr>
            <w:tcW w:w="850"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5" w:name="_Toc_3_3_0000000018"/>
      <w:r>
        <w:rPr>
          <w:rFonts w:ascii="黑体" w:hAnsi="黑体" w:eastAsia="黑体" w:cs="黑体"/>
          <w:color w:val="000000"/>
          <w:sz w:val="32"/>
        </w:rPr>
        <w:t>九、国有资产信息</w:t>
      </w:r>
      <w:bookmarkEnd w:id="15"/>
    </w:p>
    <w:p>
      <w:pPr>
        <w:spacing w:before="0" w:after="0" w:line="500" w:lineRule="exact"/>
        <w:ind w:firstLine="560"/>
        <w:jc w:val="left"/>
        <w:outlineLvl w:val="9"/>
      </w:pPr>
      <w:r>
        <w:rPr>
          <w:rFonts w:ascii="Times New Roman" w:hAnsi="Times New Roman" w:eastAsia="方正仿宋_GBK" w:cs="Times New Roman"/>
          <w:b w:val="0"/>
          <w:color w:val="000000"/>
          <w:sz w:val="28"/>
        </w:rPr>
        <w:t>青龙满族自治县交通运输局（含所属单位）上年末固定资产金额为525.47万元（详见下表）。本年度拟购置固定资产总额为0.00万元，已按要求列入政府采购预算，详见政府采购预算表。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348青龙满族自治县交通运输局</w:t>
            </w:r>
          </w:p>
        </w:tc>
        <w:tc>
          <w:tcPr>
            <w:tcW w:w="5669" w:type="dxa"/>
            <w:gridSpan w:val="2"/>
            <w:tcBorders>
              <w:top w:val="single" w:color="FFFFFF" w:sz="6" w:space="0"/>
              <w:left w:val="single" w:color="FFFFFF" w:sz="6" w:space="0"/>
              <w:right w:val="single" w:color="FFFFFF" w:sz="6" w:space="0"/>
            </w:tcBorders>
            <w:vAlign w:val="center"/>
          </w:tcPr>
          <w:p>
            <w:pPr>
              <w:pStyle w:val="8"/>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525.47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1、房屋（平方米）</w:t>
            </w:r>
          </w:p>
        </w:tc>
        <w:tc>
          <w:tcPr>
            <w:tcW w:w="2835" w:type="dxa"/>
            <w:vAlign w:val="center"/>
          </w:tcPr>
          <w:p>
            <w:pPr>
              <w:pStyle w:val="14"/>
            </w:pPr>
            <w:r>
              <w:t>1762</w:t>
            </w:r>
          </w:p>
        </w:tc>
        <w:tc>
          <w:tcPr>
            <w:tcW w:w="2835" w:type="dxa"/>
            <w:vAlign w:val="center"/>
          </w:tcPr>
          <w:p>
            <w:pPr>
              <w:pStyle w:val="12"/>
            </w:pPr>
            <w:r>
              <w:t>77.17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r>
              <w:t>1762</w:t>
            </w:r>
          </w:p>
        </w:tc>
        <w:tc>
          <w:tcPr>
            <w:tcW w:w="2835" w:type="dxa"/>
            <w:vAlign w:val="center"/>
          </w:tcPr>
          <w:p>
            <w:pPr>
              <w:pStyle w:val="12"/>
            </w:pPr>
            <w:r>
              <w:t>77.17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r>
              <w:t>8</w:t>
            </w:r>
          </w:p>
        </w:tc>
        <w:tc>
          <w:tcPr>
            <w:tcW w:w="2835" w:type="dxa"/>
            <w:vAlign w:val="center"/>
          </w:tcPr>
          <w:p>
            <w:pPr>
              <w:pStyle w:val="12"/>
            </w:pPr>
            <w:r>
              <w:t>136.98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4、其他固定资产</w:t>
            </w:r>
          </w:p>
        </w:tc>
        <w:tc>
          <w:tcPr>
            <w:tcW w:w="2835" w:type="dxa"/>
            <w:vAlign w:val="center"/>
          </w:tcPr>
          <w:p>
            <w:pPr>
              <w:pStyle w:val="14"/>
            </w:pPr>
            <w:r>
              <w:t>20</w:t>
            </w:r>
          </w:p>
        </w:tc>
        <w:tc>
          <w:tcPr>
            <w:tcW w:w="2835" w:type="dxa"/>
            <w:vAlign w:val="center"/>
          </w:tcPr>
          <w:p>
            <w:pPr>
              <w:pStyle w:val="12"/>
            </w:pPr>
            <w:r>
              <w:t>311.32</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6" w:name="_Toc_3_3_0000000019"/>
      <w:r>
        <w:rPr>
          <w:rFonts w:ascii="黑体" w:hAnsi="黑体" w:eastAsia="黑体" w:cs="黑体"/>
          <w:color w:val="000000"/>
          <w:sz w:val="32"/>
        </w:rPr>
        <w:t>十、名词解释</w:t>
      </w:r>
      <w:bookmarkEnd w:id="16"/>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7" w:name="_Toc_3_3_0000000020"/>
      <w:r>
        <w:rPr>
          <w:rFonts w:ascii="黑体" w:hAnsi="黑体" w:eastAsia="黑体" w:cs="黑体"/>
          <w:color w:val="000000"/>
          <w:sz w:val="32"/>
        </w:rPr>
        <w:t>十一、其他需要说明的事项</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E7D1BC"/>
    <w:multiLevelType w:val="singleLevel"/>
    <w:tmpl w:val="D2E7D1B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jYWM5NTA3ZGE5Y2U4ZjdjN2NiZmZlMDIwY2IwZWYifQ=="/>
  </w:docVars>
  <w:rsids>
    <w:rsidRoot w:val="00000000"/>
    <w:rsid w:val="03047148"/>
    <w:rsid w:val="14EA667D"/>
    <w:rsid w:val="151D272A"/>
    <w:rsid w:val="23D23F4A"/>
    <w:rsid w:val="58EC18C8"/>
    <w:rsid w:val="69C4793B"/>
    <w:rsid w:val="744166B5"/>
    <w:rsid w:val="7C4D20E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3" Type="http://schemas.openxmlformats.org/officeDocument/2006/relationships/fontTable" Target="fontTable.xml"/><Relationship Id="rId82" Type="http://schemas.openxmlformats.org/officeDocument/2006/relationships/customXml" Target="../customXml/item76.xml"/><Relationship Id="rId81" Type="http://schemas.openxmlformats.org/officeDocument/2006/relationships/customXml" Target="../customXml/item75.xml"/><Relationship Id="rId80" Type="http://schemas.openxmlformats.org/officeDocument/2006/relationships/customXml" Target="../customXml/item74.xml"/><Relationship Id="rId8" Type="http://schemas.openxmlformats.org/officeDocument/2006/relationships/customXml" Target="../customXml/item2.xml"/><Relationship Id="rId79" Type="http://schemas.openxmlformats.org/officeDocument/2006/relationships/customXml" Target="../customXml/item73.xml"/><Relationship Id="rId78" Type="http://schemas.openxmlformats.org/officeDocument/2006/relationships/customXml" Target="../customXml/item72.xml"/><Relationship Id="rId77" Type="http://schemas.openxmlformats.org/officeDocument/2006/relationships/customXml" Target="../customXml/item71.xml"/><Relationship Id="rId76" Type="http://schemas.openxmlformats.org/officeDocument/2006/relationships/customXml" Target="../customXml/item70.xml"/><Relationship Id="rId75" Type="http://schemas.openxmlformats.org/officeDocument/2006/relationships/customXml" Target="../customXml/item69.xml"/><Relationship Id="rId74" Type="http://schemas.openxmlformats.org/officeDocument/2006/relationships/customXml" Target="../customXml/item68.xml"/><Relationship Id="rId73" Type="http://schemas.openxmlformats.org/officeDocument/2006/relationships/customXml" Target="../customXml/item67.xml"/><Relationship Id="rId72" Type="http://schemas.openxmlformats.org/officeDocument/2006/relationships/customXml" Target="../customXml/item66.xml"/><Relationship Id="rId71" Type="http://schemas.openxmlformats.org/officeDocument/2006/relationships/customXml" Target="../customXml/item65.xml"/><Relationship Id="rId70" Type="http://schemas.openxmlformats.org/officeDocument/2006/relationships/customXml" Target="../customXml/item64.xml"/><Relationship Id="rId7" Type="http://schemas.openxmlformats.org/officeDocument/2006/relationships/customXml" Target="../customXml/item1.xml"/><Relationship Id="rId69" Type="http://schemas.openxmlformats.org/officeDocument/2006/relationships/customXml" Target="../customXml/item63.xml"/><Relationship Id="rId68" Type="http://schemas.openxmlformats.org/officeDocument/2006/relationships/customXml" Target="../customXml/item62.xml"/><Relationship Id="rId67" Type="http://schemas.openxmlformats.org/officeDocument/2006/relationships/customXml" Target="../customXml/item61.xml"/><Relationship Id="rId66" Type="http://schemas.openxmlformats.org/officeDocument/2006/relationships/customXml" Target="../customXml/item60.xml"/><Relationship Id="rId65" Type="http://schemas.openxmlformats.org/officeDocument/2006/relationships/customXml" Target="../customXml/item59.xml"/><Relationship Id="rId64" Type="http://schemas.openxmlformats.org/officeDocument/2006/relationships/customXml" Target="../customXml/item58.xml"/><Relationship Id="rId63" Type="http://schemas.openxmlformats.org/officeDocument/2006/relationships/customXml" Target="../customXml/item57.xml"/><Relationship Id="rId62" Type="http://schemas.openxmlformats.org/officeDocument/2006/relationships/customXml" Target="../customXml/item56.xml"/><Relationship Id="rId61" Type="http://schemas.openxmlformats.org/officeDocument/2006/relationships/customXml" Target="../customXml/item55.xml"/><Relationship Id="rId60" Type="http://schemas.openxmlformats.org/officeDocument/2006/relationships/customXml" Target="../customXml/item54.xml"/><Relationship Id="rId6" Type="http://schemas.openxmlformats.org/officeDocument/2006/relationships/numbering" Target="numbering.xml"/><Relationship Id="rId59" Type="http://schemas.openxmlformats.org/officeDocument/2006/relationships/customXml" Target="../customXml/item53.xml"/><Relationship Id="rId58" Type="http://schemas.openxmlformats.org/officeDocument/2006/relationships/customXml" Target="../customXml/item52.xml"/><Relationship Id="rId57" Type="http://schemas.openxmlformats.org/officeDocument/2006/relationships/customXml" Target="../customXml/item51.xml"/><Relationship Id="rId56" Type="http://schemas.openxmlformats.org/officeDocument/2006/relationships/customXml" Target="../customXml/item50.xml"/><Relationship Id="rId55" Type="http://schemas.openxmlformats.org/officeDocument/2006/relationships/customXml" Target="../customXml/item49.xml"/><Relationship Id="rId54" Type="http://schemas.openxmlformats.org/officeDocument/2006/relationships/customXml" Target="../customXml/item48.xml"/><Relationship Id="rId53" Type="http://schemas.openxmlformats.org/officeDocument/2006/relationships/customXml" Target="../customXml/item47.xml"/><Relationship Id="rId52" Type="http://schemas.openxmlformats.org/officeDocument/2006/relationships/customXml" Target="../customXml/item46.xml"/><Relationship Id="rId51" Type="http://schemas.openxmlformats.org/officeDocument/2006/relationships/customXml" Target="../customXml/item45.xml"/><Relationship Id="rId50" Type="http://schemas.openxmlformats.org/officeDocument/2006/relationships/customXml" Target="../customXml/item44.xml"/><Relationship Id="rId5" Type="http://schemas.openxmlformats.org/officeDocument/2006/relationships/theme" Target="theme/theme1.xml"/><Relationship Id="rId49" Type="http://schemas.openxmlformats.org/officeDocument/2006/relationships/customXml" Target="../customXml/item43.xml"/><Relationship Id="rId48" Type="http://schemas.openxmlformats.org/officeDocument/2006/relationships/customXml" Target="../customXml/item42.xml"/><Relationship Id="rId47" Type="http://schemas.openxmlformats.org/officeDocument/2006/relationships/customXml" Target="../customXml/item41.xml"/><Relationship Id="rId46" Type="http://schemas.openxmlformats.org/officeDocument/2006/relationships/customXml" Target="../customXml/item40.xml"/><Relationship Id="rId45" Type="http://schemas.openxmlformats.org/officeDocument/2006/relationships/customXml" Target="../customXml/item39.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2024-02-08T15:26:41Z</dcterms:created>
  <dcterms:modified xsi:type="dcterms:W3CDTF">2024-02-08T07:26:41Z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2024-02-08T15:26:48Z</dcterms:created>
  <dcterms:modified xsi:type="dcterms:W3CDTF">2024-02-08T07:26:48Z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2024-02-08T15:26:47Z</dcterms:created>
  <dcterms:modified xsi:type="dcterms:W3CDTF">2024-02-08T07:26:47Z</dcterms:modified>
</cp:core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2024-02-08T15:26:48Z</dcterms:created>
  <dcterms:modified xsi:type="dcterms:W3CDTF">2024-02-08T07:26:48Z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2024-02-08T15:26:49Z</dcterms:created>
  <dcterms:modified xsi:type="dcterms:W3CDTF">2024-02-08T07:26:49Z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2024-02-08T15:26:49Z</dcterms:created>
  <dcterms:modified xsi:type="dcterms:W3CDTF">2024-02-08T07:26:49Z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2024-02-08T15:26:49Z</dcterms:created>
  <dcterms:modified xsi:type="dcterms:W3CDTF">2024-02-08T07:26:49Z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2024-02-08T15:26:49Z</dcterms:created>
  <dcterms:modified xsi:type="dcterms:W3CDTF">2024-02-08T07:26:49Z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2024-02-08T15:26:47Z</dcterms:created>
  <dcterms:modified xsi:type="dcterms:W3CDTF">2024-02-08T07:26:47Z</dcterms:modified>
</cp:core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2024-02-08T15:26:46Z</dcterms:created>
  <dcterms:modified xsi:type="dcterms:W3CDTF">2024-02-08T07:26:46Z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2024-02-08T15:26:50Z</dcterms:created>
  <dcterms:modified xsi:type="dcterms:W3CDTF">2024-02-08T07:26:50Z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2024-02-08T15:26:50Z</dcterms:created>
  <dcterms:modified xsi:type="dcterms:W3CDTF">2024-02-08T07:26:50Z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2024-02-08T15:26:50Z</dcterms:created>
  <dcterms:modified xsi:type="dcterms:W3CDTF">2024-02-08T07:26:50Z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2024-02-08T15:26:50Z</dcterms:created>
  <dcterms:modified xsi:type="dcterms:W3CDTF">2024-02-08T07:26:50Z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2024-02-08T15:26:51Z</dcterms:created>
  <dcterms:modified xsi:type="dcterms:W3CDTF">2024-02-08T07:26:51Z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2024-02-08T15:26:47Z</dcterms:created>
  <dcterms:modified xsi:type="dcterms:W3CDTF">2024-02-08T07:26:47Z</dcterms:modified>
</cp:core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2024-02-08T15:26:51Z</dcterms:created>
  <dcterms:modified xsi:type="dcterms:W3CDTF">2024-02-08T07:26:51Z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2024-02-08T15:26:51Z</dcterms:created>
  <dcterms:modified xsi:type="dcterms:W3CDTF">2024-02-08T07:26:51Z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2024-02-08T15:26:52Z</dcterms:created>
  <dcterms:modified xsi:type="dcterms:W3CDTF">2024-02-08T07:26:51Z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2024-02-08T15:26:52Z</dcterms:created>
  <dcterms:modified xsi:type="dcterms:W3CDTF">2024-02-08T07:26:52Z</dcterms:modified>
</cp:core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2024-02-08T15:26:52Z</dcterms:created>
  <dcterms:modified xsi:type="dcterms:W3CDTF">2024-02-08T07:26:52Z</dcterms:modified>
</cp:core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2024-02-08T15:26:46Z</dcterms:created>
  <dcterms:modified xsi:type="dcterms:W3CDTF">2024-02-08T07:26:46Z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2024-02-08T15:26:52Z</dcterms:created>
  <dcterms:modified xsi:type="dcterms:W3CDTF">2024-02-08T07:26:52Z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2024-02-08T15:26:53Z</dcterms:created>
  <dcterms:modified xsi:type="dcterms:W3CDTF">2024-02-08T07:26:53Z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2024-02-08T15:26:53Z</dcterms:created>
  <dcterms:modified xsi:type="dcterms:W3CDTF">2024-02-08T07:26:53Z</dcterms:modified>
</cp:core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2024-02-08T15:26:53Z</dcterms:created>
  <dcterms:modified xsi:type="dcterms:W3CDTF">2024-02-08T07:26:53Z</dcterms:modified>
</cp:core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2024-02-08T15:26:53Z</dcterms:created>
  <dcterms:modified xsi:type="dcterms:W3CDTF">2024-02-08T07:26:53Z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2024-02-08T15:26:54Z</dcterms:created>
  <dcterms:modified xsi:type="dcterms:W3CDTF">2024-02-08T07:26:54Z</dcterms:modified>
</cp:coreProperties>
</file>

<file path=customXml/item63.xml><?xml version="1.0" encoding="utf-8"?>
<Properties xmlns:vt="http://schemas.openxmlformats.org/officeDocument/2006/docPropsVTypes" xmlns="http://schemas.openxmlformats.org/officeDocument/2006/extended-properties">
  <Application>Spire.Doc</Application>
  <AppVersion>12.0000</AppVersion>
</Properties>
</file>

<file path=customXml/item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2024-02-08T15:26:55Z</dcterms:created>
  <dcterms:modified xsi:type="dcterms:W3CDTF">2024-02-08T07:26:55Z</dcterms:modified>
</cp:core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2024-02-08T15:26:56Z</dcterms:created>
  <dcterms:modified xsi:type="dcterms:W3CDTF">2024-02-08T07:26:56Z</dcterms:modified>
</cp:core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2024-02-08T15:26:54Z</dcterms:created>
  <dcterms:modified xsi:type="dcterms:W3CDTF">2024-02-08T07:26:54Z</dcterms:modified>
</cp:core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2024-02-08T15:26:54Z</dcterms:created>
  <dcterms:modified xsi:type="dcterms:W3CDTF">2024-02-08T07:26:54Z</dcterms:modified>
</cp:coreProperties>
</file>

<file path=customXml/item69.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2024-02-08T15:26:48Z</dcterms:created>
  <dcterms:modified xsi:type="dcterms:W3CDTF">2024-02-08T07:26:47Z</dcterms:modified>
</cp:coreProperties>
</file>

<file path=customXml/item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2024-02-08T15:26:55Z</dcterms:created>
  <dcterms:modified xsi:type="dcterms:W3CDTF">2024-02-08T07:26:54Z</dcterms:modified>
</cp:coreProperties>
</file>

<file path=customXml/item71.xml><?xml version="1.0" encoding="utf-8"?>
<Properties xmlns:vt="http://schemas.openxmlformats.org/officeDocument/2006/docPropsVTypes" xmlns="http://schemas.openxmlformats.org/officeDocument/2006/extended-properties">
  <Application>Spire.Doc</Application>
  <AppVersion>12.0000</AppVersion>
</Properties>
</file>

<file path=customXml/item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2024-02-08T15:26:55Z</dcterms:created>
  <dcterms:modified xsi:type="dcterms:W3CDTF">2024-02-08T07:26:55Z</dcterms:modified>
</cp:coreProperties>
</file>

<file path=customXml/item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2024-02-08T15:26:46Z</dcterms:created>
  <dcterms:modified xsi:type="dcterms:W3CDTF">2024-02-08T07:26:46Z</dcterms:modified>
</cp:coreProperties>
</file>

<file path=customXml/item74.xml><?xml version="1.0" encoding="utf-8"?>
<Properties xmlns:vt="http://schemas.openxmlformats.org/officeDocument/2006/docPropsVTypes" xmlns="http://schemas.openxmlformats.org/officeDocument/2006/extended-properties">
  <Application>Spire.Doc</Application>
  <AppVersion>12.0000</AppVersion>
</Properties>
</file>

<file path=customXml/item75.xml><?xml version="1.0" encoding="utf-8"?>
<Properties xmlns:vt="http://schemas.openxmlformats.org/officeDocument/2006/docPropsVTypes" xmlns="http://schemas.openxmlformats.org/officeDocument/2006/extended-properties">
  <Application>Spire.Doc</Application>
  <AppVersion>12.0000</AppVersion>
</Properties>
</file>

<file path=customXml/item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2024-02-08T15:26:55Z</dcterms:created>
  <dcterms:modified xsi:type="dcterms:W3CDTF">2024-02-08T07:26:55Z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2024-02-08T15:26:48Z</dcterms:created>
  <dcterms:modified xsi:type="dcterms:W3CDTF">2024-02-08T07:26:48Z</dcterms:modified>
</cp:coreProperties>
</file>

<file path=customXml/itemProps1.xml><?xml version="1.0" encoding="utf-8"?>
<ds:datastoreItem xmlns:ds="http://schemas.openxmlformats.org/officeDocument/2006/customXml" ds:itemID="{db8d0ecd-37d9-4937-bc2f-78ce850823fd}">
  <ds:schemaRefs/>
</ds:datastoreItem>
</file>

<file path=customXml/itemProps10.xml><?xml version="1.0" encoding="utf-8"?>
<ds:datastoreItem xmlns:ds="http://schemas.openxmlformats.org/officeDocument/2006/customXml" ds:itemID="{1025ca86-65ac-44b0-845f-42309a7cbd71}">
  <ds:schemaRefs/>
</ds:datastoreItem>
</file>

<file path=customXml/itemProps11.xml><?xml version="1.0" encoding="utf-8"?>
<ds:datastoreItem xmlns:ds="http://schemas.openxmlformats.org/officeDocument/2006/customXml" ds:itemID="{ad9d0435-2939-46ac-882c-2cbb022c9aad}">
  <ds:schemaRefs/>
</ds:datastoreItem>
</file>

<file path=customXml/itemProps12.xml><?xml version="1.0" encoding="utf-8"?>
<ds:datastoreItem xmlns:ds="http://schemas.openxmlformats.org/officeDocument/2006/customXml" ds:itemID="{2e730803-e15b-401c-b352-44d583cdb00c}">
  <ds:schemaRefs/>
</ds:datastoreItem>
</file>

<file path=customXml/itemProps13.xml><?xml version="1.0" encoding="utf-8"?>
<ds:datastoreItem xmlns:ds="http://schemas.openxmlformats.org/officeDocument/2006/customXml" ds:itemID="{2bc63c16-5fc9-47c7-bd70-4702c3c34c06}">
  <ds:schemaRefs/>
</ds:datastoreItem>
</file>

<file path=customXml/itemProps14.xml><?xml version="1.0" encoding="utf-8"?>
<ds:datastoreItem xmlns:ds="http://schemas.openxmlformats.org/officeDocument/2006/customXml" ds:itemID="{71732f69-a295-42d4-88f2-5652a0b26dde}">
  <ds:schemaRefs/>
</ds:datastoreItem>
</file>

<file path=customXml/itemProps15.xml><?xml version="1.0" encoding="utf-8"?>
<ds:datastoreItem xmlns:ds="http://schemas.openxmlformats.org/officeDocument/2006/customXml" ds:itemID="{bdfbf0c1-eba1-4870-a5d1-088077e39fb4}">
  <ds:schemaRefs/>
</ds:datastoreItem>
</file>

<file path=customXml/itemProps16.xml><?xml version="1.0" encoding="utf-8"?>
<ds:datastoreItem xmlns:ds="http://schemas.openxmlformats.org/officeDocument/2006/customXml" ds:itemID="{943be87b-5bfd-4345-a1ad-eb1b809da938}">
  <ds:schemaRefs/>
</ds:datastoreItem>
</file>

<file path=customXml/itemProps17.xml><?xml version="1.0" encoding="utf-8"?>
<ds:datastoreItem xmlns:ds="http://schemas.openxmlformats.org/officeDocument/2006/customXml" ds:itemID="{a1748ce5-3ffb-44ef-9b20-b963299209cd}">
  <ds:schemaRefs/>
</ds:datastoreItem>
</file>

<file path=customXml/itemProps18.xml><?xml version="1.0" encoding="utf-8"?>
<ds:datastoreItem xmlns:ds="http://schemas.openxmlformats.org/officeDocument/2006/customXml" ds:itemID="{05c5ea77-4552-49e6-8f0d-6ebbc2d38d52}">
  <ds:schemaRefs/>
</ds:datastoreItem>
</file>

<file path=customXml/itemProps19.xml><?xml version="1.0" encoding="utf-8"?>
<ds:datastoreItem xmlns:ds="http://schemas.openxmlformats.org/officeDocument/2006/customXml" ds:itemID="{b26d7444-7a60-4674-bb5d-7922d8dc0443}">
  <ds:schemaRefs/>
</ds:datastoreItem>
</file>

<file path=customXml/itemProps2.xml><?xml version="1.0" encoding="utf-8"?>
<ds:datastoreItem xmlns:ds="http://schemas.openxmlformats.org/officeDocument/2006/customXml" ds:itemID="{3101fe7f-74c3-4cc8-b1a2-cb795d7ba3b8}">
  <ds:schemaRefs/>
</ds:datastoreItem>
</file>

<file path=customXml/itemProps20.xml><?xml version="1.0" encoding="utf-8"?>
<ds:datastoreItem xmlns:ds="http://schemas.openxmlformats.org/officeDocument/2006/customXml" ds:itemID="{cb55b1c1-6fcf-4ef4-9122-b0150c2adc65}">
  <ds:schemaRefs/>
</ds:datastoreItem>
</file>

<file path=customXml/itemProps21.xml><?xml version="1.0" encoding="utf-8"?>
<ds:datastoreItem xmlns:ds="http://schemas.openxmlformats.org/officeDocument/2006/customXml" ds:itemID="{bd4799b7-e641-4460-b46d-7946c8addb6a}">
  <ds:schemaRefs/>
</ds:datastoreItem>
</file>

<file path=customXml/itemProps22.xml><?xml version="1.0" encoding="utf-8"?>
<ds:datastoreItem xmlns:ds="http://schemas.openxmlformats.org/officeDocument/2006/customXml" ds:itemID="{9ae9ecdd-1d1f-401f-b308-973cd44a189d}">
  <ds:schemaRefs/>
</ds:datastoreItem>
</file>

<file path=customXml/itemProps23.xml><?xml version="1.0" encoding="utf-8"?>
<ds:datastoreItem xmlns:ds="http://schemas.openxmlformats.org/officeDocument/2006/customXml" ds:itemID="{46441dce-7c0f-40ab-b9b1-21751a530d7a}">
  <ds:schemaRefs/>
</ds:datastoreItem>
</file>

<file path=customXml/itemProps24.xml><?xml version="1.0" encoding="utf-8"?>
<ds:datastoreItem xmlns:ds="http://schemas.openxmlformats.org/officeDocument/2006/customXml" ds:itemID="{3f8944b7-af10-42b7-a3cc-778547f3999f}">
  <ds:schemaRefs/>
</ds:datastoreItem>
</file>

<file path=customXml/itemProps25.xml><?xml version="1.0" encoding="utf-8"?>
<ds:datastoreItem xmlns:ds="http://schemas.openxmlformats.org/officeDocument/2006/customXml" ds:itemID="{07213997-c6ef-4722-920f-e0d59c92f3d6}">
  <ds:schemaRefs/>
</ds:datastoreItem>
</file>

<file path=customXml/itemProps26.xml><?xml version="1.0" encoding="utf-8"?>
<ds:datastoreItem xmlns:ds="http://schemas.openxmlformats.org/officeDocument/2006/customXml" ds:itemID="{2572ff66-2abf-49f4-9d2c-fd31e954de51}">
  <ds:schemaRefs/>
</ds:datastoreItem>
</file>

<file path=customXml/itemProps27.xml><?xml version="1.0" encoding="utf-8"?>
<ds:datastoreItem xmlns:ds="http://schemas.openxmlformats.org/officeDocument/2006/customXml" ds:itemID="{8abaf8e4-0802-4e97-b456-5dfb04c7a206}">
  <ds:schemaRefs/>
</ds:datastoreItem>
</file>

<file path=customXml/itemProps28.xml><?xml version="1.0" encoding="utf-8"?>
<ds:datastoreItem xmlns:ds="http://schemas.openxmlformats.org/officeDocument/2006/customXml" ds:itemID="{3ef2b912-f7f7-4e72-8c9c-4496ee3b9a81}">
  <ds:schemaRefs/>
</ds:datastoreItem>
</file>

<file path=customXml/itemProps29.xml><?xml version="1.0" encoding="utf-8"?>
<ds:datastoreItem xmlns:ds="http://schemas.openxmlformats.org/officeDocument/2006/customXml" ds:itemID="{5f233914-e998-413b-9101-aed4dcffce61}">
  <ds:schemaRefs/>
</ds:datastoreItem>
</file>

<file path=customXml/itemProps3.xml><?xml version="1.0" encoding="utf-8"?>
<ds:datastoreItem xmlns:ds="http://schemas.openxmlformats.org/officeDocument/2006/customXml" ds:itemID="{455f4f62-a00f-4f5c-accd-f8c81ab12fd8}">
  <ds:schemaRefs/>
</ds:datastoreItem>
</file>

<file path=customXml/itemProps30.xml><?xml version="1.0" encoding="utf-8"?>
<ds:datastoreItem xmlns:ds="http://schemas.openxmlformats.org/officeDocument/2006/customXml" ds:itemID="{0e77d7fb-7294-4130-a1a2-089da58a9e8f}">
  <ds:schemaRefs/>
</ds:datastoreItem>
</file>

<file path=customXml/itemProps31.xml><?xml version="1.0" encoding="utf-8"?>
<ds:datastoreItem xmlns:ds="http://schemas.openxmlformats.org/officeDocument/2006/customXml" ds:itemID="{41c24aa4-a795-43cd-aef9-07b20c79aa5c}">
  <ds:schemaRefs/>
</ds:datastoreItem>
</file>

<file path=customXml/itemProps32.xml><?xml version="1.0" encoding="utf-8"?>
<ds:datastoreItem xmlns:ds="http://schemas.openxmlformats.org/officeDocument/2006/customXml" ds:itemID="{e3edfc44-3b2a-44a6-b3a6-4ca82b075590}">
  <ds:schemaRefs/>
</ds:datastoreItem>
</file>

<file path=customXml/itemProps33.xml><?xml version="1.0" encoding="utf-8"?>
<ds:datastoreItem xmlns:ds="http://schemas.openxmlformats.org/officeDocument/2006/customXml" ds:itemID="{8ebc234a-4276-45da-9a53-c4119b6af2dd}">
  <ds:schemaRefs/>
</ds:datastoreItem>
</file>

<file path=customXml/itemProps34.xml><?xml version="1.0" encoding="utf-8"?>
<ds:datastoreItem xmlns:ds="http://schemas.openxmlformats.org/officeDocument/2006/customXml" ds:itemID="{3f25d95a-6639-4e7c-b6a4-8dbe169bbd94}">
  <ds:schemaRefs/>
</ds:datastoreItem>
</file>

<file path=customXml/itemProps35.xml><?xml version="1.0" encoding="utf-8"?>
<ds:datastoreItem xmlns:ds="http://schemas.openxmlformats.org/officeDocument/2006/customXml" ds:itemID="{8d3a5d32-6a7c-4b5a-a345-b012264814cb}">
  <ds:schemaRefs/>
</ds:datastoreItem>
</file>

<file path=customXml/itemProps36.xml><?xml version="1.0" encoding="utf-8"?>
<ds:datastoreItem xmlns:ds="http://schemas.openxmlformats.org/officeDocument/2006/customXml" ds:itemID="{a06a15cb-dc9d-4f7c-a2ff-ef8e0ba85ea9}">
  <ds:schemaRefs/>
</ds:datastoreItem>
</file>

<file path=customXml/itemProps37.xml><?xml version="1.0" encoding="utf-8"?>
<ds:datastoreItem xmlns:ds="http://schemas.openxmlformats.org/officeDocument/2006/customXml" ds:itemID="{4ddbe426-c15b-491b-9b56-4be889744550}">
  <ds:schemaRefs/>
</ds:datastoreItem>
</file>

<file path=customXml/itemProps38.xml><?xml version="1.0" encoding="utf-8"?>
<ds:datastoreItem xmlns:ds="http://schemas.openxmlformats.org/officeDocument/2006/customXml" ds:itemID="{eb22e74a-d494-4d9c-8613-40dbdd3850aa}">
  <ds:schemaRefs/>
</ds:datastoreItem>
</file>

<file path=customXml/itemProps39.xml><?xml version="1.0" encoding="utf-8"?>
<ds:datastoreItem xmlns:ds="http://schemas.openxmlformats.org/officeDocument/2006/customXml" ds:itemID="{ef364f79-859a-47f2-8d46-b79a8c4f1de5}">
  <ds:schemaRefs/>
</ds:datastoreItem>
</file>

<file path=customXml/itemProps4.xml><?xml version="1.0" encoding="utf-8"?>
<ds:datastoreItem xmlns:ds="http://schemas.openxmlformats.org/officeDocument/2006/customXml" ds:itemID="{eb046615-9e86-4e51-b886-08bc827a8831}">
  <ds:schemaRefs/>
</ds:datastoreItem>
</file>

<file path=customXml/itemProps40.xml><?xml version="1.0" encoding="utf-8"?>
<ds:datastoreItem xmlns:ds="http://schemas.openxmlformats.org/officeDocument/2006/customXml" ds:itemID="{844e89c6-b93c-4f33-9ea3-a8e6e13bee87}">
  <ds:schemaRefs/>
</ds:datastoreItem>
</file>

<file path=customXml/itemProps41.xml><?xml version="1.0" encoding="utf-8"?>
<ds:datastoreItem xmlns:ds="http://schemas.openxmlformats.org/officeDocument/2006/customXml" ds:itemID="{56f500c1-f0a3-44bd-a862-beda9e0386ff}">
  <ds:schemaRefs/>
</ds:datastoreItem>
</file>

<file path=customXml/itemProps42.xml><?xml version="1.0" encoding="utf-8"?>
<ds:datastoreItem xmlns:ds="http://schemas.openxmlformats.org/officeDocument/2006/customXml" ds:itemID="{1cace8c6-1955-427d-826d-a58b796c71a3}">
  <ds:schemaRefs/>
</ds:datastoreItem>
</file>

<file path=customXml/itemProps43.xml><?xml version="1.0" encoding="utf-8"?>
<ds:datastoreItem xmlns:ds="http://schemas.openxmlformats.org/officeDocument/2006/customXml" ds:itemID="{f1af5fe9-d751-4eeb-a2d9-b3acebfca883}">
  <ds:schemaRefs/>
</ds:datastoreItem>
</file>

<file path=customXml/itemProps44.xml><?xml version="1.0" encoding="utf-8"?>
<ds:datastoreItem xmlns:ds="http://schemas.openxmlformats.org/officeDocument/2006/customXml" ds:itemID="{96736282-94c3-4c2a-aa4b-8210ee551bdc}">
  <ds:schemaRefs/>
</ds:datastoreItem>
</file>

<file path=customXml/itemProps45.xml><?xml version="1.0" encoding="utf-8"?>
<ds:datastoreItem xmlns:ds="http://schemas.openxmlformats.org/officeDocument/2006/customXml" ds:itemID="{35d52502-245a-4bb4-8233-e18a26a9e9fa}">
  <ds:schemaRefs/>
</ds:datastoreItem>
</file>

<file path=customXml/itemProps46.xml><?xml version="1.0" encoding="utf-8"?>
<ds:datastoreItem xmlns:ds="http://schemas.openxmlformats.org/officeDocument/2006/customXml" ds:itemID="{dc428615-d9e7-483b-b989-f6662d7b1f4a}">
  <ds:schemaRefs/>
</ds:datastoreItem>
</file>

<file path=customXml/itemProps47.xml><?xml version="1.0" encoding="utf-8"?>
<ds:datastoreItem xmlns:ds="http://schemas.openxmlformats.org/officeDocument/2006/customXml" ds:itemID="{dd9c7dfc-fb6f-4398-b70f-f6887bbbc488}">
  <ds:schemaRefs/>
</ds:datastoreItem>
</file>

<file path=customXml/itemProps48.xml><?xml version="1.0" encoding="utf-8"?>
<ds:datastoreItem xmlns:ds="http://schemas.openxmlformats.org/officeDocument/2006/customXml" ds:itemID="{d44f1ea9-05c6-46fc-bd86-0ea16cf928c5}">
  <ds:schemaRefs/>
</ds:datastoreItem>
</file>

<file path=customXml/itemProps49.xml><?xml version="1.0" encoding="utf-8"?>
<ds:datastoreItem xmlns:ds="http://schemas.openxmlformats.org/officeDocument/2006/customXml" ds:itemID="{6eb0ba2e-25ab-451f-8d07-69904edc71f3}">
  <ds:schemaRefs/>
</ds:datastoreItem>
</file>

<file path=customXml/itemProps5.xml><?xml version="1.0" encoding="utf-8"?>
<ds:datastoreItem xmlns:ds="http://schemas.openxmlformats.org/officeDocument/2006/customXml" ds:itemID="{74f8b611-ef4a-4630-b033-345f4d4f1824}">
  <ds:schemaRefs/>
</ds:datastoreItem>
</file>

<file path=customXml/itemProps50.xml><?xml version="1.0" encoding="utf-8"?>
<ds:datastoreItem xmlns:ds="http://schemas.openxmlformats.org/officeDocument/2006/customXml" ds:itemID="{a4129c9d-24f4-42bb-ba18-3d6918e08589}">
  <ds:schemaRefs/>
</ds:datastoreItem>
</file>

<file path=customXml/itemProps51.xml><?xml version="1.0" encoding="utf-8"?>
<ds:datastoreItem xmlns:ds="http://schemas.openxmlformats.org/officeDocument/2006/customXml" ds:itemID="{548bec4d-8ee3-4382-a59c-c9980a4483e5}">
  <ds:schemaRefs/>
</ds:datastoreItem>
</file>

<file path=customXml/itemProps52.xml><?xml version="1.0" encoding="utf-8"?>
<ds:datastoreItem xmlns:ds="http://schemas.openxmlformats.org/officeDocument/2006/customXml" ds:itemID="{594e294b-e35b-4a81-b566-7410b51d0c8f}">
  <ds:schemaRefs/>
</ds:datastoreItem>
</file>

<file path=customXml/itemProps53.xml><?xml version="1.0" encoding="utf-8"?>
<ds:datastoreItem xmlns:ds="http://schemas.openxmlformats.org/officeDocument/2006/customXml" ds:itemID="{c489d6d4-aa3a-499a-84ac-d063cb42f7b3}">
  <ds:schemaRefs/>
</ds:datastoreItem>
</file>

<file path=customXml/itemProps54.xml><?xml version="1.0" encoding="utf-8"?>
<ds:datastoreItem xmlns:ds="http://schemas.openxmlformats.org/officeDocument/2006/customXml" ds:itemID="{0cc65abd-6c64-4054-a973-578ff22e21ba}">
  <ds:schemaRefs/>
</ds:datastoreItem>
</file>

<file path=customXml/itemProps55.xml><?xml version="1.0" encoding="utf-8"?>
<ds:datastoreItem xmlns:ds="http://schemas.openxmlformats.org/officeDocument/2006/customXml" ds:itemID="{7fd7999b-1990-4885-951b-2df65ca33200}">
  <ds:schemaRefs/>
</ds:datastoreItem>
</file>

<file path=customXml/itemProps56.xml><?xml version="1.0" encoding="utf-8"?>
<ds:datastoreItem xmlns:ds="http://schemas.openxmlformats.org/officeDocument/2006/customXml" ds:itemID="{c5189687-547f-49c8-998e-7fc6dd1aa23d}">
  <ds:schemaRefs/>
</ds:datastoreItem>
</file>

<file path=customXml/itemProps57.xml><?xml version="1.0" encoding="utf-8"?>
<ds:datastoreItem xmlns:ds="http://schemas.openxmlformats.org/officeDocument/2006/customXml" ds:itemID="{28e343bb-f7e2-4d31-b817-33f0ec2e101f}">
  <ds:schemaRefs/>
</ds:datastoreItem>
</file>

<file path=customXml/itemProps58.xml><?xml version="1.0" encoding="utf-8"?>
<ds:datastoreItem xmlns:ds="http://schemas.openxmlformats.org/officeDocument/2006/customXml" ds:itemID="{019eb229-a2bb-44d7-8f0d-4e62509f3f4e}">
  <ds:schemaRefs/>
</ds:datastoreItem>
</file>

<file path=customXml/itemProps59.xml><?xml version="1.0" encoding="utf-8"?>
<ds:datastoreItem xmlns:ds="http://schemas.openxmlformats.org/officeDocument/2006/customXml" ds:itemID="{3d238c77-3cd4-43f3-82e7-8ec0f16d9ce2}">
  <ds:schemaRefs/>
</ds:datastoreItem>
</file>

<file path=customXml/itemProps6.xml><?xml version="1.0" encoding="utf-8"?>
<ds:datastoreItem xmlns:ds="http://schemas.openxmlformats.org/officeDocument/2006/customXml" ds:itemID="{1534a545-f29d-4b46-8680-7edcb3b90d4a}">
  <ds:schemaRefs/>
</ds:datastoreItem>
</file>

<file path=customXml/itemProps60.xml><?xml version="1.0" encoding="utf-8"?>
<ds:datastoreItem xmlns:ds="http://schemas.openxmlformats.org/officeDocument/2006/customXml" ds:itemID="{9f20e142-cb83-44ea-911e-087f03de24c5}">
  <ds:schemaRefs/>
</ds:datastoreItem>
</file>

<file path=customXml/itemProps61.xml><?xml version="1.0" encoding="utf-8"?>
<ds:datastoreItem xmlns:ds="http://schemas.openxmlformats.org/officeDocument/2006/customXml" ds:itemID="{40cdfc4c-86ec-451c-94b1-bd75984ad763}">
  <ds:schemaRefs/>
</ds:datastoreItem>
</file>

<file path=customXml/itemProps62.xml><?xml version="1.0" encoding="utf-8"?>
<ds:datastoreItem xmlns:ds="http://schemas.openxmlformats.org/officeDocument/2006/customXml" ds:itemID="{bf7c7bfb-29a5-452a-8974-c8dc921eee6f}">
  <ds:schemaRefs/>
</ds:datastoreItem>
</file>

<file path=customXml/itemProps63.xml><?xml version="1.0" encoding="utf-8"?>
<ds:datastoreItem xmlns:ds="http://schemas.openxmlformats.org/officeDocument/2006/customXml" ds:itemID="{ae5a1eab-15d5-4b9a-8935-83f3d61965fb}">
  <ds:schemaRefs/>
</ds:datastoreItem>
</file>

<file path=customXml/itemProps64.xml><?xml version="1.0" encoding="utf-8"?>
<ds:datastoreItem xmlns:ds="http://schemas.openxmlformats.org/officeDocument/2006/customXml" ds:itemID="{d61abe06-9be9-43f1-9ffa-47d42a6959b0}">
  <ds:schemaRefs/>
</ds:datastoreItem>
</file>

<file path=customXml/itemProps65.xml><?xml version="1.0" encoding="utf-8"?>
<ds:datastoreItem xmlns:ds="http://schemas.openxmlformats.org/officeDocument/2006/customXml" ds:itemID="{0c45558b-bbf2-4af1-98e5-e005eda109e7}">
  <ds:schemaRefs/>
</ds:datastoreItem>
</file>

<file path=customXml/itemProps66.xml><?xml version="1.0" encoding="utf-8"?>
<ds:datastoreItem xmlns:ds="http://schemas.openxmlformats.org/officeDocument/2006/customXml" ds:itemID="{02d56970-7c54-4191-9100-c55dc79f4952}">
  <ds:schemaRefs/>
</ds:datastoreItem>
</file>

<file path=customXml/itemProps67.xml><?xml version="1.0" encoding="utf-8"?>
<ds:datastoreItem xmlns:ds="http://schemas.openxmlformats.org/officeDocument/2006/customXml" ds:itemID="{c79c38ea-550e-4f02-b8bb-f5dec36ce44b}">
  <ds:schemaRefs/>
</ds:datastoreItem>
</file>

<file path=customXml/itemProps68.xml><?xml version="1.0" encoding="utf-8"?>
<ds:datastoreItem xmlns:ds="http://schemas.openxmlformats.org/officeDocument/2006/customXml" ds:itemID="{7784a2b2-aa6e-472a-a163-075205da50a5}">
  <ds:schemaRefs/>
</ds:datastoreItem>
</file>

<file path=customXml/itemProps69.xml><?xml version="1.0" encoding="utf-8"?>
<ds:datastoreItem xmlns:ds="http://schemas.openxmlformats.org/officeDocument/2006/customXml" ds:itemID="{da61e925-1f29-4517-82f0-a1c555a1a122}">
  <ds:schemaRefs/>
</ds:datastoreItem>
</file>

<file path=customXml/itemProps7.xml><?xml version="1.0" encoding="utf-8"?>
<ds:datastoreItem xmlns:ds="http://schemas.openxmlformats.org/officeDocument/2006/customXml" ds:itemID="{ac0838ff-ee80-4d06-889f-45fc233282ea}">
  <ds:schemaRefs/>
</ds:datastoreItem>
</file>

<file path=customXml/itemProps70.xml><?xml version="1.0" encoding="utf-8"?>
<ds:datastoreItem xmlns:ds="http://schemas.openxmlformats.org/officeDocument/2006/customXml" ds:itemID="{2c03542b-bbb2-4937-a7d9-8e2a40b25015}">
  <ds:schemaRefs/>
</ds:datastoreItem>
</file>

<file path=customXml/itemProps71.xml><?xml version="1.0" encoding="utf-8"?>
<ds:datastoreItem xmlns:ds="http://schemas.openxmlformats.org/officeDocument/2006/customXml" ds:itemID="{5234f945-28a6-40de-8bcf-93f73edd0277}">
  <ds:schemaRefs/>
</ds:datastoreItem>
</file>

<file path=customXml/itemProps72.xml><?xml version="1.0" encoding="utf-8"?>
<ds:datastoreItem xmlns:ds="http://schemas.openxmlformats.org/officeDocument/2006/customXml" ds:itemID="{cb0e6346-ee1f-4efa-909c-b666c46accf0}">
  <ds:schemaRefs/>
</ds:datastoreItem>
</file>

<file path=customXml/itemProps73.xml><?xml version="1.0" encoding="utf-8"?>
<ds:datastoreItem xmlns:ds="http://schemas.openxmlformats.org/officeDocument/2006/customXml" ds:itemID="{30ea8cf7-8b2a-443a-9d5b-2abab24ebbd7}">
  <ds:schemaRefs/>
</ds:datastoreItem>
</file>

<file path=customXml/itemProps74.xml><?xml version="1.0" encoding="utf-8"?>
<ds:datastoreItem xmlns:ds="http://schemas.openxmlformats.org/officeDocument/2006/customXml" ds:itemID="{f2083f5c-c9a8-4218-ab57-81f607c2927a}">
  <ds:schemaRefs/>
</ds:datastoreItem>
</file>

<file path=customXml/itemProps75.xml><?xml version="1.0" encoding="utf-8"?>
<ds:datastoreItem xmlns:ds="http://schemas.openxmlformats.org/officeDocument/2006/customXml" ds:itemID="{ca6c12ad-02ac-49ad-9e1d-d031126c0fa7}">
  <ds:schemaRefs/>
</ds:datastoreItem>
</file>

<file path=customXml/itemProps76.xml><?xml version="1.0" encoding="utf-8"?>
<ds:datastoreItem xmlns:ds="http://schemas.openxmlformats.org/officeDocument/2006/customXml" ds:itemID="{7ef39533-4b99-4a04-bbf7-7e285196d988}">
  <ds:schemaRefs/>
</ds:datastoreItem>
</file>

<file path=customXml/itemProps8.xml><?xml version="1.0" encoding="utf-8"?>
<ds:datastoreItem xmlns:ds="http://schemas.openxmlformats.org/officeDocument/2006/customXml" ds:itemID="{b7e5104d-1439-4ba2-a62c-d6991dbfe7c7}">
  <ds:schemaRefs/>
</ds:datastoreItem>
</file>

<file path=customXml/itemProps9.xml><?xml version="1.0" encoding="utf-8"?>
<ds:datastoreItem xmlns:ds="http://schemas.openxmlformats.org/officeDocument/2006/customXml" ds:itemID="{06507eac-f694-4a86-8903-f3db0e6b4d65}">
  <ds:schemaRefs/>
</ds:datastoreItem>
</file>

<file path=docProps/app.xml><?xml version="1.0" encoding="utf-8"?>
<Properties xmlns="http://schemas.openxmlformats.org/officeDocument/2006/extended-properties" xmlns:vt="http://schemas.openxmlformats.org/officeDocument/2006/docPropsVTypes">
  <TotalTime>19</TotalTime>
  <ScaleCrop>false</ScaleCrop>
  <LinksUpToDate>false</LinksUpToDate>
  <Application>WPS Office_11.8.2.12094_F1E327BC-269C-435d-A152-05C5408002CA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2024-02-08T15:26:00Z</dcterms:created>
  <dc:creator>Administrator</dc:creator>
  <cp:lastModifiedBy>Administrator</cp:lastModifiedBy>
  <dcterms:modified xsi:type="dcterms:W3CDTF">2025-11-20T03:23:45Z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18EE04DAE4EA4C1D80CF9CE38F4807CF</vt:lpwstr>
  </property>
</Properties>
</file>