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pPr>
                              <w:spacing w:line="600" w:lineRule="auto"/>
                              <w:jc w:val="left"/>
                              <w:rPr>
                                <w:rFonts w:ascii="黑体" w:hAnsi="黑体" w:eastAsia="黑体" w:cs="黑体"/>
                                <w:color w:val="000000"/>
                                <w:sz w:val="40"/>
                                <w:szCs w:val="40"/>
                              </w:rPr>
                            </w:pPr>
                            <w:bookmarkStart w:id="1" w:name="_Hlk117100997"/>
                            <w:r>
                              <w:rPr>
                                <w:rFonts w:hint="eastAsia" w:ascii="黑体" w:hAnsi="黑体" w:eastAsia="黑体" w:cs="黑体"/>
                                <w:color w:val="000000"/>
                                <w:sz w:val="40"/>
                                <w:szCs w:val="40"/>
                              </w:rPr>
                              <w:t>预算代码：</w:t>
                            </w:r>
                            <w:r>
                              <w:rPr>
                                <w:rFonts w:ascii="黑体" w:hAnsi="黑体" w:eastAsia="黑体" w:cs="黑体"/>
                                <w:color w:val="000000"/>
                                <w:sz w:val="40"/>
                                <w:szCs w:val="40"/>
                              </w:rPr>
                              <w:t>915</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部门名称：青龙满族自治县木头凳镇人民政府</w:t>
                            </w:r>
                          </w:p>
                          <w:bookmarkEnd w:id="1"/>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bookmarkStart w:id="1" w:name="_Hlk117100997"/>
                      <w:r>
                        <w:rPr>
                          <w:rFonts w:hint="eastAsia" w:ascii="黑体" w:hAnsi="黑体" w:eastAsia="黑体" w:cs="黑体"/>
                          <w:color w:val="000000"/>
                          <w:sz w:val="40"/>
                          <w:szCs w:val="40"/>
                        </w:rPr>
                        <w:t>预算代码：</w:t>
                      </w:r>
                      <w:r>
                        <w:rPr>
                          <w:rFonts w:ascii="黑体" w:hAnsi="黑体" w:eastAsia="黑体" w:cs="黑体"/>
                          <w:color w:val="000000"/>
                          <w:sz w:val="40"/>
                          <w:szCs w:val="40"/>
                        </w:rPr>
                        <w:t>915</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部门名称：青龙满族自治县木头凳镇人民政府</w:t>
                      </w:r>
                    </w:p>
                    <w:bookmarkEnd w:id="1"/>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v:textbox>
              </v:rect>
            </w:pict>
          </mc:Fallback>
        </mc:AlternateContent>
      </w:r>
      <w:r>
        <mc:AlternateContent>
          <mc:Choice Requires="wpg">
            <w:drawing>
              <wp:anchor distT="0" distB="0" distL="0" distR="0" simplePos="0" relativeHeight="251665408" behindDoc="1"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51072;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一、部门</w:t>
      </w:r>
      <w:r>
        <w:rPr>
          <w:rFonts w:hint="eastAsia" w:ascii="Times New Roman" w:hAnsi="Times New Roman" w:eastAsia="仿宋" w:cs="Times New Roman"/>
          <w:sz w:val="32"/>
          <w:szCs w:val="32"/>
        </w:rPr>
        <w:t>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w:t>
      </w: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部门</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部门</w:t>
      </w:r>
      <w:r>
        <w:rPr>
          <w:rFonts w:hint="eastAsia" w:ascii="黑体" w:eastAsia="黑体" w:cs="黑体"/>
          <w:b w:val="0"/>
          <w:bCs w:val="0"/>
          <w:kern w:val="0"/>
          <w:sz w:val="32"/>
          <w:szCs w:val="32"/>
        </w:rPr>
        <w:t>职责</w:t>
      </w:r>
    </w:p>
    <w:p>
      <w:pPr>
        <w:spacing w:before="100" w:line="514" w:lineRule="exact"/>
        <w:ind w:left="638"/>
        <w:outlineLvl w:val="0"/>
        <w:rPr>
          <w:rFonts w:ascii="黑体" w:hAnsi="黑体" w:eastAsia="黑体" w:cs="黑体"/>
          <w:sz w:val="31"/>
          <w:szCs w:val="31"/>
        </w:rPr>
      </w:pPr>
      <w:r>
        <w:rPr>
          <w:rFonts w:ascii="黑体" w:hAnsi="黑体" w:eastAsia="黑体" w:cs="黑体"/>
          <w:spacing w:val="7"/>
          <w:position w:val="4"/>
          <w:sz w:val="31"/>
          <w:szCs w:val="31"/>
        </w:rPr>
        <w:t>一、部门职责</w:t>
      </w:r>
    </w:p>
    <w:p>
      <w:pPr>
        <w:spacing w:before="49" w:line="334" w:lineRule="auto"/>
        <w:ind w:left="2" w:right="111" w:firstLine="640"/>
        <w:rPr>
          <w:rFonts w:ascii="仿宋" w:hAnsi="仿宋" w:eastAsia="仿宋" w:cs="仿宋"/>
          <w:sz w:val="31"/>
          <w:szCs w:val="31"/>
        </w:rPr>
      </w:pPr>
      <w:r>
        <w:rPr>
          <w:rFonts w:ascii="仿宋" w:hAnsi="仿宋" w:eastAsia="仿宋" w:cs="仿宋"/>
          <w:spacing w:val="8"/>
          <w:sz w:val="31"/>
          <w:szCs w:val="31"/>
        </w:rPr>
        <w:t>根据《木</w:t>
      </w:r>
      <w:r>
        <w:rPr>
          <w:rFonts w:ascii="仿宋" w:hAnsi="仿宋" w:eastAsia="仿宋" w:cs="仿宋"/>
          <w:spacing w:val="4"/>
          <w:sz w:val="31"/>
          <w:szCs w:val="31"/>
        </w:rPr>
        <w:t>头凳镇人民政府职能配置、内设机构和人员编制方</w:t>
      </w:r>
      <w:r>
        <w:rPr>
          <w:rFonts w:ascii="仿宋" w:hAnsi="仿宋" w:eastAsia="仿宋" w:cs="仿宋"/>
          <w:sz w:val="31"/>
          <w:szCs w:val="31"/>
        </w:rPr>
        <w:t xml:space="preserve"> </w:t>
      </w:r>
      <w:r>
        <w:rPr>
          <w:rFonts w:ascii="仿宋" w:hAnsi="仿宋" w:eastAsia="仿宋" w:cs="仿宋"/>
          <w:spacing w:val="14"/>
          <w:sz w:val="31"/>
          <w:szCs w:val="31"/>
        </w:rPr>
        <w:t>案</w:t>
      </w:r>
      <w:r>
        <w:rPr>
          <w:rFonts w:ascii="仿宋" w:hAnsi="仿宋" w:eastAsia="仿宋" w:cs="仿宋"/>
          <w:spacing w:val="8"/>
          <w:sz w:val="31"/>
          <w:szCs w:val="31"/>
        </w:rPr>
        <w:t>》规定，木头凳镇人民政府的主要职责是：</w:t>
      </w:r>
    </w:p>
    <w:p>
      <w:pPr>
        <w:spacing w:before="1" w:line="225" w:lineRule="auto"/>
        <w:ind w:left="646"/>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7"/>
          <w:sz w:val="31"/>
          <w:szCs w:val="31"/>
        </w:rPr>
        <w:t xml:space="preserve"> 一) 乡镇党政机构主要工作职责</w:t>
      </w:r>
    </w:p>
    <w:p>
      <w:pPr>
        <w:spacing w:before="179" w:line="334" w:lineRule="auto"/>
        <w:ind w:right="111" w:firstLine="649"/>
        <w:rPr>
          <w:rFonts w:ascii="仿宋" w:hAnsi="仿宋" w:eastAsia="仿宋" w:cs="仿宋"/>
          <w:sz w:val="31"/>
          <w:szCs w:val="31"/>
        </w:rPr>
      </w:pPr>
      <w:r>
        <w:rPr>
          <w:rFonts w:ascii="仿宋" w:hAnsi="仿宋" w:eastAsia="仿宋" w:cs="仿宋"/>
          <w:spacing w:val="8"/>
          <w:sz w:val="31"/>
          <w:szCs w:val="31"/>
        </w:rPr>
        <w:t>党政</w:t>
      </w:r>
      <w:r>
        <w:rPr>
          <w:rFonts w:ascii="仿宋" w:hAnsi="仿宋" w:eastAsia="仿宋" w:cs="仿宋"/>
          <w:spacing w:val="6"/>
          <w:sz w:val="31"/>
          <w:szCs w:val="31"/>
        </w:rPr>
        <w:t>办</w:t>
      </w:r>
      <w:r>
        <w:rPr>
          <w:rFonts w:ascii="仿宋" w:hAnsi="仿宋" w:eastAsia="仿宋" w:cs="仿宋"/>
          <w:spacing w:val="4"/>
          <w:sz w:val="31"/>
          <w:szCs w:val="31"/>
        </w:rPr>
        <w:t>公室：承担民主政治、精神文明建设及党政日常事务</w:t>
      </w:r>
      <w:r>
        <w:rPr>
          <w:rFonts w:ascii="仿宋" w:hAnsi="仿宋" w:eastAsia="仿宋" w:cs="仿宋"/>
          <w:sz w:val="31"/>
          <w:szCs w:val="31"/>
        </w:rPr>
        <w:t xml:space="preserve"> </w:t>
      </w:r>
      <w:r>
        <w:rPr>
          <w:rFonts w:ascii="仿宋" w:hAnsi="仿宋" w:eastAsia="仿宋" w:cs="仿宋"/>
          <w:spacing w:val="-1"/>
          <w:sz w:val="31"/>
          <w:szCs w:val="31"/>
        </w:rPr>
        <w:t>职责</w:t>
      </w:r>
      <w:r>
        <w:rPr>
          <w:rFonts w:ascii="仿宋" w:hAnsi="仿宋" w:eastAsia="仿宋" w:cs="仿宋"/>
          <w:sz w:val="31"/>
          <w:szCs w:val="31"/>
        </w:rPr>
        <w:t>。</w:t>
      </w:r>
    </w:p>
    <w:p>
      <w:pPr>
        <w:spacing w:line="228" w:lineRule="auto"/>
        <w:ind w:left="641"/>
        <w:rPr>
          <w:rFonts w:ascii="仿宋" w:hAnsi="仿宋" w:eastAsia="仿宋" w:cs="仿宋"/>
          <w:sz w:val="31"/>
          <w:szCs w:val="31"/>
        </w:rPr>
      </w:pPr>
      <w:r>
        <w:rPr>
          <w:rFonts w:ascii="仿宋" w:hAnsi="仿宋" w:eastAsia="仿宋" w:cs="仿宋"/>
          <w:spacing w:val="16"/>
          <w:sz w:val="31"/>
          <w:szCs w:val="31"/>
        </w:rPr>
        <w:t>社会</w:t>
      </w:r>
      <w:r>
        <w:rPr>
          <w:rFonts w:ascii="仿宋" w:hAnsi="仿宋" w:eastAsia="仿宋" w:cs="仿宋"/>
          <w:spacing w:val="11"/>
          <w:sz w:val="31"/>
          <w:szCs w:val="31"/>
        </w:rPr>
        <w:t>事</w:t>
      </w:r>
      <w:r>
        <w:rPr>
          <w:rFonts w:ascii="仿宋" w:hAnsi="仿宋" w:eastAsia="仿宋" w:cs="仿宋"/>
          <w:spacing w:val="8"/>
          <w:sz w:val="31"/>
          <w:szCs w:val="31"/>
        </w:rPr>
        <w:t>务办公室：承担发展社会事业和加强社会管理职责。</w:t>
      </w:r>
    </w:p>
    <w:p>
      <w:pPr>
        <w:spacing w:before="180" w:line="333" w:lineRule="auto"/>
        <w:ind w:firstLine="640"/>
        <w:rPr>
          <w:rFonts w:ascii="仿宋" w:hAnsi="仿宋" w:eastAsia="仿宋" w:cs="仿宋"/>
          <w:sz w:val="31"/>
          <w:szCs w:val="31"/>
        </w:rPr>
      </w:pPr>
      <w:r>
        <w:rPr>
          <w:rFonts w:ascii="仿宋" w:hAnsi="仿宋" w:eastAsia="仿宋" w:cs="仿宋"/>
          <w:spacing w:val="8"/>
          <w:sz w:val="31"/>
          <w:szCs w:val="31"/>
        </w:rPr>
        <w:t>经济发</w:t>
      </w:r>
      <w:r>
        <w:rPr>
          <w:rFonts w:ascii="仿宋" w:hAnsi="仿宋" w:eastAsia="仿宋" w:cs="仿宋"/>
          <w:spacing w:val="7"/>
          <w:sz w:val="31"/>
          <w:szCs w:val="31"/>
        </w:rPr>
        <w:t>展</w:t>
      </w:r>
      <w:r>
        <w:rPr>
          <w:rFonts w:ascii="仿宋" w:hAnsi="仿宋" w:eastAsia="仿宋" w:cs="仿宋"/>
          <w:spacing w:val="4"/>
          <w:sz w:val="31"/>
          <w:szCs w:val="31"/>
        </w:rPr>
        <w:t>办公室：承担组织制定产业发展规划、指导农村产</w:t>
      </w:r>
      <w:r>
        <w:rPr>
          <w:rFonts w:ascii="仿宋" w:hAnsi="仿宋" w:eastAsia="仿宋" w:cs="仿宋"/>
          <w:sz w:val="31"/>
          <w:szCs w:val="31"/>
        </w:rPr>
        <w:t xml:space="preserve"> </w:t>
      </w:r>
      <w:r>
        <w:rPr>
          <w:rFonts w:ascii="仿宋" w:hAnsi="仿宋" w:eastAsia="仿宋" w:cs="仿宋"/>
          <w:spacing w:val="5"/>
          <w:sz w:val="31"/>
          <w:szCs w:val="31"/>
        </w:rPr>
        <w:t>业结构调整和农业产业化职责；营造良好投资环境，负责招商引</w:t>
      </w:r>
      <w:r>
        <w:rPr>
          <w:rFonts w:ascii="仿宋" w:hAnsi="仿宋" w:eastAsia="仿宋" w:cs="仿宋"/>
          <w:sz w:val="31"/>
          <w:szCs w:val="31"/>
        </w:rPr>
        <w:t xml:space="preserve"> </w:t>
      </w:r>
      <w:r>
        <w:rPr>
          <w:rFonts w:ascii="仿宋" w:hAnsi="仿宋" w:eastAsia="仿宋" w:cs="仿宋"/>
          <w:spacing w:val="-2"/>
          <w:sz w:val="31"/>
          <w:szCs w:val="31"/>
        </w:rPr>
        <w:t>资和项目建设工作；发展旅游业、服务业、壮大第二、第三产业</w:t>
      </w:r>
      <w:r>
        <w:rPr>
          <w:rFonts w:ascii="仿宋" w:hAnsi="仿宋" w:eastAsia="仿宋" w:cs="仿宋"/>
          <w:sz w:val="31"/>
          <w:szCs w:val="31"/>
        </w:rPr>
        <w:t xml:space="preserve">。 </w:t>
      </w:r>
      <w:r>
        <w:rPr>
          <w:rFonts w:ascii="仿宋" w:hAnsi="仿宋" w:eastAsia="仿宋" w:cs="仿宋"/>
          <w:spacing w:val="8"/>
          <w:sz w:val="31"/>
          <w:szCs w:val="31"/>
        </w:rPr>
        <w:t>负责编制年</w:t>
      </w:r>
      <w:r>
        <w:rPr>
          <w:rFonts w:ascii="仿宋" w:hAnsi="仿宋" w:eastAsia="仿宋" w:cs="仿宋"/>
          <w:spacing w:val="6"/>
          <w:sz w:val="31"/>
          <w:szCs w:val="31"/>
        </w:rPr>
        <w:t>度</w:t>
      </w:r>
      <w:r>
        <w:rPr>
          <w:rFonts w:ascii="仿宋" w:hAnsi="仿宋" w:eastAsia="仿宋" w:cs="仿宋"/>
          <w:spacing w:val="4"/>
          <w:sz w:val="31"/>
          <w:szCs w:val="31"/>
        </w:rPr>
        <w:t>财政预 (决) 算草案并组织实施，管理预算内外资</w:t>
      </w:r>
      <w:r>
        <w:rPr>
          <w:rFonts w:ascii="仿宋" w:hAnsi="仿宋" w:eastAsia="仿宋" w:cs="仿宋"/>
          <w:sz w:val="31"/>
          <w:szCs w:val="31"/>
        </w:rPr>
        <w:t xml:space="preserve"> </w:t>
      </w:r>
      <w:r>
        <w:rPr>
          <w:rFonts w:ascii="仿宋" w:hAnsi="仿宋" w:eastAsia="仿宋" w:cs="仿宋"/>
          <w:spacing w:val="7"/>
          <w:sz w:val="31"/>
          <w:szCs w:val="31"/>
        </w:rPr>
        <w:t>金</w:t>
      </w:r>
      <w:r>
        <w:rPr>
          <w:rFonts w:ascii="仿宋" w:hAnsi="仿宋" w:eastAsia="仿宋" w:cs="仿宋"/>
          <w:spacing w:val="5"/>
          <w:sz w:val="31"/>
          <w:szCs w:val="31"/>
        </w:rPr>
        <w:t>的收支活动；负责管理和监督乡镇各单位行政事业经费和上级</w:t>
      </w:r>
      <w:r>
        <w:rPr>
          <w:rFonts w:ascii="仿宋" w:hAnsi="仿宋" w:eastAsia="仿宋" w:cs="仿宋"/>
          <w:sz w:val="31"/>
          <w:szCs w:val="31"/>
        </w:rPr>
        <w:t xml:space="preserve"> </w:t>
      </w:r>
      <w:r>
        <w:rPr>
          <w:rFonts w:ascii="仿宋" w:hAnsi="仿宋" w:eastAsia="仿宋" w:cs="仿宋"/>
          <w:spacing w:val="14"/>
          <w:sz w:val="31"/>
          <w:szCs w:val="31"/>
        </w:rPr>
        <w:t>拨</w:t>
      </w:r>
      <w:r>
        <w:rPr>
          <w:rFonts w:ascii="仿宋" w:hAnsi="仿宋" w:eastAsia="仿宋" w:cs="仿宋"/>
          <w:spacing w:val="8"/>
          <w:sz w:val="31"/>
          <w:szCs w:val="31"/>
        </w:rPr>
        <w:t>付的各项专项资金，负责乡镇统计工作。</w:t>
      </w:r>
    </w:p>
    <w:p>
      <w:pPr>
        <w:spacing w:before="3" w:line="333" w:lineRule="auto"/>
        <w:ind w:left="3" w:right="111" w:firstLine="642"/>
        <w:rPr>
          <w:rFonts w:ascii="仿宋" w:hAnsi="仿宋" w:eastAsia="仿宋" w:cs="仿宋"/>
          <w:sz w:val="31"/>
          <w:szCs w:val="31"/>
        </w:rPr>
      </w:pPr>
      <w:r>
        <w:rPr>
          <w:rFonts w:ascii="仿宋" w:hAnsi="仿宋" w:eastAsia="仿宋" w:cs="仿宋"/>
          <w:spacing w:val="8"/>
          <w:sz w:val="31"/>
          <w:szCs w:val="31"/>
        </w:rPr>
        <w:t>综合治</w:t>
      </w:r>
      <w:r>
        <w:rPr>
          <w:rFonts w:ascii="仿宋" w:hAnsi="仿宋" w:eastAsia="仿宋" w:cs="仿宋"/>
          <w:spacing w:val="5"/>
          <w:sz w:val="31"/>
          <w:szCs w:val="31"/>
        </w:rPr>
        <w:t>理</w:t>
      </w:r>
      <w:r>
        <w:rPr>
          <w:rFonts w:ascii="仿宋" w:hAnsi="仿宋" w:eastAsia="仿宋" w:cs="仿宋"/>
          <w:spacing w:val="4"/>
          <w:sz w:val="31"/>
          <w:szCs w:val="31"/>
        </w:rPr>
        <w:t>办公室：承担社会治安综合治理和司法行政工作职</w:t>
      </w:r>
      <w:r>
        <w:rPr>
          <w:rFonts w:ascii="仿宋" w:hAnsi="仿宋" w:eastAsia="仿宋" w:cs="仿宋"/>
          <w:sz w:val="31"/>
          <w:szCs w:val="31"/>
        </w:rPr>
        <w:t xml:space="preserve"> </w:t>
      </w:r>
      <w:r>
        <w:rPr>
          <w:rFonts w:ascii="仿宋" w:hAnsi="仿宋" w:eastAsia="仿宋" w:cs="仿宋"/>
          <w:spacing w:val="-8"/>
          <w:sz w:val="31"/>
          <w:szCs w:val="31"/>
        </w:rPr>
        <w:t>责</w:t>
      </w:r>
      <w:r>
        <w:rPr>
          <w:rFonts w:ascii="仿宋" w:hAnsi="仿宋" w:eastAsia="仿宋" w:cs="仿宋"/>
          <w:spacing w:val="-7"/>
          <w:sz w:val="31"/>
          <w:szCs w:val="31"/>
        </w:rPr>
        <w:t>。</w:t>
      </w:r>
    </w:p>
    <w:p>
      <w:pPr>
        <w:spacing w:before="2" w:line="333" w:lineRule="auto"/>
        <w:ind w:left="2" w:right="111" w:firstLine="644"/>
        <w:rPr>
          <w:rFonts w:ascii="仿宋" w:hAnsi="仿宋" w:eastAsia="仿宋" w:cs="仿宋"/>
          <w:sz w:val="31"/>
          <w:szCs w:val="31"/>
        </w:rPr>
      </w:pPr>
      <w:r>
        <w:rPr>
          <w:rFonts w:ascii="仿宋" w:hAnsi="仿宋" w:eastAsia="仿宋" w:cs="仿宋"/>
          <w:spacing w:val="8"/>
          <w:sz w:val="31"/>
          <w:szCs w:val="31"/>
        </w:rPr>
        <w:t>人口和</w:t>
      </w:r>
      <w:r>
        <w:rPr>
          <w:rFonts w:ascii="仿宋" w:hAnsi="仿宋" w:eastAsia="仿宋" w:cs="仿宋"/>
          <w:spacing w:val="4"/>
          <w:sz w:val="31"/>
          <w:szCs w:val="31"/>
        </w:rPr>
        <w:t>计划生育办公室：承担人口和计划生育政策法规、行</w:t>
      </w:r>
      <w:r>
        <w:rPr>
          <w:rFonts w:ascii="仿宋" w:hAnsi="仿宋" w:eastAsia="仿宋" w:cs="仿宋"/>
          <w:sz w:val="31"/>
          <w:szCs w:val="31"/>
        </w:rPr>
        <w:t xml:space="preserve"> </w:t>
      </w:r>
      <w:r>
        <w:rPr>
          <w:rFonts w:ascii="仿宋" w:hAnsi="仿宋" w:eastAsia="仿宋" w:cs="仿宋"/>
          <w:spacing w:val="13"/>
          <w:sz w:val="31"/>
          <w:szCs w:val="31"/>
        </w:rPr>
        <w:t>政</w:t>
      </w:r>
      <w:r>
        <w:rPr>
          <w:rFonts w:ascii="仿宋" w:hAnsi="仿宋" w:eastAsia="仿宋" w:cs="仿宋"/>
          <w:spacing w:val="7"/>
          <w:sz w:val="31"/>
          <w:szCs w:val="31"/>
        </w:rPr>
        <w:t>管理和计生协会工作职责。</w:t>
      </w:r>
    </w:p>
    <w:p>
      <w:pPr>
        <w:spacing w:before="3" w:line="333" w:lineRule="auto"/>
        <w:ind w:right="111" w:firstLine="648"/>
        <w:rPr>
          <w:rFonts w:ascii="仿宋" w:hAnsi="仿宋" w:eastAsia="仿宋" w:cs="仿宋"/>
          <w:sz w:val="31"/>
          <w:szCs w:val="31"/>
        </w:rPr>
      </w:pPr>
      <w:r>
        <w:rPr>
          <w:rFonts w:ascii="仿宋" w:hAnsi="仿宋" w:eastAsia="仿宋" w:cs="仿宋"/>
          <w:spacing w:val="8"/>
          <w:sz w:val="31"/>
          <w:szCs w:val="31"/>
        </w:rPr>
        <w:t>城镇</w:t>
      </w:r>
      <w:r>
        <w:rPr>
          <w:rFonts w:ascii="仿宋" w:hAnsi="仿宋" w:eastAsia="仿宋" w:cs="仿宋"/>
          <w:spacing w:val="7"/>
          <w:sz w:val="31"/>
          <w:szCs w:val="31"/>
        </w:rPr>
        <w:t>规</w:t>
      </w:r>
      <w:r>
        <w:rPr>
          <w:rFonts w:ascii="仿宋" w:hAnsi="仿宋" w:eastAsia="仿宋" w:cs="仿宋"/>
          <w:spacing w:val="4"/>
          <w:sz w:val="31"/>
          <w:szCs w:val="31"/>
        </w:rPr>
        <w:t>划建设办公室：负责村镇规划、建设、管理工作，加</w:t>
      </w:r>
      <w:r>
        <w:rPr>
          <w:rFonts w:ascii="仿宋" w:hAnsi="仿宋" w:eastAsia="仿宋" w:cs="仿宋"/>
          <w:sz w:val="31"/>
          <w:szCs w:val="31"/>
        </w:rPr>
        <w:t xml:space="preserve"> </w:t>
      </w:r>
      <w:r>
        <w:rPr>
          <w:rFonts w:ascii="仿宋" w:hAnsi="仿宋" w:eastAsia="仿宋" w:cs="仿宋"/>
          <w:spacing w:val="8"/>
          <w:sz w:val="31"/>
          <w:szCs w:val="31"/>
        </w:rPr>
        <w:t>强</w:t>
      </w:r>
      <w:r>
        <w:rPr>
          <w:rFonts w:ascii="仿宋" w:hAnsi="仿宋" w:eastAsia="仿宋" w:cs="仿宋"/>
          <w:spacing w:val="5"/>
          <w:sz w:val="31"/>
          <w:szCs w:val="31"/>
        </w:rPr>
        <w:t>基础设施建设，推进城乡一体化进程，搞好社会主义新农村建</w:t>
      </w:r>
      <w:r>
        <w:rPr>
          <w:rFonts w:ascii="仿宋" w:hAnsi="仿宋" w:eastAsia="仿宋" w:cs="仿宋"/>
          <w:sz w:val="31"/>
          <w:szCs w:val="31"/>
        </w:rPr>
        <w:t xml:space="preserve"> </w:t>
      </w:r>
      <w:r>
        <w:rPr>
          <w:rFonts w:ascii="仿宋" w:hAnsi="仿宋" w:eastAsia="仿宋" w:cs="仿宋"/>
          <w:spacing w:val="16"/>
          <w:sz w:val="31"/>
          <w:szCs w:val="31"/>
        </w:rPr>
        <w:t>设</w:t>
      </w:r>
      <w:r>
        <w:rPr>
          <w:rFonts w:ascii="仿宋" w:hAnsi="仿宋" w:eastAsia="仿宋" w:cs="仿宋"/>
          <w:spacing w:val="9"/>
          <w:sz w:val="31"/>
          <w:szCs w:val="31"/>
        </w:rPr>
        <w:t>工</w:t>
      </w:r>
      <w:r>
        <w:rPr>
          <w:rFonts w:ascii="仿宋" w:hAnsi="仿宋" w:eastAsia="仿宋" w:cs="仿宋"/>
          <w:spacing w:val="8"/>
          <w:sz w:val="31"/>
          <w:szCs w:val="31"/>
        </w:rPr>
        <w:t>作；负责村镇容貌、环境卫生管理等工作。</w:t>
      </w:r>
    </w:p>
    <w:p>
      <w:pPr>
        <w:spacing w:before="1" w:line="225" w:lineRule="auto"/>
        <w:ind w:left="646"/>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7"/>
          <w:sz w:val="31"/>
          <w:szCs w:val="31"/>
        </w:rPr>
        <w:t>二) 乡镇事业单位主要工作职能</w:t>
      </w:r>
    </w:p>
    <w:p>
      <w:pPr>
        <w:spacing w:before="198" w:line="226" w:lineRule="auto"/>
        <w:ind w:left="643"/>
        <w:rPr>
          <w:rFonts w:ascii="仿宋" w:hAnsi="仿宋" w:eastAsia="仿宋" w:cs="仿宋"/>
          <w:sz w:val="31"/>
          <w:szCs w:val="31"/>
        </w:rPr>
      </w:pPr>
      <w:r>
        <w:rPr>
          <w:rFonts w:ascii="仿宋" w:hAnsi="仿宋" w:eastAsia="仿宋" w:cs="仿宋"/>
          <w:spacing w:val="8"/>
          <w:sz w:val="31"/>
          <w:szCs w:val="31"/>
        </w:rPr>
        <w:t>农村经</w:t>
      </w:r>
      <w:r>
        <w:rPr>
          <w:rFonts w:ascii="仿宋" w:hAnsi="仿宋" w:eastAsia="仿宋" w:cs="仿宋"/>
          <w:spacing w:val="6"/>
          <w:sz w:val="31"/>
          <w:szCs w:val="31"/>
        </w:rPr>
        <w:t>济</w:t>
      </w:r>
      <w:r>
        <w:rPr>
          <w:rFonts w:ascii="仿宋" w:hAnsi="仿宋" w:eastAsia="仿宋" w:cs="仿宋"/>
          <w:spacing w:val="4"/>
          <w:sz w:val="31"/>
          <w:szCs w:val="31"/>
        </w:rPr>
        <w:t>管理站：负责村级财务管理工作，实行资金、账目</w:t>
      </w:r>
    </w:p>
    <w:p>
      <w:pPr>
        <w:sectPr>
          <w:pgSz w:w="11906" w:h="16839"/>
          <w:pgMar w:top="400" w:right="1419" w:bottom="0" w:left="1551" w:header="0" w:footer="0" w:gutter="0"/>
          <w:cols w:space="720" w:num="1"/>
        </w:sectPr>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101" w:line="333" w:lineRule="auto"/>
        <w:ind w:left="2" w:right="102" w:firstLine="638"/>
        <w:rPr>
          <w:rFonts w:ascii="仿宋" w:hAnsi="仿宋" w:eastAsia="仿宋" w:cs="仿宋"/>
          <w:sz w:val="31"/>
          <w:szCs w:val="31"/>
        </w:rPr>
      </w:pPr>
      <w:r>
        <w:rPr>
          <w:rFonts w:ascii="仿宋" w:hAnsi="仿宋" w:eastAsia="仿宋" w:cs="仿宋"/>
          <w:spacing w:val="8"/>
          <w:sz w:val="31"/>
          <w:szCs w:val="31"/>
        </w:rPr>
        <w:t>双代管；</w:t>
      </w:r>
      <w:r>
        <w:rPr>
          <w:rFonts w:ascii="仿宋" w:hAnsi="仿宋" w:eastAsia="仿宋" w:cs="仿宋"/>
          <w:spacing w:val="6"/>
          <w:sz w:val="31"/>
          <w:szCs w:val="31"/>
        </w:rPr>
        <w:t>负</w:t>
      </w:r>
      <w:r>
        <w:rPr>
          <w:rFonts w:ascii="仿宋" w:hAnsi="仿宋" w:eastAsia="仿宋" w:cs="仿宋"/>
          <w:spacing w:val="4"/>
          <w:sz w:val="31"/>
          <w:szCs w:val="31"/>
        </w:rPr>
        <w:t>责调解农村土地承包合同纠纷；负责推动和引导</w:t>
      </w:r>
      <w:r>
        <w:rPr>
          <w:rFonts w:ascii="仿宋" w:hAnsi="仿宋" w:eastAsia="仿宋" w:cs="仿宋"/>
          <w:sz w:val="31"/>
          <w:szCs w:val="31"/>
        </w:rPr>
        <w:t xml:space="preserve"> </w:t>
      </w:r>
      <w:r>
        <w:rPr>
          <w:rFonts w:ascii="仿宋" w:hAnsi="仿宋" w:eastAsia="仿宋" w:cs="仿宋"/>
          <w:spacing w:val="6"/>
          <w:sz w:val="31"/>
          <w:szCs w:val="31"/>
        </w:rPr>
        <w:t>农</w:t>
      </w:r>
      <w:r>
        <w:rPr>
          <w:rFonts w:ascii="仿宋" w:hAnsi="仿宋" w:eastAsia="仿宋" w:cs="仿宋"/>
          <w:spacing w:val="5"/>
          <w:sz w:val="31"/>
          <w:szCs w:val="31"/>
        </w:rPr>
        <w:t>村经济合作组织的发展，提高农村生产组织化程度；增强农村</w:t>
      </w:r>
      <w:r>
        <w:rPr>
          <w:rFonts w:ascii="仿宋" w:hAnsi="仿宋" w:eastAsia="仿宋" w:cs="仿宋"/>
          <w:sz w:val="31"/>
          <w:szCs w:val="31"/>
        </w:rPr>
        <w:t xml:space="preserve"> </w:t>
      </w:r>
      <w:r>
        <w:rPr>
          <w:rFonts w:ascii="仿宋" w:hAnsi="仿宋" w:eastAsia="仿宋" w:cs="仿宋"/>
          <w:spacing w:val="6"/>
          <w:sz w:val="31"/>
          <w:szCs w:val="31"/>
        </w:rPr>
        <w:t>集</w:t>
      </w:r>
      <w:r>
        <w:rPr>
          <w:rFonts w:ascii="仿宋" w:hAnsi="仿宋" w:eastAsia="仿宋" w:cs="仿宋"/>
          <w:spacing w:val="5"/>
          <w:sz w:val="31"/>
          <w:szCs w:val="31"/>
        </w:rPr>
        <w:t>体组织经济实力，大力发展民营经济，培育和发展农民专业合</w:t>
      </w:r>
      <w:r>
        <w:rPr>
          <w:rFonts w:ascii="仿宋" w:hAnsi="仿宋" w:eastAsia="仿宋" w:cs="仿宋"/>
          <w:sz w:val="31"/>
          <w:szCs w:val="31"/>
        </w:rPr>
        <w:t xml:space="preserve"> </w:t>
      </w:r>
      <w:r>
        <w:rPr>
          <w:rFonts w:ascii="仿宋" w:hAnsi="仿宋" w:eastAsia="仿宋" w:cs="仿宋"/>
          <w:spacing w:val="7"/>
          <w:sz w:val="31"/>
          <w:szCs w:val="31"/>
        </w:rPr>
        <w:t>作</w:t>
      </w:r>
      <w:r>
        <w:rPr>
          <w:rFonts w:ascii="仿宋" w:hAnsi="仿宋" w:eastAsia="仿宋" w:cs="仿宋"/>
          <w:spacing w:val="6"/>
          <w:sz w:val="31"/>
          <w:szCs w:val="31"/>
        </w:rPr>
        <w:t>组织和中介组织。</w:t>
      </w:r>
    </w:p>
    <w:p>
      <w:pPr>
        <w:spacing w:before="2" w:line="333" w:lineRule="auto"/>
        <w:ind w:right="34" w:firstLine="648"/>
        <w:rPr>
          <w:rFonts w:ascii="仿宋" w:hAnsi="仿宋" w:eastAsia="仿宋" w:cs="仿宋"/>
          <w:sz w:val="31"/>
          <w:szCs w:val="31"/>
        </w:rPr>
      </w:pPr>
      <w:r>
        <w:rPr>
          <w:rFonts w:ascii="仿宋" w:hAnsi="仿宋" w:eastAsia="仿宋" w:cs="仿宋"/>
          <w:spacing w:val="8"/>
          <w:sz w:val="31"/>
          <w:szCs w:val="31"/>
        </w:rPr>
        <w:t>公</w:t>
      </w:r>
      <w:r>
        <w:rPr>
          <w:rFonts w:ascii="仿宋" w:hAnsi="仿宋" w:eastAsia="仿宋" w:cs="仿宋"/>
          <w:spacing w:val="7"/>
          <w:sz w:val="31"/>
          <w:szCs w:val="31"/>
        </w:rPr>
        <w:t>共事务服务站：负责辖区内农民工求职登记、职业介绍、</w:t>
      </w:r>
      <w:r>
        <w:rPr>
          <w:rFonts w:ascii="仿宋" w:hAnsi="仿宋" w:eastAsia="仿宋" w:cs="仿宋"/>
          <w:sz w:val="31"/>
          <w:szCs w:val="31"/>
        </w:rPr>
        <w:t xml:space="preserve"> </w:t>
      </w:r>
      <w:r>
        <w:rPr>
          <w:rFonts w:ascii="仿宋" w:hAnsi="仿宋" w:eastAsia="仿宋" w:cs="仿宋"/>
          <w:spacing w:val="6"/>
          <w:sz w:val="31"/>
          <w:szCs w:val="31"/>
        </w:rPr>
        <w:t>职</w:t>
      </w:r>
      <w:r>
        <w:rPr>
          <w:rFonts w:ascii="仿宋" w:hAnsi="仿宋" w:eastAsia="仿宋" w:cs="仿宋"/>
          <w:spacing w:val="5"/>
          <w:sz w:val="31"/>
          <w:szCs w:val="31"/>
        </w:rPr>
        <w:t>业培训等就业服务工作；负责新型农村养老保险、农村合作医</w:t>
      </w:r>
      <w:r>
        <w:rPr>
          <w:rFonts w:ascii="仿宋" w:hAnsi="仿宋" w:eastAsia="仿宋" w:cs="仿宋"/>
          <w:sz w:val="31"/>
          <w:szCs w:val="31"/>
        </w:rPr>
        <w:t xml:space="preserve"> </w:t>
      </w:r>
      <w:r>
        <w:rPr>
          <w:rFonts w:ascii="仿宋" w:hAnsi="仿宋" w:eastAsia="仿宋" w:cs="仿宋"/>
          <w:spacing w:val="14"/>
          <w:sz w:val="31"/>
          <w:szCs w:val="31"/>
        </w:rPr>
        <w:t>疗、</w:t>
      </w:r>
      <w:r>
        <w:rPr>
          <w:rFonts w:ascii="仿宋" w:hAnsi="仿宋" w:eastAsia="仿宋" w:cs="仿宋"/>
          <w:spacing w:val="8"/>
          <w:sz w:val="31"/>
          <w:szCs w:val="31"/>
        </w:rPr>
        <w:t>文</w:t>
      </w:r>
      <w:r>
        <w:rPr>
          <w:rFonts w:ascii="仿宋" w:hAnsi="仿宋" w:eastAsia="仿宋" w:cs="仿宋"/>
          <w:spacing w:val="7"/>
          <w:sz w:val="31"/>
          <w:szCs w:val="31"/>
        </w:rPr>
        <w:t>化广播和体育等服务工作；负责安全生产监督管理工作。</w:t>
      </w:r>
    </w:p>
    <w:p>
      <w:pPr>
        <w:spacing w:before="7" w:line="333" w:lineRule="auto"/>
        <w:ind w:firstLine="643"/>
        <w:rPr>
          <w:rFonts w:ascii="仿宋" w:hAnsi="仿宋" w:eastAsia="仿宋" w:cs="仿宋"/>
          <w:sz w:val="31"/>
          <w:szCs w:val="31"/>
        </w:rPr>
      </w:pPr>
      <w:r>
        <w:rPr>
          <w:rFonts w:ascii="仿宋" w:hAnsi="仿宋" w:eastAsia="仿宋" w:cs="仿宋"/>
          <w:spacing w:val="-6"/>
          <w:sz w:val="31"/>
          <w:szCs w:val="31"/>
        </w:rPr>
        <w:t>农业</w:t>
      </w:r>
      <w:r>
        <w:rPr>
          <w:rFonts w:ascii="仿宋" w:hAnsi="仿宋" w:eastAsia="仿宋" w:cs="仿宋"/>
          <w:spacing w:val="-3"/>
          <w:sz w:val="31"/>
          <w:szCs w:val="31"/>
        </w:rPr>
        <w:t>综合服务站：负责种植业、畜牧业、林果业、农业机械、</w:t>
      </w:r>
      <w:r>
        <w:rPr>
          <w:rFonts w:ascii="仿宋" w:hAnsi="仿宋" w:eastAsia="仿宋" w:cs="仿宋"/>
          <w:sz w:val="31"/>
          <w:szCs w:val="31"/>
        </w:rPr>
        <w:t xml:space="preserve"> </w:t>
      </w:r>
      <w:r>
        <w:rPr>
          <w:rFonts w:ascii="仿宋" w:hAnsi="仿宋" w:eastAsia="仿宋" w:cs="仿宋"/>
          <w:spacing w:val="6"/>
          <w:sz w:val="31"/>
          <w:szCs w:val="31"/>
        </w:rPr>
        <w:t>水</w:t>
      </w:r>
      <w:r>
        <w:rPr>
          <w:rFonts w:ascii="仿宋" w:hAnsi="仿宋" w:eastAsia="仿宋" w:cs="仿宋"/>
          <w:spacing w:val="5"/>
          <w:sz w:val="31"/>
          <w:szCs w:val="31"/>
        </w:rPr>
        <w:t>利等技术推广服务工作。组织农业公共信息及培训教育、技术</w:t>
      </w:r>
      <w:r>
        <w:rPr>
          <w:rFonts w:ascii="仿宋" w:hAnsi="仿宋" w:eastAsia="仿宋" w:cs="仿宋"/>
          <w:sz w:val="31"/>
          <w:szCs w:val="31"/>
        </w:rPr>
        <w:t xml:space="preserve"> </w:t>
      </w:r>
      <w:r>
        <w:rPr>
          <w:rFonts w:ascii="仿宋" w:hAnsi="仿宋" w:eastAsia="仿宋" w:cs="仿宋"/>
          <w:spacing w:val="8"/>
          <w:sz w:val="31"/>
          <w:szCs w:val="31"/>
        </w:rPr>
        <w:t>咨</w:t>
      </w:r>
      <w:r>
        <w:rPr>
          <w:rFonts w:ascii="仿宋" w:hAnsi="仿宋" w:eastAsia="仿宋" w:cs="仿宋"/>
          <w:spacing w:val="5"/>
          <w:sz w:val="31"/>
          <w:szCs w:val="31"/>
        </w:rPr>
        <w:t>询等服务；组织农业病虫害、农业灾害的监测、预报、防治和</w:t>
      </w:r>
      <w:r>
        <w:rPr>
          <w:rFonts w:ascii="仿宋" w:hAnsi="仿宋" w:eastAsia="仿宋" w:cs="仿宋"/>
          <w:sz w:val="31"/>
          <w:szCs w:val="31"/>
        </w:rPr>
        <w:t xml:space="preserve"> </w:t>
      </w:r>
      <w:r>
        <w:rPr>
          <w:rFonts w:ascii="仿宋" w:hAnsi="仿宋" w:eastAsia="仿宋" w:cs="仿宋"/>
          <w:spacing w:val="8"/>
          <w:sz w:val="31"/>
          <w:szCs w:val="31"/>
        </w:rPr>
        <w:t>处</w:t>
      </w:r>
      <w:r>
        <w:rPr>
          <w:rFonts w:ascii="仿宋" w:hAnsi="仿宋" w:eastAsia="仿宋" w:cs="仿宋"/>
          <w:spacing w:val="5"/>
          <w:sz w:val="31"/>
          <w:szCs w:val="31"/>
        </w:rPr>
        <w:t>理；组织实施农作物、畜牧养殖、森林植物、果品、花卉、种</w:t>
      </w:r>
      <w:r>
        <w:rPr>
          <w:rFonts w:ascii="仿宋" w:hAnsi="仿宋" w:eastAsia="仿宋" w:cs="仿宋"/>
          <w:sz w:val="31"/>
          <w:szCs w:val="31"/>
        </w:rPr>
        <w:t xml:space="preserve"> </w:t>
      </w:r>
      <w:r>
        <w:rPr>
          <w:rFonts w:ascii="仿宋" w:hAnsi="仿宋" w:eastAsia="仿宋" w:cs="仿宋"/>
          <w:spacing w:val="8"/>
          <w:sz w:val="31"/>
          <w:szCs w:val="31"/>
        </w:rPr>
        <w:t>苗</w:t>
      </w:r>
      <w:r>
        <w:rPr>
          <w:rFonts w:ascii="仿宋" w:hAnsi="仿宋" w:eastAsia="仿宋" w:cs="仿宋"/>
          <w:spacing w:val="5"/>
          <w:sz w:val="31"/>
          <w:szCs w:val="31"/>
        </w:rPr>
        <w:t>及水生植物检疫防疫；组织护林防火、生态公益林管护及野生</w:t>
      </w:r>
      <w:r>
        <w:rPr>
          <w:rFonts w:ascii="仿宋" w:hAnsi="仿宋" w:eastAsia="仿宋" w:cs="仿宋"/>
          <w:sz w:val="31"/>
          <w:szCs w:val="31"/>
        </w:rPr>
        <w:t xml:space="preserve"> </w:t>
      </w:r>
      <w:r>
        <w:rPr>
          <w:rFonts w:ascii="仿宋" w:hAnsi="仿宋" w:eastAsia="仿宋" w:cs="仿宋"/>
          <w:spacing w:val="6"/>
          <w:sz w:val="31"/>
          <w:szCs w:val="31"/>
        </w:rPr>
        <w:t>动</w:t>
      </w:r>
      <w:r>
        <w:rPr>
          <w:rFonts w:ascii="仿宋" w:hAnsi="仿宋" w:eastAsia="仿宋" w:cs="仿宋"/>
          <w:spacing w:val="5"/>
          <w:sz w:val="31"/>
          <w:szCs w:val="31"/>
        </w:rPr>
        <w:t>植物、森林、湿地资源及农业环境的保护；负责农机安全生产</w:t>
      </w:r>
      <w:r>
        <w:rPr>
          <w:rFonts w:ascii="仿宋" w:hAnsi="仿宋" w:eastAsia="仿宋" w:cs="仿宋"/>
          <w:sz w:val="31"/>
          <w:szCs w:val="31"/>
        </w:rPr>
        <w:t xml:space="preserve"> </w:t>
      </w:r>
      <w:r>
        <w:rPr>
          <w:rFonts w:ascii="仿宋" w:hAnsi="仿宋" w:eastAsia="仿宋" w:cs="仿宋"/>
          <w:spacing w:val="9"/>
          <w:sz w:val="31"/>
          <w:szCs w:val="31"/>
        </w:rPr>
        <w:t>监督管理和农业机械管理；组织协调水资源管理、监测、保护</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6"/>
          <w:sz w:val="31"/>
          <w:szCs w:val="31"/>
        </w:rPr>
        <w:t>节</w:t>
      </w:r>
      <w:r>
        <w:rPr>
          <w:rFonts w:ascii="仿宋" w:hAnsi="仿宋" w:eastAsia="仿宋" w:cs="仿宋"/>
          <w:spacing w:val="5"/>
          <w:sz w:val="31"/>
          <w:szCs w:val="31"/>
        </w:rPr>
        <w:t>约和防汛抗旱技术服务工作，维护农村饮水安全，组织协调农</w:t>
      </w:r>
      <w:r>
        <w:rPr>
          <w:rFonts w:ascii="仿宋" w:hAnsi="仿宋" w:eastAsia="仿宋" w:cs="仿宋"/>
          <w:sz w:val="31"/>
          <w:szCs w:val="31"/>
        </w:rPr>
        <w:t xml:space="preserve"> </w:t>
      </w:r>
      <w:r>
        <w:rPr>
          <w:rFonts w:ascii="仿宋" w:hAnsi="仿宋" w:eastAsia="仿宋" w:cs="仿宋"/>
          <w:spacing w:val="14"/>
          <w:sz w:val="31"/>
          <w:szCs w:val="31"/>
        </w:rPr>
        <w:t>业</w:t>
      </w:r>
      <w:r>
        <w:rPr>
          <w:rFonts w:ascii="仿宋" w:hAnsi="仿宋" w:eastAsia="仿宋" w:cs="仿宋"/>
          <w:spacing w:val="8"/>
          <w:sz w:val="31"/>
          <w:szCs w:val="31"/>
        </w:rPr>
        <w:t>水</w:t>
      </w:r>
      <w:r>
        <w:rPr>
          <w:rFonts w:ascii="仿宋" w:hAnsi="仿宋" w:eastAsia="仿宋" w:cs="仿宋"/>
          <w:spacing w:val="7"/>
          <w:sz w:val="31"/>
          <w:szCs w:val="31"/>
        </w:rPr>
        <w:t>利基本建设和水土保持。</w:t>
      </w:r>
    </w:p>
    <w:p>
      <w:pPr>
        <w:spacing w:before="2" w:line="333" w:lineRule="auto"/>
        <w:ind w:left="3" w:right="102" w:firstLine="643"/>
        <w:rPr>
          <w:rFonts w:ascii="仿宋" w:hAnsi="仿宋" w:eastAsia="仿宋" w:cs="仿宋"/>
          <w:sz w:val="31"/>
          <w:szCs w:val="31"/>
        </w:rPr>
      </w:pPr>
      <w:r>
        <w:rPr>
          <w:rFonts w:ascii="仿宋" w:hAnsi="仿宋" w:eastAsia="仿宋" w:cs="仿宋"/>
          <w:spacing w:val="8"/>
          <w:sz w:val="31"/>
          <w:szCs w:val="31"/>
        </w:rPr>
        <w:t>人口和</w:t>
      </w:r>
      <w:r>
        <w:rPr>
          <w:rFonts w:ascii="仿宋" w:hAnsi="仿宋" w:eastAsia="仿宋" w:cs="仿宋"/>
          <w:spacing w:val="4"/>
          <w:sz w:val="31"/>
          <w:szCs w:val="31"/>
        </w:rPr>
        <w:t>计划生育服务站：负责计划生育宣传、统计工作；负</w:t>
      </w:r>
      <w:r>
        <w:rPr>
          <w:rFonts w:ascii="仿宋" w:hAnsi="仿宋" w:eastAsia="仿宋" w:cs="仿宋"/>
          <w:sz w:val="31"/>
          <w:szCs w:val="31"/>
        </w:rPr>
        <w:t xml:space="preserve"> </w:t>
      </w:r>
      <w:r>
        <w:rPr>
          <w:rFonts w:ascii="仿宋" w:hAnsi="仿宋" w:eastAsia="仿宋" w:cs="仿宋"/>
          <w:spacing w:val="5"/>
          <w:sz w:val="31"/>
          <w:szCs w:val="31"/>
        </w:rPr>
        <w:t>责计划生育“四术”及生殖健康服务工作；负责计生药具管理工</w:t>
      </w:r>
      <w:r>
        <w:rPr>
          <w:rFonts w:ascii="仿宋" w:hAnsi="仿宋" w:eastAsia="仿宋" w:cs="仿宋"/>
          <w:sz w:val="31"/>
          <w:szCs w:val="31"/>
        </w:rPr>
        <w:t xml:space="preserve"> </w:t>
      </w:r>
      <w:r>
        <w:rPr>
          <w:rFonts w:ascii="仿宋" w:hAnsi="仿宋" w:eastAsia="仿宋" w:cs="仿宋"/>
          <w:spacing w:val="-8"/>
          <w:sz w:val="31"/>
          <w:szCs w:val="31"/>
        </w:rPr>
        <w:t>作</w:t>
      </w:r>
      <w:r>
        <w:rPr>
          <w:rFonts w:ascii="仿宋" w:hAnsi="仿宋" w:eastAsia="仿宋" w:cs="仿宋"/>
          <w:spacing w:val="-7"/>
          <w:sz w:val="31"/>
          <w:szCs w:val="31"/>
        </w:rPr>
        <w:t>。</w:t>
      </w:r>
    </w:p>
    <w:p>
      <w:pPr>
        <w:spacing w:line="226" w:lineRule="auto"/>
        <w:ind w:left="646"/>
        <w:rPr>
          <w:rFonts w:ascii="仿宋" w:hAnsi="仿宋" w:eastAsia="仿宋" w:cs="仿宋"/>
          <w:sz w:val="31"/>
          <w:szCs w:val="31"/>
        </w:rPr>
      </w:pPr>
      <w:r>
        <w:rPr>
          <w:rFonts w:ascii="仿宋" w:hAnsi="仿宋" w:eastAsia="仿宋" w:cs="仿宋"/>
          <w:spacing w:val="15"/>
          <w:sz w:val="31"/>
          <w:szCs w:val="31"/>
        </w:rPr>
        <w:t>(三) 木头凳镇人民政府及其所属单位有关财政政</w:t>
      </w:r>
      <w:r>
        <w:rPr>
          <w:rFonts w:ascii="仿宋" w:hAnsi="仿宋" w:eastAsia="仿宋" w:cs="仿宋"/>
          <w:spacing w:val="12"/>
          <w:sz w:val="31"/>
          <w:szCs w:val="31"/>
        </w:rPr>
        <w:t>策</w:t>
      </w:r>
    </w:p>
    <w:p>
      <w:pPr>
        <w:spacing w:before="179" w:line="416" w:lineRule="exact"/>
        <w:ind w:left="655"/>
        <w:rPr>
          <w:rFonts w:ascii="仿宋" w:hAnsi="仿宋" w:eastAsia="仿宋" w:cs="仿宋"/>
          <w:sz w:val="31"/>
          <w:szCs w:val="31"/>
        </w:rPr>
      </w:pPr>
      <w:r>
        <w:rPr>
          <w:rFonts w:ascii="仿宋" w:hAnsi="仿宋" w:eastAsia="仿宋" w:cs="仿宋"/>
          <w:spacing w:val="7"/>
          <w:position w:val="2"/>
          <w:sz w:val="31"/>
          <w:szCs w:val="31"/>
        </w:rPr>
        <w:t>1、木头凳镇人大办为行政单</w:t>
      </w:r>
      <w:r>
        <w:rPr>
          <w:rFonts w:ascii="仿宋" w:hAnsi="仿宋" w:eastAsia="仿宋" w:cs="仿宋"/>
          <w:spacing w:val="6"/>
          <w:position w:val="2"/>
          <w:sz w:val="31"/>
          <w:szCs w:val="31"/>
        </w:rPr>
        <w:t>位</w:t>
      </w:r>
    </w:p>
    <w:p>
      <w:pPr>
        <w:spacing w:before="160" w:line="416" w:lineRule="exact"/>
        <w:ind w:left="635"/>
        <w:rPr>
          <w:rFonts w:ascii="仿宋" w:hAnsi="仿宋" w:eastAsia="仿宋" w:cs="仿宋"/>
          <w:sz w:val="31"/>
          <w:szCs w:val="31"/>
        </w:rPr>
      </w:pPr>
      <w:r>
        <w:rPr>
          <w:rFonts w:ascii="仿宋" w:hAnsi="仿宋" w:eastAsia="仿宋" w:cs="仿宋"/>
          <w:spacing w:val="13"/>
          <w:position w:val="2"/>
          <w:sz w:val="31"/>
          <w:szCs w:val="31"/>
        </w:rPr>
        <w:t>2</w:t>
      </w:r>
      <w:r>
        <w:rPr>
          <w:rFonts w:ascii="仿宋" w:hAnsi="仿宋" w:eastAsia="仿宋" w:cs="仿宋"/>
          <w:spacing w:val="8"/>
          <w:position w:val="2"/>
          <w:sz w:val="31"/>
          <w:szCs w:val="31"/>
        </w:rPr>
        <w:t>、木头凳镇党委办为行政单位</w:t>
      </w:r>
    </w:p>
    <w:p>
      <w:pPr>
        <w:sectPr>
          <w:pgSz w:w="11906" w:h="16839"/>
          <w:pgMar w:top="400" w:right="1428" w:bottom="0" w:left="1551" w:header="0" w:footer="0" w:gutter="0"/>
          <w:cols w:space="720" w:num="1"/>
        </w:sectPr>
      </w:pP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before="101" w:line="333" w:lineRule="auto"/>
        <w:ind w:left="395" w:right="418" w:firstLine="636"/>
        <w:rPr>
          <w:rFonts w:ascii="仿宋" w:hAnsi="仿宋" w:eastAsia="仿宋" w:cs="仿宋"/>
          <w:sz w:val="31"/>
          <w:szCs w:val="31"/>
        </w:rPr>
      </w:pPr>
      <w:r>
        <w:rPr>
          <w:rFonts w:ascii="仿宋" w:hAnsi="仿宋" w:eastAsia="仿宋" w:cs="仿宋"/>
          <w:spacing w:val="9"/>
          <w:sz w:val="31"/>
          <w:szCs w:val="31"/>
        </w:rPr>
        <w:t>3、木头凳镇政府办为财政性资金定额或定项补助的行政单</w:t>
      </w:r>
      <w:r>
        <w:rPr>
          <w:rFonts w:ascii="仿宋" w:hAnsi="仿宋" w:eastAsia="仿宋" w:cs="仿宋"/>
          <w:sz w:val="31"/>
          <w:szCs w:val="31"/>
        </w:rPr>
        <w:t xml:space="preserve"> 位</w:t>
      </w:r>
    </w:p>
    <w:p>
      <w:pPr>
        <w:spacing w:line="416" w:lineRule="exact"/>
        <w:ind w:left="1023"/>
        <w:rPr>
          <w:rFonts w:ascii="仿宋" w:hAnsi="仿宋" w:eastAsia="仿宋" w:cs="仿宋"/>
          <w:sz w:val="31"/>
          <w:szCs w:val="31"/>
        </w:rPr>
      </w:pPr>
      <w:r>
        <w:rPr>
          <w:rFonts w:ascii="仿宋" w:hAnsi="仿宋" w:eastAsia="仿宋" w:cs="仿宋"/>
          <w:spacing w:val="9"/>
          <w:position w:val="2"/>
          <w:sz w:val="31"/>
          <w:szCs w:val="31"/>
        </w:rPr>
        <w:t>4、木头凳镇纪律检查委</w:t>
      </w:r>
      <w:r>
        <w:rPr>
          <w:rFonts w:hint="eastAsia" w:ascii="仿宋" w:hAnsi="仿宋" w:eastAsia="仿宋" w:cs="仿宋"/>
          <w:spacing w:val="9"/>
          <w:position w:val="2"/>
          <w:sz w:val="31"/>
          <w:szCs w:val="31"/>
          <w:lang w:val="en-US" w:eastAsia="zh-CN"/>
        </w:rPr>
        <w:t>员</w:t>
      </w:r>
      <w:r>
        <w:rPr>
          <w:rFonts w:ascii="仿宋" w:hAnsi="仿宋" w:eastAsia="仿宋" w:cs="仿宋"/>
          <w:spacing w:val="9"/>
          <w:position w:val="2"/>
          <w:sz w:val="31"/>
          <w:szCs w:val="31"/>
        </w:rPr>
        <w:t>会为行政单</w:t>
      </w:r>
      <w:r>
        <w:rPr>
          <w:rFonts w:ascii="仿宋" w:hAnsi="仿宋" w:eastAsia="仿宋" w:cs="仿宋"/>
          <w:spacing w:val="8"/>
          <w:position w:val="2"/>
          <w:sz w:val="31"/>
          <w:szCs w:val="31"/>
        </w:rPr>
        <w:t>位</w:t>
      </w:r>
    </w:p>
    <w:p>
      <w:pPr>
        <w:spacing w:before="145" w:line="414" w:lineRule="exact"/>
        <w:ind w:left="1031"/>
        <w:rPr>
          <w:rFonts w:ascii="仿宋" w:hAnsi="仿宋" w:eastAsia="仿宋" w:cs="仿宋"/>
          <w:sz w:val="31"/>
          <w:szCs w:val="31"/>
        </w:rPr>
      </w:pPr>
      <w:r>
        <w:rPr>
          <w:rFonts w:ascii="仿宋" w:hAnsi="仿宋" w:eastAsia="仿宋" w:cs="仿宋"/>
          <w:spacing w:val="10"/>
          <w:position w:val="2"/>
          <w:sz w:val="31"/>
          <w:szCs w:val="31"/>
        </w:rPr>
        <w:t>5</w:t>
      </w:r>
      <w:r>
        <w:rPr>
          <w:rFonts w:ascii="仿宋" w:hAnsi="仿宋" w:eastAsia="仿宋" w:cs="仿宋"/>
          <w:spacing w:val="8"/>
          <w:position w:val="2"/>
          <w:sz w:val="31"/>
          <w:szCs w:val="31"/>
        </w:rPr>
        <w:t>、木头凳镇组织部为行政单位</w:t>
      </w:r>
    </w:p>
    <w:p>
      <w:pPr>
        <w:spacing w:before="145" w:line="414" w:lineRule="exact"/>
        <w:ind w:left="1027"/>
        <w:rPr>
          <w:rFonts w:ascii="仿宋" w:hAnsi="仿宋" w:eastAsia="仿宋" w:cs="仿宋"/>
          <w:sz w:val="31"/>
          <w:szCs w:val="31"/>
        </w:rPr>
      </w:pPr>
      <w:r>
        <w:rPr>
          <w:rFonts w:ascii="仿宋" w:hAnsi="仿宋" w:eastAsia="仿宋" w:cs="仿宋"/>
          <w:spacing w:val="14"/>
          <w:position w:val="2"/>
          <w:sz w:val="31"/>
          <w:szCs w:val="31"/>
        </w:rPr>
        <w:t>6</w:t>
      </w:r>
      <w:r>
        <w:rPr>
          <w:rFonts w:ascii="仿宋" w:hAnsi="仿宋" w:eastAsia="仿宋" w:cs="仿宋"/>
          <w:spacing w:val="8"/>
          <w:position w:val="2"/>
          <w:sz w:val="31"/>
          <w:szCs w:val="31"/>
        </w:rPr>
        <w:t>、木头凳镇宣传部为行</w:t>
      </w:r>
      <w:bookmarkStart w:id="2" w:name="_GoBack"/>
      <w:bookmarkEnd w:id="2"/>
      <w:r>
        <w:rPr>
          <w:rFonts w:ascii="仿宋" w:hAnsi="仿宋" w:eastAsia="仿宋" w:cs="仿宋"/>
          <w:spacing w:val="8"/>
          <w:position w:val="2"/>
          <w:sz w:val="31"/>
          <w:szCs w:val="31"/>
        </w:rPr>
        <w:t>政单位</w:t>
      </w:r>
    </w:p>
    <w:p>
      <w:pPr>
        <w:spacing w:before="145" w:line="414" w:lineRule="exact"/>
        <w:ind w:left="1032"/>
        <w:rPr>
          <w:rFonts w:ascii="仿宋" w:hAnsi="仿宋" w:eastAsia="仿宋" w:cs="仿宋"/>
          <w:sz w:val="31"/>
          <w:szCs w:val="31"/>
        </w:rPr>
      </w:pPr>
      <w:r>
        <w:rPr>
          <w:rFonts w:ascii="仿宋" w:hAnsi="仿宋" w:eastAsia="仿宋" w:cs="仿宋"/>
          <w:spacing w:val="9"/>
          <w:position w:val="2"/>
          <w:sz w:val="31"/>
          <w:szCs w:val="31"/>
        </w:rPr>
        <w:t>7</w:t>
      </w:r>
      <w:r>
        <w:rPr>
          <w:rFonts w:ascii="仿宋" w:hAnsi="仿宋" w:eastAsia="仿宋" w:cs="仿宋"/>
          <w:spacing w:val="8"/>
          <w:position w:val="2"/>
          <w:sz w:val="31"/>
          <w:szCs w:val="31"/>
        </w:rPr>
        <w:t>、木头凳镇农业站为事业单位</w:t>
      </w:r>
    </w:p>
    <w:p>
      <w:pPr>
        <w:spacing w:before="147" w:line="414" w:lineRule="exact"/>
        <w:ind w:left="1026"/>
        <w:rPr>
          <w:rFonts w:ascii="仿宋" w:hAnsi="仿宋" w:eastAsia="仿宋" w:cs="仿宋"/>
          <w:sz w:val="31"/>
          <w:szCs w:val="31"/>
        </w:rPr>
      </w:pPr>
      <w:r>
        <w:rPr>
          <w:rFonts w:ascii="仿宋" w:hAnsi="仿宋" w:eastAsia="仿宋" w:cs="仿宋"/>
          <w:spacing w:val="15"/>
          <w:position w:val="2"/>
          <w:sz w:val="31"/>
          <w:szCs w:val="31"/>
        </w:rPr>
        <w:t>8</w:t>
      </w:r>
      <w:r>
        <w:rPr>
          <w:rFonts w:ascii="仿宋" w:hAnsi="仿宋" w:eastAsia="仿宋" w:cs="仿宋"/>
          <w:spacing w:val="8"/>
          <w:position w:val="2"/>
          <w:sz w:val="31"/>
          <w:szCs w:val="31"/>
        </w:rPr>
        <w:t>、木头凳镇林业站为事业单位</w:t>
      </w:r>
    </w:p>
    <w:p>
      <w:pPr>
        <w:spacing w:before="145" w:line="414" w:lineRule="exact"/>
        <w:ind w:left="1026"/>
        <w:rPr>
          <w:rFonts w:ascii="仿宋" w:hAnsi="仿宋" w:eastAsia="仿宋" w:cs="仿宋"/>
          <w:sz w:val="31"/>
          <w:szCs w:val="31"/>
        </w:rPr>
      </w:pPr>
      <w:r>
        <w:rPr>
          <w:rFonts w:ascii="仿宋" w:hAnsi="仿宋" w:eastAsia="仿宋" w:cs="仿宋"/>
          <w:spacing w:val="15"/>
          <w:position w:val="2"/>
          <w:sz w:val="31"/>
          <w:szCs w:val="31"/>
        </w:rPr>
        <w:t>9</w:t>
      </w:r>
      <w:r>
        <w:rPr>
          <w:rFonts w:ascii="仿宋" w:hAnsi="仿宋" w:eastAsia="仿宋" w:cs="仿宋"/>
          <w:spacing w:val="8"/>
          <w:position w:val="2"/>
          <w:sz w:val="31"/>
          <w:szCs w:val="31"/>
        </w:rPr>
        <w:t>、木头凳镇文化站为事业单位</w:t>
      </w:r>
    </w:p>
    <w:p>
      <w:pPr>
        <w:spacing w:before="145" w:line="414" w:lineRule="exact"/>
        <w:ind w:left="1048"/>
        <w:rPr>
          <w:rFonts w:ascii="仿宋" w:hAnsi="仿宋" w:eastAsia="仿宋" w:cs="仿宋"/>
          <w:sz w:val="31"/>
          <w:szCs w:val="31"/>
        </w:rPr>
      </w:pPr>
      <w:r>
        <w:rPr>
          <w:rFonts w:ascii="仿宋" w:hAnsi="仿宋" w:eastAsia="仿宋" w:cs="仿宋"/>
          <w:spacing w:val="7"/>
          <w:position w:val="2"/>
          <w:sz w:val="31"/>
          <w:szCs w:val="31"/>
        </w:rPr>
        <w:t>10、木头凳镇计生站为事业单</w:t>
      </w:r>
      <w:r>
        <w:rPr>
          <w:rFonts w:ascii="仿宋" w:hAnsi="仿宋" w:eastAsia="仿宋" w:cs="仿宋"/>
          <w:spacing w:val="5"/>
          <w:position w:val="2"/>
          <w:sz w:val="31"/>
          <w:szCs w:val="31"/>
        </w:rPr>
        <w:t>位</w:t>
      </w:r>
    </w:p>
    <w:p>
      <w:pPr>
        <w:spacing w:before="148" w:line="416" w:lineRule="exact"/>
        <w:ind w:left="1048"/>
        <w:rPr>
          <w:rFonts w:ascii="仿宋" w:hAnsi="仿宋" w:eastAsia="仿宋" w:cs="仿宋"/>
          <w:sz w:val="31"/>
          <w:szCs w:val="31"/>
        </w:rPr>
      </w:pPr>
      <w:r>
        <w:rPr>
          <w:rFonts w:ascii="仿宋" w:hAnsi="仿宋" w:eastAsia="仿宋" w:cs="仿宋"/>
          <w:spacing w:val="7"/>
          <w:position w:val="2"/>
          <w:sz w:val="31"/>
          <w:szCs w:val="31"/>
        </w:rPr>
        <w:t>11、木头凳镇统计站为行政单</w:t>
      </w:r>
      <w:r>
        <w:rPr>
          <w:rFonts w:ascii="仿宋" w:hAnsi="仿宋" w:eastAsia="仿宋" w:cs="仿宋"/>
          <w:spacing w:val="5"/>
          <w:position w:val="2"/>
          <w:sz w:val="31"/>
          <w:szCs w:val="31"/>
        </w:rPr>
        <w:t>位</w:t>
      </w:r>
    </w:p>
    <w:p>
      <w:pPr>
        <w:spacing w:before="143" w:line="416" w:lineRule="exact"/>
        <w:ind w:left="1048"/>
        <w:rPr>
          <w:rFonts w:ascii="仿宋" w:hAnsi="仿宋" w:eastAsia="仿宋" w:cs="仿宋"/>
          <w:sz w:val="31"/>
          <w:szCs w:val="31"/>
        </w:rPr>
      </w:pPr>
      <w:r>
        <w:rPr>
          <w:rFonts w:ascii="仿宋" w:hAnsi="仿宋" w:eastAsia="仿宋" w:cs="仿宋"/>
          <w:spacing w:val="7"/>
          <w:position w:val="2"/>
          <w:sz w:val="31"/>
          <w:szCs w:val="31"/>
        </w:rPr>
        <w:t>12、木头凳镇财政所为行政单</w:t>
      </w:r>
      <w:r>
        <w:rPr>
          <w:rFonts w:ascii="仿宋" w:hAnsi="仿宋" w:eastAsia="仿宋" w:cs="仿宋"/>
          <w:spacing w:val="5"/>
          <w:position w:val="2"/>
          <w:sz w:val="31"/>
          <w:szCs w:val="31"/>
        </w:rPr>
        <w:t>位</w:t>
      </w:r>
    </w:p>
    <w:p>
      <w:pPr>
        <w:spacing w:before="143" w:line="414" w:lineRule="exact"/>
        <w:ind w:left="1048"/>
        <w:rPr>
          <w:rFonts w:ascii="仿宋" w:hAnsi="仿宋" w:eastAsia="仿宋" w:cs="仿宋"/>
          <w:sz w:val="31"/>
          <w:szCs w:val="31"/>
        </w:rPr>
      </w:pPr>
      <w:r>
        <w:rPr>
          <w:rFonts w:ascii="仿宋" w:hAnsi="仿宋" w:eastAsia="仿宋" w:cs="仿宋"/>
          <w:spacing w:val="7"/>
          <w:position w:val="2"/>
          <w:sz w:val="31"/>
          <w:szCs w:val="31"/>
        </w:rPr>
        <w:t>13、木头凳镇司法所为行政单</w:t>
      </w:r>
      <w:r>
        <w:rPr>
          <w:rFonts w:ascii="仿宋" w:hAnsi="仿宋" w:eastAsia="仿宋" w:cs="仿宋"/>
          <w:spacing w:val="5"/>
          <w:position w:val="2"/>
          <w:sz w:val="31"/>
          <w:szCs w:val="31"/>
        </w:rPr>
        <w:t>位</w:t>
      </w:r>
    </w:p>
    <w:p>
      <w:pPr>
        <w:spacing w:before="148" w:line="416" w:lineRule="exact"/>
        <w:ind w:left="1048"/>
        <w:rPr>
          <w:rFonts w:ascii="仿宋" w:hAnsi="仿宋" w:eastAsia="仿宋" w:cs="仿宋"/>
          <w:sz w:val="31"/>
          <w:szCs w:val="31"/>
        </w:rPr>
      </w:pPr>
      <w:r>
        <w:rPr>
          <w:rFonts w:ascii="仿宋" w:hAnsi="仿宋" w:eastAsia="仿宋" w:cs="仿宋"/>
          <w:spacing w:val="7"/>
          <w:position w:val="2"/>
          <w:sz w:val="31"/>
          <w:szCs w:val="31"/>
        </w:rPr>
        <w:t>14、木头凳镇民政所为行政单</w:t>
      </w:r>
      <w:r>
        <w:rPr>
          <w:rFonts w:ascii="仿宋" w:hAnsi="仿宋" w:eastAsia="仿宋" w:cs="仿宋"/>
          <w:spacing w:val="5"/>
          <w:position w:val="2"/>
          <w:sz w:val="31"/>
          <w:szCs w:val="31"/>
        </w:rPr>
        <w:t>位</w:t>
      </w:r>
    </w:p>
    <w:p>
      <w:pPr>
        <w:spacing w:before="143" w:line="414" w:lineRule="exact"/>
        <w:ind w:left="1048"/>
        <w:rPr>
          <w:rFonts w:ascii="仿宋" w:hAnsi="仿宋" w:eastAsia="仿宋" w:cs="仿宋"/>
          <w:sz w:val="31"/>
          <w:szCs w:val="31"/>
        </w:rPr>
      </w:pPr>
      <w:r>
        <w:rPr>
          <w:rFonts w:ascii="仿宋" w:hAnsi="仿宋" w:eastAsia="仿宋" w:cs="仿宋"/>
          <w:spacing w:val="14"/>
          <w:position w:val="2"/>
          <w:sz w:val="31"/>
          <w:szCs w:val="31"/>
        </w:rPr>
        <w:t>1</w:t>
      </w:r>
      <w:r>
        <w:rPr>
          <w:rFonts w:ascii="仿宋" w:hAnsi="仿宋" w:eastAsia="仿宋" w:cs="仿宋"/>
          <w:spacing w:val="9"/>
          <w:position w:val="2"/>
          <w:sz w:val="31"/>
          <w:szCs w:val="31"/>
        </w:rPr>
        <w:t>5</w:t>
      </w:r>
      <w:r>
        <w:rPr>
          <w:rFonts w:ascii="仿宋" w:hAnsi="仿宋" w:eastAsia="仿宋" w:cs="仿宋"/>
          <w:spacing w:val="7"/>
          <w:position w:val="2"/>
          <w:sz w:val="31"/>
          <w:szCs w:val="31"/>
        </w:rPr>
        <w:t>、木头凳镇劳动社会保障所为行政单位</w:t>
      </w:r>
    </w:p>
    <w:p>
      <w:pPr>
        <w:spacing w:before="145" w:line="414" w:lineRule="exact"/>
        <w:ind w:left="1048"/>
        <w:rPr>
          <w:rFonts w:ascii="仿宋" w:hAnsi="仿宋" w:eastAsia="仿宋" w:cs="仿宋"/>
          <w:sz w:val="31"/>
          <w:szCs w:val="31"/>
        </w:rPr>
      </w:pPr>
      <w:r>
        <w:rPr>
          <w:rFonts w:ascii="仿宋" w:hAnsi="仿宋" w:eastAsia="仿宋" w:cs="仿宋"/>
          <w:spacing w:val="14"/>
          <w:position w:val="2"/>
          <w:sz w:val="31"/>
          <w:szCs w:val="31"/>
        </w:rPr>
        <w:t>16</w:t>
      </w:r>
      <w:r>
        <w:rPr>
          <w:rFonts w:ascii="仿宋" w:hAnsi="仿宋" w:eastAsia="仿宋" w:cs="仿宋"/>
          <w:spacing w:val="9"/>
          <w:position w:val="2"/>
          <w:sz w:val="31"/>
          <w:szCs w:val="31"/>
        </w:rPr>
        <w:t>、</w:t>
      </w:r>
      <w:r>
        <w:rPr>
          <w:rFonts w:ascii="仿宋" w:hAnsi="仿宋" w:eastAsia="仿宋" w:cs="仿宋"/>
          <w:spacing w:val="7"/>
          <w:position w:val="2"/>
          <w:sz w:val="31"/>
          <w:szCs w:val="31"/>
        </w:rPr>
        <w:t>木头凳镇安全生产监督管理站为行政单位</w:t>
      </w:r>
    </w:p>
    <w:p>
      <w:pPr>
        <w:spacing w:before="148" w:line="414" w:lineRule="exact"/>
        <w:ind w:left="1048"/>
        <w:rPr>
          <w:rFonts w:ascii="仿宋" w:hAnsi="仿宋" w:eastAsia="仿宋" w:cs="仿宋"/>
          <w:sz w:val="31"/>
          <w:szCs w:val="31"/>
        </w:rPr>
      </w:pPr>
      <w:r>
        <w:rPr>
          <w:rFonts w:ascii="仿宋" w:hAnsi="仿宋" w:eastAsia="仿宋" w:cs="仿宋"/>
          <w:spacing w:val="14"/>
          <w:position w:val="2"/>
          <w:sz w:val="31"/>
          <w:szCs w:val="31"/>
        </w:rPr>
        <w:t>17</w:t>
      </w:r>
      <w:r>
        <w:rPr>
          <w:rFonts w:ascii="仿宋" w:hAnsi="仿宋" w:eastAsia="仿宋" w:cs="仿宋"/>
          <w:spacing w:val="7"/>
          <w:position w:val="2"/>
          <w:sz w:val="31"/>
          <w:szCs w:val="31"/>
        </w:rPr>
        <w:t>、木头凳镇农业示范项目中心为事业单位</w:t>
      </w:r>
    </w:p>
    <w:p>
      <w:pPr>
        <w:widowControl/>
        <w:spacing w:line="580" w:lineRule="exact"/>
        <w:ind w:firstLine="640" w:firstLineChars="200"/>
        <w:rPr>
          <w:rFonts w:ascii="仿宋_GB2312" w:eastAsia="仿宋" w:cs="ArialUnicodeMS"/>
          <w:kern w:val="0"/>
          <w:sz w:val="32"/>
          <w:szCs w:val="32"/>
          <w:highlight w:val="yellow"/>
        </w:rPr>
      </w:pP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 1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Cs w:val="21"/>
              </w:rPr>
            </w:pPr>
            <w:r>
              <w:rPr>
                <w:rFonts w:hint="eastAsia" w:ascii="仿宋_GB2312" w:eastAsia="仿宋_GB2312" w:cs="ArialUnicodeMS"/>
                <w:kern w:val="0"/>
                <w:szCs w:val="21"/>
              </w:rPr>
              <w:t>青龙满族自治县木头凳镇人民政府</w:t>
            </w:r>
          </w:p>
        </w:tc>
        <w:tc>
          <w:tcPr>
            <w:tcW w:w="2445" w:type="dxa"/>
          </w:tcPr>
          <w:p>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w:t>
            </w:r>
          </w:p>
        </w:tc>
      </w:tr>
    </w:tbl>
    <w:p>
      <w:pPr>
        <w:widowControl/>
        <w:spacing w:after="160" w:line="580" w:lineRule="exac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-6350</wp:posOffset>
            </wp:positionH>
            <wp:positionV relativeFrom="margin">
              <wp:posOffset>2270125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第二部分</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2021年</w:t>
      </w: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度部门决算报表</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130175</wp:posOffset>
            </wp:positionH>
            <wp:positionV relativeFrom="paragraph">
              <wp:posOffset>-4445</wp:posOffset>
            </wp:positionV>
            <wp:extent cx="8942070" cy="725170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42070" cy="725170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8985250"/>
            <wp:effectExtent l="0" t="0" r="0" b="63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8985482"/>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2540</wp:posOffset>
            </wp:positionH>
            <wp:positionV relativeFrom="paragraph">
              <wp:posOffset>-159385</wp:posOffset>
            </wp:positionV>
            <wp:extent cx="9204960" cy="107124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10712608"/>
                    </a:xfrm>
                    <a:prstGeom prst="rect">
                      <a:avLst/>
                    </a:prstGeom>
                    <a:noFill/>
                    <a:ln>
                      <a:noFill/>
                    </a:ln>
                  </pic:spPr>
                </pic:pic>
              </a:graphicData>
            </a:graphic>
          </wp:anchor>
        </w:drawing>
      </w:r>
      <w:r>
        <w:rPr>
          <w:sz w:val="20"/>
          <w:szCs w:val="20"/>
        </w:rPr>
        <w:t xml:space="preserve"> </w:t>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4624" behindDoc="0" locked="0" layoutInCell="1" allowOverlap="1">
            <wp:simplePos x="0" y="0"/>
            <wp:positionH relativeFrom="column">
              <wp:posOffset>2540</wp:posOffset>
            </wp:positionH>
            <wp:positionV relativeFrom="paragraph">
              <wp:posOffset>-4445</wp:posOffset>
            </wp:positionV>
            <wp:extent cx="9204960" cy="682053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6820316"/>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5648" behindDoc="0" locked="0" layoutInCell="1" allowOverlap="1">
            <wp:simplePos x="0" y="0"/>
            <wp:positionH relativeFrom="column">
              <wp:posOffset>885190</wp:posOffset>
            </wp:positionH>
            <wp:positionV relativeFrom="paragraph">
              <wp:posOffset>-4445</wp:posOffset>
            </wp:positionV>
            <wp:extent cx="7421245" cy="11036300"/>
            <wp:effectExtent l="0" t="0" r="825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421245" cy="1103630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6672" behindDoc="0" locked="0" layoutInCell="1" allowOverlap="1">
            <wp:simplePos x="0" y="0"/>
            <wp:positionH relativeFrom="column">
              <wp:posOffset>2540</wp:posOffset>
            </wp:positionH>
            <wp:positionV relativeFrom="paragraph">
              <wp:posOffset>-4445</wp:posOffset>
            </wp:positionV>
            <wp:extent cx="9204960" cy="5401310"/>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01142"/>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7696" behindDoc="0" locked="0" layoutInCell="1" allowOverlap="1">
            <wp:simplePos x="0" y="0"/>
            <wp:positionH relativeFrom="column">
              <wp:posOffset>2540</wp:posOffset>
            </wp:positionH>
            <wp:positionV relativeFrom="paragraph">
              <wp:posOffset>-4445</wp:posOffset>
            </wp:positionV>
            <wp:extent cx="9204960" cy="1920875"/>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21144"/>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8720" behindDoc="0" locked="0" layoutInCell="1" allowOverlap="1">
            <wp:simplePos x="0" y="0"/>
            <wp:positionH relativeFrom="column">
              <wp:posOffset>2540</wp:posOffset>
            </wp:positionH>
            <wp:positionV relativeFrom="paragraph">
              <wp:posOffset>-4445</wp:posOffset>
            </wp:positionV>
            <wp:extent cx="9204960" cy="333502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3335113"/>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9744" behindDoc="0" locked="0" layoutInCell="1" allowOverlap="1">
            <wp:simplePos x="0" y="0"/>
            <wp:positionH relativeFrom="column">
              <wp:posOffset>1427480</wp:posOffset>
            </wp:positionH>
            <wp:positionV relativeFrom="paragraph">
              <wp:posOffset>-4445</wp:posOffset>
            </wp:positionV>
            <wp:extent cx="6337300" cy="3061970"/>
            <wp:effectExtent l="0" t="0" r="6350" b="508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7300" cy="3061970"/>
                    </a:xfrm>
                    <a:prstGeom prst="rect">
                      <a:avLst/>
                    </a:prstGeom>
                    <a:noFill/>
                    <a:ln>
                      <a:noFill/>
                    </a:ln>
                  </pic:spPr>
                </pic:pic>
              </a:graphicData>
            </a:graphic>
          </wp:anchor>
        </w:drawing>
      </w:r>
      <w:r>
        <w:rPr>
          <w:sz w:val="20"/>
          <w:szCs w:val="20"/>
        </w:rPr>
        <w:t xml:space="preserve"> </w:t>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增加57.02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增长5.3</w:t>
      </w:r>
      <w:r>
        <w:rPr>
          <w:rFonts w:hint="eastAsia" w:ascii="仿宋_GB2312" w:hAnsi="Times New Roman" w:eastAsia="仿宋" w:cs="DengXian-Regular"/>
          <w:sz w:val="32"/>
          <w:szCs w:val="32"/>
        </w:rPr>
        <w:t>%，主要原因是</w:t>
      </w:r>
      <w:r>
        <w:rPr>
          <w:rFonts w:ascii="仿宋" w:hAnsi="仿宋" w:eastAsia="仿宋" w:cs="仿宋"/>
          <w:spacing w:val="8"/>
          <w:sz w:val="31"/>
          <w:szCs w:val="31"/>
          <w:highlight w:val="none"/>
        </w:rPr>
        <w:t>新增入编人员，人员工资调整，保险增长</w:t>
      </w:r>
      <w:r>
        <w:rPr>
          <w:rFonts w:ascii="仿宋" w:hAnsi="仿宋" w:eastAsia="仿宋" w:cs="仿宋"/>
          <w:spacing w:val="8"/>
          <w:sz w:val="31"/>
          <w:szCs w:val="31"/>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1">
                  <wp:simplePos x="0" y="0"/>
                  <wp:positionH relativeFrom="column">
                    <wp:posOffset>226060</wp:posOffset>
                  </wp:positionH>
                  <wp:positionV relativeFrom="paragraph">
                    <wp:posOffset>39370</wp:posOffset>
                  </wp:positionV>
                  <wp:extent cx="4561205" cy="273240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1">
                  <wp:simplePos x="0" y="0"/>
                  <wp:positionH relativeFrom="column">
                    <wp:posOffset>125095</wp:posOffset>
                  </wp:positionH>
                  <wp:positionV relativeFrom="paragraph">
                    <wp:posOffset>46990</wp:posOffset>
                  </wp:positionV>
                  <wp:extent cx="4572000" cy="308356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356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758.20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67.2</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369.74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32.8</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1">
                  <wp:simplePos x="0" y="0"/>
                  <wp:positionH relativeFrom="column">
                    <wp:posOffset>139700</wp:posOffset>
                  </wp:positionH>
                  <wp:positionV relativeFrom="paragraph">
                    <wp:posOffset>294640</wp:posOffset>
                  </wp:positionV>
                  <wp:extent cx="4561205" cy="273240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减少44.02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w:t>
      </w:r>
      <w:r>
        <w:rPr>
          <w:rFonts w:ascii="仿宋_GB2312" w:hAnsi="Times New Roman" w:eastAsia="仿宋" w:cs="DengXian-Regular"/>
          <w:sz w:val="32"/>
          <w:szCs w:val="32"/>
          <w:highlight w:val="none"/>
        </w:rPr>
        <w:t>4.4</w:t>
      </w:r>
      <w:r>
        <w:rPr>
          <w:rFonts w:hint="eastAsia" w:ascii="仿宋_GB2312" w:hAnsi="Times New Roman" w:eastAsia="仿宋" w:cs="DengXian-Regular"/>
          <w:sz w:val="32"/>
          <w:szCs w:val="32"/>
          <w:highlight w:val="none"/>
        </w:rPr>
        <w:t>%，主要原因是基本支出、基础设施项目的</w:t>
      </w:r>
      <w:r>
        <w:rPr>
          <w:rFonts w:hint="eastAsia" w:ascii="仿宋_GB2312" w:hAnsi="Times New Roman" w:eastAsia="仿宋" w:cs="DengXian-Regular"/>
          <w:sz w:val="32"/>
          <w:szCs w:val="32"/>
          <w:highlight w:val="none"/>
          <w:lang w:eastAsia="zh-CN"/>
        </w:rPr>
        <w:t>减少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1127.94</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增加226.61</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增长25.1</w:t>
      </w:r>
      <w:r>
        <w:rPr>
          <w:rFonts w:hint="eastAsia" w:ascii="仿宋_GB2312" w:hAnsi="Times New Roman" w:eastAsia="仿宋" w:cs="DengXian-Regular"/>
          <w:sz w:val="32"/>
          <w:szCs w:val="32"/>
          <w:highlight w:val="none"/>
        </w:rPr>
        <w:t>%，主要原因是</w:t>
      </w:r>
      <w:r>
        <w:rPr>
          <w:rFonts w:ascii="仿宋" w:hAnsi="仿宋" w:eastAsia="仿宋" w:cs="仿宋"/>
          <w:spacing w:val="8"/>
          <w:sz w:val="31"/>
          <w:szCs w:val="31"/>
          <w:highlight w:val="none"/>
        </w:rPr>
        <w:t>新增入编人员，人员工资调整，保险增长</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highlight w:val="none"/>
        </w:rPr>
        <w:t>1.一般公共预算财政拨款本年收入</w:t>
      </w:r>
      <w:r>
        <w:rPr>
          <w:rFonts w:ascii="仿宋_GB2312" w:hAnsi="Times New Roman" w:eastAsia="仿宋" w:cs="DengXian-Regular"/>
          <w:sz w:val="32"/>
          <w:szCs w:val="32"/>
          <w:highlight w:val="none"/>
        </w:rPr>
        <w:t>943.34</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减少59.02</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降低5.9</w:t>
      </w:r>
      <w:r>
        <w:rPr>
          <w:rFonts w:hint="eastAsia" w:ascii="仿宋_GB2312" w:hAnsi="Times New Roman" w:eastAsia="仿宋" w:cs="DengXian-Regular"/>
          <w:sz w:val="32"/>
          <w:szCs w:val="32"/>
          <w:highlight w:val="none"/>
        </w:rPr>
        <w:t>%；主要原因是基本支出、基础设施项目的</w:t>
      </w:r>
      <w:r>
        <w:rPr>
          <w:rFonts w:hint="eastAsia" w:ascii="仿宋_GB2312" w:hAnsi="Times New Roman" w:eastAsia="仿宋" w:cs="DengXian-Regular"/>
          <w:sz w:val="32"/>
          <w:szCs w:val="32"/>
          <w:highlight w:val="none"/>
          <w:lang w:eastAsia="zh-CN"/>
        </w:rPr>
        <w:t>减少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1112.94</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增加211.61</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增长23.5</w:t>
      </w:r>
      <w:r>
        <w:rPr>
          <w:rFonts w:hint="eastAsia" w:ascii="仿宋_GB2312" w:hAnsi="Times New Roman" w:eastAsia="仿宋" w:cs="DengXian-Regular"/>
          <w:sz w:val="32"/>
          <w:szCs w:val="32"/>
          <w:highlight w:val="none"/>
        </w:rPr>
        <w:t>%，主要原因是</w:t>
      </w:r>
      <w:r>
        <w:rPr>
          <w:rFonts w:ascii="仿宋" w:hAnsi="仿宋" w:eastAsia="仿宋" w:cs="仿宋"/>
          <w:spacing w:val="8"/>
          <w:sz w:val="31"/>
          <w:szCs w:val="31"/>
          <w:highlight w:val="none"/>
        </w:rPr>
        <w:t>新增入编人员，人员工资调整，保险增长</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15.00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增加15.00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增长15.00万元</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原</w:t>
      </w:r>
      <w:r>
        <w:rPr>
          <w:rFonts w:hint="eastAsia" w:ascii="仿宋_GB2312" w:hAnsi="Times New Roman" w:eastAsia="仿宋" w:cs="DengXian-Regular"/>
          <w:sz w:val="32"/>
          <w:szCs w:val="32"/>
          <w:highlight w:val="none"/>
        </w:rPr>
        <w:t>杨树窝铺村砖厂</w:t>
      </w:r>
      <w:r>
        <w:rPr>
          <w:rFonts w:hint="eastAsia" w:ascii="仿宋_GB2312" w:hAnsi="Times New Roman" w:eastAsia="仿宋" w:cs="DengXian-Regular"/>
          <w:sz w:val="32"/>
          <w:szCs w:val="32"/>
          <w:highlight w:val="none"/>
          <w:lang w:eastAsia="zh-CN"/>
        </w:rPr>
        <w:t>遗留问题资金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15.00</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增加15.00</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增长15.00万元</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原</w:t>
      </w:r>
      <w:r>
        <w:rPr>
          <w:rFonts w:hint="eastAsia" w:ascii="仿宋_GB2312" w:hAnsi="Times New Roman" w:eastAsia="仿宋" w:cs="DengXian-Regular"/>
          <w:sz w:val="32"/>
          <w:szCs w:val="32"/>
          <w:highlight w:val="none"/>
        </w:rPr>
        <w:t>杨树窝铺村砖厂</w:t>
      </w:r>
      <w:r>
        <w:rPr>
          <w:rFonts w:hint="eastAsia" w:ascii="仿宋_GB2312" w:hAnsi="Times New Roman" w:eastAsia="仿宋" w:cs="DengXian-Regular"/>
          <w:sz w:val="32"/>
          <w:szCs w:val="32"/>
          <w:highlight w:val="none"/>
          <w:lang w:eastAsia="zh-CN"/>
        </w:rPr>
        <w:t>遗留问题资金</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1">
                  <wp:simplePos x="0" y="0"/>
                  <wp:positionH relativeFrom="column">
                    <wp:posOffset>139700</wp:posOffset>
                  </wp:positionH>
                  <wp:positionV relativeFrom="paragraph">
                    <wp:posOffset>368935</wp:posOffset>
                  </wp:positionV>
                  <wp:extent cx="4561205" cy="2966720"/>
                  <wp:effectExtent l="0" t="0" r="0" b="508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1205" cy="2966720"/>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120.6</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增加163.74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w:t>
      </w:r>
      <w:r>
        <w:rPr>
          <w:rFonts w:hint="eastAsia" w:ascii="仿宋_GB2312" w:hAnsi="Times New Roman" w:eastAsia="仿宋" w:cs="DengXian-Regular"/>
          <w:sz w:val="32"/>
          <w:szCs w:val="32"/>
          <w:highlight w:val="yellow"/>
        </w:rPr>
        <w:t>主要原因是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142.0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增加333.34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121.0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增加163.74</w:t>
      </w:r>
      <w:r>
        <w:rPr>
          <w:rFonts w:hint="eastAsia" w:ascii="仿宋_GB2312" w:hAnsi="Times New Roman" w:eastAsia="仿宋" w:cs="DengXian-Regular"/>
          <w:sz w:val="32"/>
          <w:szCs w:val="32"/>
        </w:rPr>
        <w:t>万元，</w:t>
      </w:r>
      <w:r>
        <w:rPr>
          <w:rFonts w:hint="eastAsia" w:ascii="仿宋_GB2312" w:hAnsi="Times New Roman" w:eastAsia="仿宋" w:cs="DengXian-Regular"/>
          <w:sz w:val="32"/>
          <w:szCs w:val="32"/>
          <w:highlight w:val="yellow"/>
        </w:rPr>
        <w:t>主要是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142.8</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增加333.34</w:t>
      </w:r>
      <w:r>
        <w:rPr>
          <w:rFonts w:hint="eastAsia" w:ascii="仿宋_GB2312" w:hAnsi="Times New Roman" w:eastAsia="仿宋" w:cs="DengXian-Regular"/>
          <w:sz w:val="32"/>
          <w:szCs w:val="32"/>
        </w:rPr>
        <w:t>万元，</w:t>
      </w:r>
      <w:r>
        <w:rPr>
          <w:rFonts w:hint="eastAsia" w:ascii="仿宋_GB2312" w:hAnsi="Times New Roman" w:eastAsia="仿宋" w:cs="DengXian-Regular"/>
          <w:sz w:val="32"/>
          <w:szCs w:val="32"/>
          <w:highlight w:val="yellow"/>
        </w:rPr>
        <w:t>主要是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2.政府性基金预算财政拨款本年收入完成年初预算</w:t>
      </w:r>
      <w:r>
        <w:rPr>
          <w:rFonts w:ascii="仿宋_GB2312" w:hAnsi="Times New Roman" w:eastAsia="仿宋" w:cs="DengXian-Regular"/>
          <w:sz w:val="32"/>
          <w:szCs w:val="32"/>
        </w:rPr>
        <w:t>100</w:t>
      </w:r>
      <w:r>
        <w:rPr>
          <w:rFonts w:hint="eastAsia" w:ascii="仿宋_GB2312" w:hAnsi="Times New Roman" w:eastAsia="仿宋" w:cs="DengXian-Regular"/>
          <w:sz w:val="32"/>
          <w:szCs w:val="32"/>
        </w:rPr>
        <w:t>%，与预算持平；本年支出完成年初预算</w:t>
      </w:r>
      <w:r>
        <w:rPr>
          <w:rFonts w:ascii="仿宋_GB2312" w:hAnsi="Times New Roman" w:eastAsia="仿宋" w:cs="DengXian-Regular"/>
          <w:sz w:val="32"/>
          <w:szCs w:val="32"/>
        </w:rPr>
        <w:t>100.0</w:t>
      </w:r>
      <w:r>
        <w:rPr>
          <w:rFonts w:hint="eastAsia" w:ascii="仿宋_GB2312" w:hAnsi="Times New Roman" w:eastAsia="仿宋" w:cs="DengXian-Regular"/>
          <w:sz w:val="32"/>
          <w:szCs w:val="32"/>
        </w:rPr>
        <w:t>%，与预算持平。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1">
                  <wp:simplePos x="0" y="0"/>
                  <wp:positionH relativeFrom="column">
                    <wp:posOffset>139700</wp:posOffset>
                  </wp:positionH>
                  <wp:positionV relativeFrom="paragraph">
                    <wp:posOffset>492760</wp:posOffset>
                  </wp:positionV>
                  <wp:extent cx="4561205" cy="273240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494.88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43.9</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，主要用于行政运行、一般行政管理事务和事业运行等支出；</w:t>
      </w:r>
      <w:r>
        <w:rPr>
          <w:rFonts w:hint="eastAsia" w:ascii="仿宋_GB2312" w:hAnsi="Times New Roman" w:eastAsia="仿宋" w:cs="Wingdings"/>
          <w:sz w:val="32"/>
          <w:szCs w:val="32"/>
          <w:highlight w:val="none"/>
        </w:rPr>
        <w:t>社会保障和就业（类）支出</w:t>
      </w:r>
      <w:r>
        <w:rPr>
          <w:rFonts w:ascii="仿宋_GB2312" w:hAnsi="Times New Roman" w:eastAsia="仿宋" w:cs="DengXian-Regular"/>
          <w:sz w:val="32"/>
          <w:szCs w:val="32"/>
          <w:highlight w:val="none"/>
        </w:rPr>
        <w:t>147.38</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13.1</w:t>
      </w:r>
      <w:r>
        <w:rPr>
          <w:rFonts w:hint="eastAsia" w:ascii="仿宋_GB2312" w:hAnsi="Times New Roman" w:eastAsia="仿宋" w:cs="Wingdings"/>
          <w:sz w:val="32"/>
          <w:szCs w:val="32"/>
          <w:highlight w:val="none"/>
        </w:rPr>
        <w:t>%</w:t>
      </w:r>
      <w:r>
        <w:rPr>
          <w:rFonts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主要用于行政事业单位养老支出和抚恤支出</w:t>
      </w:r>
      <w:r>
        <w:rPr>
          <w:rFonts w:hint="eastAsia" w:ascii="仿宋_GB2312" w:hAnsi="Times New Roman" w:eastAsia="仿宋" w:cs="Wingdings"/>
          <w:sz w:val="32"/>
          <w:szCs w:val="32"/>
          <w:highlight w:val="none"/>
        </w:rPr>
        <w:t>；卫生健康（类）支出</w:t>
      </w:r>
      <w:r>
        <w:rPr>
          <w:rFonts w:ascii="仿宋_GB2312" w:hAnsi="Times New Roman" w:eastAsia="仿宋" w:cs="DengXian-Regular"/>
          <w:sz w:val="32"/>
          <w:szCs w:val="32"/>
          <w:highlight w:val="none"/>
        </w:rPr>
        <w:t>39.25</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3.5</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，主要用于行政职业单位医疗支出和基本公共卫生服务支出</w:t>
      </w:r>
      <w:r>
        <w:rPr>
          <w:rFonts w:hint="eastAsia" w:ascii="仿宋_GB2312" w:hAnsi="Times New Roman" w:eastAsia="仿宋" w:cs="Wingdings"/>
          <w:sz w:val="32"/>
          <w:szCs w:val="32"/>
          <w:highlight w:val="none"/>
        </w:rPr>
        <w:t>；节能环保（类）支出</w:t>
      </w:r>
      <w:r>
        <w:rPr>
          <w:rFonts w:ascii="仿宋_GB2312" w:hAnsi="Times New Roman" w:eastAsia="仿宋" w:cs="DengXian-Regular"/>
          <w:sz w:val="32"/>
          <w:szCs w:val="32"/>
          <w:highlight w:val="none"/>
        </w:rPr>
        <w:t>49.00</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4.3</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，主要用于大气污染防治支出和自然生态保护支出</w:t>
      </w:r>
      <w:r>
        <w:rPr>
          <w:rFonts w:hint="eastAsia" w:ascii="仿宋_GB2312" w:hAnsi="Times New Roman" w:eastAsia="仿宋" w:cs="Wingdings"/>
          <w:sz w:val="32"/>
          <w:szCs w:val="32"/>
          <w:highlight w:val="none"/>
        </w:rPr>
        <w:t>；城乡社区（类）支出</w:t>
      </w:r>
      <w:r>
        <w:rPr>
          <w:rFonts w:ascii="仿宋_GB2312" w:hAnsi="Times New Roman" w:eastAsia="仿宋" w:cs="DengXian-Regular"/>
          <w:sz w:val="32"/>
          <w:szCs w:val="32"/>
          <w:highlight w:val="none"/>
        </w:rPr>
        <w:t>15.00</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1.3</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，主要用于国有土地使用权出让收入安排的支出</w:t>
      </w:r>
      <w:r>
        <w:rPr>
          <w:rFonts w:hint="eastAsia" w:ascii="仿宋_GB2312" w:hAnsi="Times New Roman" w:eastAsia="仿宋" w:cs="Wingdings"/>
          <w:sz w:val="32"/>
          <w:szCs w:val="32"/>
          <w:highlight w:val="none"/>
        </w:rPr>
        <w:t>；农林水（类）支出</w:t>
      </w:r>
      <w:r>
        <w:rPr>
          <w:rFonts w:ascii="仿宋_GB2312" w:hAnsi="Times New Roman" w:eastAsia="仿宋" w:cs="DengXian-Regular"/>
          <w:sz w:val="32"/>
          <w:szCs w:val="32"/>
          <w:highlight w:val="none"/>
        </w:rPr>
        <w:t>340.12</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30.2</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，主要用于扶贫支出、对村民委员会和村党支部的补助等支出</w:t>
      </w:r>
      <w:r>
        <w:rPr>
          <w:rFonts w:hint="eastAsia" w:ascii="仿宋_GB2312" w:hAnsi="Times New Roman" w:eastAsia="仿宋" w:cs="Wingdings"/>
          <w:sz w:val="32"/>
          <w:szCs w:val="32"/>
          <w:highlight w:val="none"/>
        </w:rPr>
        <w:t>；住房保障（类）支出</w:t>
      </w:r>
      <w:r>
        <w:rPr>
          <w:rFonts w:ascii="仿宋_GB2312" w:hAnsi="Times New Roman" w:eastAsia="仿宋" w:cs="DengXian-Regular"/>
          <w:sz w:val="32"/>
          <w:szCs w:val="32"/>
          <w:highlight w:val="none"/>
        </w:rPr>
        <w:t>41.81</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3.7</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，主要用于住房公积金支出</w:t>
      </w:r>
      <w:r>
        <w:rPr>
          <w:rFonts w:hint="eastAsia" w:ascii="仿宋_GB2312" w:hAnsi="Times New Roman" w:eastAsia="仿宋" w:cs="Wingdings"/>
          <w:sz w:val="32"/>
          <w:szCs w:val="32"/>
          <w:highlight w:val="none"/>
        </w:rPr>
        <w:t>；灾害防治及应急管理（类）支出</w:t>
      </w:r>
      <w:r>
        <w:rPr>
          <w:rFonts w:ascii="仿宋_GB2312" w:hAnsi="Times New Roman" w:eastAsia="仿宋" w:cs="DengXian-Regular"/>
          <w:sz w:val="32"/>
          <w:szCs w:val="32"/>
          <w:highlight w:val="none"/>
        </w:rPr>
        <w:t>0.50</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，主要用于灾害风险防治支出</w:t>
      </w:r>
      <w:r>
        <w:rPr>
          <w:rFonts w:hint="eastAsia" w:ascii="仿宋_GB2312" w:hAnsi="Times New Roman" w:eastAsia="仿宋" w:cs="Wingdings"/>
          <w:sz w:val="32"/>
          <w:szCs w:val="32"/>
          <w:highlight w:val="none"/>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758.20</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705.71</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万元，主要包括基本工资、津贴补贴、奖金、绩效工资、机关事业单位基本养老保险缴费、职业年金缴费、职工基本医疗保险缴费、住房公积金、其他社会保障缴费、退休费、抚恤金、生活补助、医疗费补助；</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52.48</w:t>
      </w:r>
      <w:r>
        <w:rPr>
          <w:rFonts w:hint="eastAsia" w:ascii="仿宋_GB2312" w:hAnsi="Times New Roman" w:eastAsia="仿宋" w:cs="DengXian-Regular"/>
          <w:sz w:val="32"/>
          <w:szCs w:val="32"/>
        </w:rPr>
        <w:t>万元，主要包括办公费、印刷费、电费、邮电费、取暖费、差旅费、专用材料费、委托业务费、其他交通费用。</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减少0.75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w:t>
      </w:r>
      <w:r>
        <w:rPr>
          <w:rFonts w:ascii="仿宋" w:hAnsi="仿宋" w:eastAsia="仿宋" w:cs="仿宋"/>
          <w:sz w:val="31"/>
          <w:szCs w:val="31"/>
          <w:highlight w:val="none"/>
        </w:rPr>
        <w:t xml:space="preserve">主要是认真贯彻落 </w:t>
      </w:r>
      <w:r>
        <w:rPr>
          <w:rFonts w:ascii="仿宋" w:hAnsi="仿宋" w:eastAsia="仿宋" w:cs="仿宋"/>
          <w:spacing w:val="10"/>
          <w:sz w:val="31"/>
          <w:szCs w:val="31"/>
          <w:highlight w:val="none"/>
        </w:rPr>
        <w:t>实</w:t>
      </w:r>
      <w:r>
        <w:rPr>
          <w:rFonts w:ascii="仿宋" w:hAnsi="仿宋" w:eastAsia="仿宋" w:cs="仿宋"/>
          <w:spacing w:val="5"/>
          <w:sz w:val="31"/>
          <w:szCs w:val="31"/>
          <w:highlight w:val="none"/>
        </w:rPr>
        <w:t>中央“八项规定”精神和厉行节约要求，从严控制“三公”经</w:t>
      </w:r>
      <w:r>
        <w:rPr>
          <w:rFonts w:ascii="仿宋" w:hAnsi="仿宋" w:eastAsia="仿宋" w:cs="仿宋"/>
          <w:sz w:val="31"/>
          <w:szCs w:val="31"/>
          <w:highlight w:val="none"/>
        </w:rPr>
        <w:t xml:space="preserve"> </w:t>
      </w:r>
      <w:r>
        <w:rPr>
          <w:rFonts w:ascii="仿宋" w:hAnsi="仿宋" w:eastAsia="仿宋" w:cs="仿宋"/>
          <w:spacing w:val="-10"/>
          <w:sz w:val="31"/>
          <w:szCs w:val="31"/>
          <w:highlight w:val="none"/>
        </w:rPr>
        <w:t>费开支</w:t>
      </w:r>
      <w:r>
        <w:rPr>
          <w:rFonts w:hint="eastAsia" w:ascii="仿宋_GB2312" w:hAnsi="Times New Roman" w:eastAsia="仿宋" w:cs="DengXian-Regular"/>
          <w:sz w:val="32"/>
          <w:szCs w:val="32"/>
          <w:highlight w:val="none"/>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减少0.75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w:t>
      </w:r>
      <w:r>
        <w:rPr>
          <w:rFonts w:ascii="仿宋" w:hAnsi="仿宋" w:eastAsia="仿宋" w:cs="仿宋"/>
          <w:sz w:val="31"/>
          <w:szCs w:val="31"/>
          <w:highlight w:val="none"/>
        </w:rPr>
        <w:t xml:space="preserve">主要是严格执行公 </w:t>
      </w:r>
      <w:r>
        <w:rPr>
          <w:rFonts w:ascii="仿宋" w:hAnsi="仿宋" w:eastAsia="仿宋" w:cs="仿宋"/>
          <w:spacing w:val="8"/>
          <w:sz w:val="31"/>
          <w:szCs w:val="31"/>
          <w:highlight w:val="none"/>
        </w:rPr>
        <w:t>务接待标</w:t>
      </w:r>
      <w:r>
        <w:rPr>
          <w:rFonts w:ascii="仿宋" w:hAnsi="仿宋" w:eastAsia="仿宋" w:cs="仿宋"/>
          <w:spacing w:val="4"/>
          <w:sz w:val="31"/>
          <w:szCs w:val="31"/>
          <w:highlight w:val="none"/>
        </w:rPr>
        <w:t>准，控制公务接待支出</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根据预算绩效管理要求，本部门组织对2021年度一般公共预算项目支出全面开展绩效自评，其中，一级项目</w:t>
      </w:r>
      <w:r>
        <w:rPr>
          <w:rFonts w:hint="eastAsia" w:ascii="仿宋_GB2312" w:hAnsi="仿宋_GB2312" w:eastAsia="仿宋" w:cs="仿宋_GB2312"/>
          <w:sz w:val="32"/>
          <w:szCs w:val="32"/>
          <w:highlight w:val="none"/>
          <w:lang w:val="en-US" w:eastAsia="zh-CN"/>
        </w:rPr>
        <w:t>20</w:t>
      </w:r>
      <w:r>
        <w:rPr>
          <w:rFonts w:hint="eastAsia" w:ascii="仿宋_GB2312" w:hAnsi="仿宋_GB2312" w:eastAsia="仿宋" w:cs="仿宋_GB2312"/>
          <w:sz w:val="32"/>
          <w:szCs w:val="32"/>
          <w:highlight w:val="none"/>
        </w:rPr>
        <w:t>个，共涉及资金</w:t>
      </w:r>
      <w:r>
        <w:rPr>
          <w:rFonts w:hint="eastAsia" w:ascii="仿宋_GB2312" w:hAnsi="仿宋_GB2312" w:eastAsia="仿宋" w:cs="仿宋_GB2312"/>
          <w:sz w:val="32"/>
          <w:szCs w:val="32"/>
          <w:highlight w:val="none"/>
          <w:lang w:val="en-US" w:eastAsia="zh-CN"/>
        </w:rPr>
        <w:t>346.64</w:t>
      </w:r>
      <w:r>
        <w:rPr>
          <w:rFonts w:hint="eastAsia" w:ascii="仿宋_GB2312" w:hAnsi="仿宋_GB2312" w:eastAsia="仿宋" w:cs="仿宋_GB2312"/>
          <w:sz w:val="32"/>
          <w:szCs w:val="32"/>
          <w:highlight w:val="none"/>
        </w:rPr>
        <w:t>万元，占一般公共预算项目支出总额的100%。</w:t>
      </w:r>
    </w:p>
    <w:p>
      <w:pPr>
        <w:adjustRightInd w:val="0"/>
        <w:snapToGrid w:val="0"/>
        <w:spacing w:line="580" w:lineRule="exact"/>
        <w:ind w:firstLine="640" w:firstLineChars="200"/>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组织对村级组织运转经费-村干部基础职务补贴、村级组织办公费、服务群众专项经费、扶贫工作经费、团委工作经费、严重精神障碍患者监护人责任险、燃煤锅炉改造及清洁能源等</w:t>
      </w:r>
      <w:r>
        <w:rPr>
          <w:rFonts w:hint="eastAsia" w:ascii="仿宋_GB2312" w:hAnsi="仿宋_GB2312" w:eastAsia="仿宋" w:cs="仿宋_GB2312"/>
          <w:sz w:val="32"/>
          <w:szCs w:val="32"/>
          <w:highlight w:val="none"/>
          <w:lang w:val="en-US" w:eastAsia="zh-CN"/>
        </w:rPr>
        <w:t>20</w:t>
      </w:r>
      <w:r>
        <w:rPr>
          <w:rFonts w:hint="eastAsia" w:ascii="仿宋_GB2312" w:hAnsi="仿宋_GB2312" w:eastAsia="仿宋" w:cs="仿宋_GB2312"/>
          <w:sz w:val="32"/>
          <w:szCs w:val="32"/>
          <w:highlight w:val="none"/>
        </w:rPr>
        <w:t>个项目开展了部门评价，涉及一般公共预算支出</w:t>
      </w:r>
      <w:r>
        <w:rPr>
          <w:rFonts w:hint="eastAsia" w:ascii="仿宋_GB2312" w:hAnsi="仿宋_GB2312" w:eastAsia="仿宋" w:cs="仿宋_GB2312"/>
          <w:sz w:val="32"/>
          <w:szCs w:val="32"/>
          <w:highlight w:val="none"/>
          <w:lang w:val="en-US" w:eastAsia="zh-CN"/>
        </w:rPr>
        <w:t>346.64</w:t>
      </w:r>
      <w:r>
        <w:rPr>
          <w:rFonts w:hint="eastAsia" w:ascii="仿宋_GB2312" w:hAnsi="仿宋_GB2312" w:eastAsia="仿宋" w:cs="仿宋_GB2312"/>
          <w:sz w:val="32"/>
          <w:szCs w:val="32"/>
          <w:highlight w:val="none"/>
        </w:rPr>
        <w:t>万元。从评价情况来看，我部门对各项预算项目进行事前、事中和事后监控，在保证资金安全的基础上，确保每项资金发挥最大效益。杜绝资金挪用、侵占、截留、滞留等违法违纪行为，坚持用制度管人、按程序办事。把预算执行与绩效运行“双监控”作为预算管理的常态化工作，镇财政负责监控督促支出进度，确保资金拨付及时，做到绩效目标运行清晰。</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 xml:space="preserve">本部门在今年部门决算公开中反映村级组织运转经费项目及综治工作经费项目等 </w:t>
      </w:r>
      <w:r>
        <w:rPr>
          <w:rFonts w:hint="eastAsia" w:ascii="仿宋_GB2312" w:hAnsi="仿宋_GB2312" w:eastAsia="仿宋" w:cs="仿宋_GB2312"/>
          <w:sz w:val="32"/>
          <w:szCs w:val="32"/>
          <w:lang w:val="en-US" w:eastAsia="zh-CN"/>
        </w:rPr>
        <w:t>20</w:t>
      </w:r>
      <w:r>
        <w:rPr>
          <w:rFonts w:hint="eastAsia" w:ascii="仿宋_GB2312" w:hAnsi="仿宋_GB2312" w:eastAsia="仿宋" w:cs="仿宋_GB2312"/>
          <w:sz w:val="32"/>
          <w:szCs w:val="32"/>
        </w:rPr>
        <w:t>个项目绩效自评结果。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 xml:space="preserve">本部门在今年部门决算公开中反映村级组织运转经费-村干部基础职务补贴项目及严重精神障碍患者监护人责任险项目等 </w:t>
      </w:r>
      <w:r>
        <w:rPr>
          <w:rFonts w:hint="eastAsia" w:ascii="仿宋_GB2312" w:hAnsi="仿宋_GB2312" w:eastAsia="仿宋" w:cs="仿宋_GB2312"/>
          <w:sz w:val="32"/>
          <w:szCs w:val="32"/>
          <w:lang w:val="en-US" w:eastAsia="zh-CN"/>
        </w:rPr>
        <w:t>20</w:t>
      </w:r>
      <w:r>
        <w:rPr>
          <w:rFonts w:hint="eastAsia" w:ascii="仿宋_GB2312" w:hAnsi="仿宋_GB2312" w:eastAsia="仿宋" w:cs="仿宋_GB2312"/>
          <w:sz w:val="32"/>
          <w:szCs w:val="32"/>
        </w:rPr>
        <w:t>个项目绩效自评结果。</w:t>
      </w:r>
    </w:p>
    <w:p>
      <w:pPr>
        <w:numPr>
          <w:ilvl w:val="0"/>
          <w:numId w:val="2"/>
        </w:numPr>
        <w:spacing w:before="197" w:line="347" w:lineRule="auto"/>
        <w:ind w:left="406" w:right="166" w:firstLine="646"/>
        <w:rPr>
          <w:rFonts w:ascii="仿宋" w:hAnsi="仿宋" w:eastAsia="仿宋" w:cs="仿宋"/>
          <w:spacing w:val="6"/>
          <w:sz w:val="31"/>
          <w:szCs w:val="31"/>
        </w:rPr>
      </w:pPr>
      <w:r>
        <w:rPr>
          <w:rFonts w:ascii="仿宋" w:hAnsi="仿宋" w:eastAsia="仿宋" w:cs="仿宋"/>
          <w:spacing w:val="16"/>
          <w:sz w:val="31"/>
          <w:szCs w:val="31"/>
        </w:rPr>
        <w:t>党建工作经费项目自评综述：根据年初设定的绩效</w:t>
      </w:r>
      <w:r>
        <w:rPr>
          <w:rFonts w:ascii="仿宋" w:hAnsi="仿宋" w:eastAsia="仿宋" w:cs="仿宋"/>
          <w:spacing w:val="11"/>
          <w:sz w:val="31"/>
          <w:szCs w:val="31"/>
        </w:rPr>
        <w:t>目</w:t>
      </w:r>
      <w:r>
        <w:rPr>
          <w:rFonts w:ascii="仿宋" w:hAnsi="仿宋" w:eastAsia="仿宋" w:cs="仿宋"/>
          <w:sz w:val="31"/>
          <w:szCs w:val="31"/>
        </w:rPr>
        <w:t xml:space="preserve"> </w:t>
      </w:r>
      <w:r>
        <w:rPr>
          <w:rFonts w:ascii="仿宋" w:hAnsi="仿宋" w:eastAsia="仿宋" w:cs="仿宋"/>
          <w:spacing w:val="-2"/>
          <w:sz w:val="31"/>
          <w:szCs w:val="31"/>
        </w:rPr>
        <w:t>标，党建工作经费项目绩效自评得分为</w:t>
      </w:r>
      <w:r>
        <w:rPr>
          <w:rFonts w:ascii="仿宋" w:hAnsi="仿宋" w:eastAsia="仿宋" w:cs="仿宋"/>
          <w:spacing w:val="-1"/>
          <w:sz w:val="31"/>
          <w:szCs w:val="31"/>
        </w:rPr>
        <w:t xml:space="preserve"> 100 分(绩效自评表附后)。</w:t>
      </w:r>
      <w:r>
        <w:rPr>
          <w:rFonts w:ascii="仿宋" w:hAnsi="仿宋" w:eastAsia="仿宋" w:cs="仿宋"/>
          <w:sz w:val="31"/>
          <w:szCs w:val="31"/>
        </w:rPr>
        <w:t xml:space="preserve"> </w:t>
      </w:r>
      <w:r>
        <w:rPr>
          <w:rFonts w:ascii="仿宋" w:hAnsi="仿宋" w:eastAsia="仿宋" w:cs="仿宋"/>
          <w:spacing w:val="-1"/>
          <w:sz w:val="31"/>
          <w:szCs w:val="31"/>
        </w:rPr>
        <w:t xml:space="preserve">全年预算数为 </w:t>
      </w:r>
      <w:r>
        <w:rPr>
          <w:rFonts w:hint="eastAsia" w:ascii="仿宋" w:hAnsi="仿宋" w:eastAsia="仿宋" w:cs="仿宋"/>
          <w:spacing w:val="-1"/>
          <w:sz w:val="31"/>
          <w:szCs w:val="31"/>
          <w:lang w:val="en-US" w:eastAsia="zh-CN"/>
        </w:rPr>
        <w:t>2</w:t>
      </w:r>
      <w:r>
        <w:rPr>
          <w:rFonts w:ascii="仿宋" w:hAnsi="仿宋" w:eastAsia="仿宋" w:cs="仿宋"/>
          <w:spacing w:val="-1"/>
          <w:sz w:val="31"/>
          <w:szCs w:val="31"/>
        </w:rPr>
        <w:t xml:space="preserve"> 万元，执行</w:t>
      </w:r>
      <w:r>
        <w:rPr>
          <w:rFonts w:ascii="仿宋" w:hAnsi="仿宋" w:eastAsia="仿宋" w:cs="仿宋"/>
          <w:sz w:val="31"/>
          <w:szCs w:val="31"/>
        </w:rPr>
        <w:t xml:space="preserve">数为 </w:t>
      </w:r>
      <w:r>
        <w:rPr>
          <w:rFonts w:hint="eastAsia" w:ascii="仿宋" w:hAnsi="仿宋" w:eastAsia="仿宋" w:cs="仿宋"/>
          <w:sz w:val="31"/>
          <w:szCs w:val="31"/>
          <w:lang w:val="en-US" w:eastAsia="zh-CN"/>
        </w:rPr>
        <w:t>2</w:t>
      </w:r>
      <w:r>
        <w:rPr>
          <w:rFonts w:ascii="仿宋" w:hAnsi="仿宋" w:eastAsia="仿宋" w:cs="仿宋"/>
          <w:sz w:val="31"/>
          <w:szCs w:val="31"/>
        </w:rPr>
        <w:t xml:space="preserve"> 万元，完成预算的 100%。项 </w:t>
      </w:r>
      <w:r>
        <w:rPr>
          <w:rFonts w:ascii="仿宋" w:hAnsi="仿宋" w:eastAsia="仿宋" w:cs="仿宋"/>
          <w:spacing w:val="20"/>
          <w:sz w:val="31"/>
          <w:szCs w:val="31"/>
        </w:rPr>
        <w:t>目</w:t>
      </w:r>
      <w:r>
        <w:rPr>
          <w:rFonts w:ascii="仿宋" w:hAnsi="仿宋" w:eastAsia="仿宋" w:cs="仿宋"/>
          <w:spacing w:val="14"/>
          <w:sz w:val="31"/>
          <w:szCs w:val="31"/>
        </w:rPr>
        <w:t>绩</w:t>
      </w:r>
      <w:r>
        <w:rPr>
          <w:rFonts w:ascii="仿宋" w:hAnsi="仿宋" w:eastAsia="仿宋" w:cs="仿宋"/>
          <w:spacing w:val="10"/>
          <w:sz w:val="31"/>
          <w:szCs w:val="31"/>
        </w:rPr>
        <w:t>效目标完成情况：一是以改革创新精神加强党的思想建设、</w:t>
      </w:r>
      <w:r>
        <w:rPr>
          <w:rFonts w:ascii="仿宋" w:hAnsi="仿宋" w:eastAsia="仿宋" w:cs="仿宋"/>
          <w:sz w:val="31"/>
          <w:szCs w:val="31"/>
        </w:rPr>
        <w:t xml:space="preserve"> </w:t>
      </w:r>
      <w:r>
        <w:rPr>
          <w:rFonts w:ascii="仿宋" w:hAnsi="仿宋" w:eastAsia="仿宋" w:cs="仿宋"/>
          <w:spacing w:val="8"/>
          <w:sz w:val="31"/>
          <w:szCs w:val="31"/>
        </w:rPr>
        <w:t>组</w:t>
      </w:r>
      <w:r>
        <w:rPr>
          <w:rFonts w:ascii="仿宋" w:hAnsi="仿宋" w:eastAsia="仿宋" w:cs="仿宋"/>
          <w:spacing w:val="5"/>
          <w:sz w:val="31"/>
          <w:szCs w:val="31"/>
        </w:rPr>
        <w:t>织建设、作风建设、制度建设和反腐倡廉建设，提高党的建设</w:t>
      </w:r>
      <w:r>
        <w:rPr>
          <w:rFonts w:ascii="仿宋" w:hAnsi="仿宋" w:eastAsia="仿宋" w:cs="仿宋"/>
          <w:sz w:val="31"/>
          <w:szCs w:val="31"/>
        </w:rPr>
        <w:t xml:space="preserve"> </w:t>
      </w:r>
      <w:r>
        <w:rPr>
          <w:rFonts w:ascii="仿宋" w:hAnsi="仿宋" w:eastAsia="仿宋" w:cs="仿宋"/>
          <w:spacing w:val="20"/>
          <w:sz w:val="31"/>
          <w:szCs w:val="31"/>
        </w:rPr>
        <w:t>科</w:t>
      </w:r>
      <w:r>
        <w:rPr>
          <w:rFonts w:ascii="仿宋" w:hAnsi="仿宋" w:eastAsia="仿宋" w:cs="仿宋"/>
          <w:spacing w:val="16"/>
          <w:sz w:val="31"/>
          <w:szCs w:val="31"/>
        </w:rPr>
        <w:t>学</w:t>
      </w:r>
      <w:r>
        <w:rPr>
          <w:rFonts w:ascii="仿宋" w:hAnsi="仿宋" w:eastAsia="仿宋" w:cs="仿宋"/>
          <w:spacing w:val="10"/>
          <w:sz w:val="31"/>
          <w:szCs w:val="31"/>
        </w:rPr>
        <w:t>化水平；二是项目实施计划 坚持党要管党、</w:t>
      </w:r>
      <w:r>
        <w:rPr>
          <w:rFonts w:hint="eastAsia" w:ascii="仿宋" w:hAnsi="仿宋" w:eastAsia="仿宋" w:cs="仿宋"/>
          <w:spacing w:val="10"/>
          <w:sz w:val="31"/>
          <w:szCs w:val="31"/>
          <w:lang w:eastAsia="zh-CN"/>
        </w:rPr>
        <w:t>全面</w:t>
      </w:r>
      <w:r>
        <w:rPr>
          <w:rFonts w:ascii="仿宋" w:hAnsi="仿宋" w:eastAsia="仿宋" w:cs="仿宋"/>
          <w:spacing w:val="10"/>
          <w:sz w:val="31"/>
          <w:szCs w:val="31"/>
        </w:rPr>
        <w:t>从严治党，发</w:t>
      </w:r>
      <w:r>
        <w:rPr>
          <w:rFonts w:ascii="仿宋" w:hAnsi="仿宋" w:eastAsia="仿宋" w:cs="仿宋"/>
          <w:spacing w:val="6"/>
          <w:sz w:val="31"/>
          <w:szCs w:val="31"/>
        </w:rPr>
        <w:t>扬</w:t>
      </w:r>
      <w:r>
        <w:rPr>
          <w:rFonts w:ascii="仿宋" w:hAnsi="仿宋" w:eastAsia="仿宋" w:cs="仿宋"/>
          <w:spacing w:val="5"/>
          <w:sz w:val="31"/>
          <w:szCs w:val="31"/>
        </w:rPr>
        <w:t>党内民主，加强党内监督，充分发挥党的思想政治优势、组织</w:t>
      </w:r>
      <w:r>
        <w:rPr>
          <w:rFonts w:ascii="仿宋" w:hAnsi="仿宋" w:eastAsia="仿宋" w:cs="仿宋"/>
          <w:sz w:val="31"/>
          <w:szCs w:val="31"/>
        </w:rPr>
        <w:t xml:space="preserve"> </w:t>
      </w:r>
      <w:r>
        <w:rPr>
          <w:rFonts w:ascii="仿宋" w:hAnsi="仿宋" w:eastAsia="仿宋" w:cs="仿宋"/>
          <w:spacing w:val="8"/>
          <w:sz w:val="31"/>
          <w:szCs w:val="31"/>
        </w:rPr>
        <w:t>优</w:t>
      </w:r>
      <w:r>
        <w:rPr>
          <w:rFonts w:ascii="仿宋" w:hAnsi="仿宋" w:eastAsia="仿宋" w:cs="仿宋"/>
          <w:spacing w:val="5"/>
          <w:sz w:val="31"/>
          <w:szCs w:val="31"/>
        </w:rPr>
        <w:t>势和密切联系群众的优势，发挥党组织的协助和监督作用，把</w:t>
      </w:r>
      <w:r>
        <w:rPr>
          <w:rFonts w:ascii="仿宋" w:hAnsi="仿宋" w:eastAsia="仿宋" w:cs="仿宋"/>
          <w:sz w:val="31"/>
          <w:szCs w:val="31"/>
        </w:rPr>
        <w:t xml:space="preserve"> </w:t>
      </w:r>
      <w:r>
        <w:rPr>
          <w:rFonts w:ascii="仿宋" w:hAnsi="仿宋" w:eastAsia="仿宋" w:cs="仿宋"/>
          <w:spacing w:val="6"/>
          <w:sz w:val="31"/>
          <w:szCs w:val="31"/>
        </w:rPr>
        <w:t>服</w:t>
      </w:r>
      <w:r>
        <w:rPr>
          <w:rFonts w:ascii="仿宋" w:hAnsi="仿宋" w:eastAsia="仿宋" w:cs="仿宋"/>
          <w:spacing w:val="5"/>
          <w:sz w:val="31"/>
          <w:szCs w:val="31"/>
        </w:rPr>
        <w:t>务中心、建设队伍贯穿始终，在全省党的基层组织建设中走在</w:t>
      </w:r>
      <w:r>
        <w:rPr>
          <w:rFonts w:ascii="仿宋" w:hAnsi="仿宋" w:eastAsia="仿宋" w:cs="仿宋"/>
          <w:sz w:val="31"/>
          <w:szCs w:val="31"/>
        </w:rPr>
        <w:t xml:space="preserve"> </w:t>
      </w:r>
      <w:r>
        <w:rPr>
          <w:rFonts w:ascii="仿宋" w:hAnsi="仿宋" w:eastAsia="仿宋" w:cs="仿宋"/>
          <w:spacing w:val="8"/>
          <w:sz w:val="31"/>
          <w:szCs w:val="31"/>
        </w:rPr>
        <w:t>前</w:t>
      </w:r>
      <w:r>
        <w:rPr>
          <w:rFonts w:ascii="仿宋" w:hAnsi="仿宋" w:eastAsia="仿宋" w:cs="仿宋"/>
          <w:spacing w:val="5"/>
          <w:sz w:val="31"/>
          <w:szCs w:val="31"/>
        </w:rPr>
        <w:t>头。发现的主要问题及原因：一是预算编制工作有待细化；二</w:t>
      </w:r>
      <w:r>
        <w:rPr>
          <w:rFonts w:ascii="仿宋" w:hAnsi="仿宋" w:eastAsia="仿宋" w:cs="仿宋"/>
          <w:sz w:val="31"/>
          <w:szCs w:val="31"/>
        </w:rPr>
        <w:t xml:space="preserve"> </w:t>
      </w:r>
      <w:r>
        <w:rPr>
          <w:rFonts w:ascii="仿宋" w:hAnsi="仿宋" w:eastAsia="仿宋" w:cs="仿宋"/>
          <w:spacing w:val="6"/>
          <w:sz w:val="31"/>
          <w:szCs w:val="31"/>
        </w:rPr>
        <w:t>是</w:t>
      </w:r>
      <w:r>
        <w:rPr>
          <w:rFonts w:ascii="仿宋" w:hAnsi="仿宋" w:eastAsia="仿宋" w:cs="仿宋"/>
          <w:spacing w:val="5"/>
          <w:sz w:val="31"/>
          <w:szCs w:val="31"/>
        </w:rPr>
        <w:t>绩效目标设立不够明确和量化；三是预算编制的合理性及资金</w:t>
      </w:r>
      <w:r>
        <w:rPr>
          <w:rFonts w:ascii="仿宋" w:hAnsi="仿宋" w:eastAsia="仿宋" w:cs="仿宋"/>
          <w:sz w:val="31"/>
          <w:szCs w:val="31"/>
        </w:rPr>
        <w:t xml:space="preserve"> </w:t>
      </w:r>
      <w:r>
        <w:rPr>
          <w:rFonts w:ascii="仿宋" w:hAnsi="仿宋" w:eastAsia="仿宋" w:cs="仿宋"/>
          <w:spacing w:val="8"/>
          <w:sz w:val="31"/>
          <w:szCs w:val="31"/>
        </w:rPr>
        <w:t>使</w:t>
      </w:r>
      <w:r>
        <w:rPr>
          <w:rFonts w:ascii="仿宋" w:hAnsi="仿宋" w:eastAsia="仿宋" w:cs="仿宋"/>
          <w:spacing w:val="5"/>
          <w:sz w:val="31"/>
          <w:szCs w:val="31"/>
        </w:rPr>
        <w:t>用效益需提高。下一步改进措施：一是细化预算编制工作，认</w:t>
      </w:r>
      <w:r>
        <w:rPr>
          <w:rFonts w:ascii="仿宋" w:hAnsi="仿宋" w:eastAsia="仿宋" w:cs="仿宋"/>
          <w:sz w:val="31"/>
          <w:szCs w:val="31"/>
        </w:rPr>
        <w:t xml:space="preserve"> </w:t>
      </w:r>
      <w:r>
        <w:rPr>
          <w:rFonts w:ascii="仿宋" w:hAnsi="仿宋" w:eastAsia="仿宋" w:cs="仿宋"/>
          <w:spacing w:val="8"/>
          <w:sz w:val="31"/>
          <w:szCs w:val="31"/>
        </w:rPr>
        <w:t>真</w:t>
      </w:r>
      <w:r>
        <w:rPr>
          <w:rFonts w:ascii="仿宋" w:hAnsi="仿宋" w:eastAsia="仿宋" w:cs="仿宋"/>
          <w:spacing w:val="5"/>
          <w:sz w:val="31"/>
          <w:szCs w:val="31"/>
        </w:rPr>
        <w:t>做好预算绩效目标的编制；二是加强单位财务管理，健全单位</w:t>
      </w:r>
      <w:r>
        <w:rPr>
          <w:rFonts w:ascii="仿宋" w:hAnsi="仿宋" w:eastAsia="仿宋" w:cs="仿宋"/>
          <w:sz w:val="31"/>
          <w:szCs w:val="31"/>
        </w:rPr>
        <w:t xml:space="preserve"> </w:t>
      </w:r>
      <w:r>
        <w:rPr>
          <w:rFonts w:ascii="仿宋" w:hAnsi="仿宋" w:eastAsia="仿宋" w:cs="仿宋"/>
          <w:spacing w:val="10"/>
          <w:sz w:val="31"/>
          <w:szCs w:val="31"/>
        </w:rPr>
        <w:t>财</w:t>
      </w:r>
      <w:r>
        <w:rPr>
          <w:rFonts w:ascii="仿宋" w:hAnsi="仿宋" w:eastAsia="仿宋" w:cs="仿宋"/>
          <w:spacing w:val="6"/>
          <w:sz w:val="31"/>
          <w:szCs w:val="31"/>
        </w:rPr>
        <w:t>务管理制度体系。</w:t>
      </w:r>
    </w:p>
    <w:tbl>
      <w:tblPr>
        <w:tblStyle w:val="5"/>
        <w:tblW w:w="10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19"/>
        <w:gridCol w:w="1145"/>
        <w:gridCol w:w="1080"/>
        <w:gridCol w:w="135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1047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83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72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51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99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充分提高党的建设科学化水平，促进本部门各项工作任务的完成起到宣传党建文化的作用，充分发挥党的政治优势。</w:t>
            </w:r>
          </w:p>
        </w:tc>
        <w:tc>
          <w:tcPr>
            <w:tcW w:w="399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充分提高党的建设科学化水平，促进本部门各项工作任务的完成起到宣传党建文化的作用，充分发挥党的政治优势。</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组织宣传活动次数（次）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党报党刊征订（种类）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舆情信息数量（条）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党员培训覆盖率（%）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党建工作达标率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党建工作完成时效性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r>
              <w:rPr>
                <w:rFonts w:hint="default" w:ascii="Calibri" w:hAnsi="Calibri" w:eastAsia="宋体" w:cs="Calibri"/>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月底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r>
              <w:rPr>
                <w:rFonts w:hint="default" w:ascii="Calibri" w:hAnsi="Calibri" w:eastAsia="宋体" w:cs="Calibri"/>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月底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提高党员业务能力，组织业务培训次数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1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10"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numPr>
          <w:ilvl w:val="0"/>
          <w:numId w:val="0"/>
        </w:numPr>
        <w:spacing w:before="197" w:line="347" w:lineRule="auto"/>
        <w:ind w:right="166" w:rightChars="0"/>
        <w:rPr>
          <w:rFonts w:ascii="仿宋" w:hAnsi="仿宋" w:eastAsia="仿宋" w:cs="仿宋"/>
          <w:spacing w:val="6"/>
          <w:sz w:val="31"/>
          <w:szCs w:val="31"/>
        </w:rPr>
      </w:pPr>
    </w:p>
    <w:p>
      <w:pPr>
        <w:numPr>
          <w:ilvl w:val="0"/>
          <w:numId w:val="0"/>
        </w:numPr>
        <w:spacing w:before="197" w:line="347" w:lineRule="auto"/>
        <w:ind w:left="1052" w:leftChars="0" w:right="166" w:rightChars="0"/>
        <w:rPr>
          <w:rFonts w:ascii="仿宋" w:hAnsi="仿宋" w:eastAsia="仿宋" w:cs="仿宋"/>
          <w:spacing w:val="6"/>
          <w:sz w:val="31"/>
          <w:szCs w:val="31"/>
        </w:rPr>
      </w:pPr>
    </w:p>
    <w:p>
      <w:pPr>
        <w:numPr>
          <w:ilvl w:val="0"/>
          <w:numId w:val="0"/>
        </w:numPr>
        <w:spacing w:before="197" w:line="347" w:lineRule="auto"/>
        <w:ind w:right="166" w:rightChars="0"/>
        <w:rPr>
          <w:rFonts w:ascii="仿宋" w:hAnsi="仿宋" w:eastAsia="仿宋" w:cs="仿宋"/>
          <w:spacing w:val="6"/>
          <w:sz w:val="31"/>
          <w:szCs w:val="31"/>
        </w:rPr>
      </w:pPr>
    </w:p>
    <w:p>
      <w:pPr>
        <w:tabs>
          <w:tab w:val="left" w:pos="565"/>
        </w:tabs>
        <w:spacing w:before="190" w:line="347" w:lineRule="auto"/>
        <w:ind w:left="407" w:right="350" w:firstLine="645"/>
        <w:sectPr>
          <w:pgSz w:w="11906" w:h="16839"/>
          <w:pgMar w:top="400" w:right="1092" w:bottom="0" w:left="1145" w:header="0" w:footer="0" w:gutter="0"/>
          <w:cols w:space="720" w:num="1"/>
        </w:sectPr>
      </w:pPr>
      <w:r>
        <w:rPr>
          <w:rFonts w:ascii="仿宋" w:hAnsi="仿宋" w:eastAsia="仿宋" w:cs="仿宋"/>
          <w:spacing w:val="16"/>
          <w:sz w:val="31"/>
          <w:szCs w:val="31"/>
        </w:rPr>
        <w:t>(2) 人大代表之家工作经费项目自评综述：根据年初设</w:t>
      </w:r>
      <w:r>
        <w:rPr>
          <w:rFonts w:ascii="仿宋" w:hAnsi="仿宋" w:eastAsia="仿宋" w:cs="仿宋"/>
          <w:spacing w:val="11"/>
          <w:sz w:val="31"/>
          <w:szCs w:val="31"/>
        </w:rPr>
        <w:t>定</w:t>
      </w:r>
      <w:r>
        <w:rPr>
          <w:rFonts w:ascii="仿宋" w:hAnsi="仿宋" w:eastAsia="仿宋" w:cs="仿宋"/>
          <w:sz w:val="31"/>
          <w:szCs w:val="31"/>
        </w:rPr>
        <w:t xml:space="preserve"> </w:t>
      </w:r>
      <w:r>
        <w:rPr>
          <w:rFonts w:ascii="仿宋" w:hAnsi="仿宋" w:eastAsia="仿宋" w:cs="仿宋"/>
          <w:spacing w:val="-1"/>
          <w:sz w:val="31"/>
          <w:szCs w:val="31"/>
        </w:rPr>
        <w:t>的绩效目标，人大代表之家工</w:t>
      </w:r>
      <w:r>
        <w:rPr>
          <w:rFonts w:ascii="仿宋" w:hAnsi="仿宋" w:eastAsia="仿宋" w:cs="仿宋"/>
          <w:sz w:val="31"/>
          <w:szCs w:val="31"/>
        </w:rPr>
        <w:t xml:space="preserve">作经费项目绩效自评得分为 100 分 </w:t>
      </w:r>
      <w:r>
        <w:rPr>
          <w:rFonts w:ascii="仿宋" w:hAnsi="仿宋" w:eastAsia="仿宋" w:cs="仿宋"/>
          <w:sz w:val="31"/>
          <w:szCs w:val="31"/>
        </w:rPr>
        <w:tab/>
      </w:r>
      <w:r>
        <w:rPr>
          <w:rFonts w:ascii="仿宋" w:hAnsi="仿宋" w:eastAsia="仿宋" w:cs="仿宋"/>
          <w:spacing w:val="-4"/>
          <w:sz w:val="31"/>
          <w:szCs w:val="31"/>
        </w:rPr>
        <w:t>(绩效自评表附后)</w:t>
      </w:r>
      <w:r>
        <w:rPr>
          <w:rFonts w:ascii="仿宋" w:hAnsi="仿宋" w:eastAsia="仿宋" w:cs="仿宋"/>
          <w:spacing w:val="-2"/>
          <w:sz w:val="31"/>
          <w:szCs w:val="31"/>
        </w:rPr>
        <w:t xml:space="preserve"> 。全年预算数为 </w:t>
      </w:r>
      <w:r>
        <w:rPr>
          <w:rFonts w:hint="eastAsia" w:ascii="仿宋" w:hAnsi="仿宋" w:eastAsia="仿宋" w:cs="仿宋"/>
          <w:spacing w:val="-2"/>
          <w:sz w:val="31"/>
          <w:szCs w:val="31"/>
          <w:lang w:val="en-US" w:eastAsia="zh-CN"/>
        </w:rPr>
        <w:t>0.5</w:t>
      </w:r>
      <w:r>
        <w:rPr>
          <w:rFonts w:ascii="仿宋" w:hAnsi="仿宋" w:eastAsia="仿宋" w:cs="仿宋"/>
          <w:spacing w:val="-2"/>
          <w:sz w:val="31"/>
          <w:szCs w:val="31"/>
        </w:rPr>
        <w:t xml:space="preserve"> 万元，执行数为 </w:t>
      </w:r>
      <w:r>
        <w:rPr>
          <w:rFonts w:hint="eastAsia" w:ascii="仿宋" w:hAnsi="仿宋" w:eastAsia="仿宋" w:cs="仿宋"/>
          <w:spacing w:val="-2"/>
          <w:sz w:val="31"/>
          <w:szCs w:val="31"/>
          <w:lang w:val="en-US" w:eastAsia="zh-CN"/>
        </w:rPr>
        <w:t>0.5</w:t>
      </w:r>
      <w:r>
        <w:rPr>
          <w:rFonts w:ascii="仿宋" w:hAnsi="仿宋" w:eastAsia="仿宋" w:cs="仿宋"/>
          <w:spacing w:val="-2"/>
          <w:sz w:val="31"/>
          <w:szCs w:val="31"/>
        </w:rPr>
        <w:t xml:space="preserve"> 万元，</w:t>
      </w:r>
      <w:r>
        <w:rPr>
          <w:rFonts w:ascii="仿宋" w:hAnsi="仿宋" w:eastAsia="仿宋" w:cs="仿宋"/>
          <w:sz w:val="31"/>
          <w:szCs w:val="31"/>
        </w:rPr>
        <w:t xml:space="preserve"> </w:t>
      </w:r>
      <w:r>
        <w:rPr>
          <w:rFonts w:ascii="仿宋" w:hAnsi="仿宋" w:eastAsia="仿宋" w:cs="仿宋"/>
          <w:spacing w:val="4"/>
          <w:sz w:val="31"/>
          <w:szCs w:val="31"/>
        </w:rPr>
        <w:t xml:space="preserve">完成预算的 </w:t>
      </w:r>
      <w:r>
        <w:rPr>
          <w:rFonts w:ascii="仿宋" w:hAnsi="仿宋" w:eastAsia="仿宋" w:cs="仿宋"/>
          <w:spacing w:val="3"/>
          <w:sz w:val="31"/>
          <w:szCs w:val="31"/>
        </w:rPr>
        <w:t>1</w:t>
      </w:r>
      <w:r>
        <w:rPr>
          <w:rFonts w:ascii="仿宋" w:hAnsi="仿宋" w:eastAsia="仿宋" w:cs="仿宋"/>
          <w:spacing w:val="2"/>
          <w:sz w:val="31"/>
          <w:szCs w:val="31"/>
        </w:rPr>
        <w:t>00%。项目绩效目标完成情况：一是学习宣传培训，</w:t>
      </w:r>
      <w:r>
        <w:rPr>
          <w:rFonts w:ascii="仿宋" w:hAnsi="仿宋" w:eastAsia="仿宋" w:cs="仿宋"/>
          <w:sz w:val="31"/>
          <w:szCs w:val="31"/>
        </w:rPr>
        <w:t xml:space="preserve"> </w:t>
      </w:r>
      <w:r>
        <w:rPr>
          <w:rFonts w:ascii="仿宋" w:hAnsi="仿宋" w:eastAsia="仿宋" w:cs="仿宋"/>
          <w:spacing w:val="14"/>
          <w:sz w:val="31"/>
          <w:szCs w:val="31"/>
        </w:rPr>
        <w:t>开</w:t>
      </w:r>
      <w:r>
        <w:rPr>
          <w:rFonts w:ascii="仿宋" w:hAnsi="仿宋" w:eastAsia="仿宋" w:cs="仿宋"/>
          <w:spacing w:val="8"/>
          <w:sz w:val="31"/>
          <w:szCs w:val="31"/>
        </w:rPr>
        <w:t>展代表活动，密切联系群众，定期开展人大代表接访、走访、</w:t>
      </w:r>
      <w:r>
        <w:rPr>
          <w:rFonts w:ascii="仿宋" w:hAnsi="仿宋" w:eastAsia="仿宋" w:cs="仿宋"/>
          <w:sz w:val="31"/>
          <w:szCs w:val="31"/>
        </w:rPr>
        <w:t xml:space="preserve"> </w:t>
      </w:r>
      <w:r>
        <w:rPr>
          <w:rFonts w:ascii="仿宋" w:hAnsi="仿宋" w:eastAsia="仿宋" w:cs="仿宋"/>
          <w:spacing w:val="5"/>
          <w:sz w:val="31"/>
          <w:szCs w:val="31"/>
        </w:rPr>
        <w:t>约访、回访等工作，接受群众监督，提出议案建议；二是建立健</w:t>
      </w:r>
      <w:r>
        <w:rPr>
          <w:rFonts w:ascii="仿宋" w:hAnsi="仿宋" w:eastAsia="仿宋" w:cs="仿宋"/>
          <w:sz w:val="31"/>
          <w:szCs w:val="31"/>
        </w:rPr>
        <w:t xml:space="preserve"> </w:t>
      </w:r>
      <w:r>
        <w:rPr>
          <w:rFonts w:ascii="仿宋" w:hAnsi="仿宋" w:eastAsia="仿宋" w:cs="仿宋"/>
          <w:spacing w:val="5"/>
          <w:sz w:val="31"/>
          <w:szCs w:val="31"/>
        </w:rPr>
        <w:t>全代表联络机构、网络平台等形式密切代表同群众的联系；学习</w:t>
      </w:r>
      <w:r>
        <w:rPr>
          <w:rFonts w:ascii="仿宋" w:hAnsi="仿宋" w:eastAsia="仿宋" w:cs="仿宋"/>
          <w:sz w:val="31"/>
          <w:szCs w:val="31"/>
        </w:rPr>
        <w:t xml:space="preserve"> </w:t>
      </w:r>
      <w:r>
        <w:rPr>
          <w:rFonts w:ascii="仿宋" w:hAnsi="仿宋" w:eastAsia="仿宋" w:cs="仿宋"/>
          <w:spacing w:val="5"/>
          <w:sz w:val="31"/>
          <w:szCs w:val="31"/>
        </w:rPr>
        <w:t>宣传培训，学习宣传宪法法律和党的路线方针政策及各级党委政</w:t>
      </w:r>
      <w:r>
        <w:rPr>
          <w:rFonts w:ascii="仿宋" w:hAnsi="仿宋" w:eastAsia="仿宋" w:cs="仿宋"/>
          <w:sz w:val="31"/>
          <w:szCs w:val="31"/>
        </w:rPr>
        <w:t xml:space="preserve"> </w:t>
      </w:r>
      <w:r>
        <w:rPr>
          <w:rFonts w:ascii="仿宋" w:hAnsi="仿宋" w:eastAsia="仿宋" w:cs="仿宋"/>
          <w:spacing w:val="5"/>
          <w:sz w:val="31"/>
          <w:szCs w:val="31"/>
        </w:rPr>
        <w:t>府重大决策部署，定期开展代表活动，征求群众意见建议，就热</w:t>
      </w:r>
      <w:r>
        <w:rPr>
          <w:rFonts w:ascii="仿宋" w:hAnsi="仿宋" w:eastAsia="仿宋" w:cs="仿宋"/>
          <w:sz w:val="31"/>
          <w:szCs w:val="31"/>
        </w:rPr>
        <w:t xml:space="preserve"> </w:t>
      </w:r>
      <w:r>
        <w:rPr>
          <w:rFonts w:ascii="仿宋" w:hAnsi="仿宋" w:eastAsia="仿宋" w:cs="仿宋"/>
          <w:spacing w:val="7"/>
          <w:sz w:val="31"/>
          <w:szCs w:val="31"/>
        </w:rPr>
        <w:t>点</w:t>
      </w:r>
      <w:r>
        <w:rPr>
          <w:rFonts w:ascii="仿宋" w:hAnsi="仿宋" w:eastAsia="仿宋" w:cs="仿宋"/>
          <w:spacing w:val="5"/>
          <w:sz w:val="31"/>
          <w:szCs w:val="31"/>
        </w:rPr>
        <w:t>难点问题开展调研。发现的主要问题及原因：一是预算编制工</w:t>
      </w:r>
      <w:r>
        <w:rPr>
          <w:rFonts w:ascii="仿宋" w:hAnsi="仿宋" w:eastAsia="仿宋" w:cs="仿宋"/>
          <w:sz w:val="31"/>
          <w:szCs w:val="31"/>
        </w:rPr>
        <w:t xml:space="preserve"> </w:t>
      </w:r>
      <w:r>
        <w:rPr>
          <w:rFonts w:ascii="仿宋" w:hAnsi="仿宋" w:eastAsia="仿宋" w:cs="仿宋"/>
          <w:spacing w:val="7"/>
          <w:sz w:val="31"/>
          <w:szCs w:val="31"/>
        </w:rPr>
        <w:t>作</w:t>
      </w:r>
      <w:r>
        <w:rPr>
          <w:rFonts w:ascii="仿宋" w:hAnsi="仿宋" w:eastAsia="仿宋" w:cs="仿宋"/>
          <w:spacing w:val="5"/>
          <w:sz w:val="31"/>
          <w:szCs w:val="31"/>
        </w:rPr>
        <w:t>有待细化；二是绩效目标设立不够明确和量化；三是预算编制</w:t>
      </w:r>
    </w:p>
    <w:p>
      <w:pPr>
        <w:spacing w:before="101" w:line="352" w:lineRule="auto"/>
        <w:ind w:right="548"/>
        <w:rPr>
          <w:rFonts w:ascii="仿宋" w:hAnsi="仿宋" w:eastAsia="仿宋" w:cs="仿宋"/>
          <w:spacing w:val="8"/>
          <w:sz w:val="31"/>
          <w:szCs w:val="31"/>
        </w:rPr>
      </w:pPr>
      <w:r>
        <w:rPr>
          <w:rFonts w:ascii="仿宋" w:hAnsi="仿宋" w:eastAsia="仿宋" w:cs="仿宋"/>
          <w:spacing w:val="8"/>
          <w:sz w:val="31"/>
          <w:szCs w:val="31"/>
        </w:rPr>
        <w:t>的合</w:t>
      </w:r>
      <w:r>
        <w:rPr>
          <w:rFonts w:ascii="仿宋" w:hAnsi="仿宋" w:eastAsia="仿宋" w:cs="仿宋"/>
          <w:spacing w:val="7"/>
          <w:sz w:val="31"/>
          <w:szCs w:val="31"/>
        </w:rPr>
        <w:t>理</w:t>
      </w:r>
      <w:r>
        <w:rPr>
          <w:rFonts w:ascii="仿宋" w:hAnsi="仿宋" w:eastAsia="仿宋" w:cs="仿宋"/>
          <w:spacing w:val="4"/>
          <w:sz w:val="31"/>
          <w:szCs w:val="31"/>
        </w:rPr>
        <w:t>性及资金使用效益需提高。下一步改进措施：一是细化预</w:t>
      </w:r>
      <w:r>
        <w:rPr>
          <w:rFonts w:ascii="仿宋" w:hAnsi="仿宋" w:eastAsia="仿宋" w:cs="仿宋"/>
          <w:sz w:val="31"/>
          <w:szCs w:val="31"/>
        </w:rPr>
        <w:t xml:space="preserve"> </w:t>
      </w:r>
      <w:r>
        <w:rPr>
          <w:rFonts w:ascii="仿宋" w:hAnsi="仿宋" w:eastAsia="仿宋" w:cs="仿宋"/>
          <w:spacing w:val="7"/>
          <w:sz w:val="31"/>
          <w:szCs w:val="31"/>
        </w:rPr>
        <w:t>算</w:t>
      </w:r>
      <w:r>
        <w:rPr>
          <w:rFonts w:ascii="仿宋" w:hAnsi="仿宋" w:eastAsia="仿宋" w:cs="仿宋"/>
          <w:spacing w:val="5"/>
          <w:sz w:val="31"/>
          <w:szCs w:val="31"/>
        </w:rPr>
        <w:t>编制工作，认真做好预算绩效目标的编制；二是加强单位财务</w:t>
      </w:r>
      <w:r>
        <w:rPr>
          <w:rFonts w:ascii="仿宋" w:hAnsi="仿宋" w:eastAsia="仿宋" w:cs="仿宋"/>
          <w:sz w:val="31"/>
          <w:szCs w:val="31"/>
        </w:rPr>
        <w:t xml:space="preserve"> </w:t>
      </w:r>
      <w:r>
        <w:rPr>
          <w:rFonts w:ascii="仿宋" w:hAnsi="仿宋" w:eastAsia="仿宋" w:cs="仿宋"/>
          <w:spacing w:val="8"/>
          <w:sz w:val="31"/>
          <w:szCs w:val="31"/>
        </w:rPr>
        <w:t>管理，健全单位财务管理制度体系。</w:t>
      </w:r>
    </w:p>
    <w:tbl>
      <w:tblPr>
        <w:tblStyle w:val="5"/>
        <w:tblW w:w="10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59"/>
        <w:gridCol w:w="1285"/>
        <w:gridCol w:w="1245"/>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4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8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人大代表之家工作经费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90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406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学习宣传培训，开展代表活动，密切联系群众，定期开展人大代表接访、走访、约访、回访等工作，接受群众监督，提出议案建议。</w:t>
            </w:r>
          </w:p>
        </w:tc>
        <w:tc>
          <w:tcPr>
            <w:tcW w:w="406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及时为人大之家提供工作经费，保证了人大各项工作正常开展。</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组织代表参加活动次数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开展调研的次数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完成调研报告数量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活动完成率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代表参加活动或培训覆盖率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学习宣传培训，开展代表活动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意见建议采纳率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spacing w:before="101" w:line="352" w:lineRule="auto"/>
        <w:ind w:left="357" w:right="548" w:firstLine="18"/>
        <w:rPr>
          <w:rFonts w:ascii="仿宋" w:hAnsi="仿宋" w:eastAsia="仿宋" w:cs="仿宋"/>
          <w:spacing w:val="8"/>
          <w:sz w:val="31"/>
          <w:szCs w:val="31"/>
        </w:rPr>
      </w:pPr>
    </w:p>
    <w:p>
      <w:pPr>
        <w:keepNext w:val="0"/>
        <w:keepLines w:val="0"/>
        <w:pageBreakBefore w:val="0"/>
        <w:widowControl w:val="0"/>
        <w:numPr>
          <w:ilvl w:val="0"/>
          <w:numId w:val="0"/>
        </w:numPr>
        <w:kinsoku/>
        <w:wordWrap/>
        <w:overflowPunct/>
        <w:topLinePunct w:val="0"/>
        <w:autoSpaceDE/>
        <w:autoSpaceDN/>
        <w:bidi w:val="0"/>
        <w:adjustRightInd/>
        <w:snapToGrid/>
        <w:spacing w:before="192" w:line="346" w:lineRule="auto"/>
        <w:ind w:right="0" w:rightChars="0" w:firstLine="376" w:firstLineChars="112"/>
        <w:textAlignment w:val="auto"/>
        <w:rPr>
          <w:rFonts w:ascii="仿宋" w:hAnsi="仿宋" w:eastAsia="仿宋" w:cs="仿宋"/>
          <w:spacing w:val="8"/>
          <w:sz w:val="31"/>
          <w:szCs w:val="31"/>
        </w:rPr>
      </w:pP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lang w:val="en-US" w:eastAsia="zh-CN"/>
        </w:rPr>
        <w:t>3</w:t>
      </w:r>
      <w:r>
        <w:rPr>
          <w:rFonts w:hint="eastAsia" w:ascii="仿宋" w:hAnsi="仿宋" w:eastAsia="仿宋" w:cs="仿宋"/>
          <w:spacing w:val="13"/>
          <w:sz w:val="31"/>
          <w:szCs w:val="31"/>
          <w:lang w:eastAsia="zh-CN"/>
        </w:rPr>
        <w:t>）</w:t>
      </w:r>
      <w:r>
        <w:rPr>
          <w:rFonts w:ascii="仿宋" w:hAnsi="仿宋" w:eastAsia="仿宋" w:cs="仿宋"/>
          <w:spacing w:val="13"/>
          <w:sz w:val="31"/>
          <w:szCs w:val="31"/>
        </w:rPr>
        <w:t>严重精神障碍患者监护人责任险项目自评综述：根据年初设</w:t>
      </w:r>
      <w:r>
        <w:rPr>
          <w:rFonts w:ascii="仿宋" w:hAnsi="仿宋" w:eastAsia="仿宋" w:cs="仿宋"/>
          <w:sz w:val="31"/>
          <w:szCs w:val="31"/>
        </w:rPr>
        <w:t xml:space="preserve"> </w:t>
      </w:r>
      <w:r>
        <w:rPr>
          <w:rFonts w:ascii="仿宋" w:hAnsi="仿宋" w:eastAsia="仿宋" w:cs="仿宋"/>
          <w:spacing w:val="19"/>
          <w:sz w:val="31"/>
          <w:szCs w:val="31"/>
        </w:rPr>
        <w:t>定</w:t>
      </w:r>
      <w:r>
        <w:rPr>
          <w:rFonts w:ascii="仿宋" w:hAnsi="仿宋" w:eastAsia="仿宋" w:cs="仿宋"/>
          <w:spacing w:val="14"/>
          <w:sz w:val="31"/>
          <w:szCs w:val="31"/>
        </w:rPr>
        <w:t>的绩效目标，严重精神障碍患者监护人责任险项目绩效自评得分为</w:t>
      </w:r>
      <w:r>
        <w:rPr>
          <w:rFonts w:ascii="仿宋" w:hAnsi="仿宋" w:eastAsia="仿宋" w:cs="仿宋"/>
          <w:spacing w:val="4"/>
          <w:sz w:val="31"/>
          <w:szCs w:val="31"/>
        </w:rPr>
        <w:t>100 分 (绩效自评表附后</w:t>
      </w:r>
      <w:r>
        <w:rPr>
          <w:rFonts w:ascii="仿宋" w:hAnsi="仿宋" w:eastAsia="仿宋" w:cs="仿宋"/>
          <w:spacing w:val="3"/>
          <w:sz w:val="31"/>
          <w:szCs w:val="31"/>
        </w:rPr>
        <w:t>)</w:t>
      </w:r>
      <w:r>
        <w:rPr>
          <w:rFonts w:ascii="仿宋" w:hAnsi="仿宋" w:eastAsia="仿宋" w:cs="仿宋"/>
          <w:spacing w:val="2"/>
          <w:sz w:val="31"/>
          <w:szCs w:val="31"/>
        </w:rPr>
        <w:t xml:space="preserve"> 。全年预算数为</w:t>
      </w:r>
      <w:r>
        <w:rPr>
          <w:rFonts w:hint="eastAsia" w:ascii="仿宋" w:hAnsi="仿宋" w:eastAsia="仿宋" w:cs="仿宋"/>
          <w:spacing w:val="2"/>
          <w:sz w:val="31"/>
          <w:szCs w:val="31"/>
          <w:lang w:val="en-US" w:eastAsia="zh-CN"/>
        </w:rPr>
        <w:t>2.87</w:t>
      </w:r>
      <w:r>
        <w:rPr>
          <w:rFonts w:ascii="仿宋" w:hAnsi="仿宋" w:eastAsia="仿宋" w:cs="仿宋"/>
          <w:spacing w:val="2"/>
          <w:sz w:val="31"/>
          <w:szCs w:val="31"/>
        </w:rPr>
        <w:t xml:space="preserve"> 万元，执行数为 </w:t>
      </w:r>
      <w:r>
        <w:rPr>
          <w:rFonts w:hint="eastAsia" w:ascii="仿宋" w:hAnsi="仿宋" w:eastAsia="仿宋" w:cs="仿宋"/>
          <w:spacing w:val="2"/>
          <w:sz w:val="31"/>
          <w:szCs w:val="31"/>
          <w:lang w:val="en-US" w:eastAsia="zh-CN"/>
        </w:rPr>
        <w:t>1.38</w:t>
      </w:r>
      <w:r>
        <w:rPr>
          <w:rFonts w:ascii="仿宋" w:hAnsi="仿宋" w:eastAsia="仿宋" w:cs="仿宋"/>
          <w:spacing w:val="13"/>
          <w:sz w:val="31"/>
          <w:szCs w:val="31"/>
        </w:rPr>
        <w:t xml:space="preserve"> </w:t>
      </w:r>
      <w:r>
        <w:rPr>
          <w:rFonts w:ascii="仿宋" w:hAnsi="仿宋" w:eastAsia="仿宋" w:cs="仿宋"/>
          <w:spacing w:val="8"/>
          <w:sz w:val="31"/>
          <w:szCs w:val="31"/>
        </w:rPr>
        <w:t xml:space="preserve">万元，完成预算的 </w:t>
      </w:r>
      <w:r>
        <w:rPr>
          <w:rFonts w:hint="eastAsia" w:ascii="仿宋" w:hAnsi="仿宋" w:eastAsia="仿宋" w:cs="仿宋"/>
          <w:spacing w:val="8"/>
          <w:sz w:val="31"/>
          <w:szCs w:val="31"/>
          <w:lang w:val="en-US" w:eastAsia="zh-CN"/>
        </w:rPr>
        <w:t>48</w:t>
      </w:r>
      <w:r>
        <w:rPr>
          <w:rFonts w:ascii="仿宋" w:hAnsi="仿宋" w:eastAsia="仿宋" w:cs="仿宋"/>
          <w:spacing w:val="8"/>
          <w:sz w:val="31"/>
          <w:szCs w:val="31"/>
        </w:rPr>
        <w:t>%。项目绩效目标完成情况：做好严重精神障</w:t>
      </w:r>
      <w:r>
        <w:rPr>
          <w:rFonts w:ascii="仿宋" w:hAnsi="仿宋" w:eastAsia="仿宋" w:cs="仿宋"/>
          <w:sz w:val="31"/>
          <w:szCs w:val="31"/>
        </w:rPr>
        <w:t xml:space="preserve"> </w:t>
      </w:r>
      <w:r>
        <w:rPr>
          <w:rFonts w:ascii="仿宋" w:hAnsi="仿宋" w:eastAsia="仿宋" w:cs="仿宋"/>
          <w:spacing w:val="24"/>
          <w:sz w:val="31"/>
          <w:szCs w:val="31"/>
        </w:rPr>
        <w:t>碍</w:t>
      </w:r>
      <w:r>
        <w:rPr>
          <w:rFonts w:ascii="仿宋" w:hAnsi="仿宋" w:eastAsia="仿宋" w:cs="仿宋"/>
          <w:spacing w:val="14"/>
          <w:sz w:val="31"/>
          <w:szCs w:val="31"/>
        </w:rPr>
        <w:t>患者管控工作，为严重精神障碍患者监护人办理相关保险业，预防</w:t>
      </w:r>
      <w:r>
        <w:rPr>
          <w:rFonts w:ascii="仿宋" w:hAnsi="仿宋" w:eastAsia="仿宋" w:cs="仿宋"/>
          <w:sz w:val="31"/>
          <w:szCs w:val="31"/>
        </w:rPr>
        <w:t xml:space="preserve"> </w:t>
      </w:r>
      <w:r>
        <w:rPr>
          <w:rFonts w:ascii="仿宋" w:hAnsi="仿宋" w:eastAsia="仿宋" w:cs="仿宋"/>
          <w:spacing w:val="24"/>
          <w:sz w:val="31"/>
          <w:szCs w:val="31"/>
        </w:rPr>
        <w:t>一</w:t>
      </w:r>
      <w:r>
        <w:rPr>
          <w:rFonts w:ascii="仿宋" w:hAnsi="仿宋" w:eastAsia="仿宋" w:cs="仿宋"/>
          <w:spacing w:val="14"/>
          <w:sz w:val="31"/>
          <w:szCs w:val="31"/>
        </w:rPr>
        <w:t>旦发生严重精神障碍患者伤及人身、损坏财物事件发生。发现的主</w:t>
      </w:r>
      <w:r>
        <w:rPr>
          <w:rFonts w:ascii="仿宋" w:hAnsi="仿宋" w:eastAsia="仿宋" w:cs="仿宋"/>
          <w:sz w:val="31"/>
          <w:szCs w:val="31"/>
        </w:rPr>
        <w:t xml:space="preserve"> </w:t>
      </w:r>
      <w:r>
        <w:rPr>
          <w:rFonts w:ascii="仿宋" w:hAnsi="仿宋" w:eastAsia="仿宋" w:cs="仿宋"/>
          <w:spacing w:val="24"/>
          <w:sz w:val="31"/>
          <w:szCs w:val="31"/>
        </w:rPr>
        <w:t>要</w:t>
      </w:r>
      <w:r>
        <w:rPr>
          <w:rFonts w:ascii="仿宋" w:hAnsi="仿宋" w:eastAsia="仿宋" w:cs="仿宋"/>
          <w:spacing w:val="14"/>
          <w:sz w:val="31"/>
          <w:szCs w:val="31"/>
        </w:rPr>
        <w:t>问题及原因：一是预算编制工作有待细化；二是绩效目标设立不够</w:t>
      </w:r>
      <w:r>
        <w:rPr>
          <w:rFonts w:ascii="仿宋" w:hAnsi="仿宋" w:eastAsia="仿宋" w:cs="仿宋"/>
          <w:sz w:val="31"/>
          <w:szCs w:val="31"/>
        </w:rPr>
        <w:t xml:space="preserve"> </w:t>
      </w:r>
      <w:r>
        <w:rPr>
          <w:rFonts w:ascii="仿宋" w:hAnsi="仿宋" w:eastAsia="仿宋" w:cs="仿宋"/>
          <w:spacing w:val="24"/>
          <w:sz w:val="31"/>
          <w:szCs w:val="31"/>
        </w:rPr>
        <w:t>明</w:t>
      </w:r>
      <w:r>
        <w:rPr>
          <w:rFonts w:ascii="仿宋" w:hAnsi="仿宋" w:eastAsia="仿宋" w:cs="仿宋"/>
          <w:spacing w:val="14"/>
          <w:sz w:val="31"/>
          <w:szCs w:val="31"/>
        </w:rPr>
        <w:t>确和量化；三：预算编制的合理性及资金使用效益需提高；下一步</w:t>
      </w:r>
      <w:r>
        <w:rPr>
          <w:rFonts w:ascii="仿宋" w:hAnsi="仿宋" w:eastAsia="仿宋" w:cs="仿宋"/>
          <w:sz w:val="31"/>
          <w:szCs w:val="31"/>
        </w:rPr>
        <w:t xml:space="preserve"> </w:t>
      </w:r>
      <w:r>
        <w:rPr>
          <w:rFonts w:ascii="仿宋" w:hAnsi="仿宋" w:eastAsia="仿宋" w:cs="仿宋"/>
          <w:spacing w:val="14"/>
          <w:sz w:val="31"/>
          <w:szCs w:val="31"/>
        </w:rPr>
        <w:t>改进措施：一是细化预算编制工作，认真做好预算绩效目标的编制</w:t>
      </w:r>
      <w:r>
        <w:rPr>
          <w:rFonts w:ascii="仿宋" w:hAnsi="仿宋" w:eastAsia="仿宋" w:cs="仿宋"/>
          <w:spacing w:val="8"/>
          <w:sz w:val="31"/>
          <w:szCs w:val="31"/>
        </w:rPr>
        <w:t>；</w:t>
      </w:r>
      <w:r>
        <w:rPr>
          <w:rFonts w:ascii="仿宋" w:hAnsi="仿宋" w:eastAsia="仿宋" w:cs="仿宋"/>
          <w:sz w:val="31"/>
          <w:szCs w:val="31"/>
        </w:rPr>
        <w:t xml:space="preserve"> </w:t>
      </w:r>
      <w:r>
        <w:rPr>
          <w:rFonts w:ascii="仿宋" w:hAnsi="仿宋" w:eastAsia="仿宋" w:cs="仿宋"/>
          <w:spacing w:val="16"/>
          <w:sz w:val="31"/>
          <w:szCs w:val="31"/>
        </w:rPr>
        <w:t>二</w:t>
      </w:r>
      <w:r>
        <w:rPr>
          <w:rFonts w:ascii="仿宋" w:hAnsi="仿宋" w:eastAsia="仿宋" w:cs="仿宋"/>
          <w:spacing w:val="13"/>
          <w:sz w:val="31"/>
          <w:szCs w:val="31"/>
        </w:rPr>
        <w:t>是</w:t>
      </w:r>
      <w:r>
        <w:rPr>
          <w:rFonts w:ascii="仿宋" w:hAnsi="仿宋" w:eastAsia="仿宋" w:cs="仿宋"/>
          <w:spacing w:val="8"/>
          <w:sz w:val="31"/>
          <w:szCs w:val="31"/>
        </w:rPr>
        <w:t>加强单位财务管理，健全单位财务管理制度体系。</w:t>
      </w:r>
    </w:p>
    <w:tbl>
      <w:tblPr>
        <w:tblStyle w:val="5"/>
        <w:tblW w:w="9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7"/>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9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严重精神障碍患者监护人责任险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6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297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31"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防范公共安全风险，减少监护人损失、增强监护人、当事人社会保障</w:t>
            </w:r>
          </w:p>
        </w:tc>
        <w:tc>
          <w:tcPr>
            <w:tcW w:w="2974"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防范公共安全风险，减少监护人损失、增强监护人、当事人社会保障</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享受保险人数(人)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严重精神障碍患者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参保率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办结率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审核准确率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缴纳保险及时率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月</w:t>
            </w:r>
            <w:r>
              <w:rPr>
                <w:rFonts w:hint="default" w:ascii="Calibri" w:hAnsi="Calibri" w:eastAsia="宋体" w:cs="Calibri"/>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2021年10月31日前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补助金额（元/年）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提高监护人保障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r>
              <w:rPr>
                <w:rFonts w:hint="eastAsia" w:ascii="宋体" w:hAnsi="宋体" w:cs="宋体"/>
                <w:i w:val="0"/>
                <w:iCs w:val="0"/>
                <w:color w:val="000000"/>
                <w:kern w:val="0"/>
                <w:sz w:val="21"/>
                <w:szCs w:val="21"/>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cs="Calibri"/>
                <w:i w:val="0"/>
                <w:iCs w:val="0"/>
                <w:color w:val="000000"/>
                <w:kern w:val="0"/>
                <w:sz w:val="21"/>
                <w:szCs w:val="21"/>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被保险人满意度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16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8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85"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numPr>
          <w:ilvl w:val="0"/>
          <w:numId w:val="0"/>
        </w:numPr>
        <w:spacing w:before="192" w:line="345" w:lineRule="auto"/>
        <w:ind w:right="1" w:rightChars="0"/>
        <w:rPr>
          <w:rFonts w:ascii="仿宋" w:hAnsi="仿宋" w:eastAsia="仿宋" w:cs="仿宋"/>
          <w:spacing w:val="8"/>
          <w:sz w:val="31"/>
          <w:szCs w:val="31"/>
        </w:rPr>
      </w:pPr>
    </w:p>
    <w:p>
      <w:pPr>
        <w:spacing w:before="196" w:line="345" w:lineRule="auto"/>
        <w:ind w:left="397" w:right="451" w:firstLine="646"/>
        <w:rPr>
          <w:rFonts w:ascii="仿宋" w:hAnsi="仿宋" w:eastAsia="仿宋" w:cs="仿宋"/>
          <w:sz w:val="31"/>
          <w:szCs w:val="31"/>
        </w:rPr>
      </w:pPr>
      <w:r>
        <w:rPr>
          <w:rFonts w:ascii="仿宋" w:hAnsi="仿宋" w:eastAsia="仿宋" w:cs="仿宋"/>
          <w:spacing w:val="30"/>
          <w:sz w:val="31"/>
          <w:szCs w:val="31"/>
        </w:rPr>
        <w:t>(</w:t>
      </w:r>
      <w:r>
        <w:rPr>
          <w:rFonts w:ascii="仿宋" w:hAnsi="仿宋" w:eastAsia="仿宋" w:cs="仿宋"/>
          <w:spacing w:val="19"/>
          <w:sz w:val="31"/>
          <w:szCs w:val="31"/>
        </w:rPr>
        <w:t>4</w:t>
      </w:r>
      <w:r>
        <w:rPr>
          <w:rFonts w:ascii="仿宋" w:hAnsi="仿宋" w:eastAsia="仿宋" w:cs="仿宋"/>
          <w:spacing w:val="15"/>
          <w:sz w:val="31"/>
          <w:szCs w:val="31"/>
        </w:rPr>
        <w:t>) 扶贫工作经费项目自评综述：根据年初设定的绩效目</w:t>
      </w:r>
      <w:r>
        <w:rPr>
          <w:rFonts w:ascii="仿宋" w:hAnsi="仿宋" w:eastAsia="仿宋" w:cs="仿宋"/>
          <w:sz w:val="31"/>
          <w:szCs w:val="31"/>
        </w:rPr>
        <w:t xml:space="preserve"> </w:t>
      </w:r>
      <w:r>
        <w:rPr>
          <w:rFonts w:ascii="仿宋" w:hAnsi="仿宋" w:eastAsia="仿宋" w:cs="仿宋"/>
          <w:spacing w:val="13"/>
          <w:sz w:val="31"/>
          <w:szCs w:val="31"/>
        </w:rPr>
        <w:t>标</w:t>
      </w:r>
      <w:r>
        <w:rPr>
          <w:rFonts w:ascii="仿宋" w:hAnsi="仿宋" w:eastAsia="仿宋" w:cs="仿宋"/>
          <w:spacing w:val="8"/>
          <w:sz w:val="31"/>
          <w:szCs w:val="31"/>
        </w:rPr>
        <w:t>，扶贫工作经费项目绩效自评得分为 100 分 (绩效自评表附</w:t>
      </w:r>
      <w:r>
        <w:rPr>
          <w:rFonts w:ascii="仿宋" w:hAnsi="仿宋" w:eastAsia="仿宋" w:cs="仿宋"/>
          <w:sz w:val="31"/>
          <w:szCs w:val="31"/>
        </w:rPr>
        <w:t xml:space="preserve"> </w:t>
      </w:r>
      <w:r>
        <w:rPr>
          <w:rFonts w:ascii="仿宋" w:hAnsi="仿宋" w:eastAsia="仿宋" w:cs="仿宋"/>
          <w:spacing w:val="-15"/>
          <w:sz w:val="31"/>
          <w:szCs w:val="31"/>
        </w:rPr>
        <w:t>后</w:t>
      </w:r>
      <w:r>
        <w:rPr>
          <w:rFonts w:ascii="仿宋" w:hAnsi="仿宋" w:eastAsia="仿宋" w:cs="仿宋"/>
          <w:spacing w:val="-10"/>
          <w:sz w:val="31"/>
          <w:szCs w:val="31"/>
        </w:rPr>
        <w:t xml:space="preserve">)。全年预算数为 </w:t>
      </w:r>
      <w:r>
        <w:rPr>
          <w:rFonts w:hint="eastAsia" w:ascii="仿宋" w:hAnsi="仿宋" w:eastAsia="仿宋" w:cs="仿宋"/>
          <w:spacing w:val="-10"/>
          <w:sz w:val="31"/>
          <w:szCs w:val="31"/>
          <w:lang w:val="en-US" w:eastAsia="zh-CN"/>
        </w:rPr>
        <w:t>6.5</w:t>
      </w:r>
      <w:r>
        <w:rPr>
          <w:rFonts w:ascii="仿宋" w:hAnsi="仿宋" w:eastAsia="仿宋" w:cs="仿宋"/>
          <w:spacing w:val="-10"/>
          <w:sz w:val="31"/>
          <w:szCs w:val="31"/>
        </w:rPr>
        <w:t xml:space="preserve"> 万元，执行数为 </w:t>
      </w:r>
      <w:r>
        <w:rPr>
          <w:rFonts w:hint="eastAsia" w:ascii="仿宋" w:hAnsi="仿宋" w:eastAsia="仿宋" w:cs="仿宋"/>
          <w:spacing w:val="-10"/>
          <w:sz w:val="31"/>
          <w:szCs w:val="31"/>
          <w:lang w:val="en-US" w:eastAsia="zh-CN"/>
        </w:rPr>
        <w:t>6.5</w:t>
      </w:r>
      <w:r>
        <w:rPr>
          <w:rFonts w:ascii="仿宋" w:hAnsi="仿宋" w:eastAsia="仿宋" w:cs="仿宋"/>
          <w:spacing w:val="-10"/>
          <w:sz w:val="31"/>
          <w:szCs w:val="31"/>
        </w:rPr>
        <w:t xml:space="preserve"> 万元，完成预算的 100%。</w:t>
      </w:r>
      <w:r>
        <w:rPr>
          <w:rFonts w:ascii="仿宋" w:hAnsi="仿宋" w:eastAsia="仿宋" w:cs="仿宋"/>
          <w:sz w:val="31"/>
          <w:szCs w:val="31"/>
        </w:rPr>
        <w:t xml:space="preserve"> </w:t>
      </w:r>
      <w:r>
        <w:rPr>
          <w:rFonts w:ascii="仿宋" w:hAnsi="仿宋" w:eastAsia="仿宋" w:cs="仿宋"/>
          <w:spacing w:val="12"/>
          <w:sz w:val="31"/>
          <w:szCs w:val="31"/>
        </w:rPr>
        <w:t>项</w:t>
      </w:r>
      <w:r>
        <w:rPr>
          <w:rFonts w:ascii="仿宋" w:hAnsi="仿宋" w:eastAsia="仿宋" w:cs="仿宋"/>
          <w:spacing w:val="9"/>
          <w:sz w:val="31"/>
          <w:szCs w:val="31"/>
        </w:rPr>
        <w:t>目绩效目标完成情况：一是包村领导、干部入户一对一帮扶，</w:t>
      </w:r>
      <w:r>
        <w:rPr>
          <w:rFonts w:ascii="仿宋" w:hAnsi="仿宋" w:eastAsia="仿宋" w:cs="仿宋"/>
          <w:sz w:val="31"/>
          <w:szCs w:val="31"/>
        </w:rPr>
        <w:t xml:space="preserve"> </w:t>
      </w:r>
      <w:r>
        <w:rPr>
          <w:rFonts w:ascii="仿宋" w:hAnsi="仿宋" w:eastAsia="仿宋" w:cs="仿宋"/>
          <w:spacing w:val="8"/>
          <w:sz w:val="31"/>
          <w:szCs w:val="31"/>
        </w:rPr>
        <w:t>通</w:t>
      </w:r>
      <w:r>
        <w:rPr>
          <w:rFonts w:ascii="仿宋" w:hAnsi="仿宋" w:eastAsia="仿宋" w:cs="仿宋"/>
          <w:spacing w:val="5"/>
          <w:sz w:val="31"/>
          <w:szCs w:val="31"/>
        </w:rPr>
        <w:t>过生活帮助、政策帮扶、产业帮扶，实现脱贫；二是对十三五</w:t>
      </w:r>
      <w:r>
        <w:rPr>
          <w:rFonts w:ascii="仿宋" w:hAnsi="仿宋" w:eastAsia="仿宋" w:cs="仿宋"/>
          <w:sz w:val="31"/>
          <w:szCs w:val="31"/>
        </w:rPr>
        <w:t xml:space="preserve"> </w:t>
      </w:r>
      <w:r>
        <w:rPr>
          <w:rFonts w:ascii="仿宋" w:hAnsi="仿宋" w:eastAsia="仿宋" w:cs="仿宋"/>
          <w:spacing w:val="20"/>
          <w:sz w:val="31"/>
          <w:szCs w:val="31"/>
        </w:rPr>
        <w:t>贫</w:t>
      </w:r>
      <w:r>
        <w:rPr>
          <w:rFonts w:ascii="仿宋" w:hAnsi="仿宋" w:eastAsia="仿宋" w:cs="仿宋"/>
          <w:spacing w:val="16"/>
          <w:sz w:val="31"/>
          <w:szCs w:val="31"/>
        </w:rPr>
        <w:t>困</w:t>
      </w:r>
      <w:r>
        <w:rPr>
          <w:rFonts w:ascii="仿宋" w:hAnsi="仿宋" w:eastAsia="仿宋" w:cs="仿宋"/>
          <w:spacing w:val="10"/>
          <w:sz w:val="31"/>
          <w:szCs w:val="31"/>
        </w:rPr>
        <w:t>村扶贫资金足额拨付到位，保证扶贫产业落实到位 并充分</w:t>
      </w:r>
      <w:r>
        <w:rPr>
          <w:rFonts w:ascii="仿宋" w:hAnsi="仿宋" w:eastAsia="仿宋" w:cs="仿宋"/>
          <w:sz w:val="31"/>
          <w:szCs w:val="31"/>
        </w:rPr>
        <w:t xml:space="preserve"> </w:t>
      </w:r>
      <w:r>
        <w:rPr>
          <w:rFonts w:ascii="仿宋" w:hAnsi="仿宋" w:eastAsia="仿宋" w:cs="仿宋"/>
          <w:spacing w:val="12"/>
          <w:sz w:val="31"/>
          <w:szCs w:val="31"/>
        </w:rPr>
        <w:t>发</w:t>
      </w:r>
      <w:r>
        <w:rPr>
          <w:rFonts w:ascii="仿宋" w:hAnsi="仿宋" w:eastAsia="仿宋" w:cs="仿宋"/>
          <w:spacing w:val="9"/>
          <w:sz w:val="31"/>
          <w:szCs w:val="31"/>
        </w:rPr>
        <w:t>挥作用；三是建档立卡贫困户全部实现脱贫，圆满完成</w:t>
      </w:r>
      <w:r>
        <w:rPr>
          <w:rFonts w:ascii="仿宋" w:hAnsi="仿宋" w:eastAsia="仿宋" w:cs="仿宋"/>
          <w:spacing w:val="7"/>
          <w:sz w:val="31"/>
          <w:szCs w:val="31"/>
        </w:rPr>
        <w:t>脱</w:t>
      </w:r>
      <w:r>
        <w:rPr>
          <w:rFonts w:ascii="仿宋" w:hAnsi="仿宋" w:eastAsia="仿宋" w:cs="仿宋"/>
          <w:spacing w:val="5"/>
          <w:sz w:val="31"/>
          <w:szCs w:val="31"/>
        </w:rPr>
        <w:t>贫攻坚工作。发现的主要问题及原因：一是预算编制工作有待</w:t>
      </w:r>
      <w:r>
        <w:rPr>
          <w:rFonts w:ascii="仿宋" w:hAnsi="仿宋" w:eastAsia="仿宋" w:cs="仿宋"/>
          <w:sz w:val="31"/>
          <w:szCs w:val="31"/>
        </w:rPr>
        <w:t xml:space="preserve"> </w:t>
      </w:r>
      <w:r>
        <w:rPr>
          <w:rFonts w:ascii="仿宋" w:hAnsi="仿宋" w:eastAsia="仿宋" w:cs="仿宋"/>
          <w:spacing w:val="8"/>
          <w:sz w:val="31"/>
          <w:szCs w:val="31"/>
        </w:rPr>
        <w:t>细</w:t>
      </w:r>
      <w:r>
        <w:rPr>
          <w:rFonts w:ascii="仿宋" w:hAnsi="仿宋" w:eastAsia="仿宋" w:cs="仿宋"/>
          <w:spacing w:val="5"/>
          <w:sz w:val="31"/>
          <w:szCs w:val="31"/>
        </w:rPr>
        <w:t>化；二是绩效目标设立不够明确和量化；三：预算编制的合理</w:t>
      </w:r>
      <w:r>
        <w:rPr>
          <w:rFonts w:ascii="仿宋" w:hAnsi="仿宋" w:eastAsia="仿宋" w:cs="仿宋"/>
          <w:sz w:val="31"/>
          <w:szCs w:val="31"/>
        </w:rPr>
        <w:t xml:space="preserve"> </w:t>
      </w:r>
      <w:r>
        <w:rPr>
          <w:rFonts w:ascii="仿宋" w:hAnsi="仿宋" w:eastAsia="仿宋" w:cs="仿宋"/>
          <w:spacing w:val="6"/>
          <w:sz w:val="31"/>
          <w:szCs w:val="31"/>
        </w:rPr>
        <w:t>性</w:t>
      </w:r>
      <w:r>
        <w:rPr>
          <w:rFonts w:ascii="仿宋" w:hAnsi="仿宋" w:eastAsia="仿宋" w:cs="仿宋"/>
          <w:spacing w:val="5"/>
          <w:sz w:val="31"/>
          <w:szCs w:val="31"/>
        </w:rPr>
        <w:t>及资金使用效益需提高；下一步改进措施：一是细化预算编制</w:t>
      </w:r>
      <w:r>
        <w:rPr>
          <w:rFonts w:ascii="仿宋" w:hAnsi="仿宋" w:eastAsia="仿宋" w:cs="仿宋"/>
          <w:sz w:val="31"/>
          <w:szCs w:val="31"/>
        </w:rPr>
        <w:t xml:space="preserve"> </w:t>
      </w:r>
      <w:r>
        <w:rPr>
          <w:rFonts w:ascii="仿宋" w:hAnsi="仿宋" w:eastAsia="仿宋" w:cs="仿宋"/>
          <w:spacing w:val="12"/>
          <w:sz w:val="31"/>
          <w:szCs w:val="31"/>
        </w:rPr>
        <w:t>工作，</w:t>
      </w:r>
      <w:r>
        <w:rPr>
          <w:rFonts w:ascii="仿宋" w:hAnsi="仿宋" w:eastAsia="仿宋" w:cs="仿宋"/>
          <w:spacing w:val="8"/>
          <w:sz w:val="31"/>
          <w:szCs w:val="31"/>
        </w:rPr>
        <w:t>认</w:t>
      </w:r>
      <w:r>
        <w:rPr>
          <w:rFonts w:ascii="仿宋" w:hAnsi="仿宋" w:eastAsia="仿宋" w:cs="仿宋"/>
          <w:spacing w:val="6"/>
          <w:sz w:val="31"/>
          <w:szCs w:val="31"/>
        </w:rPr>
        <w:t>真做好预算绩效目标的编制；二是加强单位财务管理，</w:t>
      </w:r>
      <w:r>
        <w:rPr>
          <w:rFonts w:ascii="仿宋" w:hAnsi="仿宋" w:eastAsia="仿宋" w:cs="仿宋"/>
          <w:sz w:val="31"/>
          <w:szCs w:val="31"/>
        </w:rPr>
        <w:t xml:space="preserve"> </w:t>
      </w:r>
      <w:r>
        <w:rPr>
          <w:rFonts w:ascii="仿宋" w:hAnsi="仿宋" w:eastAsia="仿宋" w:cs="仿宋"/>
          <w:spacing w:val="14"/>
          <w:sz w:val="31"/>
          <w:szCs w:val="31"/>
        </w:rPr>
        <w:t>健</w:t>
      </w:r>
      <w:r>
        <w:rPr>
          <w:rFonts w:ascii="仿宋" w:hAnsi="仿宋" w:eastAsia="仿宋" w:cs="仿宋"/>
          <w:spacing w:val="8"/>
          <w:sz w:val="31"/>
          <w:szCs w:val="31"/>
        </w:rPr>
        <w:t>全</w:t>
      </w:r>
      <w:r>
        <w:rPr>
          <w:rFonts w:ascii="仿宋" w:hAnsi="仿宋" w:eastAsia="仿宋" w:cs="仿宋"/>
          <w:spacing w:val="7"/>
          <w:sz w:val="31"/>
          <w:szCs w:val="31"/>
        </w:rPr>
        <w:t>单位财务管理制度体系。</w:t>
      </w:r>
    </w:p>
    <w:tbl>
      <w:tblPr>
        <w:tblStyle w:val="5"/>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5"/>
        <w:gridCol w:w="815"/>
        <w:gridCol w:w="1080"/>
        <w:gridCol w:w="1080"/>
        <w:gridCol w:w="1151"/>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Style w:val="25"/>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扶贫工作专项经费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r>
              <w:rPr>
                <w:rStyle w:val="25"/>
                <w:lang w:val="en-US" w:eastAsia="zh-CN" w:bidi="ar"/>
              </w:rPr>
              <w:t>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1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23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圆满完成脱贫攻坚任务，落实扶贫政策，以社保兜底为基础，以产业扶贫、项目扶贫为依托，实现精准脱贫、在扶贫路上不落一户、不落一人确保各项扶贫政策落实到位，各项扶贫资金及时足额发放到位</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圆满完成脱贫攻坚任务，落实各项扶贫政策，</w:t>
            </w:r>
          </w:p>
        </w:tc>
        <w:tc>
          <w:tcPr>
            <w:tcW w:w="223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印刷数量（张数）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r>
              <w:rPr>
                <w:rStyle w:val="25"/>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6"/>
                <w:rFonts w:ascii="宋体" w:hAnsi="宋体" w:eastAsia="宋体" w:cs="宋体"/>
                <w:sz w:val="24"/>
                <w:szCs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2</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r>
              <w:rPr>
                <w:rFonts w:hint="eastAsia" w:ascii="宋体" w:hAnsi="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r>
              <w:rPr>
                <w:rFonts w:hint="eastAsia" w:ascii="宋体" w:hAnsi="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保障工作完成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作用明显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作用明显</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6"/>
                <w:rFonts w:ascii="宋体" w:hAnsi="宋体" w:eastAsia="宋体" w:cs="宋体"/>
                <w:sz w:val="24"/>
                <w:szCs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6"/>
                <w:rFonts w:ascii="宋体" w:hAnsi="宋体" w:eastAsia="宋体" w:cs="宋体"/>
                <w:sz w:val="24"/>
                <w:szCs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spacing w:before="192" w:line="345" w:lineRule="auto"/>
        <w:ind w:right="1"/>
        <w:rPr>
          <w:rFonts w:ascii="仿宋" w:hAnsi="仿宋" w:eastAsia="仿宋" w:cs="仿宋"/>
          <w:spacing w:val="8"/>
          <w:sz w:val="31"/>
          <w:szCs w:val="31"/>
        </w:rPr>
      </w:pPr>
    </w:p>
    <w:p>
      <w:pPr>
        <w:numPr>
          <w:ilvl w:val="0"/>
          <w:numId w:val="3"/>
        </w:numPr>
        <w:spacing w:before="192" w:line="345" w:lineRule="auto"/>
        <w:ind w:right="1"/>
        <w:rPr>
          <w:rFonts w:ascii="仿宋" w:hAnsi="仿宋" w:eastAsia="仿宋" w:cs="仿宋"/>
          <w:spacing w:val="3"/>
          <w:sz w:val="31"/>
          <w:szCs w:val="31"/>
        </w:rPr>
      </w:pPr>
      <w:r>
        <w:rPr>
          <w:rFonts w:ascii="仿宋" w:hAnsi="仿宋" w:eastAsia="仿宋" w:cs="仿宋"/>
          <w:spacing w:val="17"/>
          <w:sz w:val="31"/>
          <w:szCs w:val="31"/>
        </w:rPr>
        <w:t xml:space="preserve"> 团委工作经费项目自评综述：根据年初设定的绩效目</w:t>
      </w:r>
      <w:r>
        <w:rPr>
          <w:rFonts w:ascii="仿宋" w:hAnsi="仿宋" w:eastAsia="仿宋" w:cs="仿宋"/>
          <w:sz w:val="31"/>
          <w:szCs w:val="31"/>
        </w:rPr>
        <w:t xml:space="preserve"> </w:t>
      </w:r>
      <w:r>
        <w:rPr>
          <w:rFonts w:ascii="仿宋" w:hAnsi="仿宋" w:eastAsia="仿宋" w:cs="仿宋"/>
          <w:spacing w:val="12"/>
          <w:sz w:val="31"/>
          <w:szCs w:val="31"/>
        </w:rPr>
        <w:t>标</w:t>
      </w:r>
      <w:r>
        <w:rPr>
          <w:rFonts w:ascii="仿宋" w:hAnsi="仿宋" w:eastAsia="仿宋" w:cs="仿宋"/>
          <w:spacing w:val="6"/>
          <w:sz w:val="31"/>
          <w:szCs w:val="31"/>
        </w:rPr>
        <w:t>，团委工作经费项目绩效自评得分为 100 分 (绩效自评表</w:t>
      </w:r>
      <w:r>
        <w:rPr>
          <w:rFonts w:ascii="仿宋" w:hAnsi="仿宋" w:eastAsia="仿宋" w:cs="仿宋"/>
          <w:sz w:val="31"/>
          <w:szCs w:val="31"/>
        </w:rPr>
        <w:t xml:space="preserve"> </w:t>
      </w:r>
      <w:r>
        <w:rPr>
          <w:rFonts w:ascii="仿宋" w:hAnsi="仿宋" w:eastAsia="仿宋" w:cs="仿宋"/>
          <w:spacing w:val="22"/>
          <w:sz w:val="31"/>
          <w:szCs w:val="31"/>
        </w:rPr>
        <w:t>附</w:t>
      </w:r>
      <w:r>
        <w:rPr>
          <w:rFonts w:ascii="仿宋" w:hAnsi="仿宋" w:eastAsia="仿宋" w:cs="仿宋"/>
          <w:spacing w:val="13"/>
          <w:sz w:val="31"/>
          <w:szCs w:val="31"/>
        </w:rPr>
        <w:t>后</w:t>
      </w:r>
      <w:r>
        <w:rPr>
          <w:rFonts w:ascii="仿宋" w:hAnsi="仿宋" w:eastAsia="仿宋" w:cs="仿宋"/>
          <w:spacing w:val="11"/>
          <w:sz w:val="31"/>
          <w:szCs w:val="31"/>
        </w:rPr>
        <w:t xml:space="preserve">) 。全年预算数为 </w:t>
      </w:r>
      <w:r>
        <w:rPr>
          <w:rFonts w:hint="eastAsia" w:ascii="仿宋" w:hAnsi="仿宋" w:eastAsia="仿宋" w:cs="仿宋"/>
          <w:spacing w:val="11"/>
          <w:sz w:val="31"/>
          <w:szCs w:val="31"/>
          <w:lang w:val="en-US" w:eastAsia="zh-CN"/>
        </w:rPr>
        <w:t>4</w:t>
      </w:r>
      <w:r>
        <w:rPr>
          <w:rFonts w:ascii="仿宋" w:hAnsi="仿宋" w:eastAsia="仿宋" w:cs="仿宋"/>
          <w:spacing w:val="11"/>
          <w:sz w:val="31"/>
          <w:szCs w:val="31"/>
        </w:rPr>
        <w:t xml:space="preserve"> 万元，执行数为 </w:t>
      </w:r>
      <w:r>
        <w:rPr>
          <w:rFonts w:hint="eastAsia" w:ascii="仿宋" w:hAnsi="仿宋" w:eastAsia="仿宋" w:cs="仿宋"/>
          <w:spacing w:val="11"/>
          <w:sz w:val="31"/>
          <w:szCs w:val="31"/>
          <w:lang w:val="en-US" w:eastAsia="zh-CN"/>
        </w:rPr>
        <w:t>4</w:t>
      </w:r>
      <w:r>
        <w:rPr>
          <w:rFonts w:ascii="仿宋" w:hAnsi="仿宋" w:eastAsia="仿宋" w:cs="仿宋"/>
          <w:spacing w:val="11"/>
          <w:sz w:val="31"/>
          <w:szCs w:val="31"/>
        </w:rPr>
        <w:t xml:space="preserve"> 万元，完成预</w:t>
      </w:r>
      <w:r>
        <w:rPr>
          <w:rFonts w:ascii="仿宋" w:hAnsi="仿宋" w:eastAsia="仿宋" w:cs="仿宋"/>
          <w:sz w:val="31"/>
          <w:szCs w:val="31"/>
        </w:rPr>
        <w:t xml:space="preserve"> </w:t>
      </w:r>
      <w:r>
        <w:rPr>
          <w:rFonts w:ascii="仿宋" w:hAnsi="仿宋" w:eastAsia="仿宋" w:cs="仿宋"/>
          <w:spacing w:val="12"/>
          <w:sz w:val="31"/>
          <w:szCs w:val="31"/>
        </w:rPr>
        <w:t>算的</w:t>
      </w:r>
      <w:r>
        <w:rPr>
          <w:rFonts w:ascii="仿宋" w:hAnsi="仿宋" w:eastAsia="仿宋" w:cs="仿宋"/>
          <w:spacing w:val="8"/>
          <w:sz w:val="31"/>
          <w:szCs w:val="31"/>
        </w:rPr>
        <w:t xml:space="preserve"> </w:t>
      </w:r>
      <w:r>
        <w:rPr>
          <w:rFonts w:ascii="仿宋" w:hAnsi="仿宋" w:eastAsia="仿宋" w:cs="仿宋"/>
          <w:spacing w:val="6"/>
          <w:sz w:val="31"/>
          <w:szCs w:val="31"/>
        </w:rPr>
        <w:t>100%。项目绩效目标完成情况：一是加强青年社团组织</w:t>
      </w:r>
      <w:r>
        <w:rPr>
          <w:rFonts w:ascii="仿宋" w:hAnsi="仿宋" w:eastAsia="仿宋" w:cs="仿宋"/>
          <w:sz w:val="31"/>
          <w:szCs w:val="31"/>
        </w:rPr>
        <w:t xml:space="preserve"> </w:t>
      </w:r>
      <w:r>
        <w:rPr>
          <w:rFonts w:ascii="仿宋" w:hAnsi="仿宋" w:eastAsia="仿宋" w:cs="仿宋"/>
          <w:spacing w:val="23"/>
          <w:sz w:val="31"/>
          <w:szCs w:val="31"/>
        </w:rPr>
        <w:t>以</w:t>
      </w:r>
      <w:r>
        <w:rPr>
          <w:rFonts w:ascii="仿宋" w:hAnsi="仿宋" w:eastAsia="仿宋" w:cs="仿宋"/>
          <w:spacing w:val="19"/>
          <w:sz w:val="31"/>
          <w:szCs w:val="31"/>
        </w:rPr>
        <w:t>及青少年活动阵地的指导和管理;二是构建团的网络新媒</w:t>
      </w:r>
      <w:r>
        <w:rPr>
          <w:rFonts w:ascii="仿宋" w:hAnsi="仿宋" w:eastAsia="仿宋" w:cs="仿宋"/>
          <w:sz w:val="31"/>
          <w:szCs w:val="31"/>
        </w:rPr>
        <w:t xml:space="preserve"> </w:t>
      </w:r>
      <w:r>
        <w:rPr>
          <w:rFonts w:ascii="仿宋" w:hAnsi="仿宋" w:eastAsia="仿宋" w:cs="仿宋"/>
          <w:spacing w:val="18"/>
          <w:sz w:val="31"/>
          <w:szCs w:val="31"/>
        </w:rPr>
        <w:t>体</w:t>
      </w:r>
      <w:r>
        <w:rPr>
          <w:rFonts w:ascii="仿宋" w:hAnsi="仿宋" w:eastAsia="仿宋" w:cs="仿宋"/>
          <w:spacing w:val="13"/>
          <w:sz w:val="31"/>
          <w:szCs w:val="31"/>
        </w:rPr>
        <w:t>工作阵地，运用新媒体全方位推进团的工作；三是利用重</w:t>
      </w:r>
      <w:r>
        <w:rPr>
          <w:rFonts w:ascii="仿宋" w:hAnsi="仿宋" w:eastAsia="仿宋" w:cs="仿宋"/>
          <w:sz w:val="31"/>
          <w:szCs w:val="31"/>
        </w:rPr>
        <w:t xml:space="preserve"> </w:t>
      </w:r>
      <w:r>
        <w:rPr>
          <w:rFonts w:ascii="仿宋" w:hAnsi="仿宋" w:eastAsia="仿宋" w:cs="仿宋"/>
          <w:spacing w:val="18"/>
          <w:sz w:val="31"/>
          <w:szCs w:val="31"/>
        </w:rPr>
        <w:t>要</w:t>
      </w:r>
      <w:r>
        <w:rPr>
          <w:rFonts w:ascii="仿宋" w:hAnsi="仿宋" w:eastAsia="仿宋" w:cs="仿宋"/>
          <w:spacing w:val="13"/>
          <w:sz w:val="31"/>
          <w:szCs w:val="31"/>
        </w:rPr>
        <w:t>节点节日、各类阵地、各种形式进行思想引导，培养青年</w:t>
      </w:r>
      <w:r>
        <w:rPr>
          <w:rFonts w:ascii="仿宋" w:hAnsi="仿宋" w:eastAsia="仿宋" w:cs="仿宋"/>
          <w:sz w:val="31"/>
          <w:szCs w:val="31"/>
        </w:rPr>
        <w:t xml:space="preserve"> </w:t>
      </w:r>
      <w:r>
        <w:rPr>
          <w:rFonts w:ascii="仿宋" w:hAnsi="仿宋" w:eastAsia="仿宋" w:cs="仿宋"/>
          <w:spacing w:val="18"/>
          <w:sz w:val="31"/>
          <w:szCs w:val="31"/>
        </w:rPr>
        <w:t>骨</w:t>
      </w:r>
      <w:r>
        <w:rPr>
          <w:rFonts w:ascii="仿宋" w:hAnsi="仿宋" w:eastAsia="仿宋" w:cs="仿宋"/>
          <w:spacing w:val="13"/>
          <w:sz w:val="31"/>
          <w:szCs w:val="31"/>
        </w:rPr>
        <w:t>干，打造适应青少年特点的文化产品。发现的主要问题及原因：一是预算编制工作有待细化；二是绩效目标设立不</w:t>
      </w:r>
      <w:r>
        <w:rPr>
          <w:rFonts w:ascii="仿宋" w:hAnsi="仿宋" w:eastAsia="仿宋" w:cs="仿宋"/>
          <w:spacing w:val="11"/>
          <w:sz w:val="31"/>
          <w:szCs w:val="31"/>
        </w:rPr>
        <w:t>够</w:t>
      </w:r>
      <w:r>
        <w:rPr>
          <w:rFonts w:ascii="仿宋" w:hAnsi="仿宋" w:eastAsia="仿宋" w:cs="仿宋"/>
          <w:sz w:val="31"/>
          <w:szCs w:val="31"/>
        </w:rPr>
        <w:t xml:space="preserve"> </w:t>
      </w:r>
      <w:r>
        <w:rPr>
          <w:rFonts w:ascii="仿宋" w:hAnsi="仿宋" w:eastAsia="仿宋" w:cs="仿宋"/>
          <w:spacing w:val="8"/>
          <w:sz w:val="31"/>
          <w:szCs w:val="31"/>
        </w:rPr>
        <w:t>明</w:t>
      </w:r>
      <w:r>
        <w:rPr>
          <w:rFonts w:ascii="仿宋" w:hAnsi="仿宋" w:eastAsia="仿宋" w:cs="仿宋"/>
          <w:spacing w:val="7"/>
          <w:sz w:val="31"/>
          <w:szCs w:val="31"/>
        </w:rPr>
        <w:t>确</w:t>
      </w:r>
      <w:r>
        <w:rPr>
          <w:rFonts w:ascii="仿宋" w:hAnsi="仿宋" w:eastAsia="仿宋" w:cs="仿宋"/>
          <w:spacing w:val="4"/>
          <w:sz w:val="31"/>
          <w:szCs w:val="31"/>
        </w:rPr>
        <w:t>和量化；三：预算编制的合理性及资金使用效益需提高；</w:t>
      </w:r>
      <w:r>
        <w:rPr>
          <w:rFonts w:ascii="仿宋" w:hAnsi="仿宋" w:eastAsia="仿宋" w:cs="仿宋"/>
          <w:sz w:val="31"/>
          <w:szCs w:val="31"/>
        </w:rPr>
        <w:t xml:space="preserve"> </w:t>
      </w:r>
      <w:r>
        <w:rPr>
          <w:rFonts w:ascii="仿宋" w:hAnsi="仿宋" w:eastAsia="仿宋" w:cs="仿宋"/>
          <w:spacing w:val="16"/>
          <w:sz w:val="31"/>
          <w:szCs w:val="31"/>
        </w:rPr>
        <w:t>下</w:t>
      </w:r>
      <w:r>
        <w:rPr>
          <w:rFonts w:ascii="仿宋" w:hAnsi="仿宋" w:eastAsia="仿宋" w:cs="仿宋"/>
          <w:spacing w:val="13"/>
          <w:sz w:val="31"/>
          <w:szCs w:val="31"/>
        </w:rPr>
        <w:t>一步改进措施：一是细化预算编制工作，认真做好预算绩</w:t>
      </w:r>
      <w:r>
        <w:rPr>
          <w:rFonts w:ascii="仿宋" w:hAnsi="仿宋" w:eastAsia="仿宋" w:cs="仿宋"/>
          <w:sz w:val="31"/>
          <w:szCs w:val="31"/>
        </w:rPr>
        <w:t xml:space="preserve"> </w:t>
      </w:r>
      <w:r>
        <w:rPr>
          <w:rFonts w:ascii="仿宋" w:hAnsi="仿宋" w:eastAsia="仿宋" w:cs="仿宋"/>
          <w:spacing w:val="16"/>
          <w:sz w:val="31"/>
          <w:szCs w:val="31"/>
        </w:rPr>
        <w:t>效</w:t>
      </w:r>
      <w:r>
        <w:rPr>
          <w:rFonts w:ascii="仿宋" w:hAnsi="仿宋" w:eastAsia="仿宋" w:cs="仿宋"/>
          <w:spacing w:val="13"/>
          <w:sz w:val="31"/>
          <w:szCs w:val="31"/>
        </w:rPr>
        <w:t>目标的编制；二是加强单位财务管理，健全单位财务管理</w:t>
      </w:r>
      <w:r>
        <w:rPr>
          <w:rFonts w:ascii="仿宋" w:hAnsi="仿宋" w:eastAsia="仿宋" w:cs="仿宋"/>
          <w:sz w:val="31"/>
          <w:szCs w:val="31"/>
        </w:rPr>
        <w:t xml:space="preserve"> </w:t>
      </w:r>
      <w:r>
        <w:rPr>
          <w:rFonts w:ascii="仿宋" w:hAnsi="仿宋" w:eastAsia="仿宋" w:cs="仿宋"/>
          <w:spacing w:val="4"/>
          <w:sz w:val="31"/>
          <w:szCs w:val="31"/>
        </w:rPr>
        <w:t>制</w:t>
      </w:r>
      <w:r>
        <w:rPr>
          <w:rFonts w:ascii="仿宋" w:hAnsi="仿宋" w:eastAsia="仿宋" w:cs="仿宋"/>
          <w:spacing w:val="3"/>
          <w:sz w:val="31"/>
          <w:szCs w:val="31"/>
        </w:rPr>
        <w:t>度体系。</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团委工作经费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确保团委工作有序开展，积极发挥团委作用</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开展好群团组织工作，为党的建设储备好后备力量。</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组织活动的次数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“圆梦大学”走访的次数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宣传单数量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经费支出控制数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团费收缴完成率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未成年思想道德建设宣传情况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群众对全镇党建满意度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spacing w:before="192" w:line="345" w:lineRule="auto"/>
        <w:ind w:right="1" w:rightChars="0"/>
        <w:rPr>
          <w:rFonts w:ascii="仿宋" w:hAnsi="仿宋" w:eastAsia="仿宋" w:cs="仿宋"/>
          <w:spacing w:val="3"/>
          <w:sz w:val="31"/>
          <w:szCs w:val="31"/>
        </w:rPr>
      </w:pPr>
    </w:p>
    <w:p>
      <w:pPr>
        <w:widowControl w:val="0"/>
        <w:numPr>
          <w:ilvl w:val="0"/>
          <w:numId w:val="3"/>
        </w:numPr>
        <w:spacing w:before="192" w:line="345" w:lineRule="auto"/>
        <w:ind w:left="0" w:leftChars="0" w:right="1" w:rightChars="0" w:firstLine="0" w:firstLineChars="0"/>
        <w:jc w:val="both"/>
        <w:rPr>
          <w:rFonts w:ascii="仿宋" w:hAnsi="仿宋" w:eastAsia="仿宋" w:cs="仿宋"/>
          <w:sz w:val="31"/>
          <w:szCs w:val="31"/>
        </w:rPr>
      </w:pPr>
      <w:r>
        <w:rPr>
          <w:rFonts w:ascii="仿宋" w:hAnsi="仿宋" w:eastAsia="仿宋" w:cs="仿宋"/>
          <w:spacing w:val="13"/>
          <w:sz w:val="31"/>
          <w:szCs w:val="31"/>
        </w:rPr>
        <w:t>综治工作经费 (含信访维稳) 项目自评综述：根据年</w:t>
      </w:r>
      <w:r>
        <w:rPr>
          <w:rFonts w:ascii="仿宋" w:hAnsi="仿宋" w:eastAsia="仿宋" w:cs="仿宋"/>
          <w:sz w:val="31"/>
          <w:szCs w:val="31"/>
        </w:rPr>
        <w:t xml:space="preserve"> </w:t>
      </w:r>
      <w:r>
        <w:rPr>
          <w:rFonts w:ascii="仿宋" w:hAnsi="仿宋" w:eastAsia="仿宋" w:cs="仿宋"/>
          <w:spacing w:val="20"/>
          <w:sz w:val="31"/>
          <w:szCs w:val="31"/>
        </w:rPr>
        <w:t>初</w:t>
      </w:r>
      <w:r>
        <w:rPr>
          <w:rFonts w:ascii="仿宋" w:hAnsi="仿宋" w:eastAsia="仿宋" w:cs="仿宋"/>
          <w:spacing w:val="12"/>
          <w:sz w:val="31"/>
          <w:szCs w:val="31"/>
        </w:rPr>
        <w:t>设定的绩效目标，综治工作经费项目绩效自评得分为 100</w:t>
      </w:r>
      <w:r>
        <w:rPr>
          <w:rFonts w:ascii="仿宋" w:hAnsi="仿宋" w:eastAsia="仿宋" w:cs="仿宋"/>
          <w:sz w:val="31"/>
          <w:szCs w:val="31"/>
        </w:rPr>
        <w:t xml:space="preserve"> </w:t>
      </w:r>
      <w:r>
        <w:rPr>
          <w:rFonts w:ascii="仿宋" w:hAnsi="仿宋" w:eastAsia="仿宋" w:cs="仿宋"/>
          <w:spacing w:val="-6"/>
          <w:sz w:val="31"/>
          <w:szCs w:val="31"/>
        </w:rPr>
        <w:t>分(绩效自评表附</w:t>
      </w:r>
      <w:r>
        <w:rPr>
          <w:rFonts w:ascii="仿宋" w:hAnsi="仿宋" w:eastAsia="仿宋" w:cs="仿宋"/>
          <w:spacing w:val="-3"/>
          <w:sz w:val="31"/>
          <w:szCs w:val="31"/>
        </w:rPr>
        <w:t xml:space="preserve">后)。全年预算数为 </w:t>
      </w:r>
      <w:r>
        <w:rPr>
          <w:rFonts w:hint="eastAsia" w:ascii="仿宋" w:hAnsi="仿宋" w:eastAsia="仿宋" w:cs="仿宋"/>
          <w:spacing w:val="-3"/>
          <w:sz w:val="31"/>
          <w:szCs w:val="31"/>
          <w:lang w:val="en-US" w:eastAsia="zh-CN"/>
        </w:rPr>
        <w:t>8.2</w:t>
      </w:r>
      <w:r>
        <w:rPr>
          <w:rFonts w:ascii="仿宋" w:hAnsi="仿宋" w:eastAsia="仿宋" w:cs="仿宋"/>
          <w:spacing w:val="-3"/>
          <w:sz w:val="31"/>
          <w:szCs w:val="31"/>
        </w:rPr>
        <w:t xml:space="preserve"> 万元，执行数为 </w:t>
      </w:r>
      <w:r>
        <w:rPr>
          <w:rFonts w:hint="eastAsia" w:ascii="仿宋" w:hAnsi="仿宋" w:eastAsia="仿宋" w:cs="仿宋"/>
          <w:spacing w:val="-3"/>
          <w:sz w:val="31"/>
          <w:szCs w:val="31"/>
          <w:lang w:val="en-US" w:eastAsia="zh-CN"/>
        </w:rPr>
        <w:t>8.2</w:t>
      </w:r>
      <w:r>
        <w:rPr>
          <w:rFonts w:ascii="仿宋" w:hAnsi="仿宋" w:eastAsia="仿宋" w:cs="仿宋"/>
          <w:sz w:val="31"/>
          <w:szCs w:val="31"/>
        </w:rPr>
        <w:t xml:space="preserve"> </w:t>
      </w:r>
      <w:r>
        <w:rPr>
          <w:rFonts w:ascii="仿宋" w:hAnsi="仿宋" w:eastAsia="仿宋" w:cs="仿宋"/>
          <w:spacing w:val="12"/>
          <w:sz w:val="31"/>
          <w:szCs w:val="31"/>
        </w:rPr>
        <w:t>万元</w:t>
      </w:r>
      <w:r>
        <w:rPr>
          <w:rFonts w:ascii="仿宋" w:hAnsi="仿宋" w:eastAsia="仿宋" w:cs="仿宋"/>
          <w:spacing w:val="8"/>
          <w:sz w:val="31"/>
          <w:szCs w:val="31"/>
        </w:rPr>
        <w:t>，</w:t>
      </w:r>
      <w:r>
        <w:rPr>
          <w:rFonts w:ascii="仿宋" w:hAnsi="仿宋" w:eastAsia="仿宋" w:cs="仿宋"/>
          <w:spacing w:val="6"/>
          <w:sz w:val="31"/>
          <w:szCs w:val="31"/>
        </w:rPr>
        <w:t>完成预算的 100%。项目绩效目标完成情况：一是通过</w:t>
      </w:r>
      <w:r>
        <w:rPr>
          <w:rFonts w:ascii="仿宋" w:hAnsi="仿宋" w:eastAsia="仿宋" w:cs="仿宋"/>
          <w:sz w:val="31"/>
          <w:szCs w:val="31"/>
        </w:rPr>
        <w:t xml:space="preserve"> </w:t>
      </w:r>
      <w:r>
        <w:rPr>
          <w:rFonts w:ascii="仿宋" w:hAnsi="仿宋" w:eastAsia="仿宋" w:cs="仿宋"/>
          <w:spacing w:val="18"/>
          <w:sz w:val="31"/>
          <w:szCs w:val="31"/>
        </w:rPr>
        <w:t>贯</w:t>
      </w:r>
      <w:r>
        <w:rPr>
          <w:rFonts w:ascii="仿宋" w:hAnsi="仿宋" w:eastAsia="仿宋" w:cs="仿宋"/>
          <w:spacing w:val="13"/>
          <w:sz w:val="31"/>
          <w:szCs w:val="31"/>
        </w:rPr>
        <w:t>彻执行国家的法律法规和政策，加大依法行政的力度，维</w:t>
      </w:r>
      <w:r>
        <w:rPr>
          <w:rFonts w:ascii="仿宋" w:hAnsi="仿宋" w:eastAsia="仿宋" w:cs="仿宋"/>
          <w:sz w:val="31"/>
          <w:szCs w:val="31"/>
        </w:rPr>
        <w:t xml:space="preserve"> </w:t>
      </w:r>
      <w:r>
        <w:rPr>
          <w:rFonts w:ascii="仿宋" w:hAnsi="仿宋" w:eastAsia="仿宋" w:cs="仿宋"/>
          <w:spacing w:val="18"/>
          <w:sz w:val="31"/>
          <w:szCs w:val="31"/>
        </w:rPr>
        <w:t>护</w:t>
      </w:r>
      <w:r>
        <w:rPr>
          <w:rFonts w:ascii="仿宋" w:hAnsi="仿宋" w:eastAsia="仿宋" w:cs="仿宋"/>
          <w:spacing w:val="13"/>
          <w:sz w:val="31"/>
          <w:szCs w:val="31"/>
        </w:rPr>
        <w:t>农业农村工作的稳定；二是加强法制宣传教育、提高公民</w:t>
      </w:r>
      <w:r>
        <w:rPr>
          <w:rFonts w:ascii="仿宋" w:hAnsi="仿宋" w:eastAsia="仿宋" w:cs="仿宋"/>
          <w:sz w:val="31"/>
          <w:szCs w:val="31"/>
        </w:rPr>
        <w:t xml:space="preserve"> </w:t>
      </w:r>
      <w:r>
        <w:rPr>
          <w:rFonts w:ascii="仿宋" w:hAnsi="仿宋" w:eastAsia="仿宋" w:cs="仿宋"/>
          <w:spacing w:val="18"/>
          <w:sz w:val="31"/>
          <w:szCs w:val="31"/>
        </w:rPr>
        <w:t>的</w:t>
      </w:r>
      <w:r>
        <w:rPr>
          <w:rFonts w:ascii="仿宋" w:hAnsi="仿宋" w:eastAsia="仿宋" w:cs="仿宋"/>
          <w:spacing w:val="13"/>
          <w:sz w:val="31"/>
          <w:szCs w:val="31"/>
        </w:rPr>
        <w:t>法律意识和素质，教育农民知法、懂法和守法；三是协助</w:t>
      </w:r>
      <w:r>
        <w:rPr>
          <w:rFonts w:ascii="仿宋" w:hAnsi="仿宋" w:eastAsia="仿宋" w:cs="仿宋"/>
          <w:sz w:val="31"/>
          <w:szCs w:val="31"/>
        </w:rPr>
        <w:t xml:space="preserve"> </w:t>
      </w:r>
      <w:r>
        <w:rPr>
          <w:rFonts w:ascii="仿宋" w:hAnsi="仿宋" w:eastAsia="仿宋" w:cs="仿宋"/>
          <w:spacing w:val="24"/>
          <w:sz w:val="31"/>
          <w:szCs w:val="31"/>
        </w:rPr>
        <w:t>司</w:t>
      </w:r>
      <w:r>
        <w:rPr>
          <w:rFonts w:ascii="仿宋" w:hAnsi="仿宋" w:eastAsia="仿宋" w:cs="仿宋"/>
          <w:spacing w:val="17"/>
          <w:sz w:val="31"/>
          <w:szCs w:val="31"/>
        </w:rPr>
        <w:t>法</w:t>
      </w:r>
      <w:r>
        <w:rPr>
          <w:rFonts w:ascii="仿宋" w:hAnsi="仿宋" w:eastAsia="仿宋" w:cs="仿宋"/>
          <w:spacing w:val="12"/>
          <w:sz w:val="31"/>
          <w:szCs w:val="31"/>
        </w:rPr>
        <w:t>机关打击各类刑事犯罪活动。发现的主要问题及原因：</w:t>
      </w:r>
      <w:r>
        <w:rPr>
          <w:rFonts w:ascii="仿宋" w:hAnsi="仿宋" w:eastAsia="仿宋" w:cs="仿宋"/>
          <w:sz w:val="31"/>
          <w:szCs w:val="31"/>
        </w:rPr>
        <w:t xml:space="preserve"> </w:t>
      </w:r>
      <w:r>
        <w:rPr>
          <w:rFonts w:ascii="仿宋" w:hAnsi="仿宋" w:eastAsia="仿宋" w:cs="仿宋"/>
          <w:spacing w:val="18"/>
          <w:sz w:val="31"/>
          <w:szCs w:val="31"/>
        </w:rPr>
        <w:t>一</w:t>
      </w:r>
      <w:r>
        <w:rPr>
          <w:rFonts w:ascii="仿宋" w:hAnsi="仿宋" w:eastAsia="仿宋" w:cs="仿宋"/>
          <w:spacing w:val="13"/>
          <w:sz w:val="31"/>
          <w:szCs w:val="31"/>
        </w:rPr>
        <w:t>是预算编制工作有待细化；二是绩效目标设立不够明确和</w:t>
      </w:r>
      <w:r>
        <w:rPr>
          <w:rFonts w:ascii="仿宋" w:hAnsi="仿宋" w:eastAsia="仿宋" w:cs="仿宋"/>
          <w:sz w:val="31"/>
          <w:szCs w:val="31"/>
        </w:rPr>
        <w:t xml:space="preserve"> </w:t>
      </w:r>
      <w:r>
        <w:rPr>
          <w:rFonts w:ascii="仿宋" w:hAnsi="仿宋" w:eastAsia="仿宋" w:cs="仿宋"/>
          <w:spacing w:val="18"/>
          <w:sz w:val="31"/>
          <w:szCs w:val="31"/>
        </w:rPr>
        <w:t>量</w:t>
      </w:r>
      <w:r>
        <w:rPr>
          <w:rFonts w:ascii="仿宋" w:hAnsi="仿宋" w:eastAsia="仿宋" w:cs="仿宋"/>
          <w:spacing w:val="13"/>
          <w:sz w:val="31"/>
          <w:szCs w:val="31"/>
        </w:rPr>
        <w:t>化；三：预算编制的合理性及资金使用效益需提高；下一</w:t>
      </w:r>
      <w:r>
        <w:rPr>
          <w:rFonts w:ascii="仿宋" w:hAnsi="仿宋" w:eastAsia="仿宋" w:cs="仿宋"/>
          <w:sz w:val="31"/>
          <w:szCs w:val="31"/>
        </w:rPr>
        <w:t xml:space="preserve"> </w:t>
      </w:r>
      <w:r>
        <w:rPr>
          <w:rFonts w:ascii="仿宋" w:hAnsi="仿宋" w:eastAsia="仿宋" w:cs="仿宋"/>
          <w:spacing w:val="18"/>
          <w:sz w:val="31"/>
          <w:szCs w:val="31"/>
        </w:rPr>
        <w:t>步</w:t>
      </w:r>
      <w:r>
        <w:rPr>
          <w:rFonts w:ascii="仿宋" w:hAnsi="仿宋" w:eastAsia="仿宋" w:cs="仿宋"/>
          <w:spacing w:val="13"/>
          <w:sz w:val="31"/>
          <w:szCs w:val="31"/>
        </w:rPr>
        <w:t>改进措施：一是细化预算编制工作，认真做好预算绩效目</w:t>
      </w:r>
      <w:r>
        <w:rPr>
          <w:rFonts w:ascii="仿宋" w:hAnsi="仿宋" w:eastAsia="仿宋" w:cs="仿宋"/>
          <w:sz w:val="31"/>
          <w:szCs w:val="31"/>
        </w:rPr>
        <w:t xml:space="preserve"> </w:t>
      </w:r>
      <w:r>
        <w:rPr>
          <w:rFonts w:ascii="仿宋" w:hAnsi="仿宋" w:eastAsia="仿宋" w:cs="仿宋"/>
          <w:spacing w:val="18"/>
          <w:sz w:val="31"/>
          <w:szCs w:val="31"/>
        </w:rPr>
        <w:t>标</w:t>
      </w:r>
      <w:r>
        <w:rPr>
          <w:rFonts w:ascii="仿宋" w:hAnsi="仿宋" w:eastAsia="仿宋" w:cs="仿宋"/>
          <w:spacing w:val="13"/>
          <w:sz w:val="31"/>
          <w:szCs w:val="31"/>
        </w:rPr>
        <w:t>的编制；二是加强单位财务管理，健全单位财务管理制度</w:t>
      </w:r>
      <w:r>
        <w:rPr>
          <w:rFonts w:ascii="仿宋" w:hAnsi="仿宋" w:eastAsia="仿宋" w:cs="仿宋"/>
          <w:sz w:val="31"/>
          <w:szCs w:val="31"/>
        </w:rPr>
        <w:t xml:space="preserve"> </w:t>
      </w:r>
      <w:r>
        <w:rPr>
          <w:rFonts w:ascii="仿宋" w:hAnsi="仿宋" w:eastAsia="仿宋" w:cs="仿宋"/>
          <w:spacing w:val="-1"/>
          <w:sz w:val="31"/>
          <w:szCs w:val="31"/>
        </w:rPr>
        <w:t>体系</w:t>
      </w:r>
      <w:r>
        <w:rPr>
          <w:rFonts w:ascii="仿宋" w:hAnsi="仿宋" w:eastAsia="仿宋" w:cs="仿宋"/>
          <w:sz w:val="31"/>
          <w:szCs w:val="31"/>
        </w:rPr>
        <w:t>。</w:t>
      </w:r>
    </w:p>
    <w:tbl>
      <w:tblPr>
        <w:tblStyle w:val="5"/>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9"/>
        <w:gridCol w:w="815"/>
        <w:gridCol w:w="815"/>
        <w:gridCol w:w="1080"/>
        <w:gridCol w:w="1080"/>
        <w:gridCol w:w="115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综治工作经费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1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23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通过贯彻执行国家的法律法规和政策，加大依法行政的力度，维护农业农村工作的稳定；加强法制宣传教育、提高公民的法律意识和素质，教育农民知法、懂法和守法；</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通过加强法制宣传教育、提高了公民的法律意识和素质，教育农民知法、懂法和守法；保障了信访稳定。</w:t>
            </w:r>
          </w:p>
        </w:tc>
        <w:tc>
          <w:tcPr>
            <w:tcW w:w="223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维稳次数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印刷宣传单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协调督导事项化解率(%)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5</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“民转刑”命案减少率(%)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立体化社会治安防控体系覆盖率(%)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服务对象调查满意率(％)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widowControl w:val="0"/>
        <w:numPr>
          <w:ilvl w:val="0"/>
          <w:numId w:val="0"/>
        </w:numPr>
        <w:spacing w:before="192" w:line="345" w:lineRule="auto"/>
        <w:ind w:leftChars="0" w:right="1" w:rightChars="0"/>
        <w:jc w:val="both"/>
        <w:rPr>
          <w:rFonts w:ascii="仿宋" w:hAnsi="仿宋" w:eastAsia="仿宋" w:cs="仿宋"/>
          <w:sz w:val="31"/>
          <w:szCs w:val="31"/>
        </w:rPr>
      </w:pPr>
    </w:p>
    <w:p>
      <w:pPr>
        <w:widowControl w:val="0"/>
        <w:numPr>
          <w:ilvl w:val="0"/>
          <w:numId w:val="0"/>
        </w:numPr>
        <w:spacing w:before="192" w:line="345" w:lineRule="auto"/>
        <w:ind w:leftChars="0" w:right="1" w:rightChars="0"/>
        <w:jc w:val="both"/>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12"/>
          <w:sz w:val="31"/>
          <w:szCs w:val="31"/>
        </w:rPr>
        <w:t>7) 燃煤锅炉改造及清洁能源补贴项目自评综述：根据年初</w:t>
      </w:r>
      <w:r>
        <w:rPr>
          <w:rFonts w:ascii="仿宋" w:hAnsi="仿宋" w:eastAsia="仿宋" w:cs="仿宋"/>
          <w:sz w:val="31"/>
          <w:szCs w:val="31"/>
        </w:rPr>
        <w:t xml:space="preserve"> </w:t>
      </w:r>
      <w:r>
        <w:rPr>
          <w:rFonts w:ascii="仿宋" w:hAnsi="仿宋" w:eastAsia="仿宋" w:cs="仿宋"/>
          <w:spacing w:val="18"/>
          <w:sz w:val="31"/>
          <w:szCs w:val="31"/>
        </w:rPr>
        <w:t>设</w:t>
      </w:r>
      <w:r>
        <w:rPr>
          <w:rFonts w:ascii="仿宋" w:hAnsi="仿宋" w:eastAsia="仿宋" w:cs="仿宋"/>
          <w:spacing w:val="13"/>
          <w:sz w:val="31"/>
          <w:szCs w:val="31"/>
        </w:rPr>
        <w:t>定的绩效目标，燃煤锅炉改造及清洁能源补贴项目绩效自</w:t>
      </w:r>
      <w:r>
        <w:rPr>
          <w:rFonts w:ascii="仿宋" w:hAnsi="仿宋" w:eastAsia="仿宋" w:cs="仿宋"/>
          <w:sz w:val="31"/>
          <w:szCs w:val="31"/>
        </w:rPr>
        <w:t xml:space="preserve"> </w:t>
      </w:r>
      <w:r>
        <w:rPr>
          <w:rFonts w:ascii="仿宋" w:hAnsi="仿宋" w:eastAsia="仿宋" w:cs="仿宋"/>
          <w:spacing w:val="10"/>
          <w:sz w:val="31"/>
          <w:szCs w:val="31"/>
        </w:rPr>
        <w:t>评得分为</w:t>
      </w:r>
      <w:r>
        <w:rPr>
          <w:rFonts w:ascii="仿宋" w:hAnsi="仿宋" w:eastAsia="仿宋" w:cs="仿宋"/>
          <w:spacing w:val="8"/>
          <w:sz w:val="31"/>
          <w:szCs w:val="31"/>
        </w:rPr>
        <w:t xml:space="preserve"> </w:t>
      </w:r>
      <w:r>
        <w:rPr>
          <w:rFonts w:ascii="仿宋" w:hAnsi="仿宋" w:eastAsia="仿宋" w:cs="仿宋"/>
          <w:spacing w:val="5"/>
          <w:sz w:val="31"/>
          <w:szCs w:val="31"/>
        </w:rPr>
        <w:t>100 分 (绩效自评表附后) 。全年预算数为 40 万</w:t>
      </w:r>
      <w:r>
        <w:rPr>
          <w:rFonts w:ascii="仿宋" w:hAnsi="仿宋" w:eastAsia="仿宋" w:cs="仿宋"/>
          <w:sz w:val="31"/>
          <w:szCs w:val="31"/>
        </w:rPr>
        <w:t xml:space="preserve"> </w:t>
      </w:r>
      <w:r>
        <w:rPr>
          <w:rFonts w:ascii="仿宋" w:hAnsi="仿宋" w:eastAsia="仿宋" w:cs="仿宋"/>
          <w:spacing w:val="6"/>
          <w:sz w:val="31"/>
          <w:szCs w:val="31"/>
        </w:rPr>
        <w:t>元，执行数为 40 万元，完成预算的 100%。项目绩效目标完</w:t>
      </w:r>
      <w:r>
        <w:rPr>
          <w:rFonts w:ascii="仿宋" w:hAnsi="仿宋" w:eastAsia="仿宋" w:cs="仿宋"/>
          <w:sz w:val="31"/>
          <w:szCs w:val="31"/>
        </w:rPr>
        <w:t xml:space="preserve"> </w:t>
      </w:r>
      <w:r>
        <w:rPr>
          <w:rFonts w:ascii="仿宋" w:hAnsi="仿宋" w:eastAsia="仿宋" w:cs="仿宋"/>
          <w:spacing w:val="18"/>
          <w:sz w:val="31"/>
          <w:szCs w:val="31"/>
        </w:rPr>
        <w:t>成</w:t>
      </w:r>
      <w:r>
        <w:rPr>
          <w:rFonts w:ascii="仿宋" w:hAnsi="仿宋" w:eastAsia="仿宋" w:cs="仿宋"/>
          <w:spacing w:val="13"/>
          <w:sz w:val="31"/>
          <w:szCs w:val="31"/>
        </w:rPr>
        <w:t>情况：加快推进煤改电煤改新能源，取缔燃煤锅炉供暖，</w:t>
      </w:r>
      <w:r>
        <w:rPr>
          <w:rFonts w:ascii="仿宋" w:hAnsi="仿宋" w:eastAsia="仿宋" w:cs="仿宋"/>
          <w:sz w:val="31"/>
          <w:szCs w:val="31"/>
        </w:rPr>
        <w:t xml:space="preserve"> </w:t>
      </w:r>
      <w:r>
        <w:rPr>
          <w:rFonts w:ascii="仿宋" w:hAnsi="仿宋" w:eastAsia="仿宋" w:cs="仿宋"/>
          <w:spacing w:val="18"/>
          <w:sz w:val="31"/>
          <w:szCs w:val="31"/>
        </w:rPr>
        <w:t>使</w:t>
      </w:r>
      <w:r>
        <w:rPr>
          <w:rFonts w:ascii="仿宋" w:hAnsi="仿宋" w:eastAsia="仿宋" w:cs="仿宋"/>
          <w:spacing w:val="13"/>
          <w:sz w:val="31"/>
          <w:szCs w:val="31"/>
        </w:rPr>
        <w:t>用清洁能源，改善、治理大气污染。发现的主要问题及原</w:t>
      </w:r>
      <w:r>
        <w:rPr>
          <w:rFonts w:ascii="仿宋" w:hAnsi="仿宋" w:eastAsia="仿宋" w:cs="仿宋"/>
          <w:sz w:val="31"/>
          <w:szCs w:val="31"/>
        </w:rPr>
        <w:t xml:space="preserve"> </w:t>
      </w:r>
      <w:r>
        <w:rPr>
          <w:rFonts w:ascii="仿宋" w:hAnsi="仿宋" w:eastAsia="仿宋" w:cs="仿宋"/>
          <w:spacing w:val="18"/>
          <w:sz w:val="31"/>
          <w:szCs w:val="31"/>
        </w:rPr>
        <w:t>因</w:t>
      </w:r>
      <w:r>
        <w:rPr>
          <w:rFonts w:ascii="仿宋" w:hAnsi="仿宋" w:eastAsia="仿宋" w:cs="仿宋"/>
          <w:spacing w:val="13"/>
          <w:sz w:val="31"/>
          <w:szCs w:val="31"/>
        </w:rPr>
        <w:t>：一是预算编制工作有待细化；二是绩效目标设立不够明</w:t>
      </w:r>
      <w:r>
        <w:rPr>
          <w:rFonts w:ascii="仿宋" w:hAnsi="仿宋" w:eastAsia="仿宋" w:cs="仿宋"/>
          <w:sz w:val="31"/>
          <w:szCs w:val="31"/>
        </w:rPr>
        <w:t xml:space="preserve"> </w:t>
      </w:r>
      <w:r>
        <w:rPr>
          <w:rFonts w:ascii="仿宋" w:hAnsi="仿宋" w:eastAsia="仿宋" w:cs="仿宋"/>
          <w:spacing w:val="24"/>
          <w:sz w:val="31"/>
          <w:szCs w:val="31"/>
        </w:rPr>
        <w:t>确</w:t>
      </w:r>
      <w:r>
        <w:rPr>
          <w:rFonts w:ascii="仿宋" w:hAnsi="仿宋" w:eastAsia="仿宋" w:cs="仿宋"/>
          <w:spacing w:val="17"/>
          <w:sz w:val="31"/>
          <w:szCs w:val="31"/>
        </w:rPr>
        <w:t>和</w:t>
      </w:r>
      <w:r>
        <w:rPr>
          <w:rFonts w:ascii="仿宋" w:hAnsi="仿宋" w:eastAsia="仿宋" w:cs="仿宋"/>
          <w:spacing w:val="12"/>
          <w:sz w:val="31"/>
          <w:szCs w:val="31"/>
        </w:rPr>
        <w:t>量化；三：预算编制的合理性及资金使用效益需提高；</w:t>
      </w:r>
      <w:r>
        <w:rPr>
          <w:rFonts w:ascii="仿宋" w:hAnsi="仿宋" w:eastAsia="仿宋" w:cs="仿宋"/>
          <w:sz w:val="31"/>
          <w:szCs w:val="31"/>
        </w:rPr>
        <w:t xml:space="preserve"> </w:t>
      </w:r>
      <w:r>
        <w:rPr>
          <w:rFonts w:ascii="仿宋" w:hAnsi="仿宋" w:eastAsia="仿宋" w:cs="仿宋"/>
          <w:spacing w:val="18"/>
          <w:sz w:val="31"/>
          <w:szCs w:val="31"/>
        </w:rPr>
        <w:t>下</w:t>
      </w:r>
      <w:r>
        <w:rPr>
          <w:rFonts w:ascii="仿宋" w:hAnsi="仿宋" w:eastAsia="仿宋" w:cs="仿宋"/>
          <w:spacing w:val="13"/>
          <w:sz w:val="31"/>
          <w:szCs w:val="31"/>
        </w:rPr>
        <w:t>一步改进措施：一是细化预算编制工作，认真做好预算绩</w:t>
      </w:r>
      <w:r>
        <w:rPr>
          <w:rFonts w:ascii="仿宋" w:hAnsi="仿宋" w:eastAsia="仿宋" w:cs="仿宋"/>
          <w:sz w:val="31"/>
          <w:szCs w:val="31"/>
        </w:rPr>
        <w:t xml:space="preserve"> </w:t>
      </w:r>
      <w:r>
        <w:rPr>
          <w:rFonts w:ascii="仿宋" w:hAnsi="仿宋" w:eastAsia="仿宋" w:cs="仿宋"/>
          <w:spacing w:val="18"/>
          <w:sz w:val="31"/>
          <w:szCs w:val="31"/>
        </w:rPr>
        <w:t>效</w:t>
      </w:r>
      <w:r>
        <w:rPr>
          <w:rFonts w:ascii="仿宋" w:hAnsi="仿宋" w:eastAsia="仿宋" w:cs="仿宋"/>
          <w:spacing w:val="13"/>
          <w:sz w:val="31"/>
          <w:szCs w:val="31"/>
        </w:rPr>
        <w:t>目标的编制；二是加强单位财务管理，健全单位财务管理</w:t>
      </w:r>
      <w:r>
        <w:rPr>
          <w:rFonts w:ascii="仿宋" w:hAnsi="仿宋" w:eastAsia="仿宋" w:cs="仿宋"/>
          <w:sz w:val="31"/>
          <w:szCs w:val="31"/>
        </w:rPr>
        <w:t xml:space="preserve"> </w:t>
      </w:r>
      <w:r>
        <w:rPr>
          <w:rFonts w:ascii="仿宋" w:hAnsi="仿宋" w:eastAsia="仿宋" w:cs="仿宋"/>
          <w:spacing w:val="6"/>
          <w:sz w:val="31"/>
          <w:szCs w:val="31"/>
        </w:rPr>
        <w:t>制</w:t>
      </w:r>
      <w:r>
        <w:rPr>
          <w:rFonts w:ascii="仿宋" w:hAnsi="仿宋" w:eastAsia="仿宋" w:cs="仿宋"/>
          <w:spacing w:val="3"/>
          <w:sz w:val="31"/>
          <w:szCs w:val="31"/>
        </w:rPr>
        <w:t>度体系。</w:t>
      </w:r>
    </w:p>
    <w:p>
      <w:pPr>
        <w:widowControl w:val="0"/>
        <w:numPr>
          <w:ilvl w:val="0"/>
          <w:numId w:val="0"/>
        </w:numPr>
        <w:spacing w:before="192" w:line="345" w:lineRule="auto"/>
        <w:ind w:right="1" w:rightChars="0"/>
        <w:jc w:val="both"/>
        <w:rPr>
          <w:rFonts w:ascii="仿宋" w:hAnsi="仿宋" w:eastAsia="仿宋" w:cs="仿宋"/>
          <w:sz w:val="31"/>
          <w:szCs w:val="31"/>
        </w:rPr>
      </w:pP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1188"/>
        <w:gridCol w:w="1188"/>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燃煤锅炉改造及清洁能源补贴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确保机关正常办公，为机关工作人员和群众提供良好的工作办事环境。改变取暖方式，加大大气治理力度，提升大气质量。</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保政了机关人员冬季取暖和正常办公。改变取暖方式，加大大气治理力度，提升大气质量。</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取暖面积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≥1200</w:t>
            </w:r>
            <w:r>
              <w:rPr>
                <w:rFonts w:hint="eastAsia" w:ascii="宋体" w:hAnsi="宋体" w:eastAsia="宋体" w:cs="宋体"/>
                <w:i w:val="0"/>
                <w:iCs w:val="0"/>
                <w:color w:val="000000"/>
                <w:kern w:val="0"/>
                <w:sz w:val="18"/>
                <w:szCs w:val="18"/>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二氧化硫削排放减率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细颗粒物排放削减率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资金支付时效性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年取暖期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采暖费用支出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二氧化硫排放削减率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全年空气优良天数增长率（%）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受益人员满意度（%）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存在问题、原因及下一步整改措施</w:t>
            </w:r>
          </w:p>
        </w:tc>
        <w:tc>
          <w:tcPr>
            <w:tcW w:w="8640" w:type="dxa"/>
            <w:gridSpan w:val="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(主要填写项目绩效存在问题及原因分析,下一步拟采取的纠偏措施及对策建议,项目绩效目标指标设定存在的问题及修改完善措施)</w:t>
            </w:r>
          </w:p>
        </w:tc>
      </w:tr>
    </w:tbl>
    <w:p>
      <w:pPr>
        <w:numPr>
          <w:ilvl w:val="0"/>
          <w:numId w:val="0"/>
        </w:numPr>
        <w:spacing w:before="184" w:line="355" w:lineRule="auto"/>
        <w:ind w:leftChars="0" w:right="243" w:rightChars="0"/>
        <w:rPr>
          <w:rFonts w:ascii="仿宋" w:hAnsi="仿宋" w:eastAsia="仿宋" w:cs="仿宋"/>
          <w:spacing w:val="4"/>
          <w:sz w:val="31"/>
          <w:szCs w:val="31"/>
        </w:rPr>
      </w:pPr>
      <w:r>
        <w:rPr>
          <w:rFonts w:hint="eastAsia" w:ascii="仿宋" w:hAnsi="仿宋" w:eastAsia="仿宋" w:cs="仿宋"/>
          <w:spacing w:val="12"/>
          <w:sz w:val="31"/>
          <w:szCs w:val="31"/>
          <w:lang w:eastAsia="zh-CN"/>
        </w:rPr>
        <w:t>（</w:t>
      </w:r>
      <w:r>
        <w:rPr>
          <w:rFonts w:hint="eastAsia" w:ascii="仿宋" w:hAnsi="仿宋" w:eastAsia="仿宋" w:cs="仿宋"/>
          <w:spacing w:val="12"/>
          <w:sz w:val="31"/>
          <w:szCs w:val="31"/>
          <w:lang w:val="en-US" w:eastAsia="zh-CN"/>
        </w:rPr>
        <w:t>8</w:t>
      </w:r>
      <w:r>
        <w:rPr>
          <w:rFonts w:hint="eastAsia" w:ascii="仿宋" w:hAnsi="仿宋" w:eastAsia="仿宋" w:cs="仿宋"/>
          <w:spacing w:val="12"/>
          <w:sz w:val="31"/>
          <w:szCs w:val="31"/>
          <w:lang w:eastAsia="zh-CN"/>
        </w:rPr>
        <w:t>）</w:t>
      </w:r>
      <w:r>
        <w:rPr>
          <w:rFonts w:ascii="仿宋" w:hAnsi="仿宋" w:eastAsia="仿宋" w:cs="仿宋"/>
          <w:spacing w:val="12"/>
          <w:sz w:val="31"/>
          <w:szCs w:val="31"/>
        </w:rPr>
        <w:t>防火防汛工作经费项目自评综述：根据年初设定的绩效</w:t>
      </w:r>
      <w:r>
        <w:rPr>
          <w:rFonts w:ascii="仿宋" w:hAnsi="仿宋" w:eastAsia="仿宋" w:cs="仿宋"/>
          <w:sz w:val="31"/>
          <w:szCs w:val="31"/>
        </w:rPr>
        <w:t xml:space="preserve"> </w:t>
      </w:r>
      <w:r>
        <w:rPr>
          <w:rFonts w:ascii="仿宋" w:hAnsi="仿宋" w:eastAsia="仿宋" w:cs="仿宋"/>
          <w:spacing w:val="12"/>
          <w:sz w:val="31"/>
          <w:szCs w:val="31"/>
        </w:rPr>
        <w:t>目</w:t>
      </w:r>
      <w:r>
        <w:rPr>
          <w:rFonts w:ascii="仿宋" w:hAnsi="仿宋" w:eastAsia="仿宋" w:cs="仿宋"/>
          <w:spacing w:val="6"/>
          <w:sz w:val="31"/>
          <w:szCs w:val="31"/>
        </w:rPr>
        <w:t>标，防火防汛工作经费项目绩效自评得分为 100 分 (绩效</w:t>
      </w:r>
      <w:r>
        <w:rPr>
          <w:rFonts w:ascii="仿宋" w:hAnsi="仿宋" w:eastAsia="仿宋" w:cs="仿宋"/>
          <w:sz w:val="31"/>
          <w:szCs w:val="31"/>
        </w:rPr>
        <w:t xml:space="preserve"> </w:t>
      </w:r>
      <w:r>
        <w:rPr>
          <w:rFonts w:ascii="仿宋" w:hAnsi="仿宋" w:eastAsia="仿宋" w:cs="仿宋"/>
          <w:spacing w:val="2"/>
          <w:sz w:val="31"/>
          <w:szCs w:val="31"/>
        </w:rPr>
        <w:t>自评</w:t>
      </w:r>
      <w:r>
        <w:rPr>
          <w:rFonts w:ascii="仿宋" w:hAnsi="仿宋" w:eastAsia="仿宋" w:cs="仿宋"/>
          <w:spacing w:val="1"/>
          <w:sz w:val="31"/>
          <w:szCs w:val="31"/>
        </w:rPr>
        <w:t xml:space="preserve">表附后) 。全年预算数为 </w:t>
      </w:r>
      <w:r>
        <w:rPr>
          <w:rFonts w:hint="eastAsia" w:ascii="仿宋" w:hAnsi="仿宋" w:eastAsia="仿宋" w:cs="仿宋"/>
          <w:spacing w:val="1"/>
          <w:sz w:val="31"/>
          <w:szCs w:val="31"/>
          <w:lang w:val="en-US" w:eastAsia="zh-CN"/>
        </w:rPr>
        <w:t>9</w:t>
      </w:r>
      <w:r>
        <w:rPr>
          <w:rFonts w:ascii="仿宋" w:hAnsi="仿宋" w:eastAsia="仿宋" w:cs="仿宋"/>
          <w:spacing w:val="1"/>
          <w:sz w:val="31"/>
          <w:szCs w:val="31"/>
        </w:rPr>
        <w:t xml:space="preserve">万元，执行数为 </w:t>
      </w:r>
      <w:r>
        <w:rPr>
          <w:rFonts w:hint="eastAsia" w:ascii="仿宋" w:hAnsi="仿宋" w:eastAsia="仿宋" w:cs="仿宋"/>
          <w:spacing w:val="1"/>
          <w:sz w:val="31"/>
          <w:szCs w:val="31"/>
          <w:lang w:val="en-US" w:eastAsia="zh-CN"/>
        </w:rPr>
        <w:t>9</w:t>
      </w:r>
      <w:r>
        <w:rPr>
          <w:rFonts w:ascii="仿宋" w:hAnsi="仿宋" w:eastAsia="仿宋" w:cs="仿宋"/>
          <w:spacing w:val="1"/>
          <w:sz w:val="31"/>
          <w:szCs w:val="31"/>
        </w:rPr>
        <w:t xml:space="preserve"> 万元，完</w:t>
      </w:r>
      <w:r>
        <w:rPr>
          <w:rFonts w:ascii="仿宋" w:hAnsi="仿宋" w:eastAsia="仿宋" w:cs="仿宋"/>
          <w:spacing w:val="-1"/>
          <w:sz w:val="31"/>
          <w:szCs w:val="31"/>
        </w:rPr>
        <w:t>成预算的 100%。项目绩效目标完成情</w:t>
      </w:r>
      <w:r>
        <w:rPr>
          <w:rFonts w:ascii="仿宋" w:hAnsi="仿宋" w:eastAsia="仿宋" w:cs="仿宋"/>
          <w:sz w:val="31"/>
          <w:szCs w:val="31"/>
        </w:rPr>
        <w:t xml:space="preserve">况：一是组织护林防火、 </w:t>
      </w:r>
      <w:r>
        <w:rPr>
          <w:rFonts w:ascii="仿宋" w:hAnsi="仿宋" w:eastAsia="仿宋" w:cs="仿宋"/>
          <w:spacing w:val="18"/>
          <w:sz w:val="31"/>
          <w:szCs w:val="31"/>
        </w:rPr>
        <w:t>生</w:t>
      </w:r>
      <w:r>
        <w:rPr>
          <w:rFonts w:ascii="仿宋" w:hAnsi="仿宋" w:eastAsia="仿宋" w:cs="仿宋"/>
          <w:spacing w:val="13"/>
          <w:sz w:val="31"/>
          <w:szCs w:val="31"/>
        </w:rPr>
        <w:t>态公益林管护及野生动植物、森林、湿地资源及农业环境</w:t>
      </w:r>
      <w:r>
        <w:rPr>
          <w:rFonts w:ascii="仿宋" w:hAnsi="仿宋" w:eastAsia="仿宋" w:cs="仿宋"/>
          <w:sz w:val="31"/>
          <w:szCs w:val="31"/>
        </w:rPr>
        <w:t xml:space="preserve"> </w:t>
      </w:r>
      <w:r>
        <w:rPr>
          <w:rFonts w:ascii="仿宋" w:hAnsi="仿宋" w:eastAsia="仿宋" w:cs="仿宋"/>
          <w:spacing w:val="18"/>
          <w:sz w:val="31"/>
          <w:szCs w:val="31"/>
        </w:rPr>
        <w:t>的</w:t>
      </w:r>
      <w:r>
        <w:rPr>
          <w:rFonts w:ascii="仿宋" w:hAnsi="仿宋" w:eastAsia="仿宋" w:cs="仿宋"/>
          <w:spacing w:val="13"/>
          <w:sz w:val="31"/>
          <w:szCs w:val="31"/>
        </w:rPr>
        <w:t>保护；二是组织协调水资源管理、监测、保护、节约和防</w:t>
      </w:r>
      <w:r>
        <w:rPr>
          <w:rFonts w:ascii="仿宋" w:hAnsi="仿宋" w:eastAsia="仿宋" w:cs="仿宋"/>
          <w:sz w:val="31"/>
          <w:szCs w:val="31"/>
        </w:rPr>
        <w:t xml:space="preserve"> </w:t>
      </w:r>
      <w:r>
        <w:rPr>
          <w:rFonts w:ascii="仿宋" w:hAnsi="仿宋" w:eastAsia="仿宋" w:cs="仿宋"/>
          <w:spacing w:val="18"/>
          <w:sz w:val="31"/>
          <w:szCs w:val="31"/>
        </w:rPr>
        <w:t>汛</w:t>
      </w:r>
      <w:r>
        <w:rPr>
          <w:rFonts w:ascii="仿宋" w:hAnsi="仿宋" w:eastAsia="仿宋" w:cs="仿宋"/>
          <w:spacing w:val="13"/>
          <w:sz w:val="31"/>
          <w:szCs w:val="31"/>
        </w:rPr>
        <w:t>抗旱技术服务工作，维护农村饮水安全，组织协调农业水</w:t>
      </w:r>
      <w:r>
        <w:rPr>
          <w:rFonts w:ascii="仿宋" w:hAnsi="仿宋" w:eastAsia="仿宋" w:cs="仿宋"/>
          <w:sz w:val="31"/>
          <w:szCs w:val="31"/>
        </w:rPr>
        <w:t xml:space="preserve"> </w:t>
      </w:r>
      <w:r>
        <w:rPr>
          <w:rFonts w:ascii="仿宋" w:hAnsi="仿宋" w:eastAsia="仿宋" w:cs="仿宋"/>
          <w:spacing w:val="18"/>
          <w:sz w:val="31"/>
          <w:szCs w:val="31"/>
        </w:rPr>
        <w:t>利</w:t>
      </w:r>
      <w:r>
        <w:rPr>
          <w:rFonts w:ascii="仿宋" w:hAnsi="仿宋" w:eastAsia="仿宋" w:cs="仿宋"/>
          <w:spacing w:val="13"/>
          <w:sz w:val="31"/>
          <w:szCs w:val="31"/>
        </w:rPr>
        <w:t>基本建设和水土保持。发现的主要问题及原因：一是预算</w:t>
      </w:r>
      <w:r>
        <w:rPr>
          <w:rFonts w:ascii="仿宋" w:hAnsi="仿宋" w:eastAsia="仿宋" w:cs="仿宋"/>
          <w:sz w:val="31"/>
          <w:szCs w:val="31"/>
        </w:rPr>
        <w:t xml:space="preserve"> </w:t>
      </w:r>
      <w:r>
        <w:rPr>
          <w:rFonts w:ascii="仿宋" w:hAnsi="仿宋" w:eastAsia="仿宋" w:cs="仿宋"/>
          <w:spacing w:val="6"/>
          <w:sz w:val="31"/>
          <w:szCs w:val="31"/>
        </w:rPr>
        <w:t>编</w:t>
      </w:r>
      <w:r>
        <w:rPr>
          <w:rFonts w:ascii="仿宋" w:hAnsi="仿宋" w:eastAsia="仿宋" w:cs="仿宋"/>
          <w:spacing w:val="5"/>
          <w:sz w:val="31"/>
          <w:szCs w:val="31"/>
        </w:rPr>
        <w:t>制工作有待细化；二是绩效目标设立不够明确和量化；三：</w:t>
      </w:r>
      <w:r>
        <w:rPr>
          <w:rFonts w:ascii="仿宋" w:hAnsi="仿宋" w:eastAsia="仿宋" w:cs="仿宋"/>
          <w:sz w:val="31"/>
          <w:szCs w:val="31"/>
        </w:rPr>
        <w:t xml:space="preserve"> </w:t>
      </w:r>
      <w:r>
        <w:rPr>
          <w:rFonts w:ascii="仿宋" w:hAnsi="仿宋" w:eastAsia="仿宋" w:cs="仿宋"/>
          <w:spacing w:val="6"/>
          <w:sz w:val="31"/>
          <w:szCs w:val="31"/>
        </w:rPr>
        <w:t>预</w:t>
      </w:r>
      <w:r>
        <w:rPr>
          <w:rFonts w:ascii="仿宋" w:hAnsi="仿宋" w:eastAsia="仿宋" w:cs="仿宋"/>
          <w:spacing w:val="5"/>
          <w:sz w:val="31"/>
          <w:szCs w:val="31"/>
        </w:rPr>
        <w:t>算编制的合理性及资金使用效益需提高；下一步改进措施：</w:t>
      </w:r>
      <w:r>
        <w:rPr>
          <w:rFonts w:ascii="仿宋" w:hAnsi="仿宋" w:eastAsia="仿宋" w:cs="仿宋"/>
          <w:sz w:val="31"/>
          <w:szCs w:val="31"/>
        </w:rPr>
        <w:t xml:space="preserve"> </w:t>
      </w:r>
      <w:r>
        <w:rPr>
          <w:rFonts w:ascii="仿宋" w:hAnsi="仿宋" w:eastAsia="仿宋" w:cs="仿宋"/>
          <w:spacing w:val="15"/>
          <w:sz w:val="31"/>
          <w:szCs w:val="31"/>
        </w:rPr>
        <w:t>一</w:t>
      </w:r>
      <w:r>
        <w:rPr>
          <w:rFonts w:ascii="仿宋" w:hAnsi="仿宋" w:eastAsia="仿宋" w:cs="仿宋"/>
          <w:spacing w:val="14"/>
          <w:sz w:val="31"/>
          <w:szCs w:val="31"/>
        </w:rPr>
        <w:t>是细化预算编制工作，认真做好预算绩效目标的编制；二</w:t>
      </w:r>
      <w:r>
        <w:rPr>
          <w:rFonts w:ascii="仿宋" w:hAnsi="仿宋" w:eastAsia="仿宋" w:cs="仿宋"/>
          <w:spacing w:val="7"/>
          <w:sz w:val="31"/>
          <w:szCs w:val="31"/>
        </w:rPr>
        <w:t>是加强单位财务管理，健全单位财务管理制度体系</w:t>
      </w:r>
      <w:r>
        <w:rPr>
          <w:rFonts w:ascii="仿宋" w:hAnsi="仿宋" w:eastAsia="仿宋" w:cs="仿宋"/>
          <w:spacing w:val="4"/>
          <w:sz w:val="31"/>
          <w:szCs w:val="31"/>
        </w:rPr>
        <w:t>。</w:t>
      </w:r>
    </w:p>
    <w:tbl>
      <w:tblPr>
        <w:tblStyle w:val="5"/>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167"/>
        <w:gridCol w:w="846"/>
        <w:gridCol w:w="846"/>
        <w:gridCol w:w="1080"/>
        <w:gridCol w:w="1080"/>
        <w:gridCol w:w="115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99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8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防火防汛工作经费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43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1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23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3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防火期内，扎实开展防火日常工作，广泛宣传，全天候巡查，加强防火扑救物资的储备，有效防范和遏制森林火灾的发生。在汛期，确保辖区内河道行洪通畅，备齐各类防汛抢险物资，组织开展汛前汛期汛后安全检查，及时消除防汛安全隐患。</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有效防范和遏制森林火灾的发生。在汛期，组织开展汛前汛期汛后安全检查及防护工作，及时消除防汛安全隐患。</w:t>
            </w:r>
          </w:p>
        </w:tc>
        <w:tc>
          <w:tcPr>
            <w:tcW w:w="223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日常巡查次数(次)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宣传条幅合格率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确保河道通畅率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巡查完成天数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年全年持续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年全年持续</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宣传标语、条幅等费用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日常巡查覆盖率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森林火灾受害率(％)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≤0.01%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bl>
    <w:p>
      <w:pPr>
        <w:widowControl w:val="0"/>
        <w:numPr>
          <w:ilvl w:val="0"/>
          <w:numId w:val="0"/>
        </w:numPr>
        <w:spacing w:before="184" w:line="355" w:lineRule="auto"/>
        <w:ind w:right="243" w:rightChars="0"/>
        <w:jc w:val="both"/>
        <w:rPr>
          <w:rFonts w:ascii="仿宋" w:hAnsi="仿宋" w:eastAsia="仿宋" w:cs="仿宋"/>
          <w:spacing w:val="4"/>
          <w:sz w:val="31"/>
          <w:szCs w:val="31"/>
        </w:rPr>
      </w:pPr>
    </w:p>
    <w:p>
      <w:pPr>
        <w:widowControl w:val="0"/>
        <w:numPr>
          <w:ilvl w:val="0"/>
          <w:numId w:val="0"/>
        </w:numPr>
        <w:spacing w:before="184" w:line="355" w:lineRule="auto"/>
        <w:ind w:leftChars="0" w:right="243" w:rightChars="0"/>
        <w:jc w:val="both"/>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村级组织运转经费-村干部基础职务补贴项目自评综述：根据年初设定的绩效目标，村级组织运转经费-村干部基础职务补贴项目绩效自评得分为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283.79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184.66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保证村级积极认真落实镇政府各项工作安排和部署，保证党的政策落实到位；二是提高村干部工作积极性，推进科学民主决策、确保村级工作正常运转，壮大村级经济实力；三是严格按照法律法规规定开展村财管工作，确保实现农村干部补贴及时发放到位；四是22个村村干部基础职务补贴按时发放</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eastAsia="仿宋_GB2312"/>
          <w:sz w:val="32"/>
          <w:szCs w:val="32"/>
          <w:lang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3"/>
        <w:gridCol w:w="813"/>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村党组织运转经费-村干部工资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184.66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184.66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通过及时发放村干部工资，提高村干部工作积极性，推进科学民主决策，确保村级工作正常运转，壮大村级经济实力。</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通过及时发放村干部工资，提高村干部工作积极性，保证了村级工作正常运转。</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支付基础职务补贴村数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领取补贴的村干部数量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按村干部职务分工发放补贴比率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村干部考核合格率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年终镇政府对村级工作考核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村干部基础职务补贴拨付时间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年底全部支付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年底全部支付</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村书记主任补贴标准（万元）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其他人员补贴标准（万元）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提高村干部生活水平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促进村干部队伍稳定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改善生活环境质量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确保村级组织正常运行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63%</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村级组织运转经费-村级组织办公经费项目自评综述：根据年初设定的绩效目标，村级组织运转经费-村级组织办公经费项目绩效自评得分为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一是保证村级积极认真落实镇政府各项工作安排和部署，保证党的政策落实到位；二是提高村干部工作积极性，推进科学民主决策、确保村级工作正常运转，壮大村级经济实力</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5"/>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69"/>
        <w:gridCol w:w="682"/>
        <w:gridCol w:w="2296"/>
        <w:gridCol w:w="780"/>
        <w:gridCol w:w="1057"/>
        <w:gridCol w:w="1057"/>
        <w:gridCol w:w="746"/>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8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村党组织运转经费-办公费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51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51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保证村级积极认真落实乡政府各项工作安排和部署，保证党的政策落实到位。提高村干部工作积极性，推进科学民主决策，确保村级工作正常运转</w:t>
            </w:r>
          </w:p>
        </w:tc>
        <w:tc>
          <w:tcPr>
            <w:tcW w:w="351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保证村级积极认真落实乡政府各项工作安排和部署，调动了工作积极性，保证村级工作正常运转。</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4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拨付办公费涉及村级组织数量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村级组织办公经费发放覆盖率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村级组织有效运转率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村级组织办公经费拨付率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办公经费拨付时间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半年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半年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办公经费补贴标准（万元/村）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提高个体经商户收入（万元）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r>
              <w:rPr>
                <w:rFonts w:hint="eastAsia" w:cs="Calibri"/>
                <w:i w:val="0"/>
                <w:iCs w:val="0"/>
                <w:color w:val="000000"/>
                <w:kern w:val="0"/>
                <w:sz w:val="21"/>
                <w:szCs w:val="21"/>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确保村级组织正常运行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改善生态环境质量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保障村级干部工作积极性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cs="Calibri"/>
                <w:i w:val="0"/>
                <w:iCs w:val="0"/>
                <w:color w:val="000000"/>
                <w:kern w:val="0"/>
                <w:sz w:val="21"/>
                <w:szCs w:val="21"/>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4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（11）村级组织运转经费-村级服务群众专项经费项目自评综述：根据年初设定的绩效目标，该项目绩效自评得分为 100 分（绩效自评表附后）。全年预算数为57.2万元，执行数为 46.2万元，完成预算的80%。项目绩效目标完成情况：能够保障团委工作正常有序 开展。目标执行过程中不存在资金未及时到位问题。 绩效自评综述：按照年初预定目标，绩效目标总体完成率达 100%，资金执行率 800%。绩效目标实际执行情况与年初预定绩效目标基本不存在偏差，资金执行到位，不存在缓慢执行、不执行情况。</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7"/>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村党组织运转经费-服务群众专项经费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80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80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提高村干部工作积极性，推进科学民主决策、确保村级工作正常运转，壮大村级经济实力</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提高了村干部工作积极性，推进科学民主决策、保政了村级工作正常运转，壮大了村级经济实力.</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村级组织工作完成率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服务群众经费使用率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村级组织开展服务群众工作完成率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资金发放及时性反映资金到位发放的及时情况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村级服务群众工作完成及时性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村级运转经费用于10个村的的正常运转设施维护等费用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服务群众专项经费拨付标准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提高个体工商户收入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改善村民生活水平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改善生态环境质量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维护社会稳定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良</w:t>
            </w:r>
          </w:p>
        </w:tc>
      </w:tr>
    </w:tbl>
    <w:p>
      <w:pPr>
        <w:numPr>
          <w:ilvl w:val="0"/>
          <w:numId w:val="0"/>
        </w:numPr>
        <w:tabs>
          <w:tab w:val="left" w:pos="736"/>
        </w:tabs>
        <w:adjustRightInd w:val="0"/>
        <w:snapToGrid w:val="0"/>
        <w:spacing w:line="580" w:lineRule="exact"/>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tabs>
          <w:tab w:val="left" w:pos="736"/>
        </w:tabs>
        <w:adjustRightInd w:val="0"/>
        <w:snapToGrid w:val="0"/>
        <w:spacing w:line="580" w:lineRule="exact"/>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（12）矽肺病人员生活困难补助项目自评综述：根据年初设定的绩效目标，矽肺病工伤救助金项目绩效自评得分为 100 分（绩效自评表附后）。全年预算数为 0.432 万元，执行数为 0万元，完成预算的 0%。项目绩效目标完成情况：一 是根据《青龙满族自治县原黄金系统企业矽肺病人员社会救助试行办法》，对经职业病鉴定的矽肺病人员进行救助赔偿金的足额及时发放；二是通过 对矽肺病人员救助赔偿金的及时足额发放，消除信访隐患。目标执行过程中不存在资金未及时到位问题。绩效自评综述：绩效自评综述：按照年初预定目标，绩效目标资金执行率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p>
      <w:pPr>
        <w:widowControl w:val="0"/>
        <w:numPr>
          <w:ilvl w:val="0"/>
          <w:numId w:val="0"/>
        </w:numPr>
        <w:spacing w:before="184" w:line="355" w:lineRule="auto"/>
        <w:ind w:right="243" w:rightChars="0"/>
        <w:jc w:val="both"/>
        <w:rPr>
          <w:rFonts w:hint="eastAsia" w:ascii="仿宋_GB2312" w:eastAsia="仿宋_GB2312"/>
          <w:sz w:val="32"/>
          <w:szCs w:val="32"/>
          <w:lang w:val="en-US" w:eastAsia="zh-CN"/>
        </w:rPr>
      </w:pPr>
    </w:p>
    <w:tbl>
      <w:tblPr>
        <w:tblStyle w:val="5"/>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82"/>
        <w:gridCol w:w="857"/>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7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8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矽肺病人员生活困难补助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49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9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通过对矽肺病人员救助赔偿金的及时足额发放，消除信访隐患.</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通过对矽肺病人员救助赔偿金的及时足额发放，消除了信访隐患.降低了上访率</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核实次数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补助发放覆盖率（%）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补助发放精准率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资金发放及时性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按规定时间发放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按规定时间发放</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天</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0.432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0.432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促进社会稳定和谐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宋体" w:hAnsi="宋体" w:eastAsia="宋体" w:cs="宋体"/>
                <w:i w:val="0"/>
                <w:iCs w:val="0"/>
                <w:color w:val="000000"/>
                <w:kern w:val="0"/>
                <w:sz w:val="24"/>
                <w:szCs w:val="24"/>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救助对象满意度（%）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宋体" w:hAnsi="宋体" w:eastAsia="宋体" w:cs="宋体"/>
                <w:i w:val="0"/>
                <w:iCs w:val="0"/>
                <w:color w:val="000000"/>
                <w:kern w:val="0"/>
                <w:sz w:val="24"/>
                <w:szCs w:val="24"/>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4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1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1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（13）专项武装工作经费项目自评综述：根据年初设定的绩效目标，该项目绩效自评得分为100 分（绩效自评表附后）。全年预算数为 2 万元，执行数为 1.5 万元，完成预算的 100%。项目绩效目标完成情况：根据武装工作实际需要，能够结合本级财力情况确保武装工作经费。目标执行过程中不存在资金未及时到位问题。绩效自评综述：按照年初预定目标，绩效目标总体完成率达 100%，资金执行率 100%。绩效目标实际执行情况与年初预定绩效目标基本不存在偏差，资金执行到位，不存在缓慢执行、不执行情况。</w:t>
      </w:r>
    </w:p>
    <w:tbl>
      <w:tblPr>
        <w:tblStyle w:val="5"/>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943"/>
        <w:gridCol w:w="619"/>
        <w:gridCol w:w="729"/>
        <w:gridCol w:w="1200"/>
        <w:gridCol w:w="1170"/>
        <w:gridCol w:w="9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5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专项武装经费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95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903-青龙满族自治县木头凳镇人民政府</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2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45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05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5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证征兵工作如期完成，征兵人数不少于5人。通过开展训练，提高民兵素质</w:t>
            </w:r>
          </w:p>
        </w:tc>
        <w:tc>
          <w:tcPr>
            <w:tcW w:w="345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及时发放专项武装经费，征兵工作顺利完成。通过民兵训练，提高了民兵素质。</w:t>
            </w:r>
          </w:p>
        </w:tc>
        <w:tc>
          <w:tcPr>
            <w:tcW w:w="205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下乡调研指导基层武装工作次数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开展武装专项工作宣传次数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印发宣传单数量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宣传普及率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9000%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调查、检查覆盖率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开展宣传工作的时间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2021年上半年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2021年上半年</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用车费用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w:t>
            </w:r>
            <w:r>
              <w:rPr>
                <w:rFonts w:hint="eastAsia" w:cs="Calibri"/>
                <w:i w:val="0"/>
                <w:iCs w:val="0"/>
                <w:color w:val="000000"/>
                <w:kern w:val="0"/>
                <w:sz w:val="21"/>
                <w:szCs w:val="21"/>
                <w:u w:val="none"/>
                <w:lang w:val="en-US" w:eastAsia="zh-CN" w:bidi="ar"/>
              </w:rPr>
              <w:t>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r>
              <w:rPr>
                <w:rFonts w:hint="eastAsia" w:cs="Calibri"/>
                <w:i w:val="0"/>
                <w:iCs w:val="0"/>
                <w:color w:val="000000"/>
                <w:kern w:val="0"/>
                <w:sz w:val="21"/>
                <w:szCs w:val="21"/>
                <w:u w:val="none"/>
                <w:lang w:val="en-US" w:eastAsia="zh-CN" w:bidi="ar"/>
              </w:rPr>
              <w:t>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r>
              <w:rPr>
                <w:rFonts w:hint="eastAsia" w:cs="Calibri"/>
                <w:i w:val="0"/>
                <w:iCs w:val="0"/>
                <w:color w:val="000000"/>
                <w:kern w:val="0"/>
                <w:sz w:val="21"/>
                <w:szCs w:val="21"/>
                <w:u w:val="none"/>
                <w:lang w:val="en-US" w:eastAsia="zh-CN" w:bidi="ar"/>
              </w:rPr>
              <w:t>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基层武装保障能力提升情况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效果明显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效果明显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0"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（14）机构改革平台建设经费项目自评综述：根据年初设定的绩效目标，机构改革经费项目 绩效自评得分为 100 分（绩效自评表附后）。全年预算数为 13.2万元，执行数为 13.2万元，完成预算的 100%。项目绩效目标完成情况：一是通过项目实施，实现对所有村居实施监控和视频通话；二是为基层社会治理提供平台保障。目标执行过程中不存在资金未及时到位问题。绩效自评综述：按照年度预期目标，绩效目标总体完成率 100%，资金执行率 100%。绩效目标实际执行情况与年初预定绩效目标基本不存在偏差，资金执行到位，不存在缓慢执行、不执行情况。</w:t>
      </w:r>
    </w:p>
    <w:tbl>
      <w:tblPr>
        <w:tblStyle w:val="5"/>
        <w:tblW w:w="10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26"/>
        <w:gridCol w:w="1168"/>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3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8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机构改革平台建设经费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75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75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通过项目实施，实现对所有村居实施监控和视频通话。为基层社会治理提供了平台保障</w:t>
            </w:r>
          </w:p>
        </w:tc>
        <w:tc>
          <w:tcPr>
            <w:tcW w:w="375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通过项目实施，实现对了所有村居实施监控和视频通话。为基层社会治理提供了平台保障。</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点位数量（个数）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辅射行政村个数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平台建设需要设置的摄像头数量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点位配置覆盖率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单个点位成本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0.15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0.15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平台链路建设及传输费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增加社会安全感（人）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p>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（15）全国自然灾害综合风险普查项目自评综述：根据年初设定的绩效目标，该项目绩效自评得分为 100分（绩效自评表附后）。全年预算数为 0.5 万元，执行数为0.5万元。目标执行过程中不存在资金未及时到位问题。绩效自评综述：按照年初预定目标，绩效目标总体完成率 100%，资金执行率 100%。绩效目标实际执行情况与年初预定绩效目标基本不存在偏差，资金执行到位，不存在缓慢执行、不执行情况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3"/>
        <w:gridCol w:w="813"/>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全国自然灾害风险普查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提升我镇抵御自然灾害综合防范能力，为普查提供资金保障</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绩效目标已完成</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普查行政村个数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普查自然灾害类型（种）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普查工作完成率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2021年12底前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w:t>
            </w:r>
            <w:r>
              <w:rPr>
                <w:rFonts w:hint="default" w:ascii="Calibri" w:hAnsi="Calibri" w:eastAsia="宋体" w:cs="Calibri"/>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4"/>
                <w:szCs w:val="24"/>
                <w:u w:val="none"/>
                <w:lang w:val="en-US" w:eastAsia="zh-CN" w:bidi="ar"/>
              </w:rPr>
              <w:t>底前</w:t>
            </w:r>
          </w:p>
        </w:tc>
        <w:tc>
          <w:tcPr>
            <w:tcW w:w="108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宣传、办公费用（万元）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提升抵御自然灾害防范能力，提供报告份数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（16）服务群众专项经费项目自评综述：根据年初设定的绩效目标，村级组织运转经费-村干部基础职务补贴绩效目标自评得分为 95分（绩效自评表附后）。全年预算数为 66 万元，执行数为 66 万元，完成预算的 0%。主要原因是县财政资金紧张，未能及时拨付到位项目绩效目标完成情况：村级积极认真落实镇政府各项工作安排和部署，保证党的政策落实到位。提高村干部工作积极性，推进科学民主决策、确保村级工作正常运转，壮大村级经济实力。严格按照法律法规规定开展村财管工作。</w:t>
      </w:r>
    </w:p>
    <w:p>
      <w:pPr>
        <w:numPr>
          <w:ilvl w:val="0"/>
          <w:numId w:val="0"/>
        </w:numPr>
        <w:tabs>
          <w:tab w:val="left" w:pos="736"/>
        </w:tabs>
        <w:adjustRightInd w:val="0"/>
        <w:snapToGrid w:val="0"/>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宋体" w:eastAsia="黑体" w:cs="黑体"/>
          <w:i w:val="0"/>
          <w:iCs w:val="0"/>
          <w:color w:val="000000"/>
          <w:kern w:val="0"/>
          <w:sz w:val="24"/>
          <w:szCs w:val="24"/>
          <w:u w:val="none"/>
          <w:lang w:val="en-US" w:eastAsia="zh-CN" w:bidi="ar"/>
        </w:rPr>
        <w:t>2021年度县级项目支出绩效自评表</w:t>
      </w:r>
    </w:p>
    <w:tbl>
      <w:tblPr>
        <w:tblStyle w:val="5"/>
        <w:tblW w:w="91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918"/>
        <w:gridCol w:w="840"/>
        <w:gridCol w:w="817"/>
        <w:gridCol w:w="811"/>
        <w:gridCol w:w="1394"/>
        <w:gridCol w:w="931"/>
        <w:gridCol w:w="926"/>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7"/>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Style w:val="27"/>
                <w:lang w:val="en-US" w:eastAsia="zh-CN" w:bidi="ar"/>
              </w:rPr>
              <w:t>基本情况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9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913-青龙满族自治县</w:t>
            </w:r>
            <w:r>
              <w:rPr>
                <w:rFonts w:hint="eastAsia" w:ascii="宋体" w:hAnsi="宋体" w:cs="宋体"/>
                <w:i w:val="0"/>
                <w:iCs w:val="0"/>
                <w:color w:val="000000"/>
                <w:kern w:val="0"/>
                <w:sz w:val="16"/>
                <w:szCs w:val="16"/>
                <w:u w:val="none"/>
                <w:lang w:val="en-US" w:eastAsia="zh-CN" w:bidi="ar"/>
              </w:rPr>
              <w:t>木头凳镇</w:t>
            </w:r>
            <w:r>
              <w:rPr>
                <w:rFonts w:hint="eastAsia" w:ascii="宋体" w:hAnsi="宋体" w:eastAsia="宋体" w:cs="宋体"/>
                <w:i w:val="0"/>
                <w:iCs w:val="0"/>
                <w:color w:val="000000"/>
                <w:kern w:val="0"/>
                <w:sz w:val="16"/>
                <w:szCs w:val="16"/>
                <w:u w:val="none"/>
                <w:lang w:val="en-US" w:eastAsia="zh-CN" w:bidi="ar"/>
              </w:rPr>
              <w:t>人民政府</w:t>
            </w:r>
          </w:p>
        </w:tc>
        <w:tc>
          <w:tcPr>
            <w:tcW w:w="12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9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木头凳镇</w:t>
            </w:r>
            <w:r>
              <w:rPr>
                <w:rFonts w:hint="eastAsia" w:ascii="宋体" w:hAnsi="宋体" w:eastAsia="宋体" w:cs="宋体"/>
                <w:i w:val="0"/>
                <w:iCs w:val="0"/>
                <w:color w:val="000000"/>
                <w:kern w:val="0"/>
                <w:sz w:val="16"/>
                <w:szCs w:val="16"/>
                <w:u w:val="none"/>
                <w:lang w:val="en-US" w:eastAsia="zh-CN" w:bidi="ar"/>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5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19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7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通过开展垃圾清理等服务群众工作，进一步改善农村人居环境卫生。实现村容村貌干净整洁有序，提升居民幸福感。</w:t>
            </w:r>
          </w:p>
        </w:tc>
        <w:tc>
          <w:tcPr>
            <w:tcW w:w="325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通过开展垃圾清理等服务群众工作，进一步改善农村人居环境卫生。实现村容村貌干净整洁有序，提升居民幸福感。</w:t>
            </w:r>
          </w:p>
        </w:tc>
        <w:tc>
          <w:tcPr>
            <w:tcW w:w="198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村级数量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村级组织工作完成率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资金发放及时性</w:t>
            </w:r>
          </w:p>
        </w:tc>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工作完成及时性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经费拨付标准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r>
              <w:rPr>
                <w:rStyle w:val="12"/>
                <w:lang w:val="en-US" w:eastAsia="zh-CN" w:bidi="ar"/>
              </w:rPr>
              <w:t>万元</w:t>
            </w:r>
            <w:r>
              <w:rPr>
                <w:rStyle w:val="10"/>
                <w:rFonts w:eastAsia="宋体"/>
                <w:lang w:val="en-US" w:eastAsia="zh-CN" w:bidi="ar"/>
              </w:rPr>
              <w:t>/</w:t>
            </w:r>
            <w:r>
              <w:rPr>
                <w:rStyle w:val="12"/>
                <w:lang w:val="en-US" w:eastAsia="zh-CN" w:bidi="ar"/>
              </w:rPr>
              <w:t>每村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万元</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r>
              <w:rPr>
                <w:rFonts w:hint="eastAsia" w:cs="Calibri"/>
                <w:i w:val="0"/>
                <w:iCs w:val="0"/>
                <w:color w:val="000000"/>
                <w:kern w:val="0"/>
                <w:sz w:val="22"/>
                <w:szCs w:val="22"/>
                <w:u w:val="none"/>
                <w:lang w:val="en-US" w:eastAsia="zh-CN" w:bidi="ar"/>
              </w:rPr>
              <w:t>66</w:t>
            </w:r>
            <w:r>
              <w:rPr>
                <w:rStyle w:val="12"/>
                <w:lang w:val="en-US" w:eastAsia="zh-CN" w:bidi="ar"/>
              </w:rPr>
              <w:t>万元</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66</w:t>
            </w:r>
            <w:r>
              <w:rPr>
                <w:rFonts w:hint="eastAsia" w:ascii="宋体" w:hAnsi="宋体" w:eastAsia="宋体" w:cs="宋体"/>
                <w:i w:val="0"/>
                <w:iCs w:val="0"/>
                <w:color w:val="000000"/>
                <w:kern w:val="0"/>
                <w:sz w:val="21"/>
                <w:szCs w:val="21"/>
                <w:u w:val="none"/>
                <w:lang w:val="en-US" w:eastAsia="zh-CN" w:bidi="ar"/>
              </w:rPr>
              <w:t>万元</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12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受益人数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w:t>
            </w:r>
            <w:r>
              <w:rPr>
                <w:rFonts w:hint="eastAsia" w:cs="Calibri"/>
                <w:i w:val="0"/>
                <w:iCs w:val="0"/>
                <w:color w:val="000000"/>
                <w:kern w:val="0"/>
                <w:sz w:val="21"/>
                <w:szCs w:val="21"/>
                <w:u w:val="none"/>
                <w:lang w:val="en-US" w:eastAsia="zh-CN" w:bidi="ar"/>
              </w:rPr>
              <w:t>30200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30200</w:t>
            </w:r>
            <w:r>
              <w:rPr>
                <w:rFonts w:hint="eastAsia" w:ascii="宋体" w:hAnsi="宋体" w:eastAsia="宋体" w:cs="宋体"/>
                <w:i w:val="0"/>
                <w:iCs w:val="0"/>
                <w:color w:val="000000"/>
                <w:kern w:val="0"/>
                <w:sz w:val="21"/>
                <w:szCs w:val="21"/>
                <w:u w:val="none"/>
                <w:lang w:val="en-US" w:eastAsia="zh-CN" w:bidi="ar"/>
              </w:rPr>
              <w:t>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7"/>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17"/>
                <w:lang w:val="en-US" w:eastAsia="zh-CN" w:bidi="ar"/>
              </w:rPr>
              <w:t>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改善生态环境质量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cs="Calibri"/>
                <w:i w:val="0"/>
                <w:iCs w:val="0"/>
                <w:color w:val="000000"/>
                <w:kern w:val="0"/>
                <w:sz w:val="21"/>
                <w:szCs w:val="21"/>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1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2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1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cs="Calibri"/>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1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（17）体制返还资金-办公用房维修改造项目自评综述：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体制返还资金-办公用房维修改造</w:t>
      </w:r>
      <w:r>
        <w:rPr>
          <w:rFonts w:hint="eastAsia" w:ascii="仿宋_GB2312" w:hAnsi="仿宋_GB2312" w:eastAsia="仿宋_GB2312" w:cs="仿宋_GB2312"/>
          <w:sz w:val="32"/>
          <w:szCs w:val="32"/>
          <w:lang w:val="en-US" w:eastAsia="zh-CN"/>
        </w:rPr>
        <w:t>绩效目标自评得分为 100分（绩效自评表附后）。全年预算数为 6.89 万元，执行数为 0万元，目标执行过程中不存在资金未及时到位问题。绩效自评综述：按照年初预定目标，绩效目标总体完成率 100%，资金执行率 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体制返还资金-办公用房维修改造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通过维修机关办公用房，解决机关办公房安全隐患问题。</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通过保证人员人身安全，改善办公条件。</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粉刷办公用房间数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更换门数量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维修及时完成率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屋内粉刷成本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更换门窗成本费用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改善职工办公环境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提升政府形象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（18）信访维稳经费项目自评综述：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信访维稳经费</w:t>
      </w:r>
      <w:r>
        <w:rPr>
          <w:rFonts w:hint="eastAsia" w:ascii="仿宋_GB2312" w:hAnsi="仿宋_GB2312" w:eastAsia="仿宋_GB2312" w:cs="仿宋_GB2312"/>
          <w:sz w:val="32"/>
          <w:szCs w:val="32"/>
          <w:lang w:val="en-US" w:eastAsia="zh-CN"/>
        </w:rPr>
        <w:t>绩效目标自评得分为 100分（绩效自评表附后）。全年预算数为 15 万元，执行数为 0万元，目标执行过程中不存在资金未及时到位问题。绩效自评综述：按照年初预定目标，绩效目标总体完成率 100%，资金执行率 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通过协调研究解决信访人欠薪问题，确保本地区信访工作稳定，能够妥善处理突发性、群体性事件；</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通过解决信访人欠薪问题，能够有效化解信访矛盾，解决纠纷，避免演变恶性事件。</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维稳次数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接信访人返青次数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协调督导事项化解率(%)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涉稳舆情处置率(%)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信访下降率（%）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ind w:leftChars="0"/>
        <w:rPr>
          <w:rFonts w:hint="eastAsia" w:ascii="仿宋_GB2312" w:eastAsia="仿宋_GB2312"/>
          <w:sz w:val="32"/>
          <w:szCs w:val="32"/>
          <w:lang w:val="en-US" w:eastAsia="zh-CN"/>
        </w:rPr>
      </w:pPr>
      <w:r>
        <w:rPr>
          <w:rFonts w:hint="eastAsia" w:ascii="仿宋_GB2312" w:eastAsia="仿宋_GB2312"/>
          <w:sz w:val="32"/>
          <w:szCs w:val="32"/>
          <w:lang w:val="en-US" w:eastAsia="zh-CN"/>
        </w:rPr>
        <w:t>（19）木头凳镇白土山村道路硬化及桥梁建设项目自评综述：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信访维稳经费</w:t>
      </w:r>
      <w:r>
        <w:rPr>
          <w:rFonts w:hint="eastAsia" w:ascii="仿宋_GB2312" w:hAnsi="仿宋_GB2312" w:eastAsia="仿宋_GB2312" w:cs="仿宋_GB2312"/>
          <w:sz w:val="32"/>
          <w:szCs w:val="32"/>
          <w:lang w:val="en-US" w:eastAsia="zh-CN"/>
        </w:rPr>
        <w:t>绩效目标自评得分为 100分（绩效自评表附后）。全年预算数为 200 万元，执行数为 0万元，目标执行过程中不存在资金未及时到位问题。绩效自评综述：按照年初预定目标，绩效目标总体完成率 100%，资金执行率 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关于提前下达2021年革命老区转移支付资金的通知-木头凳镇白土山村道路硬化及桥梁建设项目（冀财预[2020]72号）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改善群众交通状况，改善全村基础设施建设</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解决老区人民信息闭塞，经济发展基础设施问题，促进北岭小组经济发展。</w:t>
            </w:r>
          </w:p>
        </w:tc>
        <w:tc>
          <w:tcPr>
            <w:tcW w:w="2160" w:type="dxa"/>
            <w:gridSpan w:val="2"/>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硬化路面长度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2.5千米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新开路基长度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2.5千米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采购材料合格率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工期</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工期</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新开路基金额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路面硬化金额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修建桥梁金额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二三类费用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解决白土山村出行问题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160</w:t>
            </w:r>
            <w:r>
              <w:rPr>
                <w:rFonts w:hint="eastAsia" w:ascii="宋体" w:hAnsi="宋体" w:eastAsia="宋体" w:cs="宋体"/>
                <w:i w:val="0"/>
                <w:iCs w:val="0"/>
                <w:color w:val="000000"/>
                <w:kern w:val="0"/>
                <w:sz w:val="21"/>
                <w:szCs w:val="21"/>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北岭小组群众满意度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numPr>
          <w:ilvl w:val="0"/>
          <w:numId w:val="0"/>
        </w:numPr>
        <w:tabs>
          <w:tab w:val="left" w:pos="736"/>
        </w:tabs>
        <w:adjustRightInd w:val="0"/>
        <w:snapToGrid w:val="0"/>
        <w:spacing w:line="580" w:lineRule="exact"/>
        <w:ind w:leftChars="0"/>
        <w:rPr>
          <w:rFonts w:hint="eastAsia" w:ascii="仿宋_GB2312" w:eastAsia="仿宋_GB2312"/>
          <w:sz w:val="32"/>
          <w:szCs w:val="32"/>
          <w:lang w:val="en-US" w:eastAsia="zh-CN"/>
        </w:rPr>
      </w:pPr>
      <w:r>
        <w:rPr>
          <w:rFonts w:hint="eastAsia" w:ascii="仿宋_GB2312" w:eastAsia="仿宋_GB2312"/>
          <w:sz w:val="32"/>
          <w:szCs w:val="32"/>
          <w:lang w:val="en-US" w:eastAsia="zh-CN"/>
        </w:rPr>
        <w:t>（20)原杨树窝铺砖厂遗留问题资金项目自评综述：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信访维稳经费</w:t>
      </w:r>
      <w:r>
        <w:rPr>
          <w:rFonts w:hint="eastAsia" w:ascii="仿宋_GB2312" w:hAnsi="仿宋_GB2312" w:eastAsia="仿宋_GB2312" w:cs="仿宋_GB2312"/>
          <w:sz w:val="32"/>
          <w:szCs w:val="32"/>
          <w:lang w:val="en-US" w:eastAsia="zh-CN"/>
        </w:rPr>
        <w:t>绩效目标自评得分为 100分（绩效自评表附后）。全年预算数为 15 万元，执行数为 15万元，目标执行过程中不存在资金未及时到位问题。绩效自评综述：按照年初预定目标，绩效目标总体完成率 100%，资金执行率 100%。绩效目标实际执行情况与年初预定绩效目标基本不存在偏差，资金执行到位，不存在缓慢执行、不执行情况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原杨树窝铺砖厂遗留问题资金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通过减少农户上访次数，保证社会稳定。</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通过足额及时下发占地承包金，保障农户合理权益</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占地面积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涉及农户数量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发放金额的准确性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发放范围覆盖率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测量土地面积的准确性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每亩承包金额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1.65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1.82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减少农户上访次数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承包农户满意度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keepNext w:val="0"/>
        <w:keepLines w:val="0"/>
        <w:widowControl/>
        <w:suppressLineNumbers w:val="0"/>
        <w:jc w:val="left"/>
        <w:rPr>
          <w:rFonts w:hint="eastAsia" w:ascii="仿宋_GB2312" w:eastAsia="仿宋_GB2312"/>
          <w:sz w:val="32"/>
          <w:szCs w:val="32"/>
          <w:lang w:val="en-US" w:eastAsia="zh-CN"/>
        </w:rPr>
        <w:sectPr>
          <w:pgSz w:w="11906" w:h="16839"/>
          <w:pgMar w:top="400" w:right="1184" w:bottom="0" w:left="1179" w:header="0" w:footer="0" w:gutter="0"/>
          <w:cols w:space="720" w:num="1"/>
        </w:sectPr>
      </w:pPr>
    </w:p>
    <w:p>
      <w:pPr>
        <w:adjustRightInd w:val="0"/>
        <w:snapToGrid w:val="0"/>
        <w:spacing w:line="580" w:lineRule="exact"/>
        <w:rPr>
          <w:rFonts w:ascii="仿宋_GB2312" w:hAnsi="仿宋_GB2312" w:eastAsia="仿宋" w:cs="仿宋_GB2312"/>
          <w:sz w:val="32"/>
          <w:szCs w:val="32"/>
        </w:rPr>
      </w:pPr>
    </w:p>
    <w:p>
      <w:pPr>
        <w:numPr>
          <w:ilvl w:val="0"/>
          <w:numId w:val="1"/>
        </w:numPr>
        <w:adjustRightInd w:val="0"/>
        <w:snapToGrid w:val="0"/>
        <w:spacing w:line="580" w:lineRule="exact"/>
        <w:ind w:left="420" w:leftChars="200" w:firstLine="0" w:firstLineChars="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部门评价项目绩效评价结果</w:t>
      </w:r>
    </w:p>
    <w:p>
      <w:pPr>
        <w:numPr>
          <w:ilvl w:val="0"/>
          <w:numId w:val="0"/>
        </w:numPr>
        <w:adjustRightInd w:val="0"/>
        <w:snapToGrid w:val="0"/>
        <w:spacing w:line="580" w:lineRule="exact"/>
        <w:ind w:leftChars="2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lang w:eastAsia="zh-CN"/>
        </w:rPr>
        <w:t>无</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52.48</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增加26.33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增长100.7</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主要原因是上年结转本年支出。</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0</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hint="eastAsia" w:ascii="仿宋_GB2312" w:hAnsi="Times New Roman" w:eastAsia="仿宋" w:cs="DengXian-Regular"/>
          <w:sz w:val="32"/>
          <w:szCs w:val="32"/>
          <w:lang w:val="en-US" w:eastAsia="zh-CN"/>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1.本部门2021年度一般公共预算财政拨款“三公”经费无收支及结转结余情况，故公开07表以空表列示;国有资本经营预算经费无收支及结转结余情况,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22 -</w:t>
        </w:r>
        <w:r>
          <w:rPr>
            <w:rFonts w:ascii="Batang" w:hAnsi="Batang" w:eastAsia="Batang"/>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8 -</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C0343"/>
    <w:multiLevelType w:val="singleLevel"/>
    <w:tmpl w:val="B4DC0343"/>
    <w:lvl w:ilvl="0" w:tentative="0">
      <w:start w:val="5"/>
      <w:numFmt w:val="decimal"/>
      <w:suff w:val="space"/>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abstractNum w:abstractNumId="2">
    <w:nsid w:val="7E7B9508"/>
    <w:multiLevelType w:val="singleLevel"/>
    <w:tmpl w:val="7E7B9508"/>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IsImhkaWQiOiJkNGM3ZjY1YTkxNjdlMjFlMjVlNTJmMDQzYmNkODU3OSIsInVzZXJDb3VudCI6MX0="/>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0765"/>
    <w:rsid w:val="00186698"/>
    <w:rsid w:val="001A180D"/>
    <w:rsid w:val="001A1C68"/>
    <w:rsid w:val="001B7A50"/>
    <w:rsid w:val="001C08F6"/>
    <w:rsid w:val="001C6EC4"/>
    <w:rsid w:val="001D4A8F"/>
    <w:rsid w:val="001E3E9F"/>
    <w:rsid w:val="0021275C"/>
    <w:rsid w:val="0021622B"/>
    <w:rsid w:val="00275C4C"/>
    <w:rsid w:val="00283DAC"/>
    <w:rsid w:val="002C15D2"/>
    <w:rsid w:val="002D03AB"/>
    <w:rsid w:val="002D6C05"/>
    <w:rsid w:val="002D6FC2"/>
    <w:rsid w:val="002E657E"/>
    <w:rsid w:val="002E6622"/>
    <w:rsid w:val="002F3E25"/>
    <w:rsid w:val="003003D7"/>
    <w:rsid w:val="003071E4"/>
    <w:rsid w:val="00314DD1"/>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80C12"/>
    <w:rsid w:val="0058409E"/>
    <w:rsid w:val="005900FA"/>
    <w:rsid w:val="005A3F94"/>
    <w:rsid w:val="005A47BB"/>
    <w:rsid w:val="005B0298"/>
    <w:rsid w:val="005D23F6"/>
    <w:rsid w:val="00623D58"/>
    <w:rsid w:val="00624BBA"/>
    <w:rsid w:val="006537E6"/>
    <w:rsid w:val="0066677D"/>
    <w:rsid w:val="006A0261"/>
    <w:rsid w:val="00711BA2"/>
    <w:rsid w:val="00776995"/>
    <w:rsid w:val="00794FD2"/>
    <w:rsid w:val="007977FC"/>
    <w:rsid w:val="007A3B00"/>
    <w:rsid w:val="007A3EBA"/>
    <w:rsid w:val="007A7A0A"/>
    <w:rsid w:val="007B06E7"/>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141A6"/>
    <w:rsid w:val="00A31AAA"/>
    <w:rsid w:val="00A34545"/>
    <w:rsid w:val="00A379B7"/>
    <w:rsid w:val="00A4626F"/>
    <w:rsid w:val="00A56ACB"/>
    <w:rsid w:val="00A5734C"/>
    <w:rsid w:val="00A706F7"/>
    <w:rsid w:val="00AD5FDD"/>
    <w:rsid w:val="00AF0493"/>
    <w:rsid w:val="00B3128E"/>
    <w:rsid w:val="00B3503C"/>
    <w:rsid w:val="00B367DE"/>
    <w:rsid w:val="00B42AD3"/>
    <w:rsid w:val="00B507E6"/>
    <w:rsid w:val="00B936AD"/>
    <w:rsid w:val="00C14493"/>
    <w:rsid w:val="00C61CFF"/>
    <w:rsid w:val="00C72E33"/>
    <w:rsid w:val="00C95010"/>
    <w:rsid w:val="00CB1037"/>
    <w:rsid w:val="00CC4FDE"/>
    <w:rsid w:val="00CC70D6"/>
    <w:rsid w:val="00CD03A9"/>
    <w:rsid w:val="00CE4E8F"/>
    <w:rsid w:val="00D02E44"/>
    <w:rsid w:val="00D21F27"/>
    <w:rsid w:val="00D22241"/>
    <w:rsid w:val="00D34272"/>
    <w:rsid w:val="00D4237E"/>
    <w:rsid w:val="00D434A9"/>
    <w:rsid w:val="00D4463D"/>
    <w:rsid w:val="00D51065"/>
    <w:rsid w:val="00D76ECA"/>
    <w:rsid w:val="00DA48FD"/>
    <w:rsid w:val="00DB3CEE"/>
    <w:rsid w:val="00DD00B3"/>
    <w:rsid w:val="00DE12DB"/>
    <w:rsid w:val="00E068EA"/>
    <w:rsid w:val="00E1386D"/>
    <w:rsid w:val="00E20514"/>
    <w:rsid w:val="00E24A2B"/>
    <w:rsid w:val="00E32A76"/>
    <w:rsid w:val="00E73C82"/>
    <w:rsid w:val="00E7597B"/>
    <w:rsid w:val="00E82D3E"/>
    <w:rsid w:val="00E90B9F"/>
    <w:rsid w:val="00E92C61"/>
    <w:rsid w:val="00EA080B"/>
    <w:rsid w:val="00EA0DAC"/>
    <w:rsid w:val="00EA5CC4"/>
    <w:rsid w:val="00EA781A"/>
    <w:rsid w:val="00EB005F"/>
    <w:rsid w:val="00EB0B87"/>
    <w:rsid w:val="00EC0D10"/>
    <w:rsid w:val="00ED1E2A"/>
    <w:rsid w:val="00EE02F8"/>
    <w:rsid w:val="00F03B3E"/>
    <w:rsid w:val="00F1340E"/>
    <w:rsid w:val="00F51FFA"/>
    <w:rsid w:val="00F65902"/>
    <w:rsid w:val="00F707AD"/>
    <w:rsid w:val="00F7099F"/>
    <w:rsid w:val="00F73F83"/>
    <w:rsid w:val="00F9362C"/>
    <w:rsid w:val="00FB7EB4"/>
    <w:rsid w:val="00FD4BAC"/>
    <w:rsid w:val="00FF23E0"/>
    <w:rsid w:val="00FF7443"/>
    <w:rsid w:val="02A33377"/>
    <w:rsid w:val="066761DB"/>
    <w:rsid w:val="11A91D79"/>
    <w:rsid w:val="11B15C12"/>
    <w:rsid w:val="11BA69AB"/>
    <w:rsid w:val="13772A6B"/>
    <w:rsid w:val="1A293A7B"/>
    <w:rsid w:val="1C751EF3"/>
    <w:rsid w:val="2089020B"/>
    <w:rsid w:val="24971634"/>
    <w:rsid w:val="259326F1"/>
    <w:rsid w:val="27EC60E8"/>
    <w:rsid w:val="2B932757"/>
    <w:rsid w:val="34A044E2"/>
    <w:rsid w:val="34B55DE0"/>
    <w:rsid w:val="39F02B82"/>
    <w:rsid w:val="40183AC7"/>
    <w:rsid w:val="42DE2B69"/>
    <w:rsid w:val="43F61E1C"/>
    <w:rsid w:val="52D72E13"/>
    <w:rsid w:val="53DA1367"/>
    <w:rsid w:val="541E4825"/>
    <w:rsid w:val="58C919AA"/>
    <w:rsid w:val="5A67147B"/>
    <w:rsid w:val="5B167A65"/>
    <w:rsid w:val="5B174C4F"/>
    <w:rsid w:val="5D22752D"/>
    <w:rsid w:val="5D882130"/>
    <w:rsid w:val="60E06707"/>
    <w:rsid w:val="66250A32"/>
    <w:rsid w:val="687A4A6F"/>
    <w:rsid w:val="693D0382"/>
    <w:rsid w:val="6AF40B09"/>
    <w:rsid w:val="766C3C49"/>
    <w:rsid w:val="76D33A70"/>
    <w:rsid w:val="7CB4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qFormat/>
    <w:uiPriority w:val="99"/>
    <w:rPr>
      <w:kern w:val="2"/>
      <w:sz w:val="18"/>
      <w:szCs w:val="18"/>
    </w:rPr>
  </w:style>
  <w:style w:type="character" w:customStyle="1" w:styleId="9">
    <w:name w:val="font31"/>
    <w:basedOn w:val="7"/>
    <w:qFormat/>
    <w:uiPriority w:val="0"/>
    <w:rPr>
      <w:rFonts w:hint="eastAsia" w:ascii="宋体" w:hAnsi="宋体" w:eastAsia="宋体" w:cs="宋体"/>
      <w:color w:val="000000"/>
      <w:sz w:val="16"/>
      <w:szCs w:val="16"/>
      <w:u w:val="none"/>
    </w:rPr>
  </w:style>
  <w:style w:type="character" w:customStyle="1" w:styleId="10">
    <w:name w:val="font81"/>
    <w:basedOn w:val="7"/>
    <w:qFormat/>
    <w:uiPriority w:val="0"/>
    <w:rPr>
      <w:rFonts w:ascii="Calibri" w:hAnsi="Calibri" w:cs="Calibri"/>
      <w:color w:val="000000"/>
      <w:sz w:val="16"/>
      <w:szCs w:val="16"/>
      <w:u w:val="none"/>
    </w:rPr>
  </w:style>
  <w:style w:type="character" w:customStyle="1" w:styleId="11">
    <w:name w:val="font91"/>
    <w:basedOn w:val="7"/>
    <w:qFormat/>
    <w:uiPriority w:val="0"/>
    <w:rPr>
      <w:rFonts w:hint="eastAsia" w:ascii="宋体" w:hAnsi="宋体" w:eastAsia="宋体" w:cs="宋体"/>
      <w:color w:val="000000"/>
      <w:sz w:val="21"/>
      <w:szCs w:val="21"/>
      <w:u w:val="none"/>
    </w:rPr>
  </w:style>
  <w:style w:type="character" w:customStyle="1" w:styleId="12">
    <w:name w:val="font61"/>
    <w:basedOn w:val="7"/>
    <w:qFormat/>
    <w:uiPriority w:val="0"/>
    <w:rPr>
      <w:rFonts w:hint="default" w:ascii="Calibri" w:hAnsi="Calibri" w:cs="Calibri"/>
      <w:color w:val="000000"/>
      <w:sz w:val="21"/>
      <w:szCs w:val="21"/>
      <w:u w:val="none"/>
    </w:rPr>
  </w:style>
  <w:style w:type="character" w:customStyle="1" w:styleId="13">
    <w:name w:val="font101"/>
    <w:basedOn w:val="7"/>
    <w:qFormat/>
    <w:uiPriority w:val="0"/>
    <w:rPr>
      <w:rFonts w:ascii="Arial Unicode MS" w:hAnsi="Arial Unicode MS" w:eastAsia="Arial Unicode MS" w:cs="Arial Unicode MS"/>
      <w:color w:val="000000"/>
      <w:sz w:val="16"/>
      <w:szCs w:val="16"/>
      <w:u w:val="none"/>
    </w:rPr>
  </w:style>
  <w:style w:type="character" w:customStyle="1" w:styleId="14">
    <w:name w:val="font51"/>
    <w:basedOn w:val="7"/>
    <w:qFormat/>
    <w:uiPriority w:val="0"/>
    <w:rPr>
      <w:rFonts w:hint="eastAsia" w:ascii="宋体" w:hAnsi="宋体" w:eastAsia="宋体" w:cs="宋体"/>
      <w:color w:val="000000"/>
      <w:sz w:val="16"/>
      <w:szCs w:val="16"/>
      <w:u w:val="none"/>
    </w:rPr>
  </w:style>
  <w:style w:type="character" w:customStyle="1" w:styleId="15">
    <w:name w:val="font131"/>
    <w:basedOn w:val="7"/>
    <w:qFormat/>
    <w:uiPriority w:val="0"/>
    <w:rPr>
      <w:rFonts w:ascii="Calibri" w:hAnsi="Calibri" w:cs="Calibri"/>
      <w:color w:val="000000"/>
      <w:sz w:val="16"/>
      <w:szCs w:val="16"/>
      <w:u w:val="none"/>
    </w:rPr>
  </w:style>
  <w:style w:type="character" w:customStyle="1" w:styleId="16">
    <w:name w:val="font01"/>
    <w:basedOn w:val="7"/>
    <w:qFormat/>
    <w:uiPriority w:val="0"/>
    <w:rPr>
      <w:rFonts w:hint="eastAsia" w:ascii="宋体" w:hAnsi="宋体" w:eastAsia="宋体" w:cs="宋体"/>
      <w:color w:val="000000"/>
      <w:sz w:val="22"/>
      <w:szCs w:val="22"/>
      <w:u w:val="none"/>
    </w:rPr>
  </w:style>
  <w:style w:type="character" w:customStyle="1" w:styleId="17">
    <w:name w:val="font141"/>
    <w:basedOn w:val="7"/>
    <w:qFormat/>
    <w:uiPriority w:val="0"/>
    <w:rPr>
      <w:rFonts w:hint="eastAsia" w:ascii="宋体" w:hAnsi="宋体" w:eastAsia="宋体" w:cs="宋体"/>
      <w:color w:val="000000"/>
      <w:sz w:val="21"/>
      <w:szCs w:val="21"/>
      <w:u w:val="none"/>
    </w:rPr>
  </w:style>
  <w:style w:type="character" w:customStyle="1" w:styleId="18">
    <w:name w:val="font151"/>
    <w:basedOn w:val="7"/>
    <w:qFormat/>
    <w:uiPriority w:val="0"/>
    <w:rPr>
      <w:rFonts w:ascii="Arial Unicode MS" w:hAnsi="Arial Unicode MS" w:eastAsia="Arial Unicode MS" w:cs="Arial Unicode MS"/>
      <w:color w:val="000000"/>
      <w:sz w:val="16"/>
      <w:szCs w:val="16"/>
      <w:u w:val="none"/>
    </w:rPr>
  </w:style>
  <w:style w:type="character" w:customStyle="1" w:styleId="19">
    <w:name w:val="font41"/>
    <w:basedOn w:val="7"/>
    <w:qFormat/>
    <w:uiPriority w:val="0"/>
    <w:rPr>
      <w:rFonts w:hint="eastAsia" w:ascii="宋体" w:hAnsi="宋体" w:eastAsia="宋体" w:cs="宋体"/>
      <w:color w:val="000000"/>
      <w:sz w:val="16"/>
      <w:szCs w:val="16"/>
      <w:u w:val="none"/>
    </w:rPr>
  </w:style>
  <w:style w:type="character" w:customStyle="1" w:styleId="20">
    <w:name w:val="font71"/>
    <w:basedOn w:val="7"/>
    <w:qFormat/>
    <w:uiPriority w:val="0"/>
    <w:rPr>
      <w:rFonts w:hint="default" w:ascii="Calibri" w:hAnsi="Calibri" w:cs="Calibri"/>
      <w:color w:val="000000"/>
      <w:sz w:val="21"/>
      <w:szCs w:val="21"/>
      <w:u w:val="none"/>
    </w:rPr>
  </w:style>
  <w:style w:type="character" w:customStyle="1" w:styleId="21">
    <w:name w:val="font111"/>
    <w:basedOn w:val="7"/>
    <w:qFormat/>
    <w:uiPriority w:val="0"/>
    <w:rPr>
      <w:rFonts w:ascii="Arial Unicode MS" w:hAnsi="Arial Unicode MS" w:eastAsia="Arial Unicode MS" w:cs="Arial Unicode MS"/>
      <w:color w:val="000000"/>
      <w:sz w:val="16"/>
      <w:szCs w:val="16"/>
      <w:u w:val="none"/>
    </w:rPr>
  </w:style>
  <w:style w:type="character" w:customStyle="1" w:styleId="22">
    <w:name w:val="font11"/>
    <w:basedOn w:val="7"/>
    <w:qFormat/>
    <w:uiPriority w:val="0"/>
    <w:rPr>
      <w:rFonts w:hint="eastAsia" w:ascii="宋体" w:hAnsi="宋体" w:eastAsia="宋体" w:cs="宋体"/>
      <w:color w:val="000000"/>
      <w:sz w:val="16"/>
      <w:szCs w:val="16"/>
      <w:u w:val="none"/>
    </w:rPr>
  </w:style>
  <w:style w:type="character" w:customStyle="1" w:styleId="23">
    <w:name w:val="font112"/>
    <w:basedOn w:val="7"/>
    <w:qFormat/>
    <w:uiPriority w:val="0"/>
    <w:rPr>
      <w:rFonts w:ascii="Arial Unicode MS" w:hAnsi="Arial Unicode MS" w:eastAsia="Arial Unicode MS" w:cs="Arial Unicode MS"/>
      <w:color w:val="000000"/>
      <w:sz w:val="16"/>
      <w:szCs w:val="16"/>
      <w:u w:val="none"/>
    </w:rPr>
  </w:style>
  <w:style w:type="character" w:customStyle="1" w:styleId="24">
    <w:name w:val="font121"/>
    <w:basedOn w:val="7"/>
    <w:qFormat/>
    <w:uiPriority w:val="0"/>
    <w:rPr>
      <w:rFonts w:ascii="Arial Unicode MS" w:hAnsi="Arial Unicode MS" w:eastAsia="Arial Unicode MS" w:cs="Arial Unicode MS"/>
      <w:color w:val="000000"/>
      <w:sz w:val="16"/>
      <w:szCs w:val="16"/>
      <w:u w:val="none"/>
    </w:rPr>
  </w:style>
  <w:style w:type="character" w:customStyle="1" w:styleId="25">
    <w:name w:val="font12"/>
    <w:basedOn w:val="7"/>
    <w:qFormat/>
    <w:uiPriority w:val="0"/>
    <w:rPr>
      <w:rFonts w:hint="eastAsia" w:ascii="宋体" w:hAnsi="宋体" w:eastAsia="宋体" w:cs="宋体"/>
      <w:color w:val="000000"/>
      <w:sz w:val="16"/>
      <w:szCs w:val="16"/>
      <w:u w:val="none"/>
    </w:rPr>
  </w:style>
  <w:style w:type="character" w:customStyle="1" w:styleId="26">
    <w:name w:val="font122"/>
    <w:basedOn w:val="7"/>
    <w:qFormat/>
    <w:uiPriority w:val="0"/>
    <w:rPr>
      <w:rFonts w:ascii="Arial Unicode MS" w:hAnsi="Arial Unicode MS" w:eastAsia="Arial Unicode MS" w:cs="Arial Unicode MS"/>
      <w:color w:val="000000"/>
      <w:sz w:val="16"/>
      <w:szCs w:val="16"/>
      <w:u w:val="none"/>
    </w:rPr>
  </w:style>
  <w:style w:type="character" w:customStyle="1" w:styleId="27">
    <w:name w:val="font2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emf"/><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56</Pages>
  <Words>24559</Words>
  <Characters>27540</Characters>
  <Lines>47</Lines>
  <Paragraphs>13</Paragraphs>
  <TotalTime>45</TotalTime>
  <ScaleCrop>false</ScaleCrop>
  <LinksUpToDate>false</LinksUpToDate>
  <CharactersWithSpaces>28074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2022-11-11T02:47:00Z</dcterms:created>
  <dc:creator>王明新TIAD</dc:creator>
  <cp:lastModifiedBy>Administrator</cp:lastModifiedBy>
  <dcterms:modified xsi:type="dcterms:W3CDTF">2025-09-11T09:29:43Z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TemplateUUID">
    <vt:lpwstr>v1.0_mb_S7ajbG3IpAnL1wSthNCxfw==</vt:lpwstr>
  </property>
  <property fmtid="{D5CDD505-2E9C-101B-9397-08002B2CF9AE}" pid="4" name="ICV">
    <vt:lpwstr>1515CEFC20754C3380B382230295B456</vt:lpwstr>
  </property>
</Properties>
</file>