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273" w:line="248" w:lineRule="auto"/>
        <w:ind w:left="2512" w:right="1528" w:hanging="958"/>
        <w:outlineLvl w:val="0"/>
        <w:rPr>
          <w:rFonts w:ascii="黑体" w:hAnsi="黑体" w:eastAsia="黑体" w:cs="黑体"/>
          <w:sz w:val="84"/>
          <w:szCs w:val="84"/>
        </w:rPr>
      </w:pPr>
      <w:r>
        <w:rPr>
          <w:rFonts w:ascii="黑体" w:hAnsi="黑体" w:eastAsia="黑体" w:cs="黑体"/>
          <w:b/>
          <w:bCs/>
          <w:spacing w:val="-15"/>
          <w:sz w:val="84"/>
          <w:szCs w:val="84"/>
        </w:rPr>
        <w:t>2017</w:t>
      </w:r>
      <w:r>
        <w:rPr>
          <w:rFonts w:ascii="黑体" w:hAnsi="黑体" w:eastAsia="黑体" w:cs="黑体"/>
          <w:spacing w:val="-162"/>
          <w:sz w:val="84"/>
          <w:szCs w:val="84"/>
        </w:rPr>
        <w:t xml:space="preserve"> </w:t>
      </w:r>
      <w:r>
        <w:rPr>
          <w:rFonts w:ascii="黑体" w:hAnsi="黑体" w:eastAsia="黑体" w:cs="黑体"/>
          <w:b/>
          <w:bCs/>
          <w:spacing w:val="-15"/>
          <w:sz w:val="84"/>
          <w:szCs w:val="84"/>
        </w:rPr>
        <w:t>年度部门</w:t>
      </w:r>
      <w:r>
        <w:rPr>
          <w:rFonts w:ascii="黑体" w:hAnsi="黑体" w:eastAsia="黑体" w:cs="黑体"/>
          <w:sz w:val="84"/>
          <w:szCs w:val="84"/>
        </w:rPr>
        <w:t xml:space="preserve"> </w:t>
      </w:r>
      <w:r>
        <w:rPr>
          <w:rFonts w:ascii="黑体" w:hAnsi="黑体" w:eastAsia="黑体" w:cs="黑体"/>
          <w:b/>
          <w:bCs/>
          <w:spacing w:val="-14"/>
          <w:sz w:val="84"/>
          <w:szCs w:val="84"/>
        </w:rPr>
        <w:t>决算公开</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140" w:line="225" w:lineRule="auto"/>
        <w:ind w:left="895"/>
        <w:rPr>
          <w:rFonts w:ascii="黑体" w:hAnsi="黑体" w:eastAsia="黑体" w:cs="黑体"/>
          <w:sz w:val="43"/>
          <w:szCs w:val="43"/>
        </w:rPr>
      </w:pPr>
      <w:r>
        <w:rPr>
          <w:rFonts w:ascii="黑体" w:hAnsi="黑体" w:eastAsia="黑体" w:cs="黑体"/>
          <w:spacing w:val="7"/>
          <w:sz w:val="43"/>
          <w:szCs w:val="43"/>
        </w:rPr>
        <w:t>青龙满族自治县木头凳镇人民政府</w:t>
      </w:r>
    </w:p>
    <w:p>
      <w:pPr>
        <w:spacing w:before="57" w:line="227" w:lineRule="auto"/>
        <w:ind w:left="2915"/>
        <w:rPr>
          <w:rFonts w:ascii="黑体" w:hAnsi="黑体" w:eastAsia="黑体" w:cs="黑体"/>
          <w:sz w:val="43"/>
          <w:szCs w:val="43"/>
        </w:rPr>
      </w:pPr>
      <w:r>
        <w:rPr>
          <w:rFonts w:ascii="黑体" w:hAnsi="黑体" w:eastAsia="黑体" w:cs="黑体"/>
          <w:spacing w:val="-4"/>
          <w:sz w:val="43"/>
          <w:szCs w:val="43"/>
        </w:rPr>
        <w:t>2018</w:t>
      </w:r>
      <w:r>
        <w:rPr>
          <w:rFonts w:ascii="黑体" w:hAnsi="黑体" w:eastAsia="黑体" w:cs="黑体"/>
          <w:spacing w:val="-87"/>
          <w:sz w:val="43"/>
          <w:szCs w:val="43"/>
        </w:rPr>
        <w:t xml:space="preserve"> </w:t>
      </w:r>
      <w:r>
        <w:rPr>
          <w:rFonts w:ascii="黑体" w:hAnsi="黑体" w:eastAsia="黑体" w:cs="黑体"/>
          <w:spacing w:val="-4"/>
          <w:sz w:val="43"/>
          <w:szCs w:val="43"/>
        </w:rPr>
        <w:t>年</w:t>
      </w:r>
      <w:r>
        <w:rPr>
          <w:rFonts w:ascii="黑体" w:hAnsi="黑体" w:eastAsia="黑体" w:cs="黑体"/>
          <w:spacing w:val="-65"/>
          <w:sz w:val="43"/>
          <w:szCs w:val="43"/>
        </w:rPr>
        <w:t xml:space="preserve"> </w:t>
      </w:r>
      <w:r>
        <w:rPr>
          <w:rFonts w:ascii="黑体" w:hAnsi="黑体" w:eastAsia="黑体" w:cs="黑体"/>
          <w:spacing w:val="-4"/>
          <w:sz w:val="43"/>
          <w:szCs w:val="43"/>
        </w:rPr>
        <w:t>10</w:t>
      </w:r>
      <w:r>
        <w:rPr>
          <w:rFonts w:ascii="黑体" w:hAnsi="黑体" w:eastAsia="黑体" w:cs="黑体"/>
          <w:spacing w:val="-79"/>
          <w:sz w:val="43"/>
          <w:szCs w:val="43"/>
        </w:rPr>
        <w:t xml:space="preserve"> </w:t>
      </w:r>
      <w:r>
        <w:rPr>
          <w:rFonts w:ascii="黑体" w:hAnsi="黑体" w:eastAsia="黑体" w:cs="黑体"/>
          <w:spacing w:val="-4"/>
          <w:sz w:val="43"/>
          <w:szCs w:val="43"/>
        </w:rPr>
        <w:t>月</w:t>
      </w:r>
    </w:p>
    <w:p>
      <w:pPr>
        <w:spacing w:line="227" w:lineRule="auto"/>
        <w:rPr>
          <w:rFonts w:ascii="黑体" w:hAnsi="黑体" w:eastAsia="黑体" w:cs="黑体"/>
          <w:sz w:val="43"/>
          <w:szCs w:val="43"/>
        </w:rPr>
        <w:sectPr>
          <w:footerReference r:id="rId5" w:type="default"/>
          <w:pgSz w:w="11905" w:h="16840"/>
          <w:pgMar w:top="1431" w:right="1785" w:bottom="1269" w:left="1785" w:header="0" w:footer="1055" w:gutter="0"/>
          <w:cols w:space="720" w:num="1"/>
        </w:sectPr>
      </w:pPr>
    </w:p>
    <w:p>
      <w:pPr>
        <w:pStyle w:val="2"/>
        <w:spacing w:line="275" w:lineRule="auto"/>
      </w:pPr>
    </w:p>
    <w:p>
      <w:pPr>
        <w:pStyle w:val="2"/>
        <w:spacing w:line="275" w:lineRule="auto"/>
      </w:pPr>
    </w:p>
    <w:p>
      <w:pPr>
        <w:pStyle w:val="2"/>
        <w:spacing w:line="275" w:lineRule="auto"/>
      </w:pPr>
    </w:p>
    <w:p>
      <w:pPr>
        <w:pStyle w:val="2"/>
        <w:spacing w:line="276" w:lineRule="auto"/>
      </w:pPr>
    </w:p>
    <w:p>
      <w:pPr>
        <w:pStyle w:val="2"/>
        <w:spacing w:line="276" w:lineRule="auto"/>
      </w:pPr>
    </w:p>
    <w:p>
      <w:pPr>
        <w:pStyle w:val="2"/>
        <w:spacing w:line="276" w:lineRule="auto"/>
      </w:pPr>
    </w:p>
    <w:p>
      <w:pPr>
        <w:spacing w:before="184" w:line="186" w:lineRule="auto"/>
        <w:ind w:left="1972"/>
        <w:outlineLvl w:val="1"/>
        <w:rPr>
          <w:rFonts w:ascii="微软雅黑" w:hAnsi="微软雅黑" w:eastAsia="微软雅黑" w:cs="微软雅黑"/>
          <w:sz w:val="43"/>
          <w:szCs w:val="43"/>
        </w:rPr>
      </w:pPr>
      <w:r>
        <w:rPr>
          <w:rFonts w:ascii="微软雅黑" w:hAnsi="微软雅黑" w:eastAsia="微软雅黑" w:cs="微软雅黑"/>
          <w:spacing w:val="9"/>
          <w:sz w:val="43"/>
          <w:szCs w:val="43"/>
        </w:rPr>
        <w:t>木头凳镇政府决算公开目录</w:t>
      </w:r>
    </w:p>
    <w:p>
      <w:pPr>
        <w:pStyle w:val="2"/>
        <w:spacing w:line="291" w:lineRule="auto"/>
      </w:pPr>
    </w:p>
    <w:p>
      <w:pPr>
        <w:pStyle w:val="2"/>
        <w:spacing w:line="291" w:lineRule="auto"/>
      </w:pPr>
    </w:p>
    <w:p>
      <w:pPr>
        <w:spacing w:before="101" w:line="227" w:lineRule="auto"/>
        <w:ind w:left="396"/>
        <w:outlineLvl w:val="2"/>
        <w:rPr>
          <w:rFonts w:ascii="黑体" w:hAnsi="黑体" w:eastAsia="黑体" w:cs="黑体"/>
          <w:sz w:val="31"/>
          <w:szCs w:val="31"/>
        </w:rPr>
      </w:pPr>
      <w:r>
        <w:rPr>
          <w:rFonts w:ascii="黑体" w:hAnsi="黑体" w:eastAsia="黑体" w:cs="黑体"/>
          <w:spacing w:val="8"/>
          <w:sz w:val="31"/>
          <w:szCs w:val="31"/>
        </w:rPr>
        <w:t>第一部分  木头凳镇政府概况</w:t>
      </w:r>
    </w:p>
    <w:p>
      <w:pPr>
        <w:spacing w:before="198" w:line="228" w:lineRule="auto"/>
        <w:ind w:left="1044"/>
        <w:rPr>
          <w:rFonts w:ascii="仿宋" w:hAnsi="仿宋" w:eastAsia="仿宋" w:cs="仿宋"/>
          <w:sz w:val="31"/>
          <w:szCs w:val="31"/>
        </w:rPr>
      </w:pPr>
      <w:r>
        <w:rPr>
          <w:rFonts w:ascii="仿宋" w:hAnsi="仿宋" w:eastAsia="仿宋" w:cs="仿宋"/>
          <w:sz w:val="31"/>
          <w:szCs w:val="31"/>
        </w:rPr>
        <w:t>一、部门职责</w:t>
      </w:r>
    </w:p>
    <w:p>
      <w:pPr>
        <w:spacing w:before="197" w:line="227" w:lineRule="auto"/>
        <w:ind w:left="1050"/>
        <w:rPr>
          <w:rFonts w:ascii="仿宋" w:hAnsi="仿宋" w:eastAsia="仿宋" w:cs="仿宋"/>
          <w:sz w:val="31"/>
          <w:szCs w:val="31"/>
        </w:rPr>
      </w:pPr>
      <w:r>
        <w:rPr>
          <w:rFonts w:ascii="仿宋" w:hAnsi="仿宋" w:eastAsia="仿宋" w:cs="仿宋"/>
          <w:spacing w:val="6"/>
          <w:sz w:val="31"/>
          <w:szCs w:val="31"/>
        </w:rPr>
        <w:t>二、部门决算单位构成</w:t>
      </w:r>
    </w:p>
    <w:p>
      <w:pPr>
        <w:spacing w:before="199" w:line="227" w:lineRule="auto"/>
        <w:ind w:left="396"/>
        <w:outlineLvl w:val="2"/>
        <w:rPr>
          <w:rFonts w:ascii="黑体" w:hAnsi="黑体" w:eastAsia="黑体" w:cs="黑体"/>
          <w:sz w:val="31"/>
          <w:szCs w:val="31"/>
        </w:rPr>
      </w:pPr>
      <w:r>
        <w:rPr>
          <w:rFonts w:ascii="黑体" w:hAnsi="黑体" w:eastAsia="黑体" w:cs="黑体"/>
          <w:spacing w:val="7"/>
          <w:sz w:val="31"/>
          <w:szCs w:val="31"/>
        </w:rPr>
        <w:t>第二部分  木头凳镇政府</w:t>
      </w:r>
      <w:r>
        <w:rPr>
          <w:rFonts w:ascii="黑体" w:hAnsi="黑体" w:eastAsia="黑体" w:cs="黑体"/>
          <w:spacing w:val="-59"/>
          <w:sz w:val="31"/>
          <w:szCs w:val="31"/>
        </w:rPr>
        <w:t xml:space="preserve"> </w:t>
      </w:r>
      <w:r>
        <w:rPr>
          <w:rFonts w:ascii="Times New Roman" w:hAnsi="Times New Roman" w:eastAsia="Times New Roman" w:cs="Times New Roman"/>
          <w:spacing w:val="7"/>
          <w:sz w:val="31"/>
          <w:szCs w:val="31"/>
        </w:rPr>
        <w:t xml:space="preserve">2017 </w:t>
      </w:r>
      <w:r>
        <w:rPr>
          <w:rFonts w:ascii="黑体" w:hAnsi="黑体" w:eastAsia="黑体" w:cs="黑体"/>
          <w:spacing w:val="7"/>
          <w:sz w:val="31"/>
          <w:szCs w:val="31"/>
        </w:rPr>
        <w:t>年度决算报表</w:t>
      </w:r>
    </w:p>
    <w:p>
      <w:pPr>
        <w:spacing w:before="198" w:line="228" w:lineRule="auto"/>
        <w:ind w:left="1050"/>
        <w:rPr>
          <w:rFonts w:ascii="仿宋" w:hAnsi="仿宋" w:eastAsia="仿宋" w:cs="仿宋"/>
          <w:sz w:val="31"/>
          <w:szCs w:val="31"/>
        </w:rPr>
      </w:pPr>
      <w:r>
        <w:rPr>
          <w:rFonts w:ascii="仿宋" w:hAnsi="仿宋" w:eastAsia="仿宋" w:cs="仿宋"/>
          <w:spacing w:val="4"/>
          <w:sz w:val="31"/>
          <w:szCs w:val="31"/>
        </w:rPr>
        <w:t>一、收入支出决算总表</w:t>
      </w:r>
    </w:p>
    <w:p>
      <w:pPr>
        <w:spacing w:before="196" w:line="228" w:lineRule="auto"/>
        <w:ind w:left="1056"/>
        <w:rPr>
          <w:rFonts w:ascii="仿宋" w:hAnsi="仿宋" w:eastAsia="仿宋" w:cs="仿宋"/>
          <w:sz w:val="31"/>
          <w:szCs w:val="31"/>
        </w:rPr>
      </w:pPr>
      <w:r>
        <w:rPr>
          <w:rFonts w:ascii="仿宋" w:hAnsi="仿宋" w:eastAsia="仿宋" w:cs="仿宋"/>
          <w:spacing w:val="5"/>
          <w:sz w:val="31"/>
          <w:szCs w:val="31"/>
        </w:rPr>
        <w:t>二、收入决算表</w:t>
      </w:r>
    </w:p>
    <w:p>
      <w:pPr>
        <w:spacing w:before="198" w:line="228" w:lineRule="auto"/>
        <w:ind w:left="1054"/>
        <w:rPr>
          <w:rFonts w:ascii="仿宋" w:hAnsi="仿宋" w:eastAsia="仿宋" w:cs="仿宋"/>
          <w:sz w:val="31"/>
          <w:szCs w:val="31"/>
        </w:rPr>
      </w:pPr>
      <w:r>
        <w:rPr>
          <w:rFonts w:ascii="仿宋" w:hAnsi="仿宋" w:eastAsia="仿宋" w:cs="仿宋"/>
          <w:spacing w:val="5"/>
          <w:sz w:val="31"/>
          <w:szCs w:val="31"/>
        </w:rPr>
        <w:t>三、支出决算表</w:t>
      </w:r>
    </w:p>
    <w:p>
      <w:pPr>
        <w:spacing w:before="197" w:line="228" w:lineRule="auto"/>
        <w:ind w:left="1083"/>
        <w:rPr>
          <w:rFonts w:ascii="仿宋" w:hAnsi="仿宋" w:eastAsia="仿宋" w:cs="仿宋"/>
          <w:sz w:val="31"/>
          <w:szCs w:val="31"/>
        </w:rPr>
      </w:pPr>
      <w:r>
        <w:rPr>
          <w:rFonts w:ascii="仿宋" w:hAnsi="仿宋" w:eastAsia="仿宋" w:cs="仿宋"/>
          <w:spacing w:val="5"/>
          <w:sz w:val="31"/>
          <w:szCs w:val="31"/>
        </w:rPr>
        <w:t>四、财政拨款收入支出决算总表</w:t>
      </w:r>
    </w:p>
    <w:p>
      <w:pPr>
        <w:spacing w:before="197" w:line="228" w:lineRule="auto"/>
        <w:ind w:left="1050"/>
        <w:rPr>
          <w:rFonts w:ascii="仿宋" w:hAnsi="仿宋" w:eastAsia="仿宋" w:cs="仿宋"/>
          <w:sz w:val="31"/>
          <w:szCs w:val="31"/>
        </w:rPr>
      </w:pPr>
      <w:r>
        <w:rPr>
          <w:rFonts w:ascii="仿宋" w:hAnsi="仿宋" w:eastAsia="仿宋" w:cs="仿宋"/>
          <w:spacing w:val="8"/>
          <w:sz w:val="31"/>
          <w:szCs w:val="31"/>
        </w:rPr>
        <w:t>五、一般公共预算财政拨款收入支出决算表</w:t>
      </w:r>
    </w:p>
    <w:p>
      <w:pPr>
        <w:spacing w:before="198" w:line="227" w:lineRule="auto"/>
        <w:jc w:val="right"/>
        <w:rPr>
          <w:rFonts w:ascii="仿宋" w:hAnsi="仿宋" w:eastAsia="仿宋" w:cs="仿宋"/>
          <w:sz w:val="31"/>
          <w:szCs w:val="31"/>
        </w:rPr>
      </w:pPr>
      <w:r>
        <w:rPr>
          <w:rFonts w:ascii="仿宋" w:hAnsi="仿宋" w:eastAsia="仿宋" w:cs="仿宋"/>
          <w:spacing w:val="8"/>
          <w:sz w:val="31"/>
          <w:szCs w:val="31"/>
        </w:rPr>
        <w:t>六、一般公共预算财政拨款基本支出决算经济分类表</w:t>
      </w:r>
    </w:p>
    <w:p>
      <w:pPr>
        <w:spacing w:before="199" w:line="226" w:lineRule="auto"/>
        <w:ind w:left="1052"/>
        <w:rPr>
          <w:rFonts w:ascii="仿宋" w:hAnsi="仿宋" w:eastAsia="仿宋" w:cs="仿宋"/>
          <w:sz w:val="31"/>
          <w:szCs w:val="31"/>
        </w:rPr>
      </w:pPr>
      <w:r>
        <w:rPr>
          <w:rFonts w:ascii="仿宋" w:hAnsi="仿宋" w:eastAsia="仿宋" w:cs="仿宋"/>
          <w:spacing w:val="8"/>
          <w:sz w:val="31"/>
          <w:szCs w:val="31"/>
        </w:rPr>
        <w:t>七、政府性基金预算财政拨款收入支出决算表</w:t>
      </w:r>
    </w:p>
    <w:p>
      <w:pPr>
        <w:spacing w:before="199" w:line="228" w:lineRule="auto"/>
        <w:ind w:left="1044"/>
        <w:rPr>
          <w:rFonts w:ascii="仿宋" w:hAnsi="仿宋" w:eastAsia="仿宋" w:cs="仿宋"/>
          <w:sz w:val="31"/>
          <w:szCs w:val="31"/>
        </w:rPr>
      </w:pPr>
      <w:r>
        <w:rPr>
          <w:rFonts w:ascii="仿宋" w:hAnsi="仿宋" w:eastAsia="仿宋" w:cs="仿宋"/>
          <w:spacing w:val="8"/>
          <w:sz w:val="31"/>
          <w:szCs w:val="31"/>
        </w:rPr>
        <w:t>八、国有资本经营预算财政拨款收入支出决算表</w:t>
      </w:r>
    </w:p>
    <w:p>
      <w:pPr>
        <w:spacing w:before="198" w:line="228" w:lineRule="auto"/>
        <w:ind w:left="1057"/>
        <w:rPr>
          <w:rFonts w:ascii="仿宋" w:hAnsi="仿宋" w:eastAsia="仿宋" w:cs="仿宋"/>
          <w:sz w:val="31"/>
          <w:szCs w:val="31"/>
        </w:rPr>
      </w:pPr>
      <w:r>
        <w:rPr>
          <w:rFonts w:ascii="仿宋" w:hAnsi="仿宋" w:eastAsia="仿宋" w:cs="仿宋"/>
          <w:spacing w:val="7"/>
          <w:sz w:val="31"/>
          <w:szCs w:val="31"/>
        </w:rPr>
        <w:t>九、</w:t>
      </w:r>
      <w:r>
        <w:rPr>
          <w:rFonts w:ascii="Times New Roman" w:hAnsi="Times New Roman" w:eastAsia="Times New Roman" w:cs="Times New Roman"/>
          <w:spacing w:val="7"/>
          <w:sz w:val="31"/>
          <w:szCs w:val="31"/>
        </w:rPr>
        <w:t>“</w:t>
      </w:r>
      <w:r>
        <w:rPr>
          <w:rFonts w:ascii="仿宋" w:hAnsi="仿宋" w:eastAsia="仿宋" w:cs="仿宋"/>
          <w:spacing w:val="7"/>
          <w:sz w:val="31"/>
          <w:szCs w:val="31"/>
        </w:rPr>
        <w:t>三公</w:t>
      </w:r>
      <w:r>
        <w:rPr>
          <w:rFonts w:ascii="Times New Roman" w:hAnsi="Times New Roman" w:eastAsia="Times New Roman" w:cs="Times New Roman"/>
          <w:spacing w:val="7"/>
          <w:sz w:val="31"/>
          <w:szCs w:val="31"/>
        </w:rPr>
        <w:t>”</w:t>
      </w:r>
      <w:r>
        <w:rPr>
          <w:rFonts w:ascii="仿宋" w:hAnsi="仿宋" w:eastAsia="仿宋" w:cs="仿宋"/>
          <w:spacing w:val="7"/>
          <w:sz w:val="31"/>
          <w:szCs w:val="31"/>
        </w:rPr>
        <w:t>经费等相关信息统计表</w:t>
      </w:r>
    </w:p>
    <w:p>
      <w:pPr>
        <w:spacing w:before="198" w:line="228" w:lineRule="auto"/>
        <w:ind w:left="1054"/>
        <w:rPr>
          <w:rFonts w:ascii="仿宋" w:hAnsi="仿宋" w:eastAsia="仿宋" w:cs="仿宋"/>
          <w:sz w:val="31"/>
          <w:szCs w:val="31"/>
        </w:rPr>
      </w:pPr>
      <w:r>
        <w:rPr>
          <w:rFonts w:ascii="仿宋" w:hAnsi="仿宋" w:eastAsia="仿宋" w:cs="仿宋"/>
          <w:spacing w:val="6"/>
          <w:sz w:val="31"/>
          <w:szCs w:val="31"/>
        </w:rPr>
        <w:t>十、政府采购情况表</w:t>
      </w:r>
    </w:p>
    <w:p>
      <w:pPr>
        <w:spacing w:before="196" w:line="227" w:lineRule="auto"/>
        <w:ind w:left="396"/>
        <w:outlineLvl w:val="2"/>
        <w:rPr>
          <w:rFonts w:ascii="黑体" w:hAnsi="黑体" w:eastAsia="黑体" w:cs="黑体"/>
          <w:sz w:val="31"/>
          <w:szCs w:val="31"/>
        </w:rPr>
      </w:pPr>
      <w:r>
        <w:rPr>
          <w:rFonts w:ascii="黑体" w:hAnsi="黑体" w:eastAsia="黑体" w:cs="黑体"/>
          <w:spacing w:val="7"/>
          <w:sz w:val="31"/>
          <w:szCs w:val="31"/>
        </w:rPr>
        <w:t>第三部分  木头凳镇政府</w:t>
      </w:r>
      <w:r>
        <w:rPr>
          <w:rFonts w:ascii="黑体" w:hAnsi="黑体" w:eastAsia="黑体" w:cs="黑体"/>
          <w:spacing w:val="-54"/>
          <w:sz w:val="31"/>
          <w:szCs w:val="31"/>
        </w:rPr>
        <w:t xml:space="preserve"> </w:t>
      </w:r>
      <w:r>
        <w:rPr>
          <w:rFonts w:ascii="Times New Roman" w:hAnsi="Times New Roman" w:eastAsia="Times New Roman" w:cs="Times New Roman"/>
          <w:spacing w:val="7"/>
          <w:sz w:val="31"/>
          <w:szCs w:val="31"/>
        </w:rPr>
        <w:t xml:space="preserve">2017 </w:t>
      </w:r>
      <w:r>
        <w:rPr>
          <w:rFonts w:ascii="黑体" w:hAnsi="黑体" w:eastAsia="黑体" w:cs="黑体"/>
          <w:spacing w:val="7"/>
          <w:sz w:val="31"/>
          <w:szCs w:val="31"/>
        </w:rPr>
        <w:t>年度决算情况说明</w:t>
      </w:r>
    </w:p>
    <w:p>
      <w:pPr>
        <w:spacing w:before="199" w:line="228" w:lineRule="auto"/>
        <w:ind w:left="1050"/>
        <w:rPr>
          <w:rFonts w:ascii="仿宋" w:hAnsi="仿宋" w:eastAsia="仿宋" w:cs="仿宋"/>
          <w:sz w:val="31"/>
          <w:szCs w:val="31"/>
        </w:rPr>
      </w:pPr>
      <w:r>
        <w:rPr>
          <w:rFonts w:ascii="仿宋" w:hAnsi="仿宋" w:eastAsia="仿宋" w:cs="仿宋"/>
          <w:spacing w:val="4"/>
          <w:sz w:val="31"/>
          <w:szCs w:val="31"/>
        </w:rPr>
        <w:t>一、收入支出决算总体情况说明</w:t>
      </w:r>
    </w:p>
    <w:p>
      <w:pPr>
        <w:spacing w:before="197" w:line="228" w:lineRule="auto"/>
        <w:ind w:left="1056"/>
        <w:rPr>
          <w:rFonts w:ascii="仿宋" w:hAnsi="仿宋" w:eastAsia="仿宋" w:cs="仿宋"/>
          <w:sz w:val="31"/>
          <w:szCs w:val="31"/>
        </w:rPr>
      </w:pPr>
      <w:r>
        <w:rPr>
          <w:rFonts w:ascii="仿宋" w:hAnsi="仿宋" w:eastAsia="仿宋" w:cs="仿宋"/>
          <w:spacing w:val="6"/>
          <w:sz w:val="31"/>
          <w:szCs w:val="31"/>
        </w:rPr>
        <w:t>二、收入决算情况说明</w:t>
      </w:r>
    </w:p>
    <w:p>
      <w:pPr>
        <w:spacing w:before="197" w:line="228" w:lineRule="auto"/>
        <w:ind w:left="1054"/>
        <w:rPr>
          <w:rFonts w:ascii="仿宋" w:hAnsi="仿宋" w:eastAsia="仿宋" w:cs="仿宋"/>
          <w:sz w:val="31"/>
          <w:szCs w:val="31"/>
        </w:rPr>
      </w:pPr>
      <w:r>
        <w:rPr>
          <w:rFonts w:ascii="仿宋" w:hAnsi="仿宋" w:eastAsia="仿宋" w:cs="仿宋"/>
          <w:spacing w:val="6"/>
          <w:sz w:val="31"/>
          <w:szCs w:val="31"/>
        </w:rPr>
        <w:t>三、支出决算情况说明</w:t>
      </w:r>
    </w:p>
    <w:p>
      <w:pPr>
        <w:spacing w:line="228" w:lineRule="auto"/>
        <w:rPr>
          <w:rFonts w:ascii="仿宋" w:hAnsi="仿宋" w:eastAsia="仿宋" w:cs="仿宋"/>
          <w:sz w:val="31"/>
          <w:szCs w:val="31"/>
        </w:rPr>
        <w:sectPr>
          <w:footerReference r:id="rId6" w:type="default"/>
          <w:pgSz w:w="11905" w:h="16840"/>
          <w:pgMar w:top="1431" w:right="1739" w:bottom="1269" w:left="1785" w:header="0" w:footer="1055" w:gutter="0"/>
          <w:cols w:space="720" w:num="1"/>
        </w:sectPr>
      </w:pPr>
    </w:p>
    <w:p>
      <w:pPr>
        <w:pStyle w:val="2"/>
        <w:spacing w:line="318" w:lineRule="auto"/>
      </w:pPr>
    </w:p>
    <w:p>
      <w:pPr>
        <w:pStyle w:val="2"/>
        <w:spacing w:line="319" w:lineRule="auto"/>
      </w:pPr>
    </w:p>
    <w:p>
      <w:pPr>
        <w:spacing w:before="101" w:line="228" w:lineRule="auto"/>
        <w:ind w:left="1083"/>
        <w:rPr>
          <w:rFonts w:ascii="仿宋" w:hAnsi="仿宋" w:eastAsia="仿宋" w:cs="仿宋"/>
          <w:sz w:val="31"/>
          <w:szCs w:val="31"/>
        </w:rPr>
      </w:pPr>
      <w:r>
        <w:rPr>
          <w:rFonts w:ascii="仿宋" w:hAnsi="仿宋" w:eastAsia="仿宋" w:cs="仿宋"/>
          <w:spacing w:val="6"/>
          <w:sz w:val="31"/>
          <w:szCs w:val="31"/>
        </w:rPr>
        <w:t>四、财政拨款收入支出决算总体情况说明</w:t>
      </w:r>
    </w:p>
    <w:p>
      <w:pPr>
        <w:spacing w:before="196" w:line="228" w:lineRule="auto"/>
        <w:ind w:left="1050"/>
        <w:rPr>
          <w:rFonts w:ascii="仿宋" w:hAnsi="仿宋" w:eastAsia="仿宋" w:cs="仿宋"/>
          <w:sz w:val="31"/>
          <w:szCs w:val="31"/>
        </w:rPr>
      </w:pPr>
      <w:r>
        <w:rPr>
          <w:rFonts w:ascii="仿宋" w:hAnsi="仿宋" w:eastAsia="仿宋" w:cs="仿宋"/>
          <w:spacing w:val="7"/>
          <w:sz w:val="31"/>
          <w:szCs w:val="31"/>
        </w:rPr>
        <w:t>五、</w:t>
      </w:r>
      <w:r>
        <w:rPr>
          <w:rFonts w:ascii="Times New Roman" w:hAnsi="Times New Roman" w:eastAsia="Times New Roman" w:cs="Times New Roman"/>
          <w:spacing w:val="7"/>
          <w:sz w:val="31"/>
          <w:szCs w:val="31"/>
        </w:rPr>
        <w:t>“</w:t>
      </w:r>
      <w:r>
        <w:rPr>
          <w:rFonts w:ascii="仿宋" w:hAnsi="仿宋" w:eastAsia="仿宋" w:cs="仿宋"/>
          <w:spacing w:val="7"/>
          <w:sz w:val="31"/>
          <w:szCs w:val="31"/>
        </w:rPr>
        <w:t>三公</w:t>
      </w:r>
      <w:r>
        <w:rPr>
          <w:rFonts w:ascii="Times New Roman" w:hAnsi="Times New Roman" w:eastAsia="Times New Roman" w:cs="Times New Roman"/>
          <w:spacing w:val="7"/>
          <w:sz w:val="31"/>
          <w:szCs w:val="31"/>
        </w:rPr>
        <w:t>”</w:t>
      </w:r>
      <w:r>
        <w:rPr>
          <w:rFonts w:ascii="仿宋" w:hAnsi="仿宋" w:eastAsia="仿宋" w:cs="仿宋"/>
          <w:spacing w:val="7"/>
          <w:sz w:val="31"/>
          <w:szCs w:val="31"/>
        </w:rPr>
        <w:t>经费支出决算情况说明</w:t>
      </w:r>
    </w:p>
    <w:p>
      <w:pPr>
        <w:spacing w:before="197" w:line="226" w:lineRule="auto"/>
        <w:ind w:left="1048"/>
        <w:rPr>
          <w:rFonts w:ascii="仿宋" w:hAnsi="仿宋" w:eastAsia="仿宋" w:cs="仿宋"/>
          <w:sz w:val="31"/>
          <w:szCs w:val="31"/>
        </w:rPr>
      </w:pPr>
      <w:r>
        <w:rPr>
          <w:rFonts w:ascii="仿宋" w:hAnsi="仿宋" w:eastAsia="仿宋" w:cs="仿宋"/>
          <w:spacing w:val="8"/>
          <w:sz w:val="31"/>
          <w:szCs w:val="31"/>
        </w:rPr>
        <w:t>六、预算绩效管理工作开展情况说明</w:t>
      </w:r>
    </w:p>
    <w:p>
      <w:pPr>
        <w:spacing w:before="200" w:line="228" w:lineRule="auto"/>
        <w:ind w:left="1052"/>
        <w:rPr>
          <w:rFonts w:ascii="仿宋" w:hAnsi="仿宋" w:eastAsia="仿宋" w:cs="仿宋"/>
          <w:sz w:val="31"/>
          <w:szCs w:val="31"/>
        </w:rPr>
      </w:pPr>
      <w:r>
        <w:rPr>
          <w:rFonts w:ascii="仿宋" w:hAnsi="仿宋" w:eastAsia="仿宋" w:cs="仿宋"/>
          <w:spacing w:val="7"/>
          <w:sz w:val="31"/>
          <w:szCs w:val="31"/>
        </w:rPr>
        <w:t>七、其他重要事项的说明</w:t>
      </w:r>
    </w:p>
    <w:p>
      <w:pPr>
        <w:spacing w:before="197" w:line="227" w:lineRule="auto"/>
        <w:ind w:left="1765"/>
        <w:rPr>
          <w:rFonts w:ascii="仿宋" w:hAnsi="仿宋" w:eastAsia="仿宋" w:cs="仿宋"/>
          <w:sz w:val="31"/>
          <w:szCs w:val="31"/>
        </w:rPr>
      </w:pPr>
      <w:r>
        <w:rPr>
          <w:rFonts w:ascii="Times New Roman" w:hAnsi="Times New Roman" w:eastAsia="Times New Roman" w:cs="Times New Roman"/>
          <w:spacing w:val="4"/>
          <w:sz w:val="31"/>
          <w:szCs w:val="31"/>
        </w:rPr>
        <w:t>1.</w:t>
      </w:r>
      <w:r>
        <w:rPr>
          <w:rFonts w:ascii="仿宋" w:hAnsi="仿宋" w:eastAsia="仿宋" w:cs="仿宋"/>
          <w:spacing w:val="4"/>
          <w:sz w:val="31"/>
          <w:szCs w:val="31"/>
        </w:rPr>
        <w:t>机关运行经费情况</w:t>
      </w:r>
    </w:p>
    <w:p>
      <w:pPr>
        <w:spacing w:before="199" w:line="228" w:lineRule="auto"/>
        <w:ind w:left="1734"/>
        <w:rPr>
          <w:rFonts w:ascii="仿宋" w:hAnsi="仿宋" w:eastAsia="仿宋" w:cs="仿宋"/>
          <w:sz w:val="31"/>
          <w:szCs w:val="31"/>
        </w:rPr>
      </w:pPr>
      <w:r>
        <w:rPr>
          <w:rFonts w:ascii="Times New Roman" w:hAnsi="Times New Roman" w:eastAsia="Times New Roman" w:cs="Times New Roman"/>
          <w:spacing w:val="7"/>
          <w:sz w:val="31"/>
          <w:szCs w:val="31"/>
        </w:rPr>
        <w:t>2.</w:t>
      </w:r>
      <w:r>
        <w:rPr>
          <w:rFonts w:ascii="仿宋" w:hAnsi="仿宋" w:eastAsia="仿宋" w:cs="仿宋"/>
          <w:spacing w:val="7"/>
          <w:sz w:val="31"/>
          <w:szCs w:val="31"/>
        </w:rPr>
        <w:t>政府采购情况</w:t>
      </w:r>
    </w:p>
    <w:p>
      <w:pPr>
        <w:spacing w:before="198" w:line="228" w:lineRule="auto"/>
        <w:ind w:left="1741"/>
        <w:rPr>
          <w:rFonts w:ascii="仿宋" w:hAnsi="仿宋" w:eastAsia="仿宋" w:cs="仿宋"/>
          <w:sz w:val="31"/>
          <w:szCs w:val="31"/>
        </w:rPr>
      </w:pPr>
      <w:r>
        <w:rPr>
          <w:rFonts w:ascii="Times New Roman" w:hAnsi="Times New Roman" w:eastAsia="Times New Roman" w:cs="Times New Roman"/>
          <w:spacing w:val="7"/>
          <w:sz w:val="31"/>
          <w:szCs w:val="31"/>
        </w:rPr>
        <w:t>3.</w:t>
      </w:r>
      <w:r>
        <w:rPr>
          <w:rFonts w:ascii="仿宋" w:hAnsi="仿宋" w:eastAsia="仿宋" w:cs="仿宋"/>
          <w:spacing w:val="7"/>
          <w:sz w:val="31"/>
          <w:szCs w:val="31"/>
        </w:rPr>
        <w:t>国有资产占用情况</w:t>
      </w:r>
    </w:p>
    <w:p>
      <w:pPr>
        <w:spacing w:before="196" w:line="228" w:lineRule="auto"/>
        <w:ind w:left="1733"/>
        <w:rPr>
          <w:rFonts w:ascii="仿宋" w:hAnsi="仿宋" w:eastAsia="仿宋" w:cs="仿宋"/>
          <w:sz w:val="31"/>
          <w:szCs w:val="31"/>
        </w:rPr>
      </w:pPr>
      <w:r>
        <w:rPr>
          <w:rFonts w:ascii="Times New Roman" w:hAnsi="Times New Roman" w:eastAsia="Times New Roman" w:cs="Times New Roman"/>
          <w:spacing w:val="8"/>
          <w:sz w:val="31"/>
          <w:szCs w:val="31"/>
        </w:rPr>
        <w:t>4.</w:t>
      </w:r>
      <w:r>
        <w:rPr>
          <w:rFonts w:ascii="仿宋" w:hAnsi="仿宋" w:eastAsia="仿宋" w:cs="仿宋"/>
          <w:spacing w:val="8"/>
          <w:sz w:val="31"/>
          <w:szCs w:val="31"/>
        </w:rPr>
        <w:t>其他需要说明的情况</w:t>
      </w:r>
    </w:p>
    <w:p>
      <w:pPr>
        <w:spacing w:before="196" w:line="228" w:lineRule="auto"/>
        <w:ind w:left="396"/>
        <w:rPr>
          <w:rFonts w:ascii="黑体" w:hAnsi="黑体" w:eastAsia="黑体" w:cs="黑体"/>
          <w:sz w:val="31"/>
          <w:szCs w:val="31"/>
        </w:rPr>
      </w:pPr>
      <w:r>
        <w:rPr>
          <w:rFonts w:ascii="黑体" w:hAnsi="黑体" w:eastAsia="黑体" w:cs="黑体"/>
          <w:spacing w:val="7"/>
          <w:sz w:val="31"/>
          <w:szCs w:val="31"/>
        </w:rPr>
        <w:t>第四部分  名词解释</w:t>
      </w:r>
    </w:p>
    <w:p>
      <w:pPr>
        <w:spacing w:line="228" w:lineRule="auto"/>
        <w:rPr>
          <w:rFonts w:ascii="黑体" w:hAnsi="黑体" w:eastAsia="黑体" w:cs="黑体"/>
          <w:sz w:val="31"/>
          <w:szCs w:val="31"/>
        </w:rPr>
        <w:sectPr>
          <w:footerReference r:id="rId7" w:type="default"/>
          <w:pgSz w:w="11905" w:h="16840"/>
          <w:pgMar w:top="1431" w:right="1785" w:bottom="1269" w:left="1785" w:header="0" w:footer="1055" w:gutter="0"/>
          <w:cols w:space="720" w:num="1"/>
        </w:sectPr>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234" w:line="222" w:lineRule="auto"/>
        <w:ind w:left="2754"/>
        <w:rPr>
          <w:rFonts w:ascii="黑体" w:hAnsi="黑体" w:eastAsia="黑体" w:cs="黑体"/>
          <w:sz w:val="72"/>
          <w:szCs w:val="72"/>
        </w:rPr>
      </w:pPr>
      <w:r>
        <w:rPr>
          <w:rFonts w:ascii="黑体" w:hAnsi="黑体" w:eastAsia="黑体" w:cs="黑体"/>
          <w:spacing w:val="-8"/>
          <w:sz w:val="72"/>
          <w:szCs w:val="72"/>
        </w:rPr>
        <w:t>第一部分</w:t>
      </w:r>
    </w:p>
    <w:p>
      <w:pPr>
        <w:pStyle w:val="2"/>
        <w:spacing w:line="256" w:lineRule="auto"/>
      </w:pPr>
    </w:p>
    <w:p>
      <w:pPr>
        <w:pStyle w:val="2"/>
        <w:spacing w:line="256" w:lineRule="auto"/>
      </w:pPr>
    </w:p>
    <w:p>
      <w:pPr>
        <w:pStyle w:val="2"/>
        <w:spacing w:line="256" w:lineRule="auto"/>
      </w:pPr>
    </w:p>
    <w:p>
      <w:pPr>
        <w:spacing w:before="234" w:line="221" w:lineRule="auto"/>
        <w:ind w:left="1317"/>
        <w:rPr>
          <w:rFonts w:ascii="黑体" w:hAnsi="黑体" w:eastAsia="黑体" w:cs="黑体"/>
          <w:sz w:val="72"/>
          <w:szCs w:val="72"/>
        </w:rPr>
      </w:pPr>
      <w:r>
        <w:rPr>
          <w:rFonts w:ascii="黑体" w:hAnsi="黑体" w:eastAsia="黑体" w:cs="黑体"/>
          <w:spacing w:val="-4"/>
          <w:sz w:val="72"/>
          <w:szCs w:val="72"/>
        </w:rPr>
        <w:t>木头凳镇政府概况</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before="69" w:line="188" w:lineRule="auto"/>
        <w:ind w:left="4139"/>
        <w:rPr>
          <w:rFonts w:ascii="宋体" w:hAnsi="宋体" w:eastAsia="宋体" w:cs="宋体"/>
        </w:rPr>
      </w:pPr>
      <w:r>
        <w:rPr>
          <w:rFonts w:ascii="宋体" w:hAnsi="宋体" w:eastAsia="宋体" w:cs="宋体"/>
          <w:b/>
          <w:bCs/>
          <w:spacing w:val="22"/>
          <w:w w:val="132"/>
        </w:rPr>
        <w:t>-</w:t>
      </w:r>
      <w:r>
        <w:rPr>
          <w:b/>
          <w:bCs/>
          <w:spacing w:val="22"/>
          <w:w w:val="132"/>
        </w:rPr>
        <w:t>4</w:t>
      </w:r>
      <w:r>
        <w:rPr>
          <w:b/>
          <w:bCs/>
          <w:spacing w:val="-28"/>
        </w:rPr>
        <w:t xml:space="preserve"> </w:t>
      </w:r>
      <w:r>
        <w:rPr>
          <w:rFonts w:ascii="宋体" w:hAnsi="宋体" w:eastAsia="宋体" w:cs="宋体"/>
          <w:b/>
          <w:bCs/>
          <w:spacing w:val="22"/>
          <w:w w:val="132"/>
        </w:rPr>
        <w:t>-</w:t>
      </w:r>
    </w:p>
    <w:p>
      <w:pPr>
        <w:spacing w:line="188" w:lineRule="auto"/>
        <w:rPr>
          <w:rFonts w:ascii="宋体" w:hAnsi="宋体" w:eastAsia="宋体" w:cs="宋体"/>
        </w:rPr>
        <w:sectPr>
          <w:footerReference r:id="rId8" w:type="default"/>
          <w:pgSz w:w="11905" w:h="16840"/>
          <w:pgMar w:top="1431" w:right="1785" w:bottom="400" w:left="1785" w:header="0" w:footer="0" w:gutter="0"/>
          <w:cols w:space="720" w:num="1"/>
        </w:sectPr>
      </w:pPr>
    </w:p>
    <w:p>
      <w:pPr>
        <w:pStyle w:val="2"/>
        <w:spacing w:line="318" w:lineRule="auto"/>
      </w:pPr>
    </w:p>
    <w:p>
      <w:pPr>
        <w:pStyle w:val="2"/>
        <w:spacing w:line="319" w:lineRule="auto"/>
      </w:pPr>
    </w:p>
    <w:p>
      <w:pPr>
        <w:spacing w:before="101" w:line="228" w:lineRule="auto"/>
        <w:ind w:left="645"/>
        <w:rPr>
          <w:rFonts w:ascii="仿宋" w:hAnsi="仿宋" w:eastAsia="仿宋" w:cs="仿宋"/>
          <w:sz w:val="31"/>
          <w:szCs w:val="31"/>
        </w:rPr>
      </w:pPr>
      <w:r>
        <w:rPr>
          <w:rFonts w:ascii="仿宋" w:hAnsi="仿宋" w:eastAsia="仿宋" w:cs="仿宋"/>
          <w:sz w:val="31"/>
          <w:szCs w:val="31"/>
        </w:rPr>
        <w:t>一、部门职责</w:t>
      </w:r>
    </w:p>
    <w:p>
      <w:pPr>
        <w:spacing w:before="213" w:line="357" w:lineRule="auto"/>
        <w:ind w:left="2" w:right="114" w:firstLine="639"/>
        <w:rPr>
          <w:rFonts w:ascii="仿宋" w:hAnsi="仿宋" w:eastAsia="仿宋" w:cs="仿宋"/>
          <w:sz w:val="31"/>
          <w:szCs w:val="31"/>
        </w:rPr>
      </w:pPr>
      <w:r>
        <w:rPr>
          <w:rFonts w:ascii="仿宋" w:hAnsi="仿宋" w:eastAsia="仿宋" w:cs="仿宋"/>
          <w:spacing w:val="4"/>
          <w:sz w:val="31"/>
          <w:szCs w:val="31"/>
        </w:rPr>
        <w:t>根据《木头凳镇人民政府职能配置、内设机构和人员编制方</w:t>
      </w:r>
      <w:r>
        <w:rPr>
          <w:rFonts w:ascii="仿宋" w:hAnsi="仿宋" w:eastAsia="仿宋" w:cs="仿宋"/>
          <w:spacing w:val="14"/>
          <w:sz w:val="31"/>
          <w:szCs w:val="31"/>
        </w:rPr>
        <w:t xml:space="preserve"> </w:t>
      </w:r>
      <w:r>
        <w:rPr>
          <w:rFonts w:ascii="仿宋" w:hAnsi="仿宋" w:eastAsia="仿宋" w:cs="仿宋"/>
          <w:spacing w:val="4"/>
          <w:sz w:val="31"/>
          <w:szCs w:val="31"/>
        </w:rPr>
        <w:t>案》规定，木头凳镇人民政府的主要职责是：</w:t>
      </w:r>
    </w:p>
    <w:p>
      <w:pPr>
        <w:spacing w:line="226" w:lineRule="auto"/>
        <w:ind w:left="645"/>
        <w:rPr>
          <w:rFonts w:ascii="仿宋" w:hAnsi="仿宋" w:eastAsia="仿宋" w:cs="仿宋"/>
          <w:sz w:val="31"/>
          <w:szCs w:val="31"/>
        </w:rPr>
      </w:pPr>
      <w:r>
        <w:rPr>
          <w:rFonts w:ascii="仿宋" w:hAnsi="仿宋" w:eastAsia="仿宋" w:cs="仿宋"/>
          <w:spacing w:val="6"/>
          <w:sz w:val="31"/>
          <w:szCs w:val="31"/>
        </w:rPr>
        <w:t>（一）乡镇党政机构主要工作职责</w:t>
      </w:r>
    </w:p>
    <w:p>
      <w:pPr>
        <w:spacing w:before="221" w:line="357" w:lineRule="auto"/>
        <w:ind w:right="116" w:firstLine="648"/>
        <w:rPr>
          <w:rFonts w:ascii="仿宋" w:hAnsi="仿宋" w:eastAsia="仿宋" w:cs="仿宋"/>
          <w:sz w:val="31"/>
          <w:szCs w:val="31"/>
        </w:rPr>
      </w:pPr>
      <w:r>
        <w:rPr>
          <w:rFonts w:ascii="仿宋" w:hAnsi="仿宋" w:eastAsia="仿宋" w:cs="仿宋"/>
          <w:spacing w:val="4"/>
          <w:sz w:val="31"/>
          <w:szCs w:val="31"/>
        </w:rPr>
        <w:t>党政办公室：承担民主政治、精神文明建设及党政日常事务</w:t>
      </w:r>
      <w:r>
        <w:rPr>
          <w:rFonts w:ascii="仿宋" w:hAnsi="仿宋" w:eastAsia="仿宋" w:cs="仿宋"/>
          <w:spacing w:val="7"/>
          <w:sz w:val="31"/>
          <w:szCs w:val="31"/>
        </w:rPr>
        <w:t xml:space="preserve"> </w:t>
      </w:r>
      <w:r>
        <w:rPr>
          <w:rFonts w:ascii="仿宋" w:hAnsi="仿宋" w:eastAsia="仿宋" w:cs="仿宋"/>
          <w:spacing w:val="-9"/>
          <w:sz w:val="31"/>
          <w:szCs w:val="31"/>
        </w:rPr>
        <w:t>职责。</w:t>
      </w:r>
    </w:p>
    <w:p>
      <w:pPr>
        <w:spacing w:line="229" w:lineRule="auto"/>
        <w:ind w:right="14"/>
        <w:jc w:val="right"/>
        <w:rPr>
          <w:rFonts w:ascii="仿宋" w:hAnsi="仿宋" w:eastAsia="仿宋" w:cs="仿宋"/>
          <w:sz w:val="31"/>
          <w:szCs w:val="31"/>
        </w:rPr>
      </w:pPr>
      <w:r>
        <w:rPr>
          <w:rFonts w:ascii="仿宋" w:hAnsi="仿宋" w:eastAsia="仿宋" w:cs="仿宋"/>
          <w:spacing w:val="8"/>
          <w:sz w:val="31"/>
          <w:szCs w:val="31"/>
        </w:rPr>
        <w:t>社会事务办公室：承担发展社会事业和加强社会管理职责。</w:t>
      </w:r>
    </w:p>
    <w:p>
      <w:pPr>
        <w:spacing w:before="216" w:line="357" w:lineRule="auto"/>
        <w:ind w:firstLine="639"/>
        <w:rPr>
          <w:rFonts w:ascii="仿宋" w:hAnsi="仿宋" w:eastAsia="仿宋" w:cs="仿宋"/>
          <w:sz w:val="31"/>
          <w:szCs w:val="31"/>
        </w:rPr>
      </w:pPr>
      <w:r>
        <w:rPr>
          <w:rFonts w:ascii="仿宋" w:hAnsi="仿宋" w:eastAsia="仿宋" w:cs="仿宋"/>
          <w:spacing w:val="5"/>
          <w:sz w:val="31"/>
          <w:szCs w:val="31"/>
        </w:rPr>
        <w:t>经济发展办公室：承担组织制定产业发展规划</w:t>
      </w:r>
      <w:r>
        <w:rPr>
          <w:rFonts w:ascii="仿宋" w:hAnsi="仿宋" w:eastAsia="仿宋" w:cs="仿宋"/>
          <w:spacing w:val="4"/>
          <w:sz w:val="31"/>
          <w:szCs w:val="31"/>
        </w:rPr>
        <w:t>、指导农村产</w:t>
      </w:r>
      <w:r>
        <w:rPr>
          <w:rFonts w:ascii="仿宋" w:hAnsi="仿宋" w:eastAsia="仿宋" w:cs="仿宋"/>
          <w:sz w:val="31"/>
          <w:szCs w:val="31"/>
        </w:rPr>
        <w:t xml:space="preserve"> </w:t>
      </w:r>
      <w:r>
        <w:rPr>
          <w:rFonts w:ascii="仿宋" w:hAnsi="仿宋" w:eastAsia="仿宋" w:cs="仿宋"/>
          <w:spacing w:val="5"/>
          <w:sz w:val="31"/>
          <w:szCs w:val="31"/>
        </w:rPr>
        <w:t>业结构调整和农业产业化职责；营造良好投资环境，负责招商引</w:t>
      </w:r>
      <w:r>
        <w:rPr>
          <w:rFonts w:ascii="仿宋" w:hAnsi="仿宋" w:eastAsia="仿宋" w:cs="仿宋"/>
          <w:spacing w:val="1"/>
          <w:sz w:val="31"/>
          <w:szCs w:val="31"/>
        </w:rPr>
        <w:t xml:space="preserve"> </w:t>
      </w:r>
      <w:r>
        <w:rPr>
          <w:rFonts w:ascii="仿宋" w:hAnsi="仿宋" w:eastAsia="仿宋" w:cs="仿宋"/>
          <w:spacing w:val="-2"/>
          <w:sz w:val="31"/>
          <w:szCs w:val="31"/>
        </w:rPr>
        <w:t>资和项目建设工作；发展旅游业、服务业、壮大第二、第三产业。</w:t>
      </w:r>
      <w:r>
        <w:rPr>
          <w:rFonts w:ascii="仿宋" w:hAnsi="仿宋" w:eastAsia="仿宋" w:cs="仿宋"/>
          <w:spacing w:val="2"/>
          <w:sz w:val="31"/>
          <w:szCs w:val="31"/>
        </w:rPr>
        <w:t xml:space="preserve"> </w:t>
      </w:r>
      <w:r>
        <w:rPr>
          <w:rFonts w:ascii="仿宋" w:hAnsi="仿宋" w:eastAsia="仿宋" w:cs="仿宋"/>
          <w:spacing w:val="5"/>
          <w:sz w:val="31"/>
          <w:szCs w:val="31"/>
        </w:rPr>
        <w:t>负责编制年度财政预（决）算草案并组织实施，管理预算内外资</w:t>
      </w:r>
      <w:r>
        <w:rPr>
          <w:rFonts w:ascii="仿宋" w:hAnsi="仿宋" w:eastAsia="仿宋" w:cs="仿宋"/>
          <w:sz w:val="31"/>
          <w:szCs w:val="31"/>
        </w:rPr>
        <w:t xml:space="preserve"> </w:t>
      </w:r>
      <w:r>
        <w:rPr>
          <w:rFonts w:ascii="仿宋" w:hAnsi="仿宋" w:eastAsia="仿宋" w:cs="仿宋"/>
          <w:spacing w:val="5"/>
          <w:sz w:val="31"/>
          <w:szCs w:val="31"/>
        </w:rPr>
        <w:t>金的收支活动；负责管理和监督乡镇各单位行政事业</w:t>
      </w:r>
      <w:r>
        <w:rPr>
          <w:rFonts w:ascii="仿宋" w:hAnsi="仿宋" w:eastAsia="仿宋" w:cs="仿宋"/>
          <w:spacing w:val="4"/>
          <w:sz w:val="31"/>
          <w:szCs w:val="31"/>
        </w:rPr>
        <w:t>经费和上级</w:t>
      </w:r>
      <w:r>
        <w:rPr>
          <w:rFonts w:ascii="仿宋" w:hAnsi="仿宋" w:eastAsia="仿宋" w:cs="仿宋"/>
          <w:sz w:val="31"/>
          <w:szCs w:val="31"/>
        </w:rPr>
        <w:t xml:space="preserve"> </w:t>
      </w:r>
      <w:r>
        <w:rPr>
          <w:rFonts w:ascii="仿宋" w:hAnsi="仿宋" w:eastAsia="仿宋" w:cs="仿宋"/>
          <w:spacing w:val="5"/>
          <w:sz w:val="31"/>
          <w:szCs w:val="31"/>
        </w:rPr>
        <w:t>拨付的各项专项资金，负责乡镇统计工作。</w:t>
      </w:r>
    </w:p>
    <w:p>
      <w:pPr>
        <w:spacing w:before="3" w:line="357" w:lineRule="auto"/>
        <w:ind w:left="3" w:right="119" w:firstLine="640"/>
        <w:rPr>
          <w:rFonts w:ascii="仿宋" w:hAnsi="仿宋" w:eastAsia="仿宋" w:cs="仿宋"/>
          <w:sz w:val="31"/>
          <w:szCs w:val="31"/>
        </w:rPr>
      </w:pPr>
      <w:r>
        <w:rPr>
          <w:rFonts w:ascii="仿宋" w:hAnsi="仿宋" w:eastAsia="仿宋" w:cs="仿宋"/>
          <w:spacing w:val="4"/>
          <w:sz w:val="31"/>
          <w:szCs w:val="31"/>
        </w:rPr>
        <w:t>综合治理办公室：承担社会治安综合治理和司法行政工作职</w:t>
      </w:r>
      <w:r>
        <w:rPr>
          <w:rFonts w:ascii="仿宋" w:hAnsi="仿宋" w:eastAsia="仿宋" w:cs="仿宋"/>
          <w:spacing w:val="7"/>
          <w:sz w:val="31"/>
          <w:szCs w:val="31"/>
        </w:rPr>
        <w:t xml:space="preserve"> </w:t>
      </w:r>
      <w:r>
        <w:rPr>
          <w:rFonts w:ascii="仿宋" w:hAnsi="仿宋" w:eastAsia="仿宋" w:cs="仿宋"/>
          <w:spacing w:val="-14"/>
          <w:sz w:val="31"/>
          <w:szCs w:val="31"/>
        </w:rPr>
        <w:t>责。</w:t>
      </w:r>
    </w:p>
    <w:p>
      <w:pPr>
        <w:spacing w:before="3" w:line="356" w:lineRule="auto"/>
        <w:ind w:left="2" w:right="112" w:firstLine="643"/>
        <w:rPr>
          <w:rFonts w:ascii="仿宋" w:hAnsi="仿宋" w:eastAsia="仿宋" w:cs="仿宋"/>
          <w:sz w:val="31"/>
          <w:szCs w:val="31"/>
        </w:rPr>
      </w:pPr>
      <w:r>
        <w:rPr>
          <w:rFonts w:ascii="仿宋" w:hAnsi="仿宋" w:eastAsia="仿宋" w:cs="仿宋"/>
          <w:spacing w:val="4"/>
          <w:sz w:val="31"/>
          <w:szCs w:val="31"/>
        </w:rPr>
        <w:t>人口和计划生育办公室：承担人口和计划生育政策法规、行</w:t>
      </w:r>
      <w:r>
        <w:rPr>
          <w:rFonts w:ascii="仿宋" w:hAnsi="仿宋" w:eastAsia="仿宋" w:cs="仿宋"/>
          <w:spacing w:val="13"/>
          <w:sz w:val="31"/>
          <w:szCs w:val="31"/>
        </w:rPr>
        <w:t xml:space="preserve"> </w:t>
      </w:r>
      <w:r>
        <w:rPr>
          <w:rFonts w:ascii="仿宋" w:hAnsi="仿宋" w:eastAsia="仿宋" w:cs="仿宋"/>
          <w:spacing w:val="4"/>
          <w:sz w:val="31"/>
          <w:szCs w:val="31"/>
        </w:rPr>
        <w:t>政管理和计生协会工作职责。</w:t>
      </w:r>
    </w:p>
    <w:p>
      <w:pPr>
        <w:spacing w:before="1" w:line="357" w:lineRule="auto"/>
        <w:ind w:right="111" w:firstLine="646"/>
        <w:jc w:val="both"/>
        <w:rPr>
          <w:rFonts w:ascii="仿宋" w:hAnsi="仿宋" w:eastAsia="仿宋" w:cs="仿宋"/>
          <w:sz w:val="31"/>
          <w:szCs w:val="31"/>
        </w:rPr>
      </w:pPr>
      <w:r>
        <w:rPr>
          <w:rFonts w:ascii="仿宋" w:hAnsi="仿宋" w:eastAsia="仿宋" w:cs="仿宋"/>
          <w:spacing w:val="-4"/>
          <w:sz w:val="31"/>
          <w:szCs w:val="31"/>
        </w:rPr>
        <w:t>城镇规划建设办公室：负责村镇规划、建设、管理工作，</w:t>
      </w:r>
      <w:r>
        <w:rPr>
          <w:rFonts w:ascii="仿宋" w:hAnsi="仿宋" w:eastAsia="仿宋" w:cs="仿宋"/>
          <w:spacing w:val="65"/>
          <w:sz w:val="31"/>
          <w:szCs w:val="31"/>
        </w:rPr>
        <w:t xml:space="preserve"> </w:t>
      </w:r>
      <w:r>
        <w:rPr>
          <w:rFonts w:ascii="仿宋" w:hAnsi="仿宋" w:eastAsia="仿宋" w:cs="仿宋"/>
          <w:spacing w:val="-4"/>
          <w:sz w:val="31"/>
          <w:szCs w:val="31"/>
        </w:rPr>
        <w:t>加</w:t>
      </w:r>
      <w:r>
        <w:rPr>
          <w:rFonts w:ascii="仿宋" w:hAnsi="仿宋" w:eastAsia="仿宋" w:cs="仿宋"/>
          <w:sz w:val="31"/>
          <w:szCs w:val="31"/>
        </w:rPr>
        <w:t xml:space="preserve"> </w:t>
      </w:r>
      <w:r>
        <w:rPr>
          <w:rFonts w:ascii="仿宋" w:hAnsi="仿宋" w:eastAsia="仿宋" w:cs="仿宋"/>
          <w:spacing w:val="5"/>
          <w:sz w:val="31"/>
          <w:szCs w:val="31"/>
        </w:rPr>
        <w:t>强基础设施建设，推进城乡一体化进程，搞好社会主义新农村建</w:t>
      </w:r>
      <w:r>
        <w:rPr>
          <w:rFonts w:ascii="仿宋" w:hAnsi="仿宋" w:eastAsia="仿宋" w:cs="仿宋"/>
          <w:sz w:val="31"/>
          <w:szCs w:val="31"/>
        </w:rPr>
        <w:t xml:space="preserve"> </w:t>
      </w:r>
      <w:r>
        <w:rPr>
          <w:rFonts w:ascii="仿宋" w:hAnsi="仿宋" w:eastAsia="仿宋" w:cs="仿宋"/>
          <w:spacing w:val="6"/>
          <w:sz w:val="31"/>
          <w:szCs w:val="31"/>
        </w:rPr>
        <w:t>设工作；负责村镇容貌、环境卫生管理等工作。</w:t>
      </w:r>
    </w:p>
    <w:p>
      <w:pPr>
        <w:spacing w:before="3" w:line="226" w:lineRule="auto"/>
        <w:ind w:left="645"/>
        <w:rPr>
          <w:rFonts w:ascii="仿宋" w:hAnsi="仿宋" w:eastAsia="仿宋" w:cs="仿宋"/>
          <w:sz w:val="31"/>
          <w:szCs w:val="31"/>
        </w:rPr>
      </w:pPr>
      <w:r>
        <w:rPr>
          <w:rFonts w:ascii="仿宋" w:hAnsi="仿宋" w:eastAsia="仿宋" w:cs="仿宋"/>
          <w:spacing w:val="6"/>
          <w:sz w:val="31"/>
          <w:szCs w:val="31"/>
        </w:rPr>
        <w:t>（二）乡镇事业单位主要工作职能</w:t>
      </w:r>
    </w:p>
    <w:p>
      <w:pPr>
        <w:spacing w:line="226" w:lineRule="auto"/>
        <w:rPr>
          <w:rFonts w:ascii="仿宋" w:hAnsi="仿宋" w:eastAsia="仿宋" w:cs="仿宋"/>
          <w:sz w:val="31"/>
          <w:szCs w:val="31"/>
        </w:rPr>
        <w:sectPr>
          <w:footerReference r:id="rId9" w:type="default"/>
          <w:pgSz w:w="11905" w:h="16840"/>
          <w:pgMar w:top="1431" w:right="1417" w:bottom="1266" w:left="1550" w:header="0" w:footer="1055" w:gutter="0"/>
          <w:cols w:space="720" w:num="1"/>
        </w:sectPr>
      </w:pPr>
    </w:p>
    <w:p>
      <w:pPr>
        <w:pStyle w:val="2"/>
        <w:spacing w:line="328" w:lineRule="auto"/>
      </w:pPr>
    </w:p>
    <w:p>
      <w:pPr>
        <w:pStyle w:val="2"/>
        <w:spacing w:line="328" w:lineRule="auto"/>
      </w:pPr>
    </w:p>
    <w:p>
      <w:pPr>
        <w:spacing w:before="101" w:line="357" w:lineRule="auto"/>
        <w:ind w:right="103" w:firstLine="641"/>
        <w:jc w:val="both"/>
        <w:rPr>
          <w:rFonts w:ascii="仿宋" w:hAnsi="仿宋" w:eastAsia="仿宋" w:cs="仿宋"/>
          <w:sz w:val="31"/>
          <w:szCs w:val="31"/>
        </w:rPr>
      </w:pPr>
      <w:r>
        <w:rPr>
          <w:rFonts w:ascii="仿宋" w:hAnsi="仿宋" w:eastAsia="仿宋" w:cs="仿宋"/>
          <w:spacing w:val="4"/>
          <w:sz w:val="31"/>
          <w:szCs w:val="31"/>
        </w:rPr>
        <w:t>农村经济管理站：负责村级财务管理工作，实行资金、账目</w:t>
      </w:r>
      <w:r>
        <w:rPr>
          <w:rFonts w:ascii="仿宋" w:hAnsi="仿宋" w:eastAsia="仿宋" w:cs="仿宋"/>
          <w:spacing w:val="16"/>
          <w:sz w:val="31"/>
          <w:szCs w:val="31"/>
        </w:rPr>
        <w:t xml:space="preserve"> </w:t>
      </w:r>
      <w:r>
        <w:rPr>
          <w:rFonts w:ascii="仿宋" w:hAnsi="仿宋" w:eastAsia="仿宋" w:cs="仿宋"/>
          <w:spacing w:val="5"/>
          <w:sz w:val="31"/>
          <w:szCs w:val="31"/>
        </w:rPr>
        <w:t>双代管；负责调解农村土地承包合同纠纷；负责推动和引导农村</w:t>
      </w:r>
      <w:r>
        <w:rPr>
          <w:rFonts w:ascii="仿宋" w:hAnsi="仿宋" w:eastAsia="仿宋" w:cs="仿宋"/>
          <w:sz w:val="31"/>
          <w:szCs w:val="31"/>
        </w:rPr>
        <w:t xml:space="preserve"> </w:t>
      </w:r>
      <w:r>
        <w:rPr>
          <w:rFonts w:ascii="仿宋" w:hAnsi="仿宋" w:eastAsia="仿宋" w:cs="仿宋"/>
          <w:spacing w:val="5"/>
          <w:sz w:val="31"/>
          <w:szCs w:val="31"/>
        </w:rPr>
        <w:t>经济合作组织的发展，提高农村生产组织化程度；增强农村集体</w:t>
      </w:r>
      <w:r>
        <w:rPr>
          <w:rFonts w:ascii="仿宋" w:hAnsi="仿宋" w:eastAsia="仿宋" w:cs="仿宋"/>
          <w:spacing w:val="1"/>
          <w:sz w:val="31"/>
          <w:szCs w:val="31"/>
        </w:rPr>
        <w:t xml:space="preserve"> </w:t>
      </w:r>
      <w:r>
        <w:rPr>
          <w:rFonts w:ascii="仿宋" w:hAnsi="仿宋" w:eastAsia="仿宋" w:cs="仿宋"/>
          <w:spacing w:val="5"/>
          <w:sz w:val="31"/>
          <w:szCs w:val="31"/>
        </w:rPr>
        <w:t>组织经济实力，大力发展民营经济，培育和发展农民专业</w:t>
      </w:r>
      <w:r>
        <w:rPr>
          <w:rFonts w:ascii="仿宋" w:hAnsi="仿宋" w:eastAsia="仿宋" w:cs="仿宋"/>
          <w:spacing w:val="4"/>
          <w:sz w:val="31"/>
          <w:szCs w:val="31"/>
        </w:rPr>
        <w:t>合作组</w:t>
      </w:r>
      <w:r>
        <w:rPr>
          <w:rFonts w:ascii="仿宋" w:hAnsi="仿宋" w:eastAsia="仿宋" w:cs="仿宋"/>
          <w:sz w:val="31"/>
          <w:szCs w:val="31"/>
        </w:rPr>
        <w:t xml:space="preserve"> </w:t>
      </w:r>
      <w:r>
        <w:rPr>
          <w:rFonts w:ascii="仿宋" w:hAnsi="仿宋" w:eastAsia="仿宋" w:cs="仿宋"/>
          <w:spacing w:val="-1"/>
          <w:sz w:val="31"/>
          <w:szCs w:val="31"/>
        </w:rPr>
        <w:t>织和中介组织。</w:t>
      </w:r>
    </w:p>
    <w:p>
      <w:pPr>
        <w:spacing w:before="4" w:line="356" w:lineRule="auto"/>
        <w:ind w:right="35" w:firstLine="646"/>
        <w:jc w:val="both"/>
        <w:rPr>
          <w:rFonts w:ascii="仿宋" w:hAnsi="仿宋" w:eastAsia="仿宋" w:cs="仿宋"/>
          <w:sz w:val="31"/>
          <w:szCs w:val="31"/>
        </w:rPr>
      </w:pPr>
      <w:r>
        <w:rPr>
          <w:rFonts w:ascii="仿宋" w:hAnsi="仿宋" w:eastAsia="仿宋" w:cs="仿宋"/>
          <w:spacing w:val="7"/>
          <w:sz w:val="31"/>
          <w:szCs w:val="31"/>
        </w:rPr>
        <w:t>公共事务服务站：负责辖区内农民工求职登</w:t>
      </w:r>
      <w:r>
        <w:rPr>
          <w:rFonts w:ascii="仿宋" w:hAnsi="仿宋" w:eastAsia="仿宋" w:cs="仿宋"/>
          <w:spacing w:val="6"/>
          <w:sz w:val="31"/>
          <w:szCs w:val="31"/>
        </w:rPr>
        <w:t>记、职业介绍、</w:t>
      </w:r>
      <w:r>
        <w:rPr>
          <w:rFonts w:ascii="仿宋" w:hAnsi="仿宋" w:eastAsia="仿宋" w:cs="仿宋"/>
          <w:sz w:val="31"/>
          <w:szCs w:val="31"/>
        </w:rPr>
        <w:t xml:space="preserve"> </w:t>
      </w:r>
      <w:r>
        <w:rPr>
          <w:rFonts w:ascii="仿宋" w:hAnsi="仿宋" w:eastAsia="仿宋" w:cs="仿宋"/>
          <w:spacing w:val="5"/>
          <w:sz w:val="31"/>
          <w:szCs w:val="31"/>
        </w:rPr>
        <w:t>职业培训等就业服务工作；负责新型农村养老保险、农村合作医</w:t>
      </w:r>
      <w:r>
        <w:rPr>
          <w:rFonts w:ascii="仿宋" w:hAnsi="仿宋" w:eastAsia="仿宋" w:cs="仿宋"/>
          <w:spacing w:val="2"/>
          <w:sz w:val="31"/>
          <w:szCs w:val="31"/>
        </w:rPr>
        <w:t xml:space="preserve"> </w:t>
      </w:r>
      <w:r>
        <w:rPr>
          <w:rFonts w:ascii="仿宋" w:hAnsi="仿宋" w:eastAsia="仿宋" w:cs="仿宋"/>
          <w:spacing w:val="7"/>
          <w:sz w:val="31"/>
          <w:szCs w:val="31"/>
        </w:rPr>
        <w:t>疗、文化广播和体育等服务工作；负责安全生产监督管理工作。</w:t>
      </w:r>
    </w:p>
    <w:p>
      <w:pPr>
        <w:spacing w:before="5" w:line="357" w:lineRule="auto"/>
        <w:ind w:firstLine="641"/>
        <w:jc w:val="both"/>
        <w:rPr>
          <w:rFonts w:ascii="仿宋" w:hAnsi="仿宋" w:eastAsia="仿宋" w:cs="仿宋"/>
          <w:sz w:val="31"/>
          <w:szCs w:val="31"/>
        </w:rPr>
      </w:pPr>
      <w:r>
        <w:rPr>
          <w:rFonts w:ascii="仿宋" w:hAnsi="仿宋" w:eastAsia="仿宋" w:cs="仿宋"/>
          <w:spacing w:val="-3"/>
          <w:sz w:val="31"/>
          <w:szCs w:val="31"/>
        </w:rPr>
        <w:t>农业综合服务站：负责种植业、畜牧业、林果业、</w:t>
      </w:r>
      <w:r>
        <w:rPr>
          <w:rFonts w:ascii="仿宋" w:hAnsi="仿宋" w:eastAsia="仿宋" w:cs="仿宋"/>
          <w:spacing w:val="-4"/>
          <w:sz w:val="31"/>
          <w:szCs w:val="31"/>
        </w:rPr>
        <w:t>农业机械、</w:t>
      </w:r>
      <w:r>
        <w:rPr>
          <w:rFonts w:ascii="仿宋" w:hAnsi="仿宋" w:eastAsia="仿宋" w:cs="仿宋"/>
          <w:sz w:val="31"/>
          <w:szCs w:val="31"/>
        </w:rPr>
        <w:t xml:space="preserve"> </w:t>
      </w:r>
      <w:r>
        <w:rPr>
          <w:rFonts w:ascii="仿宋" w:hAnsi="仿宋" w:eastAsia="仿宋" w:cs="仿宋"/>
          <w:spacing w:val="5"/>
          <w:sz w:val="31"/>
          <w:szCs w:val="31"/>
        </w:rPr>
        <w:t>水利等技术推广服务工作。组织农业公共信息及培训教育、技术</w:t>
      </w:r>
      <w:r>
        <w:rPr>
          <w:rFonts w:ascii="仿宋" w:hAnsi="仿宋" w:eastAsia="仿宋" w:cs="仿宋"/>
          <w:spacing w:val="1"/>
          <w:sz w:val="31"/>
          <w:szCs w:val="31"/>
        </w:rPr>
        <w:t xml:space="preserve"> </w:t>
      </w:r>
      <w:r>
        <w:rPr>
          <w:rFonts w:ascii="仿宋" w:hAnsi="仿宋" w:eastAsia="仿宋" w:cs="仿宋"/>
          <w:spacing w:val="5"/>
          <w:sz w:val="31"/>
          <w:szCs w:val="31"/>
        </w:rPr>
        <w:t>咨询等服务；组织农业病虫害、农业灾害的监测、预报、防治和</w:t>
      </w:r>
      <w:r>
        <w:rPr>
          <w:rFonts w:ascii="仿宋" w:hAnsi="仿宋" w:eastAsia="仿宋" w:cs="仿宋"/>
          <w:spacing w:val="1"/>
          <w:sz w:val="31"/>
          <w:szCs w:val="31"/>
        </w:rPr>
        <w:t xml:space="preserve"> </w:t>
      </w:r>
      <w:r>
        <w:rPr>
          <w:rFonts w:ascii="仿宋" w:hAnsi="仿宋" w:eastAsia="仿宋" w:cs="仿宋"/>
          <w:spacing w:val="5"/>
          <w:sz w:val="31"/>
          <w:szCs w:val="31"/>
        </w:rPr>
        <w:t>处理；组织实施农作物、畜牧养殖、森林植物、果品、花卉、种</w:t>
      </w:r>
      <w:r>
        <w:rPr>
          <w:rFonts w:ascii="仿宋" w:hAnsi="仿宋" w:eastAsia="仿宋" w:cs="仿宋"/>
          <w:spacing w:val="4"/>
          <w:sz w:val="31"/>
          <w:szCs w:val="31"/>
        </w:rPr>
        <w:t xml:space="preserve"> </w:t>
      </w:r>
      <w:r>
        <w:rPr>
          <w:rFonts w:ascii="仿宋" w:hAnsi="仿宋" w:eastAsia="仿宋" w:cs="仿宋"/>
          <w:spacing w:val="5"/>
          <w:sz w:val="31"/>
          <w:szCs w:val="31"/>
        </w:rPr>
        <w:t>苗及水生植物检疫防疫；组织护林防火、生态公益林管护及野生</w:t>
      </w:r>
      <w:r>
        <w:rPr>
          <w:rFonts w:ascii="仿宋" w:hAnsi="仿宋" w:eastAsia="仿宋" w:cs="仿宋"/>
          <w:sz w:val="31"/>
          <w:szCs w:val="31"/>
        </w:rPr>
        <w:t xml:space="preserve"> </w:t>
      </w:r>
      <w:r>
        <w:rPr>
          <w:rFonts w:ascii="仿宋" w:hAnsi="仿宋" w:eastAsia="仿宋" w:cs="仿宋"/>
          <w:spacing w:val="5"/>
          <w:sz w:val="31"/>
          <w:szCs w:val="31"/>
        </w:rPr>
        <w:t>动植物、森林、湿地资源及农业环境的保护；负责农机安全生产</w:t>
      </w:r>
      <w:r>
        <w:rPr>
          <w:rFonts w:ascii="仿宋" w:hAnsi="仿宋" w:eastAsia="仿宋" w:cs="仿宋"/>
          <w:spacing w:val="3"/>
          <w:sz w:val="31"/>
          <w:szCs w:val="31"/>
        </w:rPr>
        <w:t xml:space="preserve"> </w:t>
      </w:r>
      <w:r>
        <w:rPr>
          <w:rFonts w:ascii="仿宋" w:hAnsi="仿宋" w:eastAsia="仿宋" w:cs="仿宋"/>
          <w:spacing w:val="7"/>
          <w:sz w:val="31"/>
          <w:szCs w:val="31"/>
        </w:rPr>
        <w:t>监督管理和农业机械管理；组织协调水资源管理、监测、保护、</w:t>
      </w:r>
      <w:r>
        <w:rPr>
          <w:rFonts w:ascii="仿宋" w:hAnsi="仿宋" w:eastAsia="仿宋" w:cs="仿宋"/>
          <w:spacing w:val="6"/>
          <w:sz w:val="31"/>
          <w:szCs w:val="31"/>
        </w:rPr>
        <w:t xml:space="preserve"> </w:t>
      </w:r>
      <w:r>
        <w:rPr>
          <w:rFonts w:ascii="仿宋" w:hAnsi="仿宋" w:eastAsia="仿宋" w:cs="仿宋"/>
          <w:spacing w:val="5"/>
          <w:sz w:val="31"/>
          <w:szCs w:val="31"/>
        </w:rPr>
        <w:t>节约和防汛抗旱技术服务工作，维护农村饮水安全，组织协调农</w:t>
      </w:r>
      <w:r>
        <w:rPr>
          <w:rFonts w:ascii="仿宋" w:hAnsi="仿宋" w:eastAsia="仿宋" w:cs="仿宋"/>
          <w:spacing w:val="2"/>
          <w:sz w:val="31"/>
          <w:szCs w:val="31"/>
        </w:rPr>
        <w:t xml:space="preserve"> </w:t>
      </w:r>
      <w:r>
        <w:rPr>
          <w:rFonts w:ascii="仿宋" w:hAnsi="仿宋" w:eastAsia="仿宋" w:cs="仿宋"/>
          <w:spacing w:val="4"/>
          <w:sz w:val="31"/>
          <w:szCs w:val="31"/>
        </w:rPr>
        <w:t>业水利基本建设和水土保持。</w:t>
      </w:r>
    </w:p>
    <w:p>
      <w:pPr>
        <w:spacing w:line="357" w:lineRule="auto"/>
        <w:ind w:left="3" w:right="104" w:firstLine="642"/>
        <w:jc w:val="both"/>
        <w:rPr>
          <w:rFonts w:ascii="仿宋" w:hAnsi="仿宋" w:eastAsia="仿宋" w:cs="仿宋"/>
          <w:sz w:val="31"/>
          <w:szCs w:val="31"/>
        </w:rPr>
      </w:pPr>
      <w:r>
        <w:rPr>
          <w:rFonts w:ascii="仿宋" w:hAnsi="仿宋" w:eastAsia="仿宋" w:cs="仿宋"/>
          <w:spacing w:val="4"/>
          <w:sz w:val="31"/>
          <w:szCs w:val="31"/>
        </w:rPr>
        <w:t>人口和计划生育服务站：负责计划生育宣传、统计工作；负</w:t>
      </w:r>
      <w:r>
        <w:rPr>
          <w:rFonts w:ascii="仿宋" w:hAnsi="仿宋" w:eastAsia="仿宋" w:cs="仿宋"/>
          <w:spacing w:val="12"/>
          <w:sz w:val="31"/>
          <w:szCs w:val="31"/>
        </w:rPr>
        <w:t xml:space="preserve"> </w:t>
      </w:r>
      <w:r>
        <w:rPr>
          <w:rFonts w:ascii="仿宋" w:hAnsi="仿宋" w:eastAsia="仿宋" w:cs="仿宋"/>
          <w:spacing w:val="5"/>
          <w:sz w:val="31"/>
          <w:szCs w:val="31"/>
        </w:rPr>
        <w:t>责计划生育“四术”及生殖健康服务工作；负责计生药具管</w:t>
      </w:r>
      <w:r>
        <w:rPr>
          <w:rFonts w:ascii="仿宋" w:hAnsi="仿宋" w:eastAsia="仿宋" w:cs="仿宋"/>
          <w:spacing w:val="4"/>
          <w:sz w:val="31"/>
          <w:szCs w:val="31"/>
        </w:rPr>
        <w:t>理工</w:t>
      </w:r>
      <w:r>
        <w:rPr>
          <w:rFonts w:ascii="仿宋" w:hAnsi="仿宋" w:eastAsia="仿宋" w:cs="仿宋"/>
          <w:sz w:val="31"/>
          <w:szCs w:val="31"/>
        </w:rPr>
        <w:t xml:space="preserve"> </w:t>
      </w:r>
      <w:r>
        <w:rPr>
          <w:rFonts w:ascii="仿宋" w:hAnsi="仿宋" w:eastAsia="仿宋" w:cs="仿宋"/>
          <w:spacing w:val="-14"/>
          <w:sz w:val="31"/>
          <w:szCs w:val="31"/>
        </w:rPr>
        <w:t>作。</w:t>
      </w:r>
    </w:p>
    <w:p>
      <w:pPr>
        <w:spacing w:before="2" w:line="227" w:lineRule="auto"/>
        <w:ind w:left="645"/>
        <w:rPr>
          <w:rFonts w:ascii="仿宋" w:hAnsi="仿宋" w:eastAsia="仿宋" w:cs="仿宋"/>
          <w:sz w:val="31"/>
          <w:szCs w:val="31"/>
        </w:rPr>
      </w:pPr>
      <w:r>
        <w:rPr>
          <w:rFonts w:ascii="仿宋" w:hAnsi="仿宋" w:eastAsia="仿宋" w:cs="仿宋"/>
          <w:spacing w:val="7"/>
          <w:sz w:val="31"/>
          <w:szCs w:val="31"/>
        </w:rPr>
        <w:t>（三）木头凳镇人民政府及其所属单位有关财政政策</w:t>
      </w:r>
    </w:p>
    <w:p>
      <w:pPr>
        <w:spacing w:line="227" w:lineRule="auto"/>
        <w:rPr>
          <w:rFonts w:ascii="仿宋" w:hAnsi="仿宋" w:eastAsia="仿宋" w:cs="仿宋"/>
          <w:sz w:val="31"/>
          <w:szCs w:val="31"/>
        </w:rPr>
        <w:sectPr>
          <w:footerReference r:id="rId10" w:type="default"/>
          <w:pgSz w:w="11905" w:h="16840"/>
          <w:pgMar w:top="1431" w:right="1427" w:bottom="1269" w:left="1550" w:header="0" w:footer="1055" w:gutter="0"/>
          <w:cols w:space="720" w:num="1"/>
        </w:sectPr>
      </w:pPr>
    </w:p>
    <w:p>
      <w:pPr>
        <w:pStyle w:val="2"/>
        <w:spacing w:line="326" w:lineRule="auto"/>
      </w:pPr>
    </w:p>
    <w:p>
      <w:pPr>
        <w:pStyle w:val="2"/>
        <w:spacing w:line="327" w:lineRule="auto"/>
      </w:pPr>
    </w:p>
    <w:p>
      <w:pPr>
        <w:spacing w:before="101" w:line="227" w:lineRule="auto"/>
        <w:ind w:left="654"/>
        <w:rPr>
          <w:rFonts w:ascii="仿宋" w:hAnsi="仿宋" w:eastAsia="仿宋" w:cs="仿宋"/>
          <w:sz w:val="31"/>
          <w:szCs w:val="31"/>
        </w:rPr>
      </w:pPr>
      <w:r>
        <w:rPr>
          <w:rFonts w:ascii="Times New Roman" w:hAnsi="Times New Roman" w:eastAsia="Times New Roman" w:cs="Times New Roman"/>
          <w:spacing w:val="5"/>
          <w:sz w:val="31"/>
          <w:szCs w:val="31"/>
        </w:rPr>
        <w:t>1</w:t>
      </w:r>
      <w:r>
        <w:rPr>
          <w:rFonts w:ascii="仿宋" w:hAnsi="仿宋" w:eastAsia="仿宋" w:cs="仿宋"/>
          <w:spacing w:val="5"/>
          <w:sz w:val="31"/>
          <w:szCs w:val="31"/>
        </w:rPr>
        <w:t>、木头凳镇人大办为行政单位</w:t>
      </w:r>
    </w:p>
    <w:p>
      <w:pPr>
        <w:spacing w:before="218" w:line="227" w:lineRule="auto"/>
        <w:ind w:left="623"/>
        <w:rPr>
          <w:rFonts w:ascii="仿宋" w:hAnsi="仿宋" w:eastAsia="仿宋" w:cs="仿宋"/>
          <w:sz w:val="31"/>
          <w:szCs w:val="31"/>
        </w:rPr>
      </w:pPr>
      <w:r>
        <w:rPr>
          <w:rFonts w:ascii="Times New Roman" w:hAnsi="Times New Roman" w:eastAsia="Times New Roman" w:cs="Times New Roman"/>
          <w:spacing w:val="7"/>
          <w:sz w:val="31"/>
          <w:szCs w:val="31"/>
        </w:rPr>
        <w:t>2</w:t>
      </w:r>
      <w:r>
        <w:rPr>
          <w:rFonts w:ascii="仿宋" w:hAnsi="仿宋" w:eastAsia="仿宋" w:cs="仿宋"/>
          <w:spacing w:val="7"/>
          <w:sz w:val="31"/>
          <w:szCs w:val="31"/>
        </w:rPr>
        <w:t>、木头凳镇党委办为行政单位</w:t>
      </w:r>
    </w:p>
    <w:p>
      <w:pPr>
        <w:spacing w:before="217" w:line="293" w:lineRule="auto"/>
        <w:ind w:firstLine="630"/>
        <w:rPr>
          <w:rFonts w:ascii="仿宋" w:hAnsi="仿宋" w:eastAsia="仿宋" w:cs="仿宋"/>
          <w:sz w:val="31"/>
          <w:szCs w:val="31"/>
        </w:rPr>
      </w:pPr>
      <w:r>
        <w:rPr>
          <w:rFonts w:ascii="Times New Roman" w:hAnsi="Times New Roman" w:eastAsia="Times New Roman" w:cs="Times New Roman"/>
          <w:spacing w:val="8"/>
          <w:sz w:val="31"/>
          <w:szCs w:val="31"/>
        </w:rPr>
        <w:t>3</w:t>
      </w:r>
      <w:r>
        <w:rPr>
          <w:rFonts w:ascii="仿宋" w:hAnsi="仿宋" w:eastAsia="仿宋" w:cs="仿宋"/>
          <w:spacing w:val="8"/>
          <w:sz w:val="31"/>
          <w:szCs w:val="31"/>
        </w:rPr>
        <w:t>、木头凳镇政府办为财政性资金定额或定项补助的行政单</w:t>
      </w:r>
      <w:r>
        <w:rPr>
          <w:rFonts w:ascii="仿宋" w:hAnsi="仿宋" w:eastAsia="仿宋" w:cs="仿宋"/>
          <w:spacing w:val="3"/>
          <w:sz w:val="31"/>
          <w:szCs w:val="31"/>
        </w:rPr>
        <w:t xml:space="preserve"> </w:t>
      </w:r>
      <w:r>
        <w:rPr>
          <w:rFonts w:ascii="仿宋" w:hAnsi="仿宋" w:eastAsia="仿宋" w:cs="仿宋"/>
          <w:sz w:val="31"/>
          <w:szCs w:val="31"/>
        </w:rPr>
        <w:t>位</w:t>
      </w:r>
    </w:p>
    <w:p>
      <w:pPr>
        <w:spacing w:before="218" w:line="226" w:lineRule="auto"/>
        <w:ind w:left="622"/>
        <w:rPr>
          <w:rFonts w:ascii="仿宋" w:hAnsi="仿宋" w:eastAsia="仿宋" w:cs="仿宋"/>
          <w:sz w:val="31"/>
          <w:szCs w:val="31"/>
        </w:rPr>
      </w:pPr>
      <w:r>
        <w:rPr>
          <w:rFonts w:ascii="Times New Roman" w:hAnsi="Times New Roman" w:eastAsia="Times New Roman" w:cs="Times New Roman"/>
          <w:spacing w:val="7"/>
          <w:sz w:val="31"/>
          <w:szCs w:val="31"/>
        </w:rPr>
        <w:t>4</w:t>
      </w:r>
      <w:r>
        <w:rPr>
          <w:rFonts w:ascii="仿宋" w:hAnsi="仿宋" w:eastAsia="仿宋" w:cs="仿宋"/>
          <w:spacing w:val="7"/>
          <w:sz w:val="31"/>
          <w:szCs w:val="31"/>
        </w:rPr>
        <w:t>、木头凳镇纪律检查委</w:t>
      </w:r>
      <w:r>
        <w:rPr>
          <w:rFonts w:hint="eastAsia" w:ascii="仿宋" w:hAnsi="仿宋" w:eastAsia="仿宋" w:cs="仿宋"/>
          <w:spacing w:val="7"/>
          <w:sz w:val="31"/>
          <w:szCs w:val="31"/>
          <w:lang w:val="en-US" w:eastAsia="zh-CN"/>
        </w:rPr>
        <w:t>员</w:t>
      </w:r>
      <w:bookmarkStart w:id="0" w:name="_GoBack"/>
      <w:bookmarkEnd w:id="0"/>
      <w:r>
        <w:rPr>
          <w:rFonts w:ascii="仿宋" w:hAnsi="仿宋" w:eastAsia="仿宋" w:cs="仿宋"/>
          <w:spacing w:val="7"/>
          <w:sz w:val="31"/>
          <w:szCs w:val="31"/>
        </w:rPr>
        <w:t>会为行政单位</w:t>
      </w:r>
    </w:p>
    <w:p>
      <w:pPr>
        <w:spacing w:before="220" w:line="227" w:lineRule="auto"/>
        <w:ind w:left="632"/>
        <w:rPr>
          <w:rFonts w:ascii="仿宋" w:hAnsi="仿宋" w:eastAsia="仿宋" w:cs="仿宋"/>
          <w:sz w:val="31"/>
          <w:szCs w:val="31"/>
        </w:rPr>
      </w:pPr>
      <w:r>
        <w:rPr>
          <w:rFonts w:ascii="Times New Roman" w:hAnsi="Times New Roman" w:eastAsia="Times New Roman" w:cs="Times New Roman"/>
          <w:spacing w:val="6"/>
          <w:sz w:val="31"/>
          <w:szCs w:val="31"/>
        </w:rPr>
        <w:t>5</w:t>
      </w:r>
      <w:r>
        <w:rPr>
          <w:rFonts w:ascii="仿宋" w:hAnsi="仿宋" w:eastAsia="仿宋" w:cs="仿宋"/>
          <w:spacing w:val="6"/>
          <w:sz w:val="31"/>
          <w:szCs w:val="31"/>
        </w:rPr>
        <w:t>、木头凳镇组织部为行政单位</w:t>
      </w:r>
    </w:p>
    <w:p>
      <w:pPr>
        <w:spacing w:before="218" w:line="227" w:lineRule="auto"/>
        <w:ind w:left="630"/>
        <w:rPr>
          <w:rFonts w:ascii="仿宋" w:hAnsi="仿宋" w:eastAsia="仿宋" w:cs="仿宋"/>
          <w:sz w:val="31"/>
          <w:szCs w:val="31"/>
        </w:rPr>
      </w:pPr>
      <w:r>
        <w:rPr>
          <w:rFonts w:ascii="Times New Roman" w:hAnsi="Times New Roman" w:eastAsia="Times New Roman" w:cs="Times New Roman"/>
          <w:spacing w:val="6"/>
          <w:sz w:val="31"/>
          <w:szCs w:val="31"/>
        </w:rPr>
        <w:t>6</w:t>
      </w:r>
      <w:r>
        <w:rPr>
          <w:rFonts w:ascii="仿宋" w:hAnsi="仿宋" w:eastAsia="仿宋" w:cs="仿宋"/>
          <w:spacing w:val="6"/>
          <w:sz w:val="31"/>
          <w:szCs w:val="31"/>
        </w:rPr>
        <w:t>、木头凳镇宣传部为行政单位</w:t>
      </w:r>
    </w:p>
    <w:p>
      <w:pPr>
        <w:spacing w:before="219" w:line="227" w:lineRule="auto"/>
        <w:ind w:left="629"/>
        <w:rPr>
          <w:rFonts w:ascii="仿宋" w:hAnsi="仿宋" w:eastAsia="仿宋" w:cs="仿宋"/>
          <w:sz w:val="31"/>
          <w:szCs w:val="31"/>
        </w:rPr>
      </w:pPr>
      <w:r>
        <w:rPr>
          <w:rFonts w:ascii="Times New Roman" w:hAnsi="Times New Roman" w:eastAsia="Times New Roman" w:cs="Times New Roman"/>
          <w:spacing w:val="7"/>
          <w:sz w:val="31"/>
          <w:szCs w:val="31"/>
        </w:rPr>
        <w:t>7</w:t>
      </w:r>
      <w:r>
        <w:rPr>
          <w:rFonts w:ascii="仿宋" w:hAnsi="仿宋" w:eastAsia="仿宋" w:cs="仿宋"/>
          <w:spacing w:val="7"/>
          <w:sz w:val="31"/>
          <w:szCs w:val="31"/>
        </w:rPr>
        <w:t>、木头凳镇农业站为事业单位</w:t>
      </w:r>
    </w:p>
    <w:p>
      <w:pPr>
        <w:spacing w:before="219" w:line="227" w:lineRule="auto"/>
        <w:ind w:left="636"/>
        <w:rPr>
          <w:rFonts w:ascii="仿宋" w:hAnsi="仿宋" w:eastAsia="仿宋" w:cs="仿宋"/>
          <w:sz w:val="31"/>
          <w:szCs w:val="31"/>
        </w:rPr>
      </w:pPr>
      <w:r>
        <w:rPr>
          <w:rFonts w:ascii="Times New Roman" w:hAnsi="Times New Roman" w:eastAsia="Times New Roman" w:cs="Times New Roman"/>
          <w:spacing w:val="6"/>
          <w:sz w:val="31"/>
          <w:szCs w:val="31"/>
        </w:rPr>
        <w:t>8</w:t>
      </w:r>
      <w:r>
        <w:rPr>
          <w:rFonts w:ascii="仿宋" w:hAnsi="仿宋" w:eastAsia="仿宋" w:cs="仿宋"/>
          <w:spacing w:val="6"/>
          <w:sz w:val="31"/>
          <w:szCs w:val="31"/>
        </w:rPr>
        <w:t>、木头凳镇林业站为事业单位</w:t>
      </w:r>
    </w:p>
    <w:p>
      <w:pPr>
        <w:spacing w:before="218" w:line="227" w:lineRule="auto"/>
        <w:ind w:left="630"/>
        <w:rPr>
          <w:rFonts w:ascii="仿宋" w:hAnsi="仿宋" w:eastAsia="仿宋" w:cs="仿宋"/>
          <w:sz w:val="31"/>
          <w:szCs w:val="31"/>
        </w:rPr>
      </w:pPr>
      <w:r>
        <w:rPr>
          <w:rFonts w:ascii="Times New Roman" w:hAnsi="Times New Roman" w:eastAsia="Times New Roman" w:cs="Times New Roman"/>
          <w:spacing w:val="7"/>
          <w:sz w:val="31"/>
          <w:szCs w:val="31"/>
        </w:rPr>
        <w:t>9</w:t>
      </w:r>
      <w:r>
        <w:rPr>
          <w:rFonts w:ascii="仿宋" w:hAnsi="仿宋" w:eastAsia="仿宋" w:cs="仿宋"/>
          <w:spacing w:val="7"/>
          <w:sz w:val="31"/>
          <w:szCs w:val="31"/>
        </w:rPr>
        <w:t>、木头凳镇文化站为事业单位</w:t>
      </w:r>
    </w:p>
    <w:p>
      <w:pPr>
        <w:spacing w:before="219" w:line="227" w:lineRule="auto"/>
        <w:ind w:left="654"/>
        <w:rPr>
          <w:rFonts w:ascii="仿宋" w:hAnsi="仿宋" w:eastAsia="仿宋" w:cs="仿宋"/>
          <w:sz w:val="31"/>
          <w:szCs w:val="31"/>
        </w:rPr>
      </w:pPr>
      <w:r>
        <w:rPr>
          <w:rFonts w:ascii="Times New Roman" w:hAnsi="Times New Roman" w:eastAsia="Times New Roman" w:cs="Times New Roman"/>
          <w:spacing w:val="5"/>
          <w:sz w:val="31"/>
          <w:szCs w:val="31"/>
        </w:rPr>
        <w:t>10</w:t>
      </w:r>
      <w:r>
        <w:rPr>
          <w:rFonts w:ascii="仿宋" w:hAnsi="仿宋" w:eastAsia="仿宋" w:cs="仿宋"/>
          <w:spacing w:val="5"/>
          <w:sz w:val="31"/>
          <w:szCs w:val="31"/>
        </w:rPr>
        <w:t>、木头凳镇计生站为事业单位</w:t>
      </w:r>
    </w:p>
    <w:p>
      <w:pPr>
        <w:spacing w:before="219" w:line="227" w:lineRule="auto"/>
        <w:ind w:left="654"/>
        <w:rPr>
          <w:rFonts w:ascii="仿宋" w:hAnsi="仿宋" w:eastAsia="仿宋" w:cs="仿宋"/>
          <w:sz w:val="31"/>
          <w:szCs w:val="31"/>
        </w:rPr>
      </w:pPr>
      <w:r>
        <w:rPr>
          <w:rFonts w:ascii="Times New Roman" w:hAnsi="Times New Roman" w:eastAsia="Times New Roman" w:cs="Times New Roman"/>
          <w:spacing w:val="4"/>
          <w:sz w:val="31"/>
          <w:szCs w:val="31"/>
        </w:rPr>
        <w:t>11</w:t>
      </w:r>
      <w:r>
        <w:rPr>
          <w:rFonts w:ascii="仿宋" w:hAnsi="仿宋" w:eastAsia="仿宋" w:cs="仿宋"/>
          <w:spacing w:val="4"/>
          <w:sz w:val="31"/>
          <w:szCs w:val="31"/>
        </w:rPr>
        <w:t>、木头凳镇统计站为行政单位</w:t>
      </w:r>
    </w:p>
    <w:p>
      <w:pPr>
        <w:spacing w:before="219" w:line="227" w:lineRule="auto"/>
        <w:ind w:left="654"/>
        <w:rPr>
          <w:rFonts w:ascii="仿宋" w:hAnsi="仿宋" w:eastAsia="仿宋" w:cs="仿宋"/>
          <w:sz w:val="31"/>
          <w:szCs w:val="31"/>
        </w:rPr>
      </w:pPr>
      <w:r>
        <w:rPr>
          <w:rFonts w:ascii="Times New Roman" w:hAnsi="Times New Roman" w:eastAsia="Times New Roman" w:cs="Times New Roman"/>
          <w:spacing w:val="5"/>
          <w:sz w:val="31"/>
          <w:szCs w:val="31"/>
        </w:rPr>
        <w:t>12</w:t>
      </w:r>
      <w:r>
        <w:rPr>
          <w:rFonts w:ascii="仿宋" w:hAnsi="仿宋" w:eastAsia="仿宋" w:cs="仿宋"/>
          <w:spacing w:val="5"/>
          <w:sz w:val="31"/>
          <w:szCs w:val="31"/>
        </w:rPr>
        <w:t>、木头凳镇财政所为行政单位</w:t>
      </w:r>
    </w:p>
    <w:p>
      <w:pPr>
        <w:spacing w:before="219" w:line="227" w:lineRule="auto"/>
        <w:ind w:left="654"/>
        <w:rPr>
          <w:rFonts w:ascii="仿宋" w:hAnsi="仿宋" w:eastAsia="仿宋" w:cs="仿宋"/>
          <w:sz w:val="31"/>
          <w:szCs w:val="31"/>
        </w:rPr>
      </w:pPr>
      <w:r>
        <w:rPr>
          <w:rFonts w:ascii="Times New Roman" w:hAnsi="Times New Roman" w:eastAsia="Times New Roman" w:cs="Times New Roman"/>
          <w:spacing w:val="5"/>
          <w:sz w:val="31"/>
          <w:szCs w:val="31"/>
        </w:rPr>
        <w:t>13</w:t>
      </w:r>
      <w:r>
        <w:rPr>
          <w:rFonts w:ascii="仿宋" w:hAnsi="仿宋" w:eastAsia="仿宋" w:cs="仿宋"/>
          <w:spacing w:val="5"/>
          <w:sz w:val="31"/>
          <w:szCs w:val="31"/>
        </w:rPr>
        <w:t>、木头凳镇司法所为行政单位</w:t>
      </w:r>
    </w:p>
    <w:p>
      <w:pPr>
        <w:spacing w:before="218" w:line="227" w:lineRule="auto"/>
        <w:ind w:left="654"/>
        <w:rPr>
          <w:rFonts w:ascii="仿宋" w:hAnsi="仿宋" w:eastAsia="仿宋" w:cs="仿宋"/>
          <w:sz w:val="31"/>
          <w:szCs w:val="31"/>
        </w:rPr>
      </w:pPr>
      <w:r>
        <w:rPr>
          <w:rFonts w:ascii="Times New Roman" w:hAnsi="Times New Roman" w:eastAsia="Times New Roman" w:cs="Times New Roman"/>
          <w:spacing w:val="5"/>
          <w:sz w:val="31"/>
          <w:szCs w:val="31"/>
        </w:rPr>
        <w:t>14</w:t>
      </w:r>
      <w:r>
        <w:rPr>
          <w:rFonts w:ascii="仿宋" w:hAnsi="仿宋" w:eastAsia="仿宋" w:cs="仿宋"/>
          <w:spacing w:val="5"/>
          <w:sz w:val="31"/>
          <w:szCs w:val="31"/>
        </w:rPr>
        <w:t>、木头凳镇民政所为行政单位</w:t>
      </w:r>
    </w:p>
    <w:p>
      <w:pPr>
        <w:spacing w:before="219" w:line="227" w:lineRule="auto"/>
        <w:ind w:left="654"/>
        <w:rPr>
          <w:rFonts w:ascii="仿宋" w:hAnsi="仿宋" w:eastAsia="仿宋" w:cs="仿宋"/>
          <w:sz w:val="31"/>
          <w:szCs w:val="31"/>
        </w:rPr>
      </w:pPr>
      <w:r>
        <w:rPr>
          <w:rFonts w:ascii="Times New Roman" w:hAnsi="Times New Roman" w:eastAsia="Times New Roman" w:cs="Times New Roman"/>
          <w:spacing w:val="6"/>
          <w:sz w:val="31"/>
          <w:szCs w:val="31"/>
        </w:rPr>
        <w:t>15</w:t>
      </w:r>
      <w:r>
        <w:rPr>
          <w:rFonts w:ascii="仿宋" w:hAnsi="仿宋" w:eastAsia="仿宋" w:cs="仿宋"/>
          <w:spacing w:val="6"/>
          <w:sz w:val="31"/>
          <w:szCs w:val="31"/>
        </w:rPr>
        <w:t>、木头凳镇劳动社会保障所为行政单位</w:t>
      </w:r>
    </w:p>
    <w:p>
      <w:pPr>
        <w:spacing w:before="219" w:line="227" w:lineRule="auto"/>
        <w:ind w:left="654"/>
        <w:rPr>
          <w:rFonts w:ascii="仿宋" w:hAnsi="仿宋" w:eastAsia="仿宋" w:cs="仿宋"/>
          <w:sz w:val="31"/>
          <w:szCs w:val="31"/>
        </w:rPr>
      </w:pPr>
      <w:r>
        <w:rPr>
          <w:rFonts w:ascii="Times New Roman" w:hAnsi="Times New Roman" w:eastAsia="Times New Roman" w:cs="Times New Roman"/>
          <w:spacing w:val="6"/>
          <w:sz w:val="31"/>
          <w:szCs w:val="31"/>
        </w:rPr>
        <w:t>16</w:t>
      </w:r>
      <w:r>
        <w:rPr>
          <w:rFonts w:ascii="仿宋" w:hAnsi="仿宋" w:eastAsia="仿宋" w:cs="仿宋"/>
          <w:spacing w:val="6"/>
          <w:sz w:val="31"/>
          <w:szCs w:val="31"/>
        </w:rPr>
        <w:t>、木头凳镇安全生产监督管理站为行政单位</w:t>
      </w:r>
    </w:p>
    <w:p>
      <w:pPr>
        <w:spacing w:before="219" w:line="227" w:lineRule="auto"/>
        <w:ind w:left="654"/>
        <w:rPr>
          <w:rFonts w:ascii="仿宋" w:hAnsi="仿宋" w:eastAsia="仿宋" w:cs="仿宋"/>
          <w:sz w:val="31"/>
          <w:szCs w:val="31"/>
        </w:rPr>
      </w:pPr>
      <w:r>
        <w:rPr>
          <w:rFonts w:ascii="Times New Roman" w:hAnsi="Times New Roman" w:eastAsia="Times New Roman" w:cs="Times New Roman"/>
          <w:spacing w:val="6"/>
          <w:sz w:val="31"/>
          <w:szCs w:val="31"/>
        </w:rPr>
        <w:t>17</w:t>
      </w:r>
      <w:r>
        <w:rPr>
          <w:rFonts w:ascii="仿宋" w:hAnsi="仿宋" w:eastAsia="仿宋" w:cs="仿宋"/>
          <w:spacing w:val="6"/>
          <w:sz w:val="31"/>
          <w:szCs w:val="31"/>
        </w:rPr>
        <w:t>、木头凳镇农业示范项目中心为事业单位</w:t>
      </w:r>
    </w:p>
    <w:p>
      <w:pPr>
        <w:spacing w:line="227" w:lineRule="auto"/>
        <w:rPr>
          <w:rFonts w:ascii="仿宋" w:hAnsi="仿宋" w:eastAsia="仿宋" w:cs="仿宋"/>
          <w:sz w:val="31"/>
          <w:szCs w:val="31"/>
        </w:rPr>
        <w:sectPr>
          <w:footerReference r:id="rId11" w:type="default"/>
          <w:pgSz w:w="11905" w:h="16840"/>
          <w:pgMar w:top="1431" w:right="1604" w:bottom="1266" w:left="1552" w:header="0" w:footer="1055" w:gutter="0"/>
          <w:cols w:space="720" w:num="1"/>
        </w:sectPr>
      </w:pPr>
    </w:p>
    <w:p>
      <w:pPr>
        <w:pStyle w:val="2"/>
        <w:spacing w:line="309" w:lineRule="auto"/>
      </w:pPr>
    </w:p>
    <w:p>
      <w:pPr>
        <w:pStyle w:val="2"/>
        <w:spacing w:line="309" w:lineRule="auto"/>
      </w:pPr>
    </w:p>
    <w:p>
      <w:pPr>
        <w:spacing w:before="101" w:line="227" w:lineRule="auto"/>
        <w:ind w:left="784"/>
        <w:rPr>
          <w:rFonts w:ascii="仿宋" w:hAnsi="仿宋" w:eastAsia="仿宋" w:cs="仿宋"/>
          <w:sz w:val="31"/>
          <w:szCs w:val="31"/>
        </w:rPr>
      </w:pPr>
      <w:r>
        <w:rPr>
          <w:rFonts w:ascii="仿宋" w:hAnsi="仿宋" w:eastAsia="仿宋" w:cs="仿宋"/>
          <w:spacing w:val="6"/>
          <w:sz w:val="31"/>
          <w:szCs w:val="31"/>
        </w:rPr>
        <w:t>二、部门决算单位构成</w:t>
      </w:r>
    </w:p>
    <w:p>
      <w:pPr>
        <w:spacing w:before="218" w:line="227" w:lineRule="auto"/>
        <w:ind w:left="786"/>
        <w:rPr>
          <w:rFonts w:ascii="仿宋" w:hAnsi="仿宋" w:eastAsia="仿宋" w:cs="仿宋"/>
          <w:sz w:val="31"/>
          <w:szCs w:val="31"/>
        </w:rPr>
      </w:pPr>
      <w:r>
        <w:rPr>
          <w:rFonts w:ascii="仿宋" w:hAnsi="仿宋" w:eastAsia="仿宋" w:cs="仿宋"/>
          <w:spacing w:val="5"/>
          <w:sz w:val="31"/>
          <w:szCs w:val="31"/>
        </w:rPr>
        <w:t>我部门是一级预算单位，没有下属单位。</w:t>
      </w:r>
    </w:p>
    <w:p>
      <w:pPr>
        <w:spacing w:line="143" w:lineRule="auto"/>
        <w:rPr>
          <w:rFonts w:ascii="Arial"/>
          <w:sz w:val="2"/>
        </w:rPr>
      </w:pPr>
    </w:p>
    <w:tbl>
      <w:tblPr>
        <w:tblStyle w:val="5"/>
        <w:tblW w:w="130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703"/>
        <w:gridCol w:w="1091"/>
        <w:gridCol w:w="1124"/>
        <w:gridCol w:w="1107"/>
        <w:gridCol w:w="1055"/>
        <w:gridCol w:w="1055"/>
        <w:gridCol w:w="1055"/>
        <w:gridCol w:w="1056"/>
        <w:gridCol w:w="1054"/>
        <w:gridCol w:w="1056"/>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753" w:type="dxa"/>
            <w:gridSpan w:val="6"/>
            <w:tcBorders>
              <w:top w:val="single" w:color="FFFFFF" w:sz="4" w:space="0"/>
              <w:left w:val="single" w:color="FFFFFF" w:sz="2" w:space="0"/>
              <w:right w:val="single" w:color="FFFFFF" w:sz="2" w:space="0"/>
            </w:tcBorders>
            <w:vAlign w:val="top"/>
          </w:tcPr>
          <w:p>
            <w:pPr>
              <w:spacing w:before="92" w:line="165" w:lineRule="auto"/>
              <w:ind w:left="475"/>
              <w:rPr>
                <w:rFonts w:ascii="微软雅黑" w:hAnsi="微软雅黑" w:eastAsia="微软雅黑" w:cs="微软雅黑"/>
                <w:sz w:val="18"/>
                <w:szCs w:val="18"/>
              </w:rPr>
            </w:pPr>
            <w:r>
              <w:rPr>
                <w:rFonts w:ascii="微软雅黑" w:hAnsi="微软雅黑" w:eastAsia="微软雅黑" w:cs="微软雅黑"/>
                <w:spacing w:val="-3"/>
                <w:sz w:val="18"/>
                <w:szCs w:val="18"/>
              </w:rPr>
              <w:t>915 木头凳镇</w:t>
            </w:r>
          </w:p>
        </w:tc>
        <w:tc>
          <w:tcPr>
            <w:tcW w:w="6335" w:type="dxa"/>
            <w:gridSpan w:val="6"/>
            <w:tcBorders>
              <w:top w:val="single" w:color="FFFFFF" w:sz="4" w:space="0"/>
              <w:left w:val="single" w:color="FFFFFF" w:sz="2" w:space="0"/>
              <w:right w:val="single" w:color="FFFFFF" w:sz="2" w:space="0"/>
            </w:tcBorders>
            <w:vAlign w:val="top"/>
          </w:tcPr>
          <w:p>
            <w:pPr>
              <w:spacing w:before="92" w:line="165" w:lineRule="auto"/>
              <w:ind w:left="5504"/>
              <w:rPr>
                <w:rFonts w:ascii="微软雅黑" w:hAnsi="微软雅黑" w:eastAsia="微软雅黑" w:cs="微软雅黑"/>
                <w:sz w:val="18"/>
                <w:szCs w:val="18"/>
              </w:rPr>
            </w:pPr>
            <w:r>
              <w:rPr>
                <w:rFonts w:ascii="微软雅黑" w:hAnsi="微软雅黑" w:eastAsia="微软雅黑" w:cs="微软雅黑"/>
                <w:spacing w:val="-1"/>
                <w:sz w:val="18"/>
                <w:szCs w:val="18"/>
              </w:rPr>
              <w:t>单位：人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673" w:type="dxa"/>
            <w:vMerge w:val="restart"/>
            <w:tcBorders>
              <w:bottom w:val="nil"/>
            </w:tcBorders>
            <w:vAlign w:val="top"/>
          </w:tcPr>
          <w:p>
            <w:pPr>
              <w:spacing w:line="304" w:lineRule="auto"/>
              <w:rPr>
                <w:rFonts w:ascii="Arial"/>
                <w:sz w:val="21"/>
              </w:rPr>
            </w:pPr>
          </w:p>
          <w:p>
            <w:pPr>
              <w:spacing w:line="305" w:lineRule="auto"/>
              <w:rPr>
                <w:rFonts w:ascii="Arial"/>
                <w:sz w:val="21"/>
              </w:rPr>
            </w:pPr>
          </w:p>
          <w:p>
            <w:pPr>
              <w:pStyle w:val="6"/>
              <w:spacing w:before="59" w:line="220" w:lineRule="auto"/>
              <w:ind w:left="477"/>
            </w:pPr>
            <w:r>
              <w:rPr>
                <w:b/>
                <w:bCs/>
                <w:spacing w:val="-4"/>
              </w:rPr>
              <w:t>单位名称</w:t>
            </w:r>
          </w:p>
        </w:tc>
        <w:tc>
          <w:tcPr>
            <w:tcW w:w="703" w:type="dxa"/>
            <w:vMerge w:val="restart"/>
            <w:tcBorders>
              <w:bottom w:val="nil"/>
            </w:tcBorders>
            <w:vAlign w:val="top"/>
          </w:tcPr>
          <w:p>
            <w:pPr>
              <w:spacing w:line="460" w:lineRule="auto"/>
              <w:rPr>
                <w:rFonts w:ascii="Arial"/>
                <w:sz w:val="21"/>
              </w:rPr>
            </w:pPr>
          </w:p>
          <w:p>
            <w:pPr>
              <w:pStyle w:val="6"/>
              <w:spacing w:before="59" w:line="220" w:lineRule="auto"/>
              <w:ind w:left="171"/>
            </w:pPr>
            <w:r>
              <w:rPr>
                <w:b/>
                <w:bCs/>
                <w:spacing w:val="-4"/>
              </w:rPr>
              <w:t>单位</w:t>
            </w:r>
          </w:p>
          <w:p>
            <w:pPr>
              <w:pStyle w:val="6"/>
              <w:spacing w:before="85" w:line="220" w:lineRule="auto"/>
              <w:ind w:left="171"/>
            </w:pPr>
            <w:r>
              <w:rPr>
                <w:b/>
                <w:bCs/>
                <w:spacing w:val="-4"/>
              </w:rPr>
              <w:t>性质</w:t>
            </w:r>
          </w:p>
        </w:tc>
        <w:tc>
          <w:tcPr>
            <w:tcW w:w="1091" w:type="dxa"/>
            <w:vMerge w:val="restart"/>
            <w:tcBorders>
              <w:bottom w:val="nil"/>
            </w:tcBorders>
            <w:vAlign w:val="top"/>
          </w:tcPr>
          <w:p>
            <w:pPr>
              <w:spacing w:line="304" w:lineRule="auto"/>
              <w:rPr>
                <w:rFonts w:ascii="Arial"/>
                <w:sz w:val="21"/>
              </w:rPr>
            </w:pPr>
          </w:p>
          <w:p>
            <w:pPr>
              <w:spacing w:line="305" w:lineRule="auto"/>
              <w:rPr>
                <w:rFonts w:ascii="Arial"/>
                <w:sz w:val="21"/>
              </w:rPr>
            </w:pPr>
          </w:p>
          <w:p>
            <w:pPr>
              <w:pStyle w:val="6"/>
              <w:spacing w:before="58" w:line="220" w:lineRule="auto"/>
              <w:ind w:left="184"/>
            </w:pPr>
            <w:r>
              <w:rPr>
                <w:b/>
                <w:bCs/>
                <w:spacing w:val="-4"/>
              </w:rPr>
              <w:t>单位规格</w:t>
            </w:r>
          </w:p>
        </w:tc>
        <w:tc>
          <w:tcPr>
            <w:tcW w:w="1124" w:type="dxa"/>
            <w:vMerge w:val="restart"/>
            <w:tcBorders>
              <w:bottom w:val="nil"/>
            </w:tcBorders>
            <w:vAlign w:val="top"/>
          </w:tcPr>
          <w:p>
            <w:pPr>
              <w:spacing w:line="460" w:lineRule="auto"/>
              <w:rPr>
                <w:rFonts w:ascii="Arial"/>
                <w:sz w:val="21"/>
              </w:rPr>
            </w:pPr>
          </w:p>
          <w:p>
            <w:pPr>
              <w:pStyle w:val="6"/>
              <w:spacing w:before="58" w:line="220" w:lineRule="auto"/>
              <w:ind w:left="111"/>
            </w:pPr>
            <w:r>
              <w:rPr>
                <w:b/>
                <w:bCs/>
                <w:spacing w:val="-4"/>
              </w:rPr>
              <w:t>经费保障形</w:t>
            </w:r>
          </w:p>
          <w:p>
            <w:pPr>
              <w:pStyle w:val="6"/>
              <w:spacing w:before="85" w:line="221" w:lineRule="auto"/>
              <w:ind w:left="473"/>
            </w:pPr>
            <w:r>
              <w:rPr>
                <w:b/>
                <w:bCs/>
                <w:spacing w:val="-2"/>
              </w:rPr>
              <w:t>式</w:t>
            </w:r>
          </w:p>
        </w:tc>
        <w:tc>
          <w:tcPr>
            <w:tcW w:w="1107" w:type="dxa"/>
            <w:vMerge w:val="restart"/>
            <w:tcBorders>
              <w:bottom w:val="nil"/>
            </w:tcBorders>
            <w:vAlign w:val="top"/>
          </w:tcPr>
          <w:p>
            <w:pPr>
              <w:spacing w:line="460" w:lineRule="auto"/>
              <w:rPr>
                <w:rFonts w:ascii="Arial"/>
                <w:sz w:val="21"/>
              </w:rPr>
            </w:pPr>
          </w:p>
          <w:p>
            <w:pPr>
              <w:pStyle w:val="6"/>
              <w:spacing w:before="58" w:line="220" w:lineRule="auto"/>
              <w:ind w:left="193"/>
            </w:pPr>
            <w:r>
              <w:rPr>
                <w:b/>
                <w:bCs/>
                <w:spacing w:val="-4"/>
              </w:rPr>
              <w:t>车辆编制</w:t>
            </w:r>
          </w:p>
          <w:p>
            <w:pPr>
              <w:pStyle w:val="6"/>
              <w:spacing w:before="85" w:line="220" w:lineRule="auto"/>
              <w:ind w:left="463"/>
            </w:pPr>
            <w:r>
              <w:rPr>
                <w:b/>
                <w:bCs/>
                <w:spacing w:val="-2"/>
              </w:rPr>
              <w:t>数</w:t>
            </w:r>
          </w:p>
        </w:tc>
        <w:tc>
          <w:tcPr>
            <w:tcW w:w="2110" w:type="dxa"/>
            <w:gridSpan w:val="2"/>
            <w:vAlign w:val="top"/>
          </w:tcPr>
          <w:p>
            <w:pPr>
              <w:pStyle w:val="6"/>
              <w:spacing w:before="229" w:line="220" w:lineRule="auto"/>
              <w:ind w:left="696"/>
            </w:pPr>
            <w:r>
              <w:rPr>
                <w:b/>
                <w:bCs/>
                <w:spacing w:val="-4"/>
              </w:rPr>
              <w:t>编制人数</w:t>
            </w:r>
          </w:p>
        </w:tc>
        <w:tc>
          <w:tcPr>
            <w:tcW w:w="2111" w:type="dxa"/>
            <w:gridSpan w:val="2"/>
            <w:vAlign w:val="top"/>
          </w:tcPr>
          <w:p>
            <w:pPr>
              <w:pStyle w:val="6"/>
              <w:spacing w:before="229" w:line="220" w:lineRule="auto"/>
              <w:ind w:left="697"/>
            </w:pPr>
            <w:r>
              <w:rPr>
                <w:b/>
                <w:bCs/>
                <w:spacing w:val="-3"/>
              </w:rPr>
              <w:t>在职人数</w:t>
            </w:r>
          </w:p>
        </w:tc>
        <w:tc>
          <w:tcPr>
            <w:tcW w:w="3169" w:type="dxa"/>
            <w:gridSpan w:val="3"/>
            <w:vAlign w:val="top"/>
          </w:tcPr>
          <w:p>
            <w:pPr>
              <w:pStyle w:val="6"/>
              <w:spacing w:before="229" w:line="220" w:lineRule="auto"/>
              <w:ind w:left="1228"/>
            </w:pPr>
            <w:r>
              <w:rPr>
                <w:b/>
                <w:bCs/>
                <w:spacing w:val="-4"/>
              </w:rPr>
              <w:t>离退人数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673" w:type="dxa"/>
            <w:vMerge w:val="continue"/>
            <w:tcBorders>
              <w:top w:val="nil"/>
            </w:tcBorders>
            <w:vAlign w:val="top"/>
          </w:tcPr>
          <w:p>
            <w:pPr>
              <w:rPr>
                <w:rFonts w:ascii="Arial"/>
                <w:sz w:val="21"/>
              </w:rPr>
            </w:pPr>
          </w:p>
        </w:tc>
        <w:tc>
          <w:tcPr>
            <w:tcW w:w="703" w:type="dxa"/>
            <w:vMerge w:val="continue"/>
            <w:tcBorders>
              <w:top w:val="nil"/>
            </w:tcBorders>
            <w:vAlign w:val="top"/>
          </w:tcPr>
          <w:p>
            <w:pPr>
              <w:rPr>
                <w:rFonts w:ascii="Arial"/>
                <w:sz w:val="21"/>
              </w:rPr>
            </w:pPr>
          </w:p>
        </w:tc>
        <w:tc>
          <w:tcPr>
            <w:tcW w:w="1091" w:type="dxa"/>
            <w:vMerge w:val="continue"/>
            <w:tcBorders>
              <w:top w:val="nil"/>
            </w:tcBorders>
            <w:vAlign w:val="top"/>
          </w:tcPr>
          <w:p>
            <w:pPr>
              <w:rPr>
                <w:rFonts w:ascii="Arial"/>
                <w:sz w:val="21"/>
              </w:rPr>
            </w:pPr>
          </w:p>
        </w:tc>
        <w:tc>
          <w:tcPr>
            <w:tcW w:w="1124"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055" w:type="dxa"/>
            <w:vAlign w:val="top"/>
          </w:tcPr>
          <w:p>
            <w:pPr>
              <w:spacing w:line="310" w:lineRule="auto"/>
              <w:rPr>
                <w:rFonts w:ascii="Arial"/>
                <w:sz w:val="21"/>
              </w:rPr>
            </w:pPr>
          </w:p>
          <w:p>
            <w:pPr>
              <w:pStyle w:val="6"/>
              <w:spacing w:before="59" w:line="220" w:lineRule="auto"/>
              <w:ind w:left="349"/>
            </w:pPr>
            <w:r>
              <w:rPr>
                <w:b/>
                <w:bCs/>
                <w:spacing w:val="-5"/>
              </w:rPr>
              <w:t>行政</w:t>
            </w:r>
          </w:p>
        </w:tc>
        <w:tc>
          <w:tcPr>
            <w:tcW w:w="1055" w:type="dxa"/>
            <w:vAlign w:val="top"/>
          </w:tcPr>
          <w:p>
            <w:pPr>
              <w:spacing w:line="310" w:lineRule="auto"/>
              <w:rPr>
                <w:rFonts w:ascii="Arial"/>
                <w:sz w:val="21"/>
              </w:rPr>
            </w:pPr>
          </w:p>
          <w:p>
            <w:pPr>
              <w:pStyle w:val="6"/>
              <w:spacing w:before="59" w:line="220" w:lineRule="auto"/>
              <w:ind w:left="348"/>
            </w:pPr>
            <w:r>
              <w:rPr>
                <w:b/>
                <w:bCs/>
                <w:spacing w:val="-4"/>
              </w:rPr>
              <w:t>事业</w:t>
            </w:r>
          </w:p>
        </w:tc>
        <w:tc>
          <w:tcPr>
            <w:tcW w:w="1055" w:type="dxa"/>
            <w:vAlign w:val="top"/>
          </w:tcPr>
          <w:p>
            <w:pPr>
              <w:spacing w:line="310" w:lineRule="auto"/>
              <w:rPr>
                <w:rFonts w:ascii="Arial"/>
                <w:sz w:val="21"/>
              </w:rPr>
            </w:pPr>
          </w:p>
          <w:p>
            <w:pPr>
              <w:pStyle w:val="6"/>
              <w:spacing w:before="59" w:line="220" w:lineRule="auto"/>
              <w:ind w:left="351"/>
            </w:pPr>
            <w:r>
              <w:rPr>
                <w:b/>
                <w:bCs/>
                <w:spacing w:val="-5"/>
              </w:rPr>
              <w:t>行政</w:t>
            </w:r>
          </w:p>
        </w:tc>
        <w:tc>
          <w:tcPr>
            <w:tcW w:w="1056" w:type="dxa"/>
            <w:vAlign w:val="top"/>
          </w:tcPr>
          <w:p>
            <w:pPr>
              <w:spacing w:line="310" w:lineRule="auto"/>
              <w:rPr>
                <w:rFonts w:ascii="Arial"/>
                <w:sz w:val="21"/>
              </w:rPr>
            </w:pPr>
          </w:p>
          <w:p>
            <w:pPr>
              <w:pStyle w:val="6"/>
              <w:spacing w:before="59" w:line="220" w:lineRule="auto"/>
              <w:ind w:left="351"/>
            </w:pPr>
            <w:r>
              <w:rPr>
                <w:b/>
                <w:bCs/>
                <w:spacing w:val="-4"/>
              </w:rPr>
              <w:t>事业</w:t>
            </w:r>
          </w:p>
        </w:tc>
        <w:tc>
          <w:tcPr>
            <w:tcW w:w="1054" w:type="dxa"/>
            <w:vAlign w:val="top"/>
          </w:tcPr>
          <w:p>
            <w:pPr>
              <w:spacing w:line="309" w:lineRule="auto"/>
              <w:rPr>
                <w:rFonts w:ascii="Arial"/>
                <w:sz w:val="21"/>
              </w:rPr>
            </w:pPr>
          </w:p>
          <w:p>
            <w:pPr>
              <w:pStyle w:val="6"/>
              <w:spacing w:before="59" w:line="220" w:lineRule="auto"/>
              <w:ind w:left="354"/>
            </w:pPr>
            <w:r>
              <w:rPr>
                <w:b/>
                <w:bCs/>
                <w:spacing w:val="-5"/>
              </w:rPr>
              <w:t>离休</w:t>
            </w:r>
          </w:p>
        </w:tc>
        <w:tc>
          <w:tcPr>
            <w:tcW w:w="1056" w:type="dxa"/>
            <w:vAlign w:val="top"/>
          </w:tcPr>
          <w:p>
            <w:pPr>
              <w:spacing w:line="309" w:lineRule="auto"/>
              <w:rPr>
                <w:rFonts w:ascii="Arial"/>
                <w:sz w:val="21"/>
              </w:rPr>
            </w:pPr>
          </w:p>
          <w:p>
            <w:pPr>
              <w:pStyle w:val="6"/>
              <w:spacing w:before="59" w:line="220" w:lineRule="auto"/>
              <w:ind w:left="353"/>
            </w:pPr>
            <w:r>
              <w:rPr>
                <w:b/>
                <w:bCs/>
                <w:spacing w:val="-4"/>
              </w:rPr>
              <w:t>退休</w:t>
            </w:r>
          </w:p>
        </w:tc>
        <w:tc>
          <w:tcPr>
            <w:tcW w:w="1059" w:type="dxa"/>
            <w:vAlign w:val="top"/>
          </w:tcPr>
          <w:p>
            <w:pPr>
              <w:spacing w:line="310" w:lineRule="auto"/>
              <w:rPr>
                <w:rFonts w:ascii="Arial"/>
                <w:sz w:val="21"/>
              </w:rPr>
            </w:pPr>
          </w:p>
          <w:p>
            <w:pPr>
              <w:pStyle w:val="6"/>
              <w:spacing w:before="59" w:line="223" w:lineRule="auto"/>
              <w:ind w:left="352"/>
            </w:pPr>
            <w:r>
              <w:rPr>
                <w:b/>
                <w:bCs/>
                <w:spacing w:val="-4"/>
              </w:rPr>
              <w:t>退职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673" w:type="dxa"/>
            <w:vAlign w:val="top"/>
          </w:tcPr>
          <w:p>
            <w:pPr>
              <w:pStyle w:val="6"/>
              <w:spacing w:before="234" w:line="221" w:lineRule="auto"/>
              <w:ind w:left="656"/>
            </w:pPr>
            <w:r>
              <w:rPr>
                <w:b/>
                <w:bCs/>
                <w:spacing w:val="-6"/>
              </w:rPr>
              <w:t>合计</w:t>
            </w:r>
          </w:p>
        </w:tc>
        <w:tc>
          <w:tcPr>
            <w:tcW w:w="703" w:type="dxa"/>
            <w:vAlign w:val="top"/>
          </w:tcPr>
          <w:p>
            <w:pPr>
              <w:rPr>
                <w:rFonts w:ascii="Arial"/>
                <w:sz w:val="21"/>
              </w:rPr>
            </w:pPr>
          </w:p>
        </w:tc>
        <w:tc>
          <w:tcPr>
            <w:tcW w:w="1091" w:type="dxa"/>
            <w:vAlign w:val="top"/>
          </w:tcPr>
          <w:p>
            <w:pPr>
              <w:rPr>
                <w:rFonts w:ascii="Arial"/>
                <w:sz w:val="21"/>
              </w:rPr>
            </w:pPr>
          </w:p>
        </w:tc>
        <w:tc>
          <w:tcPr>
            <w:tcW w:w="1124" w:type="dxa"/>
            <w:vAlign w:val="top"/>
          </w:tcPr>
          <w:p>
            <w:pPr>
              <w:rPr>
                <w:rFonts w:ascii="Arial"/>
                <w:sz w:val="21"/>
              </w:rPr>
            </w:pPr>
          </w:p>
        </w:tc>
        <w:tc>
          <w:tcPr>
            <w:tcW w:w="1107" w:type="dxa"/>
            <w:vAlign w:val="top"/>
          </w:tcPr>
          <w:p>
            <w:pPr>
              <w:pStyle w:val="6"/>
              <w:spacing w:before="234" w:line="241" w:lineRule="auto"/>
              <w:ind w:left="469"/>
            </w:pPr>
            <w:r>
              <w:rPr>
                <w:b/>
                <w:bCs/>
                <w:spacing w:val="-2"/>
              </w:rPr>
              <w:t>2</w:t>
            </w:r>
          </w:p>
        </w:tc>
        <w:tc>
          <w:tcPr>
            <w:tcW w:w="1055" w:type="dxa"/>
            <w:vAlign w:val="top"/>
          </w:tcPr>
          <w:p>
            <w:pPr>
              <w:pStyle w:val="6"/>
              <w:spacing w:before="234"/>
              <w:ind w:left="470"/>
            </w:pPr>
            <w:r>
              <w:rPr>
                <w:b/>
                <w:bCs/>
                <w:spacing w:val="-7"/>
              </w:rPr>
              <w:t>31</w:t>
            </w:r>
          </w:p>
        </w:tc>
        <w:tc>
          <w:tcPr>
            <w:tcW w:w="1055" w:type="dxa"/>
            <w:vAlign w:val="top"/>
          </w:tcPr>
          <w:p>
            <w:pPr>
              <w:pStyle w:val="6"/>
              <w:spacing w:before="234"/>
              <w:ind w:left="468"/>
            </w:pPr>
            <w:r>
              <w:rPr>
                <w:b/>
                <w:bCs/>
                <w:spacing w:val="-5"/>
              </w:rPr>
              <w:t>40</w:t>
            </w:r>
          </w:p>
        </w:tc>
        <w:tc>
          <w:tcPr>
            <w:tcW w:w="1055" w:type="dxa"/>
            <w:vAlign w:val="top"/>
          </w:tcPr>
          <w:p>
            <w:pPr>
              <w:pStyle w:val="6"/>
              <w:spacing w:before="234"/>
              <w:ind w:left="471"/>
            </w:pPr>
            <w:r>
              <w:rPr>
                <w:b/>
                <w:bCs/>
                <w:spacing w:val="-6"/>
              </w:rPr>
              <w:t>25</w:t>
            </w:r>
          </w:p>
        </w:tc>
        <w:tc>
          <w:tcPr>
            <w:tcW w:w="1056" w:type="dxa"/>
            <w:vAlign w:val="top"/>
          </w:tcPr>
          <w:p>
            <w:pPr>
              <w:pStyle w:val="6"/>
              <w:spacing w:before="234" w:line="241" w:lineRule="auto"/>
              <w:ind w:left="470"/>
            </w:pPr>
            <w:r>
              <w:rPr>
                <w:b/>
                <w:bCs/>
                <w:spacing w:val="-5"/>
              </w:rPr>
              <w:t>44</w:t>
            </w:r>
          </w:p>
        </w:tc>
        <w:tc>
          <w:tcPr>
            <w:tcW w:w="1054" w:type="dxa"/>
            <w:vAlign w:val="top"/>
          </w:tcPr>
          <w:p>
            <w:pPr>
              <w:rPr>
                <w:rFonts w:ascii="Arial"/>
                <w:sz w:val="21"/>
              </w:rPr>
            </w:pPr>
          </w:p>
        </w:tc>
        <w:tc>
          <w:tcPr>
            <w:tcW w:w="1056" w:type="dxa"/>
            <w:vAlign w:val="top"/>
          </w:tcPr>
          <w:p>
            <w:pPr>
              <w:pStyle w:val="6"/>
              <w:spacing w:before="234"/>
              <w:ind w:left="475"/>
            </w:pPr>
            <w:r>
              <w:rPr>
                <w:b/>
                <w:bCs/>
                <w:spacing w:val="-6"/>
              </w:rPr>
              <w:t>29</w:t>
            </w:r>
          </w:p>
        </w:tc>
        <w:tc>
          <w:tcPr>
            <w:tcW w:w="105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673" w:type="dxa"/>
            <w:vAlign w:val="top"/>
          </w:tcPr>
          <w:p>
            <w:pPr>
              <w:pStyle w:val="6"/>
              <w:spacing w:before="92" w:line="261" w:lineRule="auto"/>
              <w:ind w:left="207" w:right="114" w:hanging="92"/>
            </w:pPr>
            <w:r>
              <w:rPr>
                <w:spacing w:val="-1"/>
              </w:rPr>
              <w:t>青龙满族自治县木</w:t>
            </w:r>
            <w:r>
              <w:t xml:space="preserve"> </w:t>
            </w:r>
            <w:r>
              <w:rPr>
                <w:spacing w:val="-2"/>
              </w:rPr>
              <w:t>头凳镇人民政府</w:t>
            </w:r>
          </w:p>
        </w:tc>
        <w:tc>
          <w:tcPr>
            <w:tcW w:w="703" w:type="dxa"/>
            <w:vAlign w:val="top"/>
          </w:tcPr>
          <w:p>
            <w:pPr>
              <w:pStyle w:val="6"/>
              <w:spacing w:before="242" w:line="220" w:lineRule="auto"/>
              <w:ind w:left="172"/>
            </w:pPr>
            <w:r>
              <w:rPr>
                <w:spacing w:val="-3"/>
              </w:rPr>
              <w:t>行政</w:t>
            </w:r>
          </w:p>
        </w:tc>
        <w:tc>
          <w:tcPr>
            <w:tcW w:w="1091" w:type="dxa"/>
            <w:vAlign w:val="top"/>
          </w:tcPr>
          <w:p>
            <w:pPr>
              <w:pStyle w:val="6"/>
              <w:spacing w:before="241" w:line="219" w:lineRule="auto"/>
              <w:ind w:left="276"/>
            </w:pPr>
            <w:r>
              <w:rPr>
                <w:spacing w:val="-3"/>
              </w:rPr>
              <w:t>正科级</w:t>
            </w:r>
          </w:p>
        </w:tc>
        <w:tc>
          <w:tcPr>
            <w:tcW w:w="1124" w:type="dxa"/>
            <w:vAlign w:val="top"/>
          </w:tcPr>
          <w:p>
            <w:pPr>
              <w:pStyle w:val="6"/>
              <w:spacing w:before="241" w:line="220" w:lineRule="auto"/>
              <w:ind w:left="200"/>
            </w:pPr>
            <w:r>
              <w:rPr>
                <w:spacing w:val="-2"/>
              </w:rPr>
              <w:t>财政拨款</w:t>
            </w:r>
          </w:p>
        </w:tc>
        <w:tc>
          <w:tcPr>
            <w:tcW w:w="1107" w:type="dxa"/>
            <w:vAlign w:val="top"/>
          </w:tcPr>
          <w:p>
            <w:pPr>
              <w:pStyle w:val="6"/>
              <w:spacing w:before="241" w:line="241" w:lineRule="auto"/>
              <w:ind w:left="469"/>
            </w:pPr>
            <w:r>
              <w:t>2</w:t>
            </w:r>
          </w:p>
        </w:tc>
        <w:tc>
          <w:tcPr>
            <w:tcW w:w="1055" w:type="dxa"/>
            <w:vAlign w:val="top"/>
          </w:tcPr>
          <w:p>
            <w:pPr>
              <w:pStyle w:val="6"/>
              <w:spacing w:before="241"/>
              <w:ind w:left="470"/>
            </w:pPr>
            <w:r>
              <w:rPr>
                <w:spacing w:val="-6"/>
              </w:rPr>
              <w:t>31</w:t>
            </w:r>
          </w:p>
        </w:tc>
        <w:tc>
          <w:tcPr>
            <w:tcW w:w="1055" w:type="dxa"/>
            <w:vAlign w:val="top"/>
          </w:tcPr>
          <w:p>
            <w:pPr>
              <w:pStyle w:val="6"/>
              <w:spacing w:before="241"/>
              <w:ind w:left="468"/>
            </w:pPr>
            <w:r>
              <w:rPr>
                <w:spacing w:val="-4"/>
              </w:rPr>
              <w:t>40</w:t>
            </w:r>
          </w:p>
        </w:tc>
        <w:tc>
          <w:tcPr>
            <w:tcW w:w="1055" w:type="dxa"/>
            <w:vAlign w:val="top"/>
          </w:tcPr>
          <w:p>
            <w:pPr>
              <w:pStyle w:val="6"/>
              <w:spacing w:before="241"/>
              <w:ind w:left="471"/>
            </w:pPr>
            <w:r>
              <w:rPr>
                <w:spacing w:val="-5"/>
              </w:rPr>
              <w:t>25</w:t>
            </w:r>
          </w:p>
        </w:tc>
        <w:tc>
          <w:tcPr>
            <w:tcW w:w="1056" w:type="dxa"/>
            <w:vAlign w:val="top"/>
          </w:tcPr>
          <w:p>
            <w:pPr>
              <w:pStyle w:val="6"/>
              <w:spacing w:before="241" w:line="241" w:lineRule="auto"/>
              <w:ind w:left="470"/>
            </w:pPr>
            <w:r>
              <w:rPr>
                <w:spacing w:val="-4"/>
              </w:rPr>
              <w:t>44</w:t>
            </w:r>
          </w:p>
        </w:tc>
        <w:tc>
          <w:tcPr>
            <w:tcW w:w="1054" w:type="dxa"/>
            <w:vAlign w:val="top"/>
          </w:tcPr>
          <w:p>
            <w:pPr>
              <w:rPr>
                <w:rFonts w:ascii="Arial"/>
                <w:sz w:val="21"/>
              </w:rPr>
            </w:pPr>
          </w:p>
        </w:tc>
        <w:tc>
          <w:tcPr>
            <w:tcW w:w="1056" w:type="dxa"/>
            <w:vAlign w:val="top"/>
          </w:tcPr>
          <w:p>
            <w:pPr>
              <w:pStyle w:val="6"/>
              <w:spacing w:before="241"/>
              <w:ind w:left="475"/>
            </w:pPr>
            <w:r>
              <w:rPr>
                <w:spacing w:val="-5"/>
              </w:rPr>
              <w:t>29</w:t>
            </w:r>
          </w:p>
        </w:tc>
        <w:tc>
          <w:tcPr>
            <w:tcW w:w="1059" w:type="dxa"/>
            <w:vAlign w:val="top"/>
          </w:tcPr>
          <w:p>
            <w:pPr>
              <w:rPr>
                <w:rFonts w:ascii="Arial"/>
                <w:sz w:val="21"/>
              </w:rPr>
            </w:pPr>
          </w:p>
        </w:tc>
      </w:tr>
    </w:tbl>
    <w:p>
      <w:pPr>
        <w:pStyle w:val="2"/>
      </w:pPr>
    </w:p>
    <w:p>
      <w:pPr>
        <w:sectPr>
          <w:footerReference r:id="rId12" w:type="default"/>
          <w:pgSz w:w="16840" w:h="11905"/>
          <w:pgMar w:top="1011" w:right="1868" w:bottom="1267" w:left="1873" w:header="0" w:footer="1053" w:gutter="0"/>
          <w:cols w:space="720" w:num="1"/>
        </w:sectPr>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234" w:line="222" w:lineRule="auto"/>
        <w:ind w:left="2979"/>
        <w:rPr>
          <w:rFonts w:ascii="黑体" w:hAnsi="黑体" w:eastAsia="黑体" w:cs="黑体"/>
          <w:sz w:val="72"/>
          <w:szCs w:val="72"/>
        </w:rPr>
      </w:pPr>
      <w:r>
        <w:rPr>
          <w:rFonts w:ascii="黑体" w:hAnsi="黑体" w:eastAsia="黑体" w:cs="黑体"/>
          <w:spacing w:val="-6"/>
          <w:sz w:val="72"/>
          <w:szCs w:val="72"/>
        </w:rPr>
        <w:t>第二部分</w:t>
      </w:r>
    </w:p>
    <w:p>
      <w:pPr>
        <w:pStyle w:val="2"/>
        <w:spacing w:line="256" w:lineRule="auto"/>
      </w:pPr>
    </w:p>
    <w:p>
      <w:pPr>
        <w:pStyle w:val="2"/>
        <w:spacing w:line="256" w:lineRule="auto"/>
      </w:pPr>
    </w:p>
    <w:p>
      <w:pPr>
        <w:pStyle w:val="2"/>
        <w:spacing w:line="256" w:lineRule="auto"/>
      </w:pPr>
    </w:p>
    <w:p>
      <w:pPr>
        <w:spacing w:before="234" w:line="221" w:lineRule="auto"/>
        <w:jc w:val="right"/>
        <w:rPr>
          <w:rFonts w:ascii="黑体" w:hAnsi="黑体" w:eastAsia="黑体" w:cs="黑体"/>
          <w:sz w:val="72"/>
          <w:szCs w:val="72"/>
        </w:rPr>
      </w:pPr>
      <w:r>
        <w:rPr>
          <w:rFonts w:ascii="黑体" w:hAnsi="黑体" w:eastAsia="黑体" w:cs="黑体"/>
          <w:spacing w:val="12"/>
          <w:sz w:val="72"/>
          <w:szCs w:val="72"/>
        </w:rPr>
        <w:t>木头凳镇政府2017年度部门</w:t>
      </w:r>
    </w:p>
    <w:p>
      <w:pPr>
        <w:spacing w:before="73" w:line="222" w:lineRule="auto"/>
        <w:ind w:left="2979"/>
        <w:rPr>
          <w:rFonts w:ascii="黑体" w:hAnsi="黑体" w:eastAsia="黑体" w:cs="黑体"/>
          <w:sz w:val="72"/>
          <w:szCs w:val="72"/>
        </w:rPr>
      </w:pPr>
      <w:r>
        <w:rPr>
          <w:rFonts w:ascii="黑体" w:hAnsi="黑体" w:eastAsia="黑体" w:cs="黑体"/>
          <w:spacing w:val="-6"/>
          <w:sz w:val="72"/>
          <w:szCs w:val="72"/>
        </w:rPr>
        <w:t>决算报表</w:t>
      </w:r>
    </w:p>
    <w:p>
      <w:pPr>
        <w:spacing w:line="222" w:lineRule="auto"/>
        <w:rPr>
          <w:rFonts w:ascii="黑体" w:hAnsi="黑体" w:eastAsia="黑体" w:cs="黑体"/>
          <w:sz w:val="72"/>
          <w:szCs w:val="72"/>
        </w:rPr>
        <w:sectPr>
          <w:footerReference r:id="rId13" w:type="default"/>
          <w:pgSz w:w="11905" w:h="16840"/>
          <w:pgMar w:top="1431" w:right="1530" w:bottom="1269" w:left="1560" w:header="0" w:footer="1055" w:gutter="0"/>
          <w:cols w:space="720" w:num="1"/>
        </w:sectPr>
      </w:pPr>
    </w:p>
    <w:p>
      <w:pPr>
        <w:pStyle w:val="2"/>
        <w:spacing w:line="309" w:lineRule="auto"/>
      </w:pPr>
    </w:p>
    <w:p>
      <w:pPr>
        <w:pStyle w:val="2"/>
        <w:spacing w:line="309" w:lineRule="auto"/>
      </w:pPr>
    </w:p>
    <w:p>
      <w:pPr>
        <w:spacing w:before="100" w:line="228" w:lineRule="auto"/>
        <w:ind w:left="1328"/>
        <w:rPr>
          <w:rFonts w:ascii="仿宋" w:hAnsi="仿宋" w:eastAsia="仿宋" w:cs="仿宋"/>
          <w:sz w:val="31"/>
          <w:szCs w:val="31"/>
        </w:rPr>
      </w:pPr>
      <w:r>
        <w:rPr>
          <w:rFonts w:ascii="仿宋" w:hAnsi="仿宋" w:eastAsia="仿宋" w:cs="仿宋"/>
          <w:spacing w:val="4"/>
          <w:sz w:val="31"/>
          <w:szCs w:val="31"/>
        </w:rPr>
        <w:t>一、收入支出决算总表</w:t>
      </w:r>
    </w:p>
    <w:p>
      <w:pPr>
        <w:spacing w:before="172" w:line="220" w:lineRule="auto"/>
        <w:ind w:left="5837"/>
        <w:outlineLvl w:val="3"/>
        <w:rPr>
          <w:rFonts w:ascii="宋体" w:hAnsi="宋体" w:eastAsia="宋体" w:cs="宋体"/>
          <w:sz w:val="30"/>
          <w:szCs w:val="30"/>
        </w:rPr>
      </w:pPr>
      <w:r>
        <w:rPr>
          <w:rFonts w:ascii="宋体" w:hAnsi="宋体" w:eastAsia="宋体" w:cs="宋体"/>
          <w:spacing w:val="-3"/>
          <w:sz w:val="30"/>
          <w:szCs w:val="30"/>
        </w:rPr>
        <w:t>收入支出决算总表</w:t>
      </w:r>
    </w:p>
    <w:p>
      <w:pPr>
        <w:spacing w:before="171" w:line="221" w:lineRule="auto"/>
        <w:ind w:left="12520"/>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4"/>
          <w:sz w:val="18"/>
          <w:szCs w:val="18"/>
        </w:rPr>
        <w:t xml:space="preserve"> </w:t>
      </w:r>
      <w:r>
        <w:rPr>
          <w:rFonts w:ascii="宋体" w:hAnsi="宋体" w:eastAsia="宋体" w:cs="宋体"/>
          <w:spacing w:val="-5"/>
          <w:sz w:val="18"/>
          <w:szCs w:val="18"/>
        </w:rPr>
        <w:t>01</w:t>
      </w:r>
      <w:r>
        <w:rPr>
          <w:rFonts w:ascii="宋体" w:hAnsi="宋体" w:eastAsia="宋体" w:cs="宋体"/>
          <w:spacing w:val="-39"/>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z w:val="18"/>
          <w:szCs w:val="18"/>
        </w:rPr>
        <w:t xml:space="preserve">部门：青龙满族自治县木头凳镇人民政府                                                                     </w:t>
      </w:r>
      <w:r>
        <w:rPr>
          <w:rFonts w:ascii="宋体" w:hAnsi="宋体" w:eastAsia="宋体" w:cs="宋体"/>
          <w:spacing w:val="-1"/>
          <w:sz w:val="18"/>
          <w:szCs w:val="18"/>
        </w:rPr>
        <w:t xml:space="preserve">                            金额单位：万元</w:t>
      </w:r>
    </w:p>
    <w:p>
      <w:pPr>
        <w:spacing w:line="33" w:lineRule="exact"/>
      </w:pPr>
    </w:p>
    <w:tbl>
      <w:tblPr>
        <w:tblStyle w:val="5"/>
        <w:tblW w:w="13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5"/>
        <w:gridCol w:w="636"/>
        <w:gridCol w:w="928"/>
        <w:gridCol w:w="3835"/>
        <w:gridCol w:w="637"/>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859" w:type="dxa"/>
            <w:gridSpan w:val="3"/>
            <w:vAlign w:val="top"/>
          </w:tcPr>
          <w:p>
            <w:pPr>
              <w:pStyle w:val="6"/>
              <w:spacing w:before="70" w:line="220" w:lineRule="auto"/>
              <w:ind w:left="3261"/>
            </w:pPr>
            <w:r>
              <w:rPr>
                <w:spacing w:val="-4"/>
              </w:rPr>
              <w:t>收入</w:t>
            </w:r>
          </w:p>
        </w:tc>
        <w:tc>
          <w:tcPr>
            <w:tcW w:w="6567" w:type="dxa"/>
            <w:gridSpan w:val="3"/>
            <w:vAlign w:val="top"/>
          </w:tcPr>
          <w:p>
            <w:pPr>
              <w:pStyle w:val="6"/>
              <w:spacing w:before="71" w:line="220" w:lineRule="auto"/>
              <w:ind w:left="3106"/>
            </w:pPr>
            <w:r>
              <w:rPr>
                <w:spacing w:val="-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pStyle w:val="6"/>
              <w:spacing w:before="65" w:line="220" w:lineRule="auto"/>
              <w:ind w:left="2474"/>
            </w:pPr>
            <w:r>
              <w:rPr>
                <w:spacing w:val="-3"/>
              </w:rPr>
              <w:t>项目</w:t>
            </w:r>
          </w:p>
        </w:tc>
        <w:tc>
          <w:tcPr>
            <w:tcW w:w="636" w:type="dxa"/>
            <w:vAlign w:val="top"/>
          </w:tcPr>
          <w:p>
            <w:pPr>
              <w:pStyle w:val="6"/>
              <w:spacing w:before="64" w:line="220" w:lineRule="auto"/>
              <w:ind w:left="143"/>
            </w:pPr>
            <w:r>
              <w:rPr>
                <w:spacing w:val="-3"/>
              </w:rPr>
              <w:t>行次</w:t>
            </w:r>
          </w:p>
        </w:tc>
        <w:tc>
          <w:tcPr>
            <w:tcW w:w="928" w:type="dxa"/>
            <w:vAlign w:val="top"/>
          </w:tcPr>
          <w:p>
            <w:pPr>
              <w:pStyle w:val="6"/>
              <w:spacing w:before="64" w:line="220" w:lineRule="auto"/>
              <w:ind w:left="289"/>
            </w:pPr>
            <w:r>
              <w:rPr>
                <w:spacing w:val="-3"/>
              </w:rPr>
              <w:t>金额</w:t>
            </w:r>
          </w:p>
        </w:tc>
        <w:tc>
          <w:tcPr>
            <w:tcW w:w="3835" w:type="dxa"/>
            <w:vAlign w:val="top"/>
          </w:tcPr>
          <w:p>
            <w:pPr>
              <w:pStyle w:val="6"/>
              <w:spacing w:before="65" w:line="220" w:lineRule="auto"/>
              <w:ind w:left="1745"/>
            </w:pPr>
            <w:r>
              <w:rPr>
                <w:spacing w:val="-3"/>
              </w:rPr>
              <w:t>项目</w:t>
            </w:r>
          </w:p>
        </w:tc>
        <w:tc>
          <w:tcPr>
            <w:tcW w:w="637" w:type="dxa"/>
            <w:vAlign w:val="top"/>
          </w:tcPr>
          <w:p>
            <w:pPr>
              <w:pStyle w:val="6"/>
              <w:spacing w:before="64" w:line="220" w:lineRule="auto"/>
              <w:ind w:left="146"/>
            </w:pPr>
            <w:r>
              <w:rPr>
                <w:spacing w:val="-3"/>
              </w:rPr>
              <w:t>行次</w:t>
            </w:r>
          </w:p>
        </w:tc>
        <w:tc>
          <w:tcPr>
            <w:tcW w:w="2095" w:type="dxa"/>
            <w:vAlign w:val="top"/>
          </w:tcPr>
          <w:p>
            <w:pPr>
              <w:pStyle w:val="6"/>
              <w:spacing w:before="64" w:line="220" w:lineRule="auto"/>
              <w:ind w:left="871"/>
            </w:pPr>
            <w:r>
              <w:rPr>
                <w:spacing w:val="-3"/>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5295" w:type="dxa"/>
            <w:vAlign w:val="top"/>
          </w:tcPr>
          <w:p>
            <w:pPr>
              <w:pStyle w:val="6"/>
              <w:spacing w:before="65" w:line="220" w:lineRule="auto"/>
              <w:ind w:left="2471"/>
            </w:pPr>
            <w:r>
              <w:rPr>
                <w:spacing w:val="-2"/>
              </w:rPr>
              <w:t>栏次</w:t>
            </w:r>
          </w:p>
        </w:tc>
        <w:tc>
          <w:tcPr>
            <w:tcW w:w="636" w:type="dxa"/>
            <w:vAlign w:val="top"/>
          </w:tcPr>
          <w:p>
            <w:pPr>
              <w:rPr>
                <w:rFonts w:ascii="Arial"/>
                <w:sz w:val="21"/>
              </w:rPr>
            </w:pPr>
          </w:p>
        </w:tc>
        <w:tc>
          <w:tcPr>
            <w:tcW w:w="928" w:type="dxa"/>
            <w:vAlign w:val="top"/>
          </w:tcPr>
          <w:p>
            <w:pPr>
              <w:pStyle w:val="6"/>
              <w:spacing w:before="66" w:line="241" w:lineRule="auto"/>
              <w:ind w:left="435"/>
            </w:pPr>
            <w:r>
              <w:t>1</w:t>
            </w:r>
          </w:p>
        </w:tc>
        <w:tc>
          <w:tcPr>
            <w:tcW w:w="3835" w:type="dxa"/>
            <w:vAlign w:val="top"/>
          </w:tcPr>
          <w:p>
            <w:pPr>
              <w:pStyle w:val="6"/>
              <w:spacing w:before="65" w:line="220" w:lineRule="auto"/>
              <w:ind w:left="1742"/>
            </w:pPr>
            <w:r>
              <w:rPr>
                <w:spacing w:val="-4"/>
              </w:rPr>
              <w:t>栏次</w:t>
            </w:r>
          </w:p>
        </w:tc>
        <w:tc>
          <w:tcPr>
            <w:tcW w:w="637" w:type="dxa"/>
            <w:vAlign w:val="top"/>
          </w:tcPr>
          <w:p>
            <w:pPr>
              <w:rPr>
                <w:rFonts w:ascii="Arial"/>
                <w:sz w:val="21"/>
              </w:rPr>
            </w:pPr>
          </w:p>
        </w:tc>
        <w:tc>
          <w:tcPr>
            <w:tcW w:w="2095" w:type="dxa"/>
            <w:vAlign w:val="top"/>
          </w:tcPr>
          <w:p>
            <w:pPr>
              <w:pStyle w:val="6"/>
              <w:spacing w:before="66" w:line="241" w:lineRule="auto"/>
              <w:ind w:left="1007"/>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5295" w:type="dxa"/>
            <w:vAlign w:val="top"/>
          </w:tcPr>
          <w:p>
            <w:pPr>
              <w:pStyle w:val="6"/>
              <w:spacing w:before="66" w:line="220" w:lineRule="auto"/>
              <w:ind w:left="117"/>
            </w:pPr>
            <w:r>
              <w:rPr>
                <w:spacing w:val="-3"/>
              </w:rPr>
              <w:t>一、财政拨款收入</w:t>
            </w:r>
          </w:p>
        </w:tc>
        <w:tc>
          <w:tcPr>
            <w:tcW w:w="636" w:type="dxa"/>
            <w:vAlign w:val="top"/>
          </w:tcPr>
          <w:p>
            <w:pPr>
              <w:pStyle w:val="6"/>
              <w:spacing w:before="66" w:line="241" w:lineRule="auto"/>
              <w:ind w:left="289"/>
            </w:pPr>
            <w:r>
              <w:t>1</w:t>
            </w:r>
          </w:p>
        </w:tc>
        <w:tc>
          <w:tcPr>
            <w:tcW w:w="928" w:type="dxa"/>
            <w:vAlign w:val="top"/>
          </w:tcPr>
          <w:p>
            <w:pPr>
              <w:pStyle w:val="6"/>
              <w:spacing w:before="66" w:line="239" w:lineRule="auto"/>
              <w:ind w:left="286"/>
            </w:pPr>
            <w:r>
              <w:rPr>
                <w:spacing w:val="-2"/>
              </w:rPr>
              <w:t>542.74</w:t>
            </w:r>
          </w:p>
        </w:tc>
        <w:tc>
          <w:tcPr>
            <w:tcW w:w="3835" w:type="dxa"/>
            <w:vAlign w:val="top"/>
          </w:tcPr>
          <w:p>
            <w:pPr>
              <w:pStyle w:val="6"/>
              <w:spacing w:before="66" w:line="220" w:lineRule="auto"/>
              <w:ind w:left="114"/>
            </w:pPr>
            <w:r>
              <w:rPr>
                <w:spacing w:val="-1"/>
              </w:rPr>
              <w:t>一、一般公共服务支出</w:t>
            </w:r>
          </w:p>
        </w:tc>
        <w:tc>
          <w:tcPr>
            <w:tcW w:w="637" w:type="dxa"/>
            <w:vAlign w:val="top"/>
          </w:tcPr>
          <w:p>
            <w:pPr>
              <w:pStyle w:val="6"/>
              <w:spacing w:before="66"/>
              <w:ind w:left="237"/>
            </w:pPr>
            <w:r>
              <w:rPr>
                <w:spacing w:val="-3"/>
              </w:rPr>
              <w:t>30</w:t>
            </w:r>
          </w:p>
        </w:tc>
        <w:tc>
          <w:tcPr>
            <w:tcW w:w="2095" w:type="dxa"/>
            <w:vAlign w:val="top"/>
          </w:tcPr>
          <w:p>
            <w:pPr>
              <w:pStyle w:val="6"/>
              <w:spacing w:before="66" w:line="239" w:lineRule="auto"/>
              <w:ind w:left="1450"/>
            </w:pPr>
            <w:r>
              <w:rPr>
                <w:spacing w:val="-2"/>
              </w:rPr>
              <w:t>272.65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pStyle w:val="6"/>
              <w:spacing w:before="65" w:line="219" w:lineRule="auto"/>
              <w:ind w:left="475"/>
            </w:pPr>
            <w:r>
              <w:rPr>
                <w:spacing w:val="-1"/>
              </w:rPr>
              <w:t>其中：政府性基金预算财政拨款</w:t>
            </w:r>
          </w:p>
        </w:tc>
        <w:tc>
          <w:tcPr>
            <w:tcW w:w="636" w:type="dxa"/>
            <w:vAlign w:val="top"/>
          </w:tcPr>
          <w:p>
            <w:pPr>
              <w:pStyle w:val="6"/>
              <w:spacing w:before="65" w:line="241" w:lineRule="auto"/>
              <w:ind w:left="278"/>
            </w:pPr>
            <w:r>
              <w:t>2</w:t>
            </w:r>
          </w:p>
        </w:tc>
        <w:tc>
          <w:tcPr>
            <w:tcW w:w="928" w:type="dxa"/>
            <w:vAlign w:val="top"/>
          </w:tcPr>
          <w:p>
            <w:pPr>
              <w:rPr>
                <w:rFonts w:ascii="Arial"/>
                <w:sz w:val="21"/>
              </w:rPr>
            </w:pPr>
          </w:p>
        </w:tc>
        <w:tc>
          <w:tcPr>
            <w:tcW w:w="3835" w:type="dxa"/>
            <w:vAlign w:val="top"/>
          </w:tcPr>
          <w:p>
            <w:pPr>
              <w:pStyle w:val="6"/>
              <w:spacing w:before="65" w:line="220" w:lineRule="auto"/>
              <w:ind w:left="114"/>
            </w:pPr>
            <w:r>
              <w:rPr>
                <w:spacing w:val="-2"/>
              </w:rPr>
              <w:t>二、外交支出</w:t>
            </w:r>
          </w:p>
        </w:tc>
        <w:tc>
          <w:tcPr>
            <w:tcW w:w="637" w:type="dxa"/>
            <w:vAlign w:val="top"/>
          </w:tcPr>
          <w:p>
            <w:pPr>
              <w:pStyle w:val="6"/>
              <w:spacing w:before="65"/>
              <w:ind w:left="237"/>
            </w:pPr>
            <w:r>
              <w:rPr>
                <w:spacing w:val="-3"/>
              </w:rPr>
              <w:t>31</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pStyle w:val="6"/>
              <w:spacing w:before="65" w:line="220" w:lineRule="auto"/>
              <w:ind w:left="117"/>
            </w:pPr>
            <w:r>
              <w:rPr>
                <w:spacing w:val="-2"/>
              </w:rPr>
              <w:t>二、上级补助收入</w:t>
            </w:r>
          </w:p>
        </w:tc>
        <w:tc>
          <w:tcPr>
            <w:tcW w:w="636" w:type="dxa"/>
            <w:vAlign w:val="top"/>
          </w:tcPr>
          <w:p>
            <w:pPr>
              <w:pStyle w:val="6"/>
              <w:spacing w:before="65"/>
              <w:ind w:left="279"/>
            </w:pPr>
            <w:r>
              <w:t>3</w:t>
            </w:r>
          </w:p>
        </w:tc>
        <w:tc>
          <w:tcPr>
            <w:tcW w:w="928" w:type="dxa"/>
            <w:vAlign w:val="top"/>
          </w:tcPr>
          <w:p>
            <w:pPr>
              <w:rPr>
                <w:rFonts w:ascii="Arial"/>
                <w:sz w:val="21"/>
              </w:rPr>
            </w:pPr>
          </w:p>
        </w:tc>
        <w:tc>
          <w:tcPr>
            <w:tcW w:w="3835" w:type="dxa"/>
            <w:vAlign w:val="top"/>
          </w:tcPr>
          <w:p>
            <w:pPr>
              <w:pStyle w:val="6"/>
              <w:spacing w:before="66" w:line="220" w:lineRule="auto"/>
              <w:ind w:left="111"/>
            </w:pPr>
            <w:r>
              <w:rPr>
                <w:spacing w:val="-1"/>
              </w:rPr>
              <w:t>三、国防支出</w:t>
            </w:r>
          </w:p>
        </w:tc>
        <w:tc>
          <w:tcPr>
            <w:tcW w:w="637" w:type="dxa"/>
            <w:vAlign w:val="top"/>
          </w:tcPr>
          <w:p>
            <w:pPr>
              <w:pStyle w:val="6"/>
              <w:spacing w:before="65"/>
              <w:ind w:left="237"/>
            </w:pPr>
            <w:r>
              <w:rPr>
                <w:spacing w:val="-3"/>
              </w:rPr>
              <w:t>32</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295" w:type="dxa"/>
            <w:vAlign w:val="top"/>
          </w:tcPr>
          <w:p>
            <w:pPr>
              <w:pStyle w:val="6"/>
              <w:spacing w:before="67" w:line="220" w:lineRule="auto"/>
              <w:ind w:left="114"/>
            </w:pPr>
            <w:r>
              <w:rPr>
                <w:spacing w:val="-1"/>
              </w:rPr>
              <w:t>三、事业收入</w:t>
            </w:r>
          </w:p>
        </w:tc>
        <w:tc>
          <w:tcPr>
            <w:tcW w:w="636" w:type="dxa"/>
            <w:vAlign w:val="top"/>
          </w:tcPr>
          <w:p>
            <w:pPr>
              <w:pStyle w:val="6"/>
              <w:spacing w:before="67" w:line="241" w:lineRule="auto"/>
              <w:ind w:left="275"/>
            </w:pPr>
            <w:r>
              <w:t>4</w:t>
            </w:r>
          </w:p>
        </w:tc>
        <w:tc>
          <w:tcPr>
            <w:tcW w:w="928" w:type="dxa"/>
            <w:vAlign w:val="top"/>
          </w:tcPr>
          <w:p>
            <w:pPr>
              <w:rPr>
                <w:rFonts w:ascii="Arial"/>
                <w:sz w:val="21"/>
              </w:rPr>
            </w:pPr>
          </w:p>
        </w:tc>
        <w:tc>
          <w:tcPr>
            <w:tcW w:w="3835" w:type="dxa"/>
            <w:vAlign w:val="top"/>
          </w:tcPr>
          <w:p>
            <w:pPr>
              <w:pStyle w:val="6"/>
              <w:spacing w:before="67" w:line="220" w:lineRule="auto"/>
              <w:ind w:left="128"/>
            </w:pPr>
            <w:r>
              <w:rPr>
                <w:spacing w:val="-3"/>
              </w:rPr>
              <w:t>四、公共安全支出</w:t>
            </w:r>
          </w:p>
        </w:tc>
        <w:tc>
          <w:tcPr>
            <w:tcW w:w="637" w:type="dxa"/>
            <w:vAlign w:val="top"/>
          </w:tcPr>
          <w:p>
            <w:pPr>
              <w:pStyle w:val="6"/>
              <w:spacing w:before="67"/>
              <w:ind w:left="237"/>
            </w:pPr>
            <w:r>
              <w:rPr>
                <w:spacing w:val="-3"/>
              </w:rPr>
              <w:t>33</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5295" w:type="dxa"/>
            <w:vAlign w:val="top"/>
          </w:tcPr>
          <w:p>
            <w:pPr>
              <w:pStyle w:val="6"/>
              <w:spacing w:before="65" w:line="220" w:lineRule="auto"/>
              <w:ind w:left="131"/>
            </w:pPr>
            <w:r>
              <w:rPr>
                <w:spacing w:val="-4"/>
              </w:rPr>
              <w:t>四、经营收入</w:t>
            </w:r>
          </w:p>
        </w:tc>
        <w:tc>
          <w:tcPr>
            <w:tcW w:w="636" w:type="dxa"/>
            <w:vAlign w:val="top"/>
          </w:tcPr>
          <w:p>
            <w:pPr>
              <w:pStyle w:val="6"/>
              <w:spacing w:before="66"/>
              <w:ind w:left="279"/>
            </w:pPr>
            <w:r>
              <w:t>5</w:t>
            </w:r>
          </w:p>
        </w:tc>
        <w:tc>
          <w:tcPr>
            <w:tcW w:w="928" w:type="dxa"/>
            <w:vAlign w:val="top"/>
          </w:tcPr>
          <w:p>
            <w:pPr>
              <w:rPr>
                <w:rFonts w:ascii="Arial"/>
                <w:sz w:val="21"/>
              </w:rPr>
            </w:pPr>
          </w:p>
        </w:tc>
        <w:tc>
          <w:tcPr>
            <w:tcW w:w="3835" w:type="dxa"/>
            <w:vAlign w:val="top"/>
          </w:tcPr>
          <w:p>
            <w:pPr>
              <w:pStyle w:val="6"/>
              <w:spacing w:before="65" w:line="220" w:lineRule="auto"/>
              <w:ind w:left="114"/>
            </w:pPr>
            <w:r>
              <w:rPr>
                <w:spacing w:val="-2"/>
              </w:rPr>
              <w:t>五、教育支出</w:t>
            </w:r>
          </w:p>
        </w:tc>
        <w:tc>
          <w:tcPr>
            <w:tcW w:w="637" w:type="dxa"/>
            <w:vAlign w:val="top"/>
          </w:tcPr>
          <w:p>
            <w:pPr>
              <w:pStyle w:val="6"/>
              <w:spacing w:before="66"/>
              <w:ind w:left="237"/>
            </w:pPr>
            <w:r>
              <w:rPr>
                <w:spacing w:val="-3"/>
              </w:rPr>
              <w:t>34</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pStyle w:val="6"/>
              <w:spacing w:before="66" w:line="219" w:lineRule="auto"/>
              <w:ind w:left="117"/>
            </w:pPr>
            <w:r>
              <w:rPr>
                <w:spacing w:val="-1"/>
              </w:rPr>
              <w:t>五、附属单位上缴收入</w:t>
            </w:r>
          </w:p>
        </w:tc>
        <w:tc>
          <w:tcPr>
            <w:tcW w:w="636" w:type="dxa"/>
            <w:vAlign w:val="top"/>
          </w:tcPr>
          <w:p>
            <w:pPr>
              <w:pStyle w:val="6"/>
              <w:spacing w:before="66"/>
              <w:ind w:left="277"/>
            </w:pPr>
            <w:r>
              <w:t>6</w:t>
            </w:r>
          </w:p>
        </w:tc>
        <w:tc>
          <w:tcPr>
            <w:tcW w:w="928" w:type="dxa"/>
            <w:vAlign w:val="top"/>
          </w:tcPr>
          <w:p>
            <w:pPr>
              <w:rPr>
                <w:rFonts w:ascii="Arial"/>
                <w:sz w:val="21"/>
              </w:rPr>
            </w:pPr>
          </w:p>
        </w:tc>
        <w:tc>
          <w:tcPr>
            <w:tcW w:w="3835" w:type="dxa"/>
            <w:vAlign w:val="top"/>
          </w:tcPr>
          <w:p>
            <w:pPr>
              <w:pStyle w:val="6"/>
              <w:spacing w:before="66" w:line="219" w:lineRule="auto"/>
              <w:ind w:left="112"/>
            </w:pPr>
            <w:r>
              <w:rPr>
                <w:spacing w:val="-1"/>
              </w:rPr>
              <w:t>六、科学技术支出</w:t>
            </w:r>
          </w:p>
        </w:tc>
        <w:tc>
          <w:tcPr>
            <w:tcW w:w="637" w:type="dxa"/>
            <w:vAlign w:val="top"/>
          </w:tcPr>
          <w:p>
            <w:pPr>
              <w:pStyle w:val="6"/>
              <w:spacing w:before="66"/>
              <w:ind w:left="237"/>
            </w:pPr>
            <w:r>
              <w:rPr>
                <w:spacing w:val="-3"/>
              </w:rPr>
              <w:t>35</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295" w:type="dxa"/>
            <w:vAlign w:val="top"/>
          </w:tcPr>
          <w:p>
            <w:pPr>
              <w:pStyle w:val="6"/>
              <w:spacing w:before="68" w:line="220" w:lineRule="auto"/>
              <w:ind w:left="116"/>
            </w:pPr>
            <w:r>
              <w:rPr>
                <w:spacing w:val="-2"/>
              </w:rPr>
              <w:t>六、其他收入</w:t>
            </w:r>
          </w:p>
        </w:tc>
        <w:tc>
          <w:tcPr>
            <w:tcW w:w="636" w:type="dxa"/>
            <w:vAlign w:val="top"/>
          </w:tcPr>
          <w:p>
            <w:pPr>
              <w:pStyle w:val="6"/>
              <w:spacing w:before="68"/>
              <w:ind w:left="280"/>
            </w:pPr>
            <w:r>
              <w:t>7</w:t>
            </w:r>
          </w:p>
        </w:tc>
        <w:tc>
          <w:tcPr>
            <w:tcW w:w="928" w:type="dxa"/>
            <w:vAlign w:val="top"/>
          </w:tcPr>
          <w:p>
            <w:pPr>
              <w:rPr>
                <w:rFonts w:ascii="Arial"/>
                <w:sz w:val="21"/>
              </w:rPr>
            </w:pPr>
          </w:p>
        </w:tc>
        <w:tc>
          <w:tcPr>
            <w:tcW w:w="3835" w:type="dxa"/>
            <w:vAlign w:val="top"/>
          </w:tcPr>
          <w:p>
            <w:pPr>
              <w:pStyle w:val="6"/>
              <w:spacing w:before="68" w:line="219" w:lineRule="auto"/>
              <w:ind w:left="110"/>
            </w:pPr>
            <w:r>
              <w:rPr>
                <w:spacing w:val="-1"/>
              </w:rPr>
              <w:t>七、文化体育与传媒支出</w:t>
            </w:r>
          </w:p>
        </w:tc>
        <w:tc>
          <w:tcPr>
            <w:tcW w:w="637" w:type="dxa"/>
            <w:vAlign w:val="top"/>
          </w:tcPr>
          <w:p>
            <w:pPr>
              <w:pStyle w:val="6"/>
              <w:spacing w:before="68"/>
              <w:ind w:left="237"/>
            </w:pPr>
            <w:r>
              <w:rPr>
                <w:spacing w:val="-3"/>
              </w:rPr>
              <w:t>36</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5295" w:type="dxa"/>
            <w:vAlign w:val="top"/>
          </w:tcPr>
          <w:p>
            <w:pPr>
              <w:rPr>
                <w:rFonts w:ascii="Arial"/>
                <w:sz w:val="21"/>
              </w:rPr>
            </w:pPr>
          </w:p>
        </w:tc>
        <w:tc>
          <w:tcPr>
            <w:tcW w:w="636" w:type="dxa"/>
            <w:vAlign w:val="top"/>
          </w:tcPr>
          <w:p>
            <w:pPr>
              <w:pStyle w:val="6"/>
              <w:spacing w:before="67"/>
              <w:ind w:left="276"/>
            </w:pPr>
            <w:r>
              <w:t>8</w:t>
            </w:r>
          </w:p>
        </w:tc>
        <w:tc>
          <w:tcPr>
            <w:tcW w:w="928" w:type="dxa"/>
            <w:vAlign w:val="top"/>
          </w:tcPr>
          <w:p>
            <w:pPr>
              <w:rPr>
                <w:rFonts w:ascii="Arial"/>
                <w:sz w:val="21"/>
              </w:rPr>
            </w:pPr>
          </w:p>
        </w:tc>
        <w:tc>
          <w:tcPr>
            <w:tcW w:w="3835" w:type="dxa"/>
            <w:vAlign w:val="top"/>
          </w:tcPr>
          <w:p>
            <w:pPr>
              <w:pStyle w:val="6"/>
              <w:spacing w:before="67" w:line="219" w:lineRule="auto"/>
              <w:ind w:left="114"/>
            </w:pPr>
            <w:r>
              <w:rPr>
                <w:spacing w:val="-1"/>
              </w:rPr>
              <w:t>八、社会保障和就业支出</w:t>
            </w:r>
          </w:p>
        </w:tc>
        <w:tc>
          <w:tcPr>
            <w:tcW w:w="637" w:type="dxa"/>
            <w:vAlign w:val="top"/>
          </w:tcPr>
          <w:p>
            <w:pPr>
              <w:pStyle w:val="6"/>
              <w:spacing w:before="67"/>
              <w:ind w:left="237"/>
            </w:pPr>
            <w:r>
              <w:rPr>
                <w:spacing w:val="-3"/>
              </w:rPr>
              <w:t>37</w:t>
            </w:r>
          </w:p>
        </w:tc>
        <w:tc>
          <w:tcPr>
            <w:tcW w:w="2095" w:type="dxa"/>
            <w:vAlign w:val="top"/>
          </w:tcPr>
          <w:p>
            <w:pPr>
              <w:pStyle w:val="6"/>
              <w:spacing w:before="67" w:line="239" w:lineRule="auto"/>
              <w:ind w:left="1542"/>
            </w:pPr>
            <w:r>
              <w:rPr>
                <w:spacing w:val="-3"/>
              </w:rPr>
              <w:t>58.03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5295" w:type="dxa"/>
            <w:vAlign w:val="top"/>
          </w:tcPr>
          <w:p>
            <w:pPr>
              <w:rPr>
                <w:rFonts w:ascii="Arial"/>
                <w:sz w:val="21"/>
              </w:rPr>
            </w:pPr>
          </w:p>
        </w:tc>
        <w:tc>
          <w:tcPr>
            <w:tcW w:w="636" w:type="dxa"/>
            <w:vAlign w:val="top"/>
          </w:tcPr>
          <w:p>
            <w:pPr>
              <w:pStyle w:val="6"/>
              <w:spacing w:before="67"/>
              <w:ind w:left="276"/>
            </w:pPr>
            <w:r>
              <w:t>9</w:t>
            </w:r>
          </w:p>
        </w:tc>
        <w:tc>
          <w:tcPr>
            <w:tcW w:w="928" w:type="dxa"/>
            <w:vAlign w:val="top"/>
          </w:tcPr>
          <w:p>
            <w:pPr>
              <w:rPr>
                <w:rFonts w:ascii="Arial"/>
                <w:sz w:val="21"/>
              </w:rPr>
            </w:pPr>
          </w:p>
        </w:tc>
        <w:tc>
          <w:tcPr>
            <w:tcW w:w="3835" w:type="dxa"/>
            <w:vAlign w:val="top"/>
          </w:tcPr>
          <w:p>
            <w:pPr>
              <w:pStyle w:val="6"/>
              <w:spacing w:before="67" w:line="220" w:lineRule="auto"/>
              <w:ind w:left="115"/>
            </w:pPr>
            <w:r>
              <w:rPr>
                <w:spacing w:val="-1"/>
              </w:rPr>
              <w:t>九、医疗卫生与计划生育支出</w:t>
            </w:r>
          </w:p>
        </w:tc>
        <w:tc>
          <w:tcPr>
            <w:tcW w:w="637" w:type="dxa"/>
            <w:vAlign w:val="top"/>
          </w:tcPr>
          <w:p>
            <w:pPr>
              <w:pStyle w:val="6"/>
              <w:spacing w:before="67"/>
              <w:ind w:left="237"/>
            </w:pPr>
            <w:r>
              <w:rPr>
                <w:spacing w:val="-3"/>
              </w:rPr>
              <w:t>38</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295" w:type="dxa"/>
            <w:vAlign w:val="top"/>
          </w:tcPr>
          <w:p>
            <w:pPr>
              <w:rPr>
                <w:rFonts w:ascii="Arial"/>
                <w:sz w:val="21"/>
              </w:rPr>
            </w:pPr>
          </w:p>
        </w:tc>
        <w:tc>
          <w:tcPr>
            <w:tcW w:w="636" w:type="dxa"/>
            <w:vAlign w:val="top"/>
          </w:tcPr>
          <w:p>
            <w:pPr>
              <w:pStyle w:val="6"/>
              <w:spacing w:before="69"/>
              <w:ind w:left="243"/>
            </w:pPr>
            <w:r>
              <w:rPr>
                <w:spacing w:val="-6"/>
              </w:rPr>
              <w:t>10</w:t>
            </w:r>
          </w:p>
        </w:tc>
        <w:tc>
          <w:tcPr>
            <w:tcW w:w="928" w:type="dxa"/>
            <w:vAlign w:val="top"/>
          </w:tcPr>
          <w:p>
            <w:pPr>
              <w:rPr>
                <w:rFonts w:ascii="Arial"/>
                <w:sz w:val="21"/>
              </w:rPr>
            </w:pPr>
          </w:p>
        </w:tc>
        <w:tc>
          <w:tcPr>
            <w:tcW w:w="3835" w:type="dxa"/>
            <w:vAlign w:val="top"/>
          </w:tcPr>
          <w:p>
            <w:pPr>
              <w:pStyle w:val="6"/>
              <w:spacing w:before="70" w:line="220" w:lineRule="auto"/>
              <w:ind w:left="112"/>
            </w:pPr>
            <w:r>
              <w:rPr>
                <w:spacing w:val="-1"/>
              </w:rPr>
              <w:t>十、节能环保支出</w:t>
            </w:r>
          </w:p>
        </w:tc>
        <w:tc>
          <w:tcPr>
            <w:tcW w:w="637" w:type="dxa"/>
            <w:vAlign w:val="top"/>
          </w:tcPr>
          <w:p>
            <w:pPr>
              <w:pStyle w:val="6"/>
              <w:spacing w:before="69"/>
              <w:ind w:left="237"/>
            </w:pPr>
            <w:r>
              <w:rPr>
                <w:spacing w:val="-3"/>
              </w:rPr>
              <w:t>39</w:t>
            </w:r>
          </w:p>
        </w:tc>
        <w:tc>
          <w:tcPr>
            <w:tcW w:w="2095" w:type="dxa"/>
            <w:vAlign w:val="top"/>
          </w:tcPr>
          <w:p>
            <w:pPr>
              <w:pStyle w:val="6"/>
              <w:spacing w:before="69" w:line="239" w:lineRule="auto"/>
              <w:ind w:left="1630"/>
            </w:pPr>
            <w:r>
              <w:rPr>
                <w:spacing w:val="-3"/>
              </w:rPr>
              <w:t>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rPr>
                <w:rFonts w:ascii="Arial"/>
                <w:sz w:val="21"/>
              </w:rPr>
            </w:pPr>
          </w:p>
        </w:tc>
        <w:tc>
          <w:tcPr>
            <w:tcW w:w="636" w:type="dxa"/>
            <w:vAlign w:val="top"/>
          </w:tcPr>
          <w:p>
            <w:pPr>
              <w:pStyle w:val="6"/>
              <w:spacing w:before="68" w:line="241" w:lineRule="auto"/>
              <w:ind w:left="243"/>
            </w:pPr>
            <w:r>
              <w:rPr>
                <w:spacing w:val="-6"/>
              </w:rPr>
              <w:t>11</w:t>
            </w:r>
          </w:p>
        </w:tc>
        <w:tc>
          <w:tcPr>
            <w:tcW w:w="928" w:type="dxa"/>
            <w:vAlign w:val="top"/>
          </w:tcPr>
          <w:p>
            <w:pPr>
              <w:rPr>
                <w:rFonts w:ascii="Arial"/>
                <w:sz w:val="21"/>
              </w:rPr>
            </w:pPr>
          </w:p>
        </w:tc>
        <w:tc>
          <w:tcPr>
            <w:tcW w:w="3835" w:type="dxa"/>
            <w:vAlign w:val="top"/>
          </w:tcPr>
          <w:p>
            <w:pPr>
              <w:pStyle w:val="6"/>
              <w:spacing w:before="67" w:line="220" w:lineRule="auto"/>
              <w:ind w:left="112"/>
            </w:pPr>
            <w:r>
              <w:rPr>
                <w:spacing w:val="-3"/>
              </w:rPr>
              <w:t>十一、城乡社区支出</w:t>
            </w:r>
          </w:p>
        </w:tc>
        <w:tc>
          <w:tcPr>
            <w:tcW w:w="637" w:type="dxa"/>
            <w:vAlign w:val="top"/>
          </w:tcPr>
          <w:p>
            <w:pPr>
              <w:pStyle w:val="6"/>
              <w:spacing w:before="68"/>
              <w:ind w:left="233"/>
            </w:pPr>
            <w:r>
              <w:rPr>
                <w:spacing w:val="-2"/>
              </w:rPr>
              <w:t>40</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rPr>
                <w:rFonts w:ascii="Arial"/>
                <w:sz w:val="21"/>
              </w:rPr>
            </w:pPr>
          </w:p>
        </w:tc>
        <w:tc>
          <w:tcPr>
            <w:tcW w:w="636" w:type="dxa"/>
            <w:vAlign w:val="top"/>
          </w:tcPr>
          <w:p>
            <w:pPr>
              <w:pStyle w:val="6"/>
              <w:spacing w:before="69" w:line="241" w:lineRule="auto"/>
              <w:ind w:left="243"/>
            </w:pPr>
            <w:r>
              <w:rPr>
                <w:spacing w:val="-6"/>
              </w:rPr>
              <w:t>12</w:t>
            </w:r>
          </w:p>
        </w:tc>
        <w:tc>
          <w:tcPr>
            <w:tcW w:w="928" w:type="dxa"/>
            <w:vAlign w:val="top"/>
          </w:tcPr>
          <w:p>
            <w:pPr>
              <w:rPr>
                <w:rFonts w:ascii="Arial"/>
                <w:sz w:val="21"/>
              </w:rPr>
            </w:pPr>
          </w:p>
        </w:tc>
        <w:tc>
          <w:tcPr>
            <w:tcW w:w="3835" w:type="dxa"/>
            <w:vAlign w:val="top"/>
          </w:tcPr>
          <w:p>
            <w:pPr>
              <w:pStyle w:val="6"/>
              <w:spacing w:before="68" w:line="220" w:lineRule="auto"/>
              <w:ind w:left="112"/>
            </w:pPr>
            <w:r>
              <w:rPr>
                <w:spacing w:val="-1"/>
              </w:rPr>
              <w:t>十二、农林水支出</w:t>
            </w:r>
          </w:p>
        </w:tc>
        <w:tc>
          <w:tcPr>
            <w:tcW w:w="637" w:type="dxa"/>
            <w:vAlign w:val="top"/>
          </w:tcPr>
          <w:p>
            <w:pPr>
              <w:pStyle w:val="6"/>
              <w:spacing w:before="69" w:line="241" w:lineRule="auto"/>
              <w:ind w:left="233"/>
            </w:pPr>
            <w:r>
              <w:rPr>
                <w:spacing w:val="-2"/>
              </w:rPr>
              <w:t>41</w:t>
            </w:r>
          </w:p>
        </w:tc>
        <w:tc>
          <w:tcPr>
            <w:tcW w:w="2095" w:type="dxa"/>
            <w:vAlign w:val="top"/>
          </w:tcPr>
          <w:p>
            <w:pPr>
              <w:pStyle w:val="6"/>
              <w:spacing w:before="68" w:line="239" w:lineRule="auto"/>
              <w:ind w:left="1450"/>
            </w:pPr>
            <w:r>
              <w:rPr>
                <w:spacing w:val="-2"/>
              </w:rPr>
              <w:t>211.54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295" w:type="dxa"/>
            <w:vAlign w:val="top"/>
          </w:tcPr>
          <w:p>
            <w:pPr>
              <w:rPr>
                <w:rFonts w:ascii="Arial"/>
                <w:sz w:val="21"/>
              </w:rPr>
            </w:pPr>
          </w:p>
        </w:tc>
        <w:tc>
          <w:tcPr>
            <w:tcW w:w="636" w:type="dxa"/>
            <w:vAlign w:val="top"/>
          </w:tcPr>
          <w:p>
            <w:pPr>
              <w:pStyle w:val="6"/>
              <w:spacing w:before="70"/>
              <w:ind w:left="243"/>
            </w:pPr>
            <w:r>
              <w:rPr>
                <w:spacing w:val="-6"/>
              </w:rPr>
              <w:t>13</w:t>
            </w:r>
          </w:p>
        </w:tc>
        <w:tc>
          <w:tcPr>
            <w:tcW w:w="928" w:type="dxa"/>
            <w:vAlign w:val="top"/>
          </w:tcPr>
          <w:p>
            <w:pPr>
              <w:rPr>
                <w:rFonts w:ascii="Arial"/>
                <w:sz w:val="21"/>
              </w:rPr>
            </w:pPr>
          </w:p>
        </w:tc>
        <w:tc>
          <w:tcPr>
            <w:tcW w:w="3835" w:type="dxa"/>
            <w:vAlign w:val="top"/>
          </w:tcPr>
          <w:p>
            <w:pPr>
              <w:pStyle w:val="6"/>
              <w:spacing w:before="70" w:line="220" w:lineRule="auto"/>
              <w:ind w:left="112"/>
            </w:pPr>
            <w:r>
              <w:rPr>
                <w:spacing w:val="-1"/>
              </w:rPr>
              <w:t>十三、交通运输支出</w:t>
            </w:r>
          </w:p>
        </w:tc>
        <w:tc>
          <w:tcPr>
            <w:tcW w:w="637" w:type="dxa"/>
            <w:vAlign w:val="top"/>
          </w:tcPr>
          <w:p>
            <w:pPr>
              <w:pStyle w:val="6"/>
              <w:spacing w:before="70" w:line="241" w:lineRule="auto"/>
              <w:ind w:left="233"/>
            </w:pPr>
            <w:r>
              <w:rPr>
                <w:spacing w:val="-2"/>
              </w:rPr>
              <w:t>42</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5295" w:type="dxa"/>
            <w:vAlign w:val="top"/>
          </w:tcPr>
          <w:p>
            <w:pPr>
              <w:rPr>
                <w:rFonts w:ascii="Arial"/>
                <w:sz w:val="21"/>
              </w:rPr>
            </w:pPr>
          </w:p>
        </w:tc>
        <w:tc>
          <w:tcPr>
            <w:tcW w:w="636" w:type="dxa"/>
            <w:vAlign w:val="top"/>
          </w:tcPr>
          <w:p>
            <w:pPr>
              <w:pStyle w:val="6"/>
              <w:spacing w:before="69" w:line="241" w:lineRule="auto"/>
              <w:ind w:left="243"/>
            </w:pPr>
            <w:r>
              <w:rPr>
                <w:spacing w:val="-6"/>
              </w:rPr>
              <w:t>14</w:t>
            </w:r>
          </w:p>
        </w:tc>
        <w:tc>
          <w:tcPr>
            <w:tcW w:w="928" w:type="dxa"/>
            <w:vAlign w:val="top"/>
          </w:tcPr>
          <w:p>
            <w:pPr>
              <w:rPr>
                <w:rFonts w:ascii="Arial"/>
                <w:sz w:val="21"/>
              </w:rPr>
            </w:pPr>
          </w:p>
        </w:tc>
        <w:tc>
          <w:tcPr>
            <w:tcW w:w="3835" w:type="dxa"/>
            <w:vAlign w:val="top"/>
          </w:tcPr>
          <w:p>
            <w:pPr>
              <w:pStyle w:val="6"/>
              <w:spacing w:before="68" w:line="220" w:lineRule="auto"/>
              <w:ind w:left="112"/>
            </w:pPr>
            <w:r>
              <w:rPr>
                <w:spacing w:val="-1"/>
              </w:rPr>
              <w:t>十四、资源勘探信息等支出</w:t>
            </w:r>
          </w:p>
        </w:tc>
        <w:tc>
          <w:tcPr>
            <w:tcW w:w="637" w:type="dxa"/>
            <w:vAlign w:val="top"/>
          </w:tcPr>
          <w:p>
            <w:pPr>
              <w:pStyle w:val="6"/>
              <w:spacing w:before="69"/>
              <w:ind w:left="233"/>
            </w:pPr>
            <w:r>
              <w:rPr>
                <w:spacing w:val="-2"/>
              </w:rPr>
              <w:t>43</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rPr>
                <w:rFonts w:ascii="Arial"/>
                <w:sz w:val="21"/>
              </w:rPr>
            </w:pPr>
          </w:p>
        </w:tc>
        <w:tc>
          <w:tcPr>
            <w:tcW w:w="636" w:type="dxa"/>
            <w:vAlign w:val="top"/>
          </w:tcPr>
          <w:p>
            <w:pPr>
              <w:pStyle w:val="6"/>
              <w:spacing w:before="69"/>
              <w:ind w:left="243"/>
            </w:pPr>
            <w:r>
              <w:rPr>
                <w:spacing w:val="-6"/>
              </w:rPr>
              <w:t>15</w:t>
            </w:r>
          </w:p>
        </w:tc>
        <w:tc>
          <w:tcPr>
            <w:tcW w:w="928" w:type="dxa"/>
            <w:vAlign w:val="top"/>
          </w:tcPr>
          <w:p>
            <w:pPr>
              <w:rPr>
                <w:rFonts w:ascii="Arial"/>
                <w:sz w:val="21"/>
              </w:rPr>
            </w:pPr>
          </w:p>
        </w:tc>
        <w:tc>
          <w:tcPr>
            <w:tcW w:w="3835" w:type="dxa"/>
            <w:vAlign w:val="top"/>
          </w:tcPr>
          <w:p>
            <w:pPr>
              <w:pStyle w:val="6"/>
              <w:spacing w:before="69" w:line="220" w:lineRule="auto"/>
              <w:ind w:left="112"/>
            </w:pPr>
            <w:r>
              <w:rPr>
                <w:spacing w:val="-1"/>
              </w:rPr>
              <w:t>十五、商业服务业等支出</w:t>
            </w:r>
          </w:p>
        </w:tc>
        <w:tc>
          <w:tcPr>
            <w:tcW w:w="637" w:type="dxa"/>
            <w:vAlign w:val="top"/>
          </w:tcPr>
          <w:p>
            <w:pPr>
              <w:pStyle w:val="6"/>
              <w:spacing w:before="70" w:line="241" w:lineRule="auto"/>
              <w:ind w:left="233"/>
            </w:pPr>
            <w:r>
              <w:rPr>
                <w:spacing w:val="-2"/>
              </w:rPr>
              <w:t>44</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295" w:type="dxa"/>
            <w:vAlign w:val="top"/>
          </w:tcPr>
          <w:p>
            <w:pPr>
              <w:rPr>
                <w:rFonts w:ascii="Arial"/>
                <w:sz w:val="21"/>
              </w:rPr>
            </w:pPr>
          </w:p>
        </w:tc>
        <w:tc>
          <w:tcPr>
            <w:tcW w:w="636" w:type="dxa"/>
            <w:vAlign w:val="top"/>
          </w:tcPr>
          <w:p>
            <w:pPr>
              <w:pStyle w:val="6"/>
              <w:spacing w:before="71"/>
              <w:ind w:left="243"/>
            </w:pPr>
            <w:r>
              <w:rPr>
                <w:spacing w:val="-6"/>
              </w:rPr>
              <w:t>16</w:t>
            </w:r>
          </w:p>
        </w:tc>
        <w:tc>
          <w:tcPr>
            <w:tcW w:w="928" w:type="dxa"/>
            <w:vAlign w:val="top"/>
          </w:tcPr>
          <w:p>
            <w:pPr>
              <w:rPr>
                <w:rFonts w:ascii="Arial"/>
                <w:sz w:val="21"/>
              </w:rPr>
            </w:pPr>
          </w:p>
        </w:tc>
        <w:tc>
          <w:tcPr>
            <w:tcW w:w="3835" w:type="dxa"/>
            <w:vAlign w:val="top"/>
          </w:tcPr>
          <w:p>
            <w:pPr>
              <w:pStyle w:val="6"/>
              <w:spacing w:before="72" w:line="220" w:lineRule="auto"/>
              <w:ind w:left="112"/>
            </w:pPr>
            <w:r>
              <w:rPr>
                <w:spacing w:val="-1"/>
              </w:rPr>
              <w:t>十六、金融支出</w:t>
            </w:r>
          </w:p>
        </w:tc>
        <w:tc>
          <w:tcPr>
            <w:tcW w:w="637" w:type="dxa"/>
            <w:vAlign w:val="top"/>
          </w:tcPr>
          <w:p>
            <w:pPr>
              <w:pStyle w:val="6"/>
              <w:spacing w:before="71"/>
              <w:ind w:left="233"/>
            </w:pPr>
            <w:r>
              <w:rPr>
                <w:spacing w:val="-2"/>
              </w:rPr>
              <w:t>45</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95" w:type="dxa"/>
            <w:vAlign w:val="top"/>
          </w:tcPr>
          <w:p>
            <w:pPr>
              <w:rPr>
                <w:rFonts w:ascii="Arial"/>
                <w:sz w:val="21"/>
              </w:rPr>
            </w:pPr>
          </w:p>
        </w:tc>
        <w:tc>
          <w:tcPr>
            <w:tcW w:w="636" w:type="dxa"/>
            <w:vAlign w:val="top"/>
          </w:tcPr>
          <w:p>
            <w:pPr>
              <w:pStyle w:val="6"/>
              <w:spacing w:before="70"/>
              <w:ind w:left="243"/>
            </w:pPr>
            <w:r>
              <w:rPr>
                <w:spacing w:val="-6"/>
              </w:rPr>
              <w:t>17</w:t>
            </w:r>
          </w:p>
        </w:tc>
        <w:tc>
          <w:tcPr>
            <w:tcW w:w="928" w:type="dxa"/>
            <w:vAlign w:val="top"/>
          </w:tcPr>
          <w:p>
            <w:pPr>
              <w:rPr>
                <w:rFonts w:ascii="Arial"/>
                <w:sz w:val="21"/>
              </w:rPr>
            </w:pPr>
          </w:p>
        </w:tc>
        <w:tc>
          <w:tcPr>
            <w:tcW w:w="3835" w:type="dxa"/>
            <w:vAlign w:val="top"/>
          </w:tcPr>
          <w:p>
            <w:pPr>
              <w:pStyle w:val="6"/>
              <w:spacing w:before="70" w:line="220" w:lineRule="auto"/>
              <w:ind w:left="112"/>
            </w:pPr>
            <w:r>
              <w:rPr>
                <w:spacing w:val="-1"/>
              </w:rPr>
              <w:t>十七、援助其他地区支出</w:t>
            </w:r>
          </w:p>
        </w:tc>
        <w:tc>
          <w:tcPr>
            <w:tcW w:w="637" w:type="dxa"/>
            <w:vAlign w:val="top"/>
          </w:tcPr>
          <w:p>
            <w:pPr>
              <w:pStyle w:val="6"/>
              <w:spacing w:before="70"/>
              <w:ind w:left="233"/>
            </w:pPr>
            <w:r>
              <w:rPr>
                <w:spacing w:val="-2"/>
              </w:rPr>
              <w:t>46</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295" w:type="dxa"/>
            <w:vAlign w:val="top"/>
          </w:tcPr>
          <w:p>
            <w:pPr>
              <w:rPr>
                <w:rFonts w:ascii="Arial"/>
                <w:sz w:val="21"/>
              </w:rPr>
            </w:pPr>
          </w:p>
        </w:tc>
        <w:tc>
          <w:tcPr>
            <w:tcW w:w="636" w:type="dxa"/>
            <w:vAlign w:val="top"/>
          </w:tcPr>
          <w:p>
            <w:pPr>
              <w:pStyle w:val="6"/>
              <w:spacing w:before="69"/>
              <w:ind w:left="243"/>
            </w:pPr>
            <w:r>
              <w:rPr>
                <w:spacing w:val="-6"/>
              </w:rPr>
              <w:t>18</w:t>
            </w:r>
          </w:p>
        </w:tc>
        <w:tc>
          <w:tcPr>
            <w:tcW w:w="928" w:type="dxa"/>
            <w:vAlign w:val="top"/>
          </w:tcPr>
          <w:p>
            <w:pPr>
              <w:rPr>
                <w:rFonts w:ascii="Arial"/>
                <w:sz w:val="21"/>
              </w:rPr>
            </w:pPr>
          </w:p>
        </w:tc>
        <w:tc>
          <w:tcPr>
            <w:tcW w:w="3835" w:type="dxa"/>
            <w:vAlign w:val="top"/>
          </w:tcPr>
          <w:p>
            <w:pPr>
              <w:pStyle w:val="6"/>
              <w:spacing w:before="69" w:line="220" w:lineRule="auto"/>
              <w:ind w:left="112"/>
            </w:pPr>
            <w:r>
              <w:rPr>
                <w:spacing w:val="-1"/>
              </w:rPr>
              <w:t>十八、国土海洋气象等支出</w:t>
            </w:r>
          </w:p>
        </w:tc>
        <w:tc>
          <w:tcPr>
            <w:tcW w:w="637" w:type="dxa"/>
            <w:vAlign w:val="top"/>
          </w:tcPr>
          <w:p>
            <w:pPr>
              <w:pStyle w:val="6"/>
              <w:spacing w:before="69"/>
              <w:ind w:left="233"/>
            </w:pPr>
            <w:r>
              <w:rPr>
                <w:spacing w:val="-2"/>
              </w:rPr>
              <w:t>47</w:t>
            </w:r>
          </w:p>
        </w:tc>
        <w:tc>
          <w:tcPr>
            <w:tcW w:w="2095" w:type="dxa"/>
            <w:vAlign w:val="top"/>
          </w:tcPr>
          <w:p>
            <w:pPr>
              <w:rPr>
                <w:rFonts w:ascii="Arial"/>
                <w:sz w:val="21"/>
              </w:rPr>
            </w:pPr>
          </w:p>
        </w:tc>
      </w:tr>
    </w:tbl>
    <w:p>
      <w:pPr>
        <w:pStyle w:val="2"/>
      </w:pPr>
    </w:p>
    <w:p>
      <w:pPr>
        <w:sectPr>
          <w:footerReference r:id="rId14" w:type="default"/>
          <w:pgSz w:w="16840" w:h="11905"/>
          <w:pgMar w:top="1011" w:right="1442" w:bottom="1267" w:left="1965" w:header="0" w:footer="1053" w:gutter="0"/>
          <w:cols w:space="720" w:num="1"/>
        </w:sectPr>
      </w:pPr>
    </w:p>
    <w:p>
      <w:pPr>
        <w:spacing w:before="18"/>
      </w:pPr>
    </w:p>
    <w:p>
      <w:pPr>
        <w:spacing w:before="17"/>
      </w:pPr>
    </w:p>
    <w:tbl>
      <w:tblPr>
        <w:tblStyle w:val="5"/>
        <w:tblW w:w="13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5"/>
        <w:gridCol w:w="636"/>
        <w:gridCol w:w="928"/>
        <w:gridCol w:w="3835"/>
        <w:gridCol w:w="637"/>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5295" w:type="dxa"/>
            <w:tcBorders>
              <w:top w:val="nil"/>
            </w:tcBorders>
            <w:vAlign w:val="top"/>
          </w:tcPr>
          <w:p>
            <w:pPr>
              <w:rPr>
                <w:rFonts w:ascii="Arial"/>
                <w:sz w:val="21"/>
              </w:rPr>
            </w:pPr>
          </w:p>
        </w:tc>
        <w:tc>
          <w:tcPr>
            <w:tcW w:w="636" w:type="dxa"/>
            <w:tcBorders>
              <w:top w:val="nil"/>
            </w:tcBorders>
            <w:vAlign w:val="top"/>
          </w:tcPr>
          <w:p>
            <w:pPr>
              <w:pStyle w:val="6"/>
              <w:spacing w:before="75"/>
              <w:ind w:left="243"/>
            </w:pPr>
            <w:r>
              <w:rPr>
                <w:spacing w:val="-6"/>
              </w:rPr>
              <w:t>19</w:t>
            </w:r>
          </w:p>
        </w:tc>
        <w:tc>
          <w:tcPr>
            <w:tcW w:w="928" w:type="dxa"/>
            <w:tcBorders>
              <w:top w:val="nil"/>
            </w:tcBorders>
            <w:vAlign w:val="top"/>
          </w:tcPr>
          <w:p>
            <w:pPr>
              <w:rPr>
                <w:rFonts w:ascii="Arial"/>
                <w:sz w:val="21"/>
              </w:rPr>
            </w:pPr>
          </w:p>
        </w:tc>
        <w:tc>
          <w:tcPr>
            <w:tcW w:w="3835" w:type="dxa"/>
            <w:tcBorders>
              <w:top w:val="nil"/>
            </w:tcBorders>
            <w:vAlign w:val="top"/>
          </w:tcPr>
          <w:p>
            <w:pPr>
              <w:pStyle w:val="6"/>
              <w:spacing w:before="75" w:line="220" w:lineRule="auto"/>
              <w:ind w:left="112"/>
            </w:pPr>
            <w:r>
              <w:rPr>
                <w:spacing w:val="-1"/>
              </w:rPr>
              <w:t>十九、住房保障支出</w:t>
            </w:r>
          </w:p>
        </w:tc>
        <w:tc>
          <w:tcPr>
            <w:tcW w:w="637" w:type="dxa"/>
            <w:tcBorders>
              <w:top w:val="nil"/>
            </w:tcBorders>
            <w:vAlign w:val="top"/>
          </w:tcPr>
          <w:p>
            <w:pPr>
              <w:pStyle w:val="6"/>
              <w:spacing w:before="75"/>
              <w:ind w:left="233"/>
            </w:pPr>
            <w:r>
              <w:rPr>
                <w:spacing w:val="-2"/>
              </w:rPr>
              <w:t>48</w:t>
            </w:r>
          </w:p>
        </w:tc>
        <w:tc>
          <w:tcPr>
            <w:tcW w:w="2095"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rPr>
                <w:rFonts w:ascii="Arial"/>
                <w:sz w:val="21"/>
              </w:rPr>
            </w:pPr>
          </w:p>
        </w:tc>
        <w:tc>
          <w:tcPr>
            <w:tcW w:w="636" w:type="dxa"/>
            <w:vAlign w:val="top"/>
          </w:tcPr>
          <w:p>
            <w:pPr>
              <w:pStyle w:val="6"/>
              <w:spacing w:before="65"/>
              <w:ind w:left="232"/>
            </w:pPr>
            <w:r>
              <w:rPr>
                <w:spacing w:val="-3"/>
              </w:rPr>
              <w:t>20</w:t>
            </w:r>
          </w:p>
        </w:tc>
        <w:tc>
          <w:tcPr>
            <w:tcW w:w="928" w:type="dxa"/>
            <w:vAlign w:val="top"/>
          </w:tcPr>
          <w:p>
            <w:pPr>
              <w:rPr>
                <w:rFonts w:ascii="Arial"/>
                <w:sz w:val="21"/>
              </w:rPr>
            </w:pPr>
          </w:p>
        </w:tc>
        <w:tc>
          <w:tcPr>
            <w:tcW w:w="3835" w:type="dxa"/>
            <w:vAlign w:val="top"/>
          </w:tcPr>
          <w:p>
            <w:pPr>
              <w:pStyle w:val="6"/>
              <w:spacing w:before="65" w:line="219" w:lineRule="auto"/>
              <w:ind w:left="114"/>
            </w:pPr>
            <w:r>
              <w:rPr>
                <w:spacing w:val="-1"/>
              </w:rPr>
              <w:t>二十、粮油物资储备支出</w:t>
            </w:r>
          </w:p>
        </w:tc>
        <w:tc>
          <w:tcPr>
            <w:tcW w:w="637" w:type="dxa"/>
            <w:vAlign w:val="top"/>
          </w:tcPr>
          <w:p>
            <w:pPr>
              <w:pStyle w:val="6"/>
              <w:spacing w:before="65"/>
              <w:ind w:left="233"/>
            </w:pPr>
            <w:r>
              <w:rPr>
                <w:spacing w:val="-2"/>
              </w:rPr>
              <w:t>49</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rPr>
                <w:rFonts w:ascii="Arial"/>
                <w:sz w:val="21"/>
              </w:rPr>
            </w:pPr>
          </w:p>
        </w:tc>
        <w:tc>
          <w:tcPr>
            <w:tcW w:w="636" w:type="dxa"/>
            <w:vAlign w:val="top"/>
          </w:tcPr>
          <w:p>
            <w:pPr>
              <w:pStyle w:val="6"/>
              <w:spacing w:before="66" w:line="241" w:lineRule="auto"/>
              <w:ind w:left="232"/>
            </w:pPr>
            <w:r>
              <w:rPr>
                <w:spacing w:val="-3"/>
              </w:rPr>
              <w:t>21</w:t>
            </w:r>
          </w:p>
        </w:tc>
        <w:tc>
          <w:tcPr>
            <w:tcW w:w="928" w:type="dxa"/>
            <w:vAlign w:val="top"/>
          </w:tcPr>
          <w:p>
            <w:pPr>
              <w:rPr>
                <w:rFonts w:ascii="Arial"/>
                <w:sz w:val="21"/>
              </w:rPr>
            </w:pPr>
          </w:p>
        </w:tc>
        <w:tc>
          <w:tcPr>
            <w:tcW w:w="3835" w:type="dxa"/>
            <w:vAlign w:val="top"/>
          </w:tcPr>
          <w:p>
            <w:pPr>
              <w:pStyle w:val="6"/>
              <w:spacing w:before="66" w:line="220" w:lineRule="auto"/>
              <w:ind w:left="114"/>
            </w:pPr>
            <w:r>
              <w:rPr>
                <w:spacing w:val="-4"/>
              </w:rPr>
              <w:t>二十一、其他支出</w:t>
            </w:r>
          </w:p>
        </w:tc>
        <w:tc>
          <w:tcPr>
            <w:tcW w:w="637" w:type="dxa"/>
            <w:vAlign w:val="top"/>
          </w:tcPr>
          <w:p>
            <w:pPr>
              <w:pStyle w:val="6"/>
              <w:spacing w:before="65"/>
              <w:ind w:left="237"/>
            </w:pPr>
            <w:r>
              <w:rPr>
                <w:spacing w:val="-3"/>
              </w:rPr>
              <w:t>50</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95" w:type="dxa"/>
            <w:vAlign w:val="top"/>
          </w:tcPr>
          <w:p>
            <w:pPr>
              <w:pStyle w:val="6"/>
              <w:spacing w:before="67" w:line="219" w:lineRule="auto"/>
              <w:ind w:left="2112"/>
            </w:pPr>
            <w:r>
              <w:rPr>
                <w:b/>
                <w:bCs/>
                <w:spacing w:val="-3"/>
              </w:rPr>
              <w:t>本年收入合计</w:t>
            </w:r>
          </w:p>
        </w:tc>
        <w:tc>
          <w:tcPr>
            <w:tcW w:w="636" w:type="dxa"/>
            <w:vAlign w:val="top"/>
          </w:tcPr>
          <w:p>
            <w:pPr>
              <w:pStyle w:val="6"/>
              <w:spacing w:before="67" w:line="241" w:lineRule="auto"/>
              <w:ind w:left="232"/>
            </w:pPr>
            <w:r>
              <w:rPr>
                <w:spacing w:val="-3"/>
              </w:rPr>
              <w:t>22</w:t>
            </w:r>
          </w:p>
        </w:tc>
        <w:tc>
          <w:tcPr>
            <w:tcW w:w="928" w:type="dxa"/>
            <w:vAlign w:val="top"/>
          </w:tcPr>
          <w:p>
            <w:pPr>
              <w:pStyle w:val="6"/>
              <w:spacing w:before="67" w:line="239" w:lineRule="auto"/>
              <w:ind w:left="287"/>
            </w:pPr>
            <w:r>
              <w:rPr>
                <w:spacing w:val="-2"/>
              </w:rPr>
              <w:t>542.74</w:t>
            </w:r>
          </w:p>
        </w:tc>
        <w:tc>
          <w:tcPr>
            <w:tcW w:w="3835" w:type="dxa"/>
            <w:vAlign w:val="top"/>
          </w:tcPr>
          <w:p>
            <w:pPr>
              <w:pStyle w:val="6"/>
              <w:spacing w:before="67" w:line="219" w:lineRule="auto"/>
              <w:ind w:left="1382"/>
            </w:pPr>
            <w:r>
              <w:rPr>
                <w:b/>
                <w:bCs/>
                <w:spacing w:val="-3"/>
              </w:rPr>
              <w:t>本年支出合计</w:t>
            </w:r>
          </w:p>
        </w:tc>
        <w:tc>
          <w:tcPr>
            <w:tcW w:w="637" w:type="dxa"/>
            <w:vAlign w:val="top"/>
          </w:tcPr>
          <w:p>
            <w:pPr>
              <w:pStyle w:val="6"/>
              <w:spacing w:before="67"/>
              <w:ind w:left="237"/>
            </w:pPr>
            <w:r>
              <w:rPr>
                <w:spacing w:val="-3"/>
              </w:rPr>
              <w:t>51</w:t>
            </w:r>
          </w:p>
        </w:tc>
        <w:tc>
          <w:tcPr>
            <w:tcW w:w="2095" w:type="dxa"/>
            <w:vAlign w:val="top"/>
          </w:tcPr>
          <w:p>
            <w:pPr>
              <w:pStyle w:val="6"/>
              <w:spacing w:before="67" w:line="239" w:lineRule="auto"/>
              <w:ind w:left="1452"/>
            </w:pPr>
            <w:r>
              <w:rPr>
                <w:spacing w:val="-2"/>
              </w:rPr>
              <w:t>542.74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pStyle w:val="6"/>
              <w:spacing w:before="66" w:line="220" w:lineRule="auto"/>
              <w:ind w:left="116"/>
            </w:pPr>
            <w:r>
              <w:rPr>
                <w:spacing w:val="-1"/>
              </w:rPr>
              <w:t>用事业基金弥补收支差额</w:t>
            </w:r>
          </w:p>
        </w:tc>
        <w:tc>
          <w:tcPr>
            <w:tcW w:w="636" w:type="dxa"/>
            <w:vAlign w:val="top"/>
          </w:tcPr>
          <w:p>
            <w:pPr>
              <w:pStyle w:val="6"/>
              <w:spacing w:before="67"/>
              <w:ind w:left="232"/>
            </w:pPr>
            <w:r>
              <w:rPr>
                <w:spacing w:val="-3"/>
              </w:rPr>
              <w:t>23</w:t>
            </w:r>
          </w:p>
        </w:tc>
        <w:tc>
          <w:tcPr>
            <w:tcW w:w="928" w:type="dxa"/>
            <w:vAlign w:val="top"/>
          </w:tcPr>
          <w:p>
            <w:pPr>
              <w:rPr>
                <w:rFonts w:ascii="Arial"/>
                <w:sz w:val="21"/>
              </w:rPr>
            </w:pPr>
          </w:p>
        </w:tc>
        <w:tc>
          <w:tcPr>
            <w:tcW w:w="3835" w:type="dxa"/>
            <w:vAlign w:val="top"/>
          </w:tcPr>
          <w:p>
            <w:pPr>
              <w:pStyle w:val="6"/>
              <w:spacing w:before="67" w:line="220" w:lineRule="auto"/>
              <w:ind w:left="115"/>
            </w:pPr>
            <w:r>
              <w:rPr>
                <w:spacing w:val="-3"/>
              </w:rPr>
              <w:t>结余分配</w:t>
            </w:r>
          </w:p>
        </w:tc>
        <w:tc>
          <w:tcPr>
            <w:tcW w:w="637" w:type="dxa"/>
            <w:vAlign w:val="top"/>
          </w:tcPr>
          <w:p>
            <w:pPr>
              <w:pStyle w:val="6"/>
              <w:spacing w:before="67"/>
              <w:ind w:left="237"/>
            </w:pPr>
            <w:r>
              <w:rPr>
                <w:spacing w:val="-3"/>
              </w:rPr>
              <w:t>52</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pStyle w:val="6"/>
              <w:spacing w:before="67" w:line="220" w:lineRule="auto"/>
              <w:ind w:left="115"/>
            </w:pPr>
            <w:r>
              <w:rPr>
                <w:spacing w:val="-1"/>
              </w:rPr>
              <w:t>年初结转和结余</w:t>
            </w:r>
          </w:p>
        </w:tc>
        <w:tc>
          <w:tcPr>
            <w:tcW w:w="636" w:type="dxa"/>
            <w:vAlign w:val="top"/>
          </w:tcPr>
          <w:p>
            <w:pPr>
              <w:pStyle w:val="6"/>
              <w:spacing w:before="68" w:line="241" w:lineRule="auto"/>
              <w:ind w:left="232"/>
            </w:pPr>
            <w:r>
              <w:rPr>
                <w:spacing w:val="-3"/>
              </w:rPr>
              <w:t>24</w:t>
            </w:r>
          </w:p>
        </w:tc>
        <w:tc>
          <w:tcPr>
            <w:tcW w:w="928" w:type="dxa"/>
            <w:vAlign w:val="top"/>
          </w:tcPr>
          <w:p>
            <w:pPr>
              <w:rPr>
                <w:rFonts w:ascii="Arial"/>
                <w:sz w:val="21"/>
              </w:rPr>
            </w:pPr>
          </w:p>
        </w:tc>
        <w:tc>
          <w:tcPr>
            <w:tcW w:w="3835" w:type="dxa"/>
            <w:vAlign w:val="top"/>
          </w:tcPr>
          <w:p>
            <w:pPr>
              <w:pStyle w:val="6"/>
              <w:spacing w:before="68" w:line="220" w:lineRule="auto"/>
              <w:ind w:left="292"/>
            </w:pPr>
            <w:r>
              <w:rPr>
                <w:spacing w:val="-1"/>
              </w:rPr>
              <w:t>其中：提取职工福利基金</w:t>
            </w:r>
          </w:p>
        </w:tc>
        <w:tc>
          <w:tcPr>
            <w:tcW w:w="637" w:type="dxa"/>
            <w:vAlign w:val="top"/>
          </w:tcPr>
          <w:p>
            <w:pPr>
              <w:pStyle w:val="6"/>
              <w:spacing w:before="67"/>
              <w:ind w:left="237"/>
            </w:pPr>
            <w:r>
              <w:rPr>
                <w:spacing w:val="-3"/>
              </w:rPr>
              <w:t>53</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295" w:type="dxa"/>
            <w:vAlign w:val="top"/>
          </w:tcPr>
          <w:p>
            <w:pPr>
              <w:pStyle w:val="6"/>
              <w:spacing w:before="70" w:line="220" w:lineRule="auto"/>
              <w:ind w:left="295"/>
            </w:pPr>
            <w:r>
              <w:rPr>
                <w:spacing w:val="-1"/>
              </w:rPr>
              <w:t>其中：项目支出结转和结余</w:t>
            </w:r>
          </w:p>
        </w:tc>
        <w:tc>
          <w:tcPr>
            <w:tcW w:w="636" w:type="dxa"/>
            <w:vAlign w:val="top"/>
          </w:tcPr>
          <w:p>
            <w:pPr>
              <w:pStyle w:val="6"/>
              <w:spacing w:before="69"/>
              <w:ind w:left="232"/>
            </w:pPr>
            <w:r>
              <w:rPr>
                <w:spacing w:val="-3"/>
              </w:rPr>
              <w:t>25</w:t>
            </w:r>
          </w:p>
        </w:tc>
        <w:tc>
          <w:tcPr>
            <w:tcW w:w="928" w:type="dxa"/>
            <w:vAlign w:val="top"/>
          </w:tcPr>
          <w:p>
            <w:pPr>
              <w:rPr>
                <w:rFonts w:ascii="Arial"/>
                <w:sz w:val="21"/>
              </w:rPr>
            </w:pPr>
          </w:p>
        </w:tc>
        <w:tc>
          <w:tcPr>
            <w:tcW w:w="3835" w:type="dxa"/>
            <w:vAlign w:val="top"/>
          </w:tcPr>
          <w:p>
            <w:pPr>
              <w:pStyle w:val="6"/>
              <w:spacing w:before="70" w:line="220" w:lineRule="auto"/>
              <w:ind w:left="832"/>
            </w:pPr>
            <w:r>
              <w:rPr>
                <w:spacing w:val="-2"/>
              </w:rPr>
              <w:t>转入事业基金</w:t>
            </w:r>
          </w:p>
        </w:tc>
        <w:tc>
          <w:tcPr>
            <w:tcW w:w="637" w:type="dxa"/>
            <w:vAlign w:val="top"/>
          </w:tcPr>
          <w:p>
            <w:pPr>
              <w:pStyle w:val="6"/>
              <w:spacing w:before="69"/>
              <w:ind w:left="237"/>
            </w:pPr>
            <w:r>
              <w:rPr>
                <w:spacing w:val="-3"/>
              </w:rPr>
              <w:t>54</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rPr>
                <w:rFonts w:ascii="Arial"/>
                <w:sz w:val="21"/>
              </w:rPr>
            </w:pPr>
          </w:p>
        </w:tc>
        <w:tc>
          <w:tcPr>
            <w:tcW w:w="636" w:type="dxa"/>
            <w:vAlign w:val="top"/>
          </w:tcPr>
          <w:p>
            <w:pPr>
              <w:pStyle w:val="6"/>
              <w:spacing w:before="69"/>
              <w:ind w:left="232"/>
            </w:pPr>
            <w:r>
              <w:rPr>
                <w:spacing w:val="-3"/>
              </w:rPr>
              <w:t>26</w:t>
            </w:r>
          </w:p>
        </w:tc>
        <w:tc>
          <w:tcPr>
            <w:tcW w:w="928" w:type="dxa"/>
            <w:vAlign w:val="top"/>
          </w:tcPr>
          <w:p>
            <w:pPr>
              <w:rPr>
                <w:rFonts w:ascii="Arial"/>
                <w:sz w:val="21"/>
              </w:rPr>
            </w:pPr>
          </w:p>
        </w:tc>
        <w:tc>
          <w:tcPr>
            <w:tcW w:w="3835" w:type="dxa"/>
            <w:vAlign w:val="top"/>
          </w:tcPr>
          <w:p>
            <w:pPr>
              <w:pStyle w:val="6"/>
              <w:spacing w:before="68" w:line="220" w:lineRule="auto"/>
              <w:ind w:left="112"/>
            </w:pPr>
            <w:r>
              <w:rPr>
                <w:spacing w:val="-1"/>
              </w:rPr>
              <w:t>年末结转和结余</w:t>
            </w:r>
          </w:p>
        </w:tc>
        <w:tc>
          <w:tcPr>
            <w:tcW w:w="637" w:type="dxa"/>
            <w:vAlign w:val="top"/>
          </w:tcPr>
          <w:p>
            <w:pPr>
              <w:pStyle w:val="6"/>
              <w:spacing w:before="69"/>
              <w:ind w:left="237"/>
            </w:pPr>
            <w:r>
              <w:rPr>
                <w:spacing w:val="-3"/>
              </w:rPr>
              <w:t>55</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95" w:type="dxa"/>
            <w:vAlign w:val="top"/>
          </w:tcPr>
          <w:p>
            <w:pPr>
              <w:rPr>
                <w:rFonts w:ascii="Arial"/>
                <w:sz w:val="21"/>
              </w:rPr>
            </w:pPr>
          </w:p>
        </w:tc>
        <w:tc>
          <w:tcPr>
            <w:tcW w:w="636" w:type="dxa"/>
            <w:vAlign w:val="top"/>
          </w:tcPr>
          <w:p>
            <w:pPr>
              <w:pStyle w:val="6"/>
              <w:spacing w:before="69"/>
              <w:ind w:left="232"/>
            </w:pPr>
            <w:r>
              <w:rPr>
                <w:spacing w:val="-3"/>
              </w:rPr>
              <w:t>27</w:t>
            </w:r>
          </w:p>
        </w:tc>
        <w:tc>
          <w:tcPr>
            <w:tcW w:w="928" w:type="dxa"/>
            <w:vAlign w:val="top"/>
          </w:tcPr>
          <w:p>
            <w:pPr>
              <w:rPr>
                <w:rFonts w:ascii="Arial"/>
                <w:sz w:val="21"/>
              </w:rPr>
            </w:pPr>
          </w:p>
        </w:tc>
        <w:tc>
          <w:tcPr>
            <w:tcW w:w="3835" w:type="dxa"/>
            <w:vAlign w:val="top"/>
          </w:tcPr>
          <w:p>
            <w:pPr>
              <w:pStyle w:val="6"/>
              <w:spacing w:before="70" w:line="220" w:lineRule="auto"/>
              <w:ind w:left="292"/>
            </w:pPr>
            <w:r>
              <w:rPr>
                <w:spacing w:val="-1"/>
              </w:rPr>
              <w:t>其中：项目支出结转和结余</w:t>
            </w:r>
          </w:p>
        </w:tc>
        <w:tc>
          <w:tcPr>
            <w:tcW w:w="637" w:type="dxa"/>
            <w:vAlign w:val="top"/>
          </w:tcPr>
          <w:p>
            <w:pPr>
              <w:pStyle w:val="6"/>
              <w:spacing w:before="69"/>
              <w:ind w:left="237"/>
            </w:pPr>
            <w:r>
              <w:rPr>
                <w:spacing w:val="-3"/>
              </w:rPr>
              <w:t>56</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295" w:type="dxa"/>
            <w:vAlign w:val="top"/>
          </w:tcPr>
          <w:p>
            <w:pPr>
              <w:rPr>
                <w:rFonts w:ascii="Arial"/>
                <w:sz w:val="21"/>
              </w:rPr>
            </w:pPr>
          </w:p>
        </w:tc>
        <w:tc>
          <w:tcPr>
            <w:tcW w:w="636" w:type="dxa"/>
            <w:vAlign w:val="top"/>
          </w:tcPr>
          <w:p>
            <w:pPr>
              <w:pStyle w:val="6"/>
              <w:spacing w:before="71"/>
              <w:ind w:left="232"/>
            </w:pPr>
            <w:r>
              <w:rPr>
                <w:spacing w:val="-3"/>
              </w:rPr>
              <w:t>28</w:t>
            </w:r>
          </w:p>
        </w:tc>
        <w:tc>
          <w:tcPr>
            <w:tcW w:w="928" w:type="dxa"/>
            <w:vAlign w:val="top"/>
          </w:tcPr>
          <w:p>
            <w:pPr>
              <w:rPr>
                <w:rFonts w:ascii="Arial"/>
                <w:sz w:val="21"/>
              </w:rPr>
            </w:pPr>
          </w:p>
        </w:tc>
        <w:tc>
          <w:tcPr>
            <w:tcW w:w="3835" w:type="dxa"/>
            <w:vAlign w:val="top"/>
          </w:tcPr>
          <w:p>
            <w:pPr>
              <w:rPr>
                <w:rFonts w:ascii="Arial"/>
                <w:sz w:val="21"/>
              </w:rPr>
            </w:pPr>
          </w:p>
        </w:tc>
        <w:tc>
          <w:tcPr>
            <w:tcW w:w="637" w:type="dxa"/>
            <w:vAlign w:val="top"/>
          </w:tcPr>
          <w:p>
            <w:pPr>
              <w:pStyle w:val="6"/>
              <w:spacing w:before="71"/>
              <w:ind w:left="237"/>
            </w:pPr>
            <w:r>
              <w:rPr>
                <w:spacing w:val="-3"/>
              </w:rPr>
              <w:t>57</w:t>
            </w:r>
          </w:p>
        </w:tc>
        <w:tc>
          <w:tcPr>
            <w:tcW w:w="2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295" w:type="dxa"/>
            <w:vAlign w:val="top"/>
          </w:tcPr>
          <w:p>
            <w:pPr>
              <w:pStyle w:val="6"/>
              <w:spacing w:before="70" w:line="221" w:lineRule="auto"/>
              <w:ind w:left="2476"/>
            </w:pPr>
            <w:r>
              <w:rPr>
                <w:b/>
                <w:bCs/>
                <w:spacing w:val="-5"/>
              </w:rPr>
              <w:t>总计</w:t>
            </w:r>
          </w:p>
        </w:tc>
        <w:tc>
          <w:tcPr>
            <w:tcW w:w="636" w:type="dxa"/>
            <w:vAlign w:val="top"/>
          </w:tcPr>
          <w:p>
            <w:pPr>
              <w:pStyle w:val="6"/>
              <w:spacing w:before="70"/>
              <w:ind w:left="232"/>
            </w:pPr>
            <w:r>
              <w:rPr>
                <w:spacing w:val="-3"/>
              </w:rPr>
              <w:t>29</w:t>
            </w:r>
          </w:p>
        </w:tc>
        <w:tc>
          <w:tcPr>
            <w:tcW w:w="928" w:type="dxa"/>
            <w:vAlign w:val="top"/>
          </w:tcPr>
          <w:p>
            <w:pPr>
              <w:pStyle w:val="6"/>
              <w:spacing w:before="70" w:line="239" w:lineRule="auto"/>
              <w:ind w:left="287"/>
            </w:pPr>
            <w:r>
              <w:rPr>
                <w:spacing w:val="-2"/>
              </w:rPr>
              <w:t>542.74</w:t>
            </w:r>
          </w:p>
        </w:tc>
        <w:tc>
          <w:tcPr>
            <w:tcW w:w="3835" w:type="dxa"/>
            <w:vAlign w:val="top"/>
          </w:tcPr>
          <w:p>
            <w:pPr>
              <w:pStyle w:val="6"/>
              <w:spacing w:before="70" w:line="221" w:lineRule="auto"/>
              <w:ind w:left="1747"/>
            </w:pPr>
            <w:r>
              <w:rPr>
                <w:b/>
                <w:bCs/>
                <w:spacing w:val="-5"/>
              </w:rPr>
              <w:t>总计</w:t>
            </w:r>
          </w:p>
        </w:tc>
        <w:tc>
          <w:tcPr>
            <w:tcW w:w="637" w:type="dxa"/>
            <w:vAlign w:val="top"/>
          </w:tcPr>
          <w:p>
            <w:pPr>
              <w:pStyle w:val="6"/>
              <w:spacing w:before="70"/>
              <w:ind w:left="237"/>
            </w:pPr>
            <w:r>
              <w:rPr>
                <w:spacing w:val="-3"/>
              </w:rPr>
              <w:t>58</w:t>
            </w:r>
          </w:p>
        </w:tc>
        <w:tc>
          <w:tcPr>
            <w:tcW w:w="2095" w:type="dxa"/>
            <w:vAlign w:val="top"/>
          </w:tcPr>
          <w:p>
            <w:pPr>
              <w:pStyle w:val="6"/>
              <w:spacing w:before="70" w:line="239" w:lineRule="auto"/>
              <w:ind w:left="1452"/>
            </w:pPr>
            <w:r>
              <w:rPr>
                <w:spacing w:val="-2"/>
              </w:rPr>
              <w:t>542.74</w:t>
            </w:r>
          </w:p>
        </w:tc>
      </w:tr>
    </w:tbl>
    <w:p>
      <w:pPr>
        <w:spacing w:before="64" w:line="219" w:lineRule="auto"/>
        <w:ind w:left="119"/>
        <w:rPr>
          <w:rFonts w:ascii="宋体" w:hAnsi="宋体" w:eastAsia="宋体" w:cs="宋体"/>
          <w:sz w:val="18"/>
          <w:szCs w:val="18"/>
        </w:rPr>
      </w:pPr>
      <w:r>
        <w:rPr>
          <w:rFonts w:ascii="宋体" w:hAnsi="宋体" w:eastAsia="宋体" w:cs="宋体"/>
          <w:spacing w:val="-1"/>
          <w:sz w:val="18"/>
          <w:szCs w:val="18"/>
        </w:rPr>
        <w:t>注：本表反映部门决算本年度的总收支和年末结</w:t>
      </w:r>
      <w:r>
        <w:rPr>
          <w:rFonts w:ascii="宋体" w:hAnsi="宋体" w:eastAsia="宋体" w:cs="宋体"/>
          <w:spacing w:val="-2"/>
          <w:sz w:val="18"/>
          <w:szCs w:val="18"/>
        </w:rPr>
        <w:t>转结余情况。</w:t>
      </w:r>
    </w:p>
    <w:p>
      <w:pPr>
        <w:spacing w:line="219" w:lineRule="auto"/>
        <w:rPr>
          <w:rFonts w:ascii="宋体" w:hAnsi="宋体" w:eastAsia="宋体" w:cs="宋体"/>
          <w:sz w:val="18"/>
          <w:szCs w:val="18"/>
        </w:rPr>
        <w:sectPr>
          <w:footerReference r:id="rId15" w:type="default"/>
          <w:pgSz w:w="16840" w:h="11905"/>
          <w:pgMar w:top="1011" w:right="1442" w:bottom="1267" w:left="1965" w:header="0" w:footer="1052" w:gutter="0"/>
          <w:cols w:space="720" w:num="1"/>
        </w:sectPr>
      </w:pPr>
    </w:p>
    <w:p>
      <w:pPr>
        <w:pStyle w:val="2"/>
        <w:spacing w:line="309" w:lineRule="auto"/>
      </w:pPr>
    </w:p>
    <w:p>
      <w:pPr>
        <w:pStyle w:val="2"/>
        <w:spacing w:line="309" w:lineRule="auto"/>
      </w:pPr>
    </w:p>
    <w:p>
      <w:pPr>
        <w:spacing w:before="100" w:line="228" w:lineRule="auto"/>
        <w:ind w:left="1333"/>
        <w:rPr>
          <w:rFonts w:ascii="仿宋" w:hAnsi="仿宋" w:eastAsia="仿宋" w:cs="仿宋"/>
          <w:sz w:val="31"/>
          <w:szCs w:val="31"/>
        </w:rPr>
      </w:pPr>
      <w:r>
        <w:rPr>
          <w:rFonts w:ascii="仿宋" w:hAnsi="仿宋" w:eastAsia="仿宋" w:cs="仿宋"/>
          <w:spacing w:val="5"/>
          <w:sz w:val="31"/>
          <w:szCs w:val="31"/>
        </w:rPr>
        <w:t>二、收入决算表</w:t>
      </w:r>
    </w:p>
    <w:p>
      <w:pPr>
        <w:spacing w:before="172" w:line="220" w:lineRule="auto"/>
        <w:ind w:left="6452"/>
        <w:outlineLvl w:val="3"/>
        <w:rPr>
          <w:rFonts w:ascii="宋体" w:hAnsi="宋体" w:eastAsia="宋体" w:cs="宋体"/>
          <w:sz w:val="30"/>
          <w:szCs w:val="30"/>
        </w:rPr>
      </w:pPr>
      <w:r>
        <w:rPr>
          <w:rFonts w:ascii="宋体" w:hAnsi="宋体" w:eastAsia="宋体" w:cs="宋体"/>
          <w:spacing w:val="-4"/>
          <w:sz w:val="30"/>
          <w:szCs w:val="30"/>
        </w:rPr>
        <w:t>收入决算表</w:t>
      </w:r>
    </w:p>
    <w:p>
      <w:pPr>
        <w:spacing w:before="171" w:line="221" w:lineRule="auto"/>
        <w:ind w:left="12852"/>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5"/>
          <w:sz w:val="18"/>
          <w:szCs w:val="18"/>
        </w:rPr>
        <w:t xml:space="preserve"> </w:t>
      </w:r>
      <w:r>
        <w:rPr>
          <w:rFonts w:ascii="宋体" w:hAnsi="宋体" w:eastAsia="宋体" w:cs="宋体"/>
          <w:spacing w:val="-5"/>
          <w:sz w:val="18"/>
          <w:szCs w:val="18"/>
        </w:rPr>
        <w:t>02</w:t>
      </w:r>
      <w:r>
        <w:rPr>
          <w:rFonts w:ascii="宋体" w:hAnsi="宋体" w:eastAsia="宋体" w:cs="宋体"/>
          <w:spacing w:val="-38"/>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pacing w:val="1"/>
          <w:sz w:val="18"/>
          <w:szCs w:val="18"/>
        </w:rPr>
        <w:t xml:space="preserve">部门：青龙满族自治县木头凳镇人民政府          </w:t>
      </w:r>
      <w:r>
        <w:rPr>
          <w:rFonts w:ascii="宋体" w:hAnsi="宋体" w:eastAsia="宋体" w:cs="宋体"/>
          <w:sz w:val="18"/>
          <w:szCs w:val="18"/>
        </w:rPr>
        <w:t xml:space="preserve">                                                                                          金额单位：万元</w:t>
      </w:r>
    </w:p>
    <w:p>
      <w:pPr>
        <w:spacing w:line="33" w:lineRule="exact"/>
      </w:pPr>
    </w:p>
    <w:tbl>
      <w:tblPr>
        <w:tblStyle w:val="5"/>
        <w:tblW w:w="13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396"/>
        <w:gridCol w:w="396"/>
        <w:gridCol w:w="4114"/>
        <w:gridCol w:w="1303"/>
        <w:gridCol w:w="1330"/>
        <w:gridCol w:w="1019"/>
        <w:gridCol w:w="926"/>
        <w:gridCol w:w="927"/>
        <w:gridCol w:w="1219"/>
        <w:gridCol w:w="1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193" w:type="dxa"/>
            <w:gridSpan w:val="3"/>
            <w:vAlign w:val="top"/>
          </w:tcPr>
          <w:p>
            <w:pPr>
              <w:spacing w:line="245" w:lineRule="auto"/>
              <w:rPr>
                <w:rFonts w:ascii="Arial"/>
                <w:sz w:val="21"/>
              </w:rPr>
            </w:pPr>
          </w:p>
          <w:p>
            <w:pPr>
              <w:spacing w:line="246" w:lineRule="auto"/>
              <w:rPr>
                <w:rFonts w:ascii="Arial"/>
                <w:sz w:val="21"/>
              </w:rPr>
            </w:pPr>
          </w:p>
          <w:p>
            <w:pPr>
              <w:pStyle w:val="6"/>
              <w:spacing w:before="58" w:line="219" w:lineRule="auto"/>
              <w:ind w:left="240"/>
            </w:pPr>
            <w:r>
              <w:rPr>
                <w:spacing w:val="-2"/>
              </w:rPr>
              <w:t>科目编码</w:t>
            </w:r>
          </w:p>
        </w:tc>
        <w:tc>
          <w:tcPr>
            <w:tcW w:w="4114"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699"/>
            </w:pPr>
            <w:r>
              <w:rPr>
                <w:spacing w:val="-2"/>
              </w:rPr>
              <w:t>科目名称</w:t>
            </w:r>
          </w:p>
        </w:tc>
        <w:tc>
          <w:tcPr>
            <w:tcW w:w="1303"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14"/>
            </w:pPr>
            <w:r>
              <w:rPr>
                <w:spacing w:val="-2"/>
              </w:rPr>
              <w:t>本年收入合计</w:t>
            </w:r>
          </w:p>
        </w:tc>
        <w:tc>
          <w:tcPr>
            <w:tcW w:w="1330" w:type="dxa"/>
            <w:vAlign w:val="top"/>
          </w:tcPr>
          <w:p>
            <w:pPr>
              <w:spacing w:line="245" w:lineRule="auto"/>
              <w:rPr>
                <w:rFonts w:ascii="Arial"/>
                <w:sz w:val="21"/>
              </w:rPr>
            </w:pPr>
          </w:p>
          <w:p>
            <w:pPr>
              <w:spacing w:line="246" w:lineRule="auto"/>
              <w:rPr>
                <w:rFonts w:ascii="Arial"/>
                <w:sz w:val="21"/>
              </w:rPr>
            </w:pPr>
          </w:p>
          <w:p>
            <w:pPr>
              <w:pStyle w:val="6"/>
              <w:spacing w:before="58" w:line="220" w:lineRule="auto"/>
              <w:ind w:left="129"/>
            </w:pPr>
            <w:r>
              <w:rPr>
                <w:spacing w:val="-2"/>
              </w:rPr>
              <w:t>财政拨款收入</w:t>
            </w:r>
          </w:p>
        </w:tc>
        <w:tc>
          <w:tcPr>
            <w:tcW w:w="1019" w:type="dxa"/>
            <w:vAlign w:val="top"/>
          </w:tcPr>
          <w:p>
            <w:pPr>
              <w:spacing w:line="336" w:lineRule="auto"/>
              <w:rPr>
                <w:rFonts w:ascii="Arial"/>
                <w:sz w:val="21"/>
              </w:rPr>
            </w:pPr>
          </w:p>
          <w:p>
            <w:pPr>
              <w:pStyle w:val="6"/>
              <w:spacing w:before="59" w:line="220" w:lineRule="auto"/>
              <w:ind w:left="155"/>
            </w:pPr>
            <w:r>
              <w:rPr>
                <w:spacing w:val="-2"/>
              </w:rPr>
              <w:t>上级补助</w:t>
            </w:r>
          </w:p>
          <w:p>
            <w:pPr>
              <w:pStyle w:val="6"/>
              <w:spacing w:before="96" w:line="220" w:lineRule="auto"/>
              <w:ind w:left="339"/>
            </w:pPr>
            <w:r>
              <w:rPr>
                <w:spacing w:val="-4"/>
              </w:rPr>
              <w:t>收入</w:t>
            </w:r>
          </w:p>
        </w:tc>
        <w:tc>
          <w:tcPr>
            <w:tcW w:w="926" w:type="dxa"/>
            <w:vAlign w:val="top"/>
          </w:tcPr>
          <w:p>
            <w:pPr>
              <w:spacing w:line="337" w:lineRule="auto"/>
              <w:rPr>
                <w:rFonts w:ascii="Arial"/>
                <w:sz w:val="21"/>
              </w:rPr>
            </w:pPr>
          </w:p>
          <w:p>
            <w:pPr>
              <w:pStyle w:val="6"/>
              <w:spacing w:before="58" w:line="325" w:lineRule="auto"/>
              <w:ind w:left="376" w:right="190" w:hanging="179"/>
            </w:pPr>
            <w:r>
              <w:rPr>
                <w:spacing w:val="-3"/>
              </w:rPr>
              <w:t>事业收</w:t>
            </w:r>
            <w:r>
              <w:t xml:space="preserve"> 入</w:t>
            </w:r>
          </w:p>
        </w:tc>
        <w:tc>
          <w:tcPr>
            <w:tcW w:w="927" w:type="dxa"/>
            <w:vAlign w:val="top"/>
          </w:tcPr>
          <w:p>
            <w:pPr>
              <w:spacing w:line="337" w:lineRule="auto"/>
              <w:rPr>
                <w:rFonts w:ascii="Arial"/>
                <w:sz w:val="21"/>
              </w:rPr>
            </w:pPr>
          </w:p>
          <w:p>
            <w:pPr>
              <w:pStyle w:val="6"/>
              <w:spacing w:before="58" w:line="325" w:lineRule="auto"/>
              <w:ind w:left="376" w:right="190" w:hanging="177"/>
            </w:pPr>
            <w:r>
              <w:rPr>
                <w:spacing w:val="-3"/>
              </w:rPr>
              <w:t>经营收</w:t>
            </w:r>
            <w:r>
              <w:t xml:space="preserve"> 入</w:t>
            </w:r>
          </w:p>
        </w:tc>
        <w:tc>
          <w:tcPr>
            <w:tcW w:w="1219" w:type="dxa"/>
            <w:vAlign w:val="top"/>
          </w:tcPr>
          <w:p>
            <w:pPr>
              <w:spacing w:line="336" w:lineRule="auto"/>
              <w:rPr>
                <w:rFonts w:ascii="Arial"/>
                <w:sz w:val="21"/>
              </w:rPr>
            </w:pPr>
          </w:p>
          <w:p>
            <w:pPr>
              <w:pStyle w:val="6"/>
              <w:spacing w:before="59" w:line="322" w:lineRule="auto"/>
              <w:ind w:left="343" w:right="155" w:hanging="164"/>
            </w:pPr>
            <w:r>
              <w:rPr>
                <w:spacing w:val="-5"/>
              </w:rPr>
              <w:t>附属单位上</w:t>
            </w:r>
            <w:r>
              <w:rPr>
                <w:spacing w:val="2"/>
              </w:rPr>
              <w:t xml:space="preserve"> </w:t>
            </w:r>
            <w:r>
              <w:rPr>
                <w:spacing w:val="-2"/>
              </w:rPr>
              <w:t>缴收入</w:t>
            </w:r>
          </w:p>
        </w:tc>
        <w:tc>
          <w:tcPr>
            <w:tcW w:w="1726" w:type="dxa"/>
            <w:vAlign w:val="top"/>
          </w:tcPr>
          <w:p>
            <w:pPr>
              <w:spacing w:line="245" w:lineRule="auto"/>
              <w:rPr>
                <w:rFonts w:ascii="Arial"/>
                <w:sz w:val="21"/>
              </w:rPr>
            </w:pPr>
          </w:p>
          <w:p>
            <w:pPr>
              <w:spacing w:line="246" w:lineRule="auto"/>
              <w:rPr>
                <w:rFonts w:ascii="Arial"/>
                <w:sz w:val="21"/>
              </w:rPr>
            </w:pPr>
          </w:p>
          <w:p>
            <w:pPr>
              <w:pStyle w:val="6"/>
              <w:spacing w:before="58" w:line="220" w:lineRule="auto"/>
              <w:ind w:left="508"/>
            </w:pPr>
            <w:r>
              <w:rPr>
                <w:spacing w:val="-2"/>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1" w:type="dxa"/>
            <w:vMerge w:val="restart"/>
            <w:tcBorders>
              <w:bottom w:val="nil"/>
            </w:tcBorders>
            <w:vAlign w:val="top"/>
          </w:tcPr>
          <w:p>
            <w:pPr>
              <w:pStyle w:val="6"/>
              <w:spacing w:before="225" w:line="220" w:lineRule="auto"/>
              <w:ind w:left="114"/>
            </w:pPr>
            <w:r>
              <w:t>类</w:t>
            </w:r>
          </w:p>
        </w:tc>
        <w:tc>
          <w:tcPr>
            <w:tcW w:w="396" w:type="dxa"/>
            <w:vMerge w:val="restart"/>
            <w:tcBorders>
              <w:bottom w:val="nil"/>
            </w:tcBorders>
            <w:vAlign w:val="top"/>
          </w:tcPr>
          <w:p>
            <w:pPr>
              <w:pStyle w:val="6"/>
              <w:spacing w:before="226" w:line="221" w:lineRule="auto"/>
              <w:ind w:left="110"/>
            </w:pPr>
            <w:r>
              <w:t>款</w:t>
            </w:r>
          </w:p>
        </w:tc>
        <w:tc>
          <w:tcPr>
            <w:tcW w:w="396" w:type="dxa"/>
            <w:vMerge w:val="restart"/>
            <w:tcBorders>
              <w:bottom w:val="nil"/>
            </w:tcBorders>
            <w:vAlign w:val="top"/>
          </w:tcPr>
          <w:p>
            <w:pPr>
              <w:pStyle w:val="6"/>
              <w:spacing w:before="226" w:line="220" w:lineRule="auto"/>
              <w:ind w:left="112"/>
            </w:pPr>
            <w:r>
              <w:t>项</w:t>
            </w:r>
          </w:p>
        </w:tc>
        <w:tc>
          <w:tcPr>
            <w:tcW w:w="4114" w:type="dxa"/>
            <w:vAlign w:val="top"/>
          </w:tcPr>
          <w:p>
            <w:pPr>
              <w:pStyle w:val="6"/>
              <w:spacing w:before="64" w:line="220" w:lineRule="auto"/>
              <w:ind w:left="1879"/>
            </w:pPr>
            <w:r>
              <w:rPr>
                <w:spacing w:val="-2"/>
              </w:rPr>
              <w:t>栏次</w:t>
            </w:r>
          </w:p>
        </w:tc>
        <w:tc>
          <w:tcPr>
            <w:tcW w:w="1303" w:type="dxa"/>
            <w:vAlign w:val="top"/>
          </w:tcPr>
          <w:p>
            <w:pPr>
              <w:pStyle w:val="6"/>
              <w:spacing w:before="65" w:line="241" w:lineRule="auto"/>
              <w:ind w:left="623"/>
            </w:pPr>
            <w:r>
              <w:t>1</w:t>
            </w:r>
          </w:p>
        </w:tc>
        <w:tc>
          <w:tcPr>
            <w:tcW w:w="1330" w:type="dxa"/>
            <w:vAlign w:val="top"/>
          </w:tcPr>
          <w:p>
            <w:pPr>
              <w:pStyle w:val="6"/>
              <w:spacing w:before="65" w:line="241" w:lineRule="auto"/>
              <w:ind w:left="625"/>
            </w:pPr>
            <w:r>
              <w:t>2</w:t>
            </w:r>
          </w:p>
        </w:tc>
        <w:tc>
          <w:tcPr>
            <w:tcW w:w="1019" w:type="dxa"/>
            <w:vAlign w:val="top"/>
          </w:tcPr>
          <w:p>
            <w:pPr>
              <w:pStyle w:val="6"/>
              <w:spacing w:before="65"/>
              <w:ind w:left="472"/>
            </w:pPr>
            <w:r>
              <w:t>3</w:t>
            </w:r>
          </w:p>
        </w:tc>
        <w:tc>
          <w:tcPr>
            <w:tcW w:w="926" w:type="dxa"/>
            <w:vAlign w:val="top"/>
          </w:tcPr>
          <w:p>
            <w:pPr>
              <w:pStyle w:val="6"/>
              <w:spacing w:before="65" w:line="241" w:lineRule="auto"/>
              <w:ind w:left="421"/>
            </w:pPr>
            <w:r>
              <w:t>4</w:t>
            </w:r>
          </w:p>
        </w:tc>
        <w:tc>
          <w:tcPr>
            <w:tcW w:w="927" w:type="dxa"/>
            <w:vAlign w:val="top"/>
          </w:tcPr>
          <w:p>
            <w:pPr>
              <w:pStyle w:val="6"/>
              <w:spacing w:before="65"/>
              <w:ind w:left="427"/>
            </w:pPr>
            <w:r>
              <w:t>5</w:t>
            </w:r>
          </w:p>
        </w:tc>
        <w:tc>
          <w:tcPr>
            <w:tcW w:w="1219" w:type="dxa"/>
            <w:vAlign w:val="top"/>
          </w:tcPr>
          <w:p>
            <w:pPr>
              <w:pStyle w:val="6"/>
              <w:spacing w:before="65"/>
              <w:ind w:left="572"/>
            </w:pPr>
            <w:r>
              <w:t>6</w:t>
            </w:r>
          </w:p>
        </w:tc>
        <w:tc>
          <w:tcPr>
            <w:tcW w:w="1726" w:type="dxa"/>
            <w:vAlign w:val="top"/>
          </w:tcPr>
          <w:p>
            <w:pPr>
              <w:pStyle w:val="6"/>
              <w:spacing w:before="65"/>
              <w:ind w:left="827"/>
            </w:pPr>
            <w: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1"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4114" w:type="dxa"/>
            <w:vAlign w:val="top"/>
          </w:tcPr>
          <w:p>
            <w:pPr>
              <w:pStyle w:val="6"/>
              <w:spacing w:before="65" w:line="221" w:lineRule="auto"/>
              <w:ind w:left="1880"/>
            </w:pPr>
            <w:r>
              <w:rPr>
                <w:spacing w:val="-2"/>
              </w:rPr>
              <w:t>合计</w:t>
            </w:r>
          </w:p>
        </w:tc>
        <w:tc>
          <w:tcPr>
            <w:tcW w:w="1303" w:type="dxa"/>
            <w:vAlign w:val="top"/>
          </w:tcPr>
          <w:p>
            <w:pPr>
              <w:pStyle w:val="6"/>
              <w:spacing w:before="65" w:line="239" w:lineRule="auto"/>
              <w:ind w:left="662"/>
            </w:pPr>
            <w:r>
              <w:rPr>
                <w:b/>
                <w:bCs/>
                <w:spacing w:val="-4"/>
              </w:rPr>
              <w:t>542.74</w:t>
            </w:r>
          </w:p>
        </w:tc>
        <w:tc>
          <w:tcPr>
            <w:tcW w:w="1330" w:type="dxa"/>
            <w:vAlign w:val="top"/>
          </w:tcPr>
          <w:p>
            <w:pPr>
              <w:pStyle w:val="6"/>
              <w:spacing w:before="65" w:line="239" w:lineRule="auto"/>
              <w:ind w:left="689"/>
            </w:pPr>
            <w:r>
              <w:rPr>
                <w:b/>
                <w:bCs/>
                <w:spacing w:val="-4"/>
              </w:rPr>
              <w:t>542.74</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67"/>
              <w:ind w:left="116"/>
            </w:pPr>
            <w:r>
              <w:rPr>
                <w:spacing w:val="-3"/>
              </w:rPr>
              <w:t>201</w:t>
            </w:r>
          </w:p>
        </w:tc>
        <w:tc>
          <w:tcPr>
            <w:tcW w:w="4114" w:type="dxa"/>
            <w:vAlign w:val="top"/>
          </w:tcPr>
          <w:p>
            <w:pPr>
              <w:pStyle w:val="6"/>
              <w:spacing w:before="67" w:line="220" w:lineRule="auto"/>
              <w:ind w:left="112"/>
            </w:pPr>
            <w:r>
              <w:rPr>
                <w:spacing w:val="-2"/>
              </w:rPr>
              <w:t>一般公共服务支出</w:t>
            </w:r>
          </w:p>
        </w:tc>
        <w:tc>
          <w:tcPr>
            <w:tcW w:w="1303" w:type="dxa"/>
            <w:vAlign w:val="top"/>
          </w:tcPr>
          <w:p>
            <w:pPr>
              <w:pStyle w:val="6"/>
              <w:spacing w:before="67" w:line="239" w:lineRule="auto"/>
              <w:ind w:left="661"/>
            </w:pPr>
            <w:r>
              <w:rPr>
                <w:spacing w:val="-2"/>
              </w:rPr>
              <w:t>272.65</w:t>
            </w:r>
          </w:p>
        </w:tc>
        <w:tc>
          <w:tcPr>
            <w:tcW w:w="1330" w:type="dxa"/>
            <w:vAlign w:val="top"/>
          </w:tcPr>
          <w:p>
            <w:pPr>
              <w:pStyle w:val="6"/>
              <w:spacing w:before="67" w:line="239" w:lineRule="auto"/>
              <w:ind w:left="687"/>
            </w:pPr>
            <w:r>
              <w:rPr>
                <w:spacing w:val="-2"/>
              </w:rPr>
              <w:t>272.65</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6"/>
              <w:ind w:left="116"/>
            </w:pPr>
            <w:r>
              <w:rPr>
                <w:spacing w:val="-2"/>
              </w:rPr>
              <w:t>20103</w:t>
            </w:r>
          </w:p>
        </w:tc>
        <w:tc>
          <w:tcPr>
            <w:tcW w:w="4114" w:type="dxa"/>
            <w:vAlign w:val="top"/>
          </w:tcPr>
          <w:p>
            <w:pPr>
              <w:pStyle w:val="6"/>
              <w:spacing w:before="66" w:line="219" w:lineRule="auto"/>
              <w:ind w:left="109"/>
            </w:pPr>
            <w:r>
              <w:rPr>
                <w:spacing w:val="-1"/>
              </w:rPr>
              <w:t>政府办公厅（室）及相关机构事务</w:t>
            </w:r>
          </w:p>
        </w:tc>
        <w:tc>
          <w:tcPr>
            <w:tcW w:w="1303" w:type="dxa"/>
            <w:vAlign w:val="top"/>
          </w:tcPr>
          <w:p>
            <w:pPr>
              <w:pStyle w:val="6"/>
              <w:spacing w:before="66" w:line="239" w:lineRule="auto"/>
              <w:ind w:left="661"/>
            </w:pPr>
            <w:r>
              <w:rPr>
                <w:spacing w:val="-2"/>
              </w:rPr>
              <w:t>270.65</w:t>
            </w:r>
          </w:p>
        </w:tc>
        <w:tc>
          <w:tcPr>
            <w:tcW w:w="1330" w:type="dxa"/>
            <w:vAlign w:val="top"/>
          </w:tcPr>
          <w:p>
            <w:pPr>
              <w:pStyle w:val="6"/>
              <w:spacing w:before="66" w:line="239" w:lineRule="auto"/>
              <w:ind w:left="687"/>
            </w:pPr>
            <w:r>
              <w:rPr>
                <w:spacing w:val="-2"/>
              </w:rPr>
              <w:t>270.65</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6"/>
              <w:ind w:left="116"/>
            </w:pPr>
            <w:r>
              <w:rPr>
                <w:spacing w:val="-2"/>
              </w:rPr>
              <w:t>2010301</w:t>
            </w:r>
          </w:p>
        </w:tc>
        <w:tc>
          <w:tcPr>
            <w:tcW w:w="4114" w:type="dxa"/>
            <w:vAlign w:val="top"/>
          </w:tcPr>
          <w:p>
            <w:pPr>
              <w:pStyle w:val="6"/>
              <w:spacing w:before="67" w:line="220" w:lineRule="auto"/>
              <w:ind w:left="292"/>
            </w:pPr>
            <w:r>
              <w:rPr>
                <w:spacing w:val="-2"/>
              </w:rPr>
              <w:t>行政运行</w:t>
            </w:r>
          </w:p>
        </w:tc>
        <w:tc>
          <w:tcPr>
            <w:tcW w:w="1303" w:type="dxa"/>
            <w:vAlign w:val="top"/>
          </w:tcPr>
          <w:p>
            <w:pPr>
              <w:pStyle w:val="6"/>
              <w:spacing w:before="66" w:line="239" w:lineRule="auto"/>
              <w:ind w:left="661"/>
            </w:pPr>
            <w:r>
              <w:rPr>
                <w:spacing w:val="-2"/>
              </w:rPr>
              <w:t>270.65</w:t>
            </w:r>
          </w:p>
        </w:tc>
        <w:tc>
          <w:tcPr>
            <w:tcW w:w="1330" w:type="dxa"/>
            <w:vAlign w:val="top"/>
          </w:tcPr>
          <w:p>
            <w:pPr>
              <w:pStyle w:val="6"/>
              <w:spacing w:before="66" w:line="239" w:lineRule="auto"/>
              <w:ind w:left="687"/>
            </w:pPr>
            <w:r>
              <w:rPr>
                <w:spacing w:val="-2"/>
              </w:rPr>
              <w:t>270.65</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68"/>
              <w:ind w:left="116"/>
            </w:pPr>
            <w:r>
              <w:rPr>
                <w:spacing w:val="-2"/>
              </w:rPr>
              <w:t>20129</w:t>
            </w:r>
          </w:p>
        </w:tc>
        <w:tc>
          <w:tcPr>
            <w:tcW w:w="4114" w:type="dxa"/>
            <w:vAlign w:val="top"/>
          </w:tcPr>
          <w:p>
            <w:pPr>
              <w:pStyle w:val="6"/>
              <w:spacing w:before="68" w:line="220" w:lineRule="auto"/>
              <w:ind w:left="109"/>
            </w:pPr>
            <w:r>
              <w:rPr>
                <w:spacing w:val="-1"/>
              </w:rPr>
              <w:t>群众团体事务</w:t>
            </w:r>
          </w:p>
        </w:tc>
        <w:tc>
          <w:tcPr>
            <w:tcW w:w="1303" w:type="dxa"/>
            <w:vAlign w:val="top"/>
          </w:tcPr>
          <w:p>
            <w:pPr>
              <w:pStyle w:val="6"/>
              <w:spacing w:before="68" w:line="239" w:lineRule="auto"/>
              <w:ind w:left="841"/>
            </w:pPr>
            <w:r>
              <w:rPr>
                <w:spacing w:val="-3"/>
              </w:rPr>
              <w:t>2.00</w:t>
            </w:r>
          </w:p>
        </w:tc>
        <w:tc>
          <w:tcPr>
            <w:tcW w:w="1330" w:type="dxa"/>
            <w:vAlign w:val="top"/>
          </w:tcPr>
          <w:p>
            <w:pPr>
              <w:pStyle w:val="6"/>
              <w:spacing w:before="68" w:line="239" w:lineRule="auto"/>
              <w:ind w:left="867"/>
            </w:pPr>
            <w:r>
              <w:rPr>
                <w:spacing w:val="-3"/>
              </w:rPr>
              <w:t>2.00</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7"/>
              <w:ind w:left="116"/>
            </w:pPr>
            <w:r>
              <w:rPr>
                <w:spacing w:val="-2"/>
              </w:rPr>
              <w:t>2012901</w:t>
            </w:r>
          </w:p>
        </w:tc>
        <w:tc>
          <w:tcPr>
            <w:tcW w:w="4114" w:type="dxa"/>
            <w:vAlign w:val="top"/>
          </w:tcPr>
          <w:p>
            <w:pPr>
              <w:pStyle w:val="6"/>
              <w:spacing w:before="67" w:line="220" w:lineRule="auto"/>
              <w:ind w:left="292"/>
            </w:pPr>
            <w:r>
              <w:rPr>
                <w:spacing w:val="-2"/>
              </w:rPr>
              <w:t>行政运行</w:t>
            </w:r>
          </w:p>
        </w:tc>
        <w:tc>
          <w:tcPr>
            <w:tcW w:w="1303" w:type="dxa"/>
            <w:vAlign w:val="top"/>
          </w:tcPr>
          <w:p>
            <w:pPr>
              <w:pStyle w:val="6"/>
              <w:spacing w:before="67" w:line="239" w:lineRule="auto"/>
              <w:ind w:left="841"/>
            </w:pPr>
            <w:r>
              <w:rPr>
                <w:spacing w:val="-3"/>
              </w:rPr>
              <w:t>2.00</w:t>
            </w:r>
          </w:p>
        </w:tc>
        <w:tc>
          <w:tcPr>
            <w:tcW w:w="1330" w:type="dxa"/>
            <w:vAlign w:val="top"/>
          </w:tcPr>
          <w:p>
            <w:pPr>
              <w:pStyle w:val="6"/>
              <w:spacing w:before="67" w:line="239" w:lineRule="auto"/>
              <w:ind w:left="867"/>
            </w:pPr>
            <w:r>
              <w:rPr>
                <w:spacing w:val="-3"/>
              </w:rPr>
              <w:t>2.00</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7"/>
              <w:ind w:left="116"/>
            </w:pPr>
            <w:r>
              <w:rPr>
                <w:spacing w:val="-3"/>
              </w:rPr>
              <w:t>208</w:t>
            </w:r>
          </w:p>
        </w:tc>
        <w:tc>
          <w:tcPr>
            <w:tcW w:w="4114" w:type="dxa"/>
            <w:vAlign w:val="top"/>
          </w:tcPr>
          <w:p>
            <w:pPr>
              <w:pStyle w:val="6"/>
              <w:spacing w:before="67" w:line="219" w:lineRule="auto"/>
              <w:ind w:left="111"/>
            </w:pPr>
            <w:r>
              <w:rPr>
                <w:spacing w:val="-1"/>
              </w:rPr>
              <w:t>社会保障和就业支出</w:t>
            </w:r>
          </w:p>
        </w:tc>
        <w:tc>
          <w:tcPr>
            <w:tcW w:w="1303" w:type="dxa"/>
            <w:vAlign w:val="top"/>
          </w:tcPr>
          <w:p>
            <w:pPr>
              <w:pStyle w:val="6"/>
              <w:spacing w:before="67" w:line="239" w:lineRule="auto"/>
              <w:ind w:left="752"/>
            </w:pPr>
            <w:r>
              <w:rPr>
                <w:spacing w:val="-3"/>
              </w:rPr>
              <w:t>58.03</w:t>
            </w:r>
          </w:p>
        </w:tc>
        <w:tc>
          <w:tcPr>
            <w:tcW w:w="1330" w:type="dxa"/>
            <w:vAlign w:val="top"/>
          </w:tcPr>
          <w:p>
            <w:pPr>
              <w:pStyle w:val="6"/>
              <w:spacing w:before="67" w:line="239" w:lineRule="auto"/>
              <w:ind w:left="779"/>
            </w:pPr>
            <w:r>
              <w:rPr>
                <w:spacing w:val="-3"/>
              </w:rPr>
              <w:t>58.03</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69"/>
              <w:ind w:left="116"/>
            </w:pPr>
            <w:r>
              <w:rPr>
                <w:spacing w:val="-2"/>
              </w:rPr>
              <w:t>20805</w:t>
            </w:r>
          </w:p>
        </w:tc>
        <w:tc>
          <w:tcPr>
            <w:tcW w:w="4114" w:type="dxa"/>
            <w:vAlign w:val="top"/>
          </w:tcPr>
          <w:p>
            <w:pPr>
              <w:pStyle w:val="6"/>
              <w:spacing w:before="69" w:line="220" w:lineRule="auto"/>
              <w:ind w:left="112"/>
            </w:pPr>
            <w:r>
              <w:rPr>
                <w:spacing w:val="-1"/>
              </w:rPr>
              <w:t>行政事业单位离退休</w:t>
            </w:r>
          </w:p>
        </w:tc>
        <w:tc>
          <w:tcPr>
            <w:tcW w:w="1303" w:type="dxa"/>
            <w:vAlign w:val="top"/>
          </w:tcPr>
          <w:p>
            <w:pPr>
              <w:pStyle w:val="6"/>
              <w:spacing w:before="69" w:line="239" w:lineRule="auto"/>
              <w:ind w:left="752"/>
            </w:pPr>
            <w:r>
              <w:rPr>
                <w:spacing w:val="-3"/>
              </w:rPr>
              <w:t>56.69</w:t>
            </w:r>
          </w:p>
        </w:tc>
        <w:tc>
          <w:tcPr>
            <w:tcW w:w="1330" w:type="dxa"/>
            <w:vAlign w:val="top"/>
          </w:tcPr>
          <w:p>
            <w:pPr>
              <w:pStyle w:val="6"/>
              <w:spacing w:before="69" w:line="239" w:lineRule="auto"/>
              <w:ind w:left="779"/>
            </w:pPr>
            <w:r>
              <w:rPr>
                <w:spacing w:val="-3"/>
              </w:rPr>
              <w:t>56.69</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8"/>
              <w:ind w:left="116"/>
            </w:pPr>
            <w:r>
              <w:rPr>
                <w:spacing w:val="-2"/>
              </w:rPr>
              <w:t>2080501</w:t>
            </w:r>
          </w:p>
        </w:tc>
        <w:tc>
          <w:tcPr>
            <w:tcW w:w="4114" w:type="dxa"/>
            <w:vAlign w:val="top"/>
          </w:tcPr>
          <w:p>
            <w:pPr>
              <w:pStyle w:val="6"/>
              <w:spacing w:before="67" w:line="220" w:lineRule="auto"/>
              <w:ind w:left="296"/>
            </w:pPr>
            <w:r>
              <w:rPr>
                <w:spacing w:val="-2"/>
              </w:rPr>
              <w:t>归口管理的行政单位离退休</w:t>
            </w:r>
          </w:p>
        </w:tc>
        <w:tc>
          <w:tcPr>
            <w:tcW w:w="1303" w:type="dxa"/>
            <w:vAlign w:val="top"/>
          </w:tcPr>
          <w:p>
            <w:pPr>
              <w:pStyle w:val="6"/>
              <w:spacing w:before="68" w:line="239" w:lineRule="auto"/>
              <w:ind w:left="748"/>
            </w:pPr>
            <w:r>
              <w:rPr>
                <w:spacing w:val="-2"/>
              </w:rPr>
              <w:t>49.20</w:t>
            </w:r>
          </w:p>
        </w:tc>
        <w:tc>
          <w:tcPr>
            <w:tcW w:w="1330" w:type="dxa"/>
            <w:vAlign w:val="top"/>
          </w:tcPr>
          <w:p>
            <w:pPr>
              <w:pStyle w:val="6"/>
              <w:spacing w:before="68" w:line="239" w:lineRule="auto"/>
              <w:ind w:left="774"/>
            </w:pPr>
            <w:r>
              <w:rPr>
                <w:spacing w:val="-2"/>
              </w:rPr>
              <w:t>49.20</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8"/>
              <w:ind w:left="116"/>
            </w:pPr>
            <w:r>
              <w:rPr>
                <w:spacing w:val="-2"/>
              </w:rPr>
              <w:t>2080505</w:t>
            </w:r>
          </w:p>
        </w:tc>
        <w:tc>
          <w:tcPr>
            <w:tcW w:w="4114" w:type="dxa"/>
            <w:vAlign w:val="top"/>
          </w:tcPr>
          <w:p>
            <w:pPr>
              <w:pStyle w:val="6"/>
              <w:spacing w:before="68" w:line="219" w:lineRule="auto"/>
              <w:ind w:left="289"/>
            </w:pPr>
            <w:r>
              <w:rPr>
                <w:spacing w:val="-1"/>
              </w:rPr>
              <w:t>机关事业单位基本养老保险缴费支出</w:t>
            </w:r>
          </w:p>
        </w:tc>
        <w:tc>
          <w:tcPr>
            <w:tcW w:w="1303" w:type="dxa"/>
            <w:vAlign w:val="top"/>
          </w:tcPr>
          <w:p>
            <w:pPr>
              <w:pStyle w:val="6"/>
              <w:spacing w:before="68" w:line="239" w:lineRule="auto"/>
              <w:ind w:left="843"/>
            </w:pPr>
            <w:r>
              <w:rPr>
                <w:spacing w:val="-3"/>
              </w:rPr>
              <w:t>7.49</w:t>
            </w:r>
          </w:p>
        </w:tc>
        <w:tc>
          <w:tcPr>
            <w:tcW w:w="1330" w:type="dxa"/>
            <w:vAlign w:val="top"/>
          </w:tcPr>
          <w:p>
            <w:pPr>
              <w:pStyle w:val="6"/>
              <w:spacing w:before="68" w:line="239" w:lineRule="auto"/>
              <w:ind w:left="869"/>
            </w:pPr>
            <w:r>
              <w:rPr>
                <w:spacing w:val="-3"/>
              </w:rPr>
              <w:t>7.49</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70"/>
              <w:ind w:left="116"/>
            </w:pPr>
            <w:r>
              <w:rPr>
                <w:spacing w:val="-2"/>
              </w:rPr>
              <w:t>20811</w:t>
            </w:r>
          </w:p>
        </w:tc>
        <w:tc>
          <w:tcPr>
            <w:tcW w:w="4114" w:type="dxa"/>
            <w:vAlign w:val="top"/>
          </w:tcPr>
          <w:p>
            <w:pPr>
              <w:pStyle w:val="6"/>
              <w:spacing w:before="71" w:line="220" w:lineRule="auto"/>
              <w:ind w:left="109"/>
            </w:pPr>
            <w:r>
              <w:rPr>
                <w:spacing w:val="-2"/>
              </w:rPr>
              <w:t>残疾人事业</w:t>
            </w:r>
          </w:p>
        </w:tc>
        <w:tc>
          <w:tcPr>
            <w:tcW w:w="1303" w:type="dxa"/>
            <w:vAlign w:val="top"/>
          </w:tcPr>
          <w:p>
            <w:pPr>
              <w:pStyle w:val="6"/>
              <w:spacing w:before="70" w:line="239" w:lineRule="auto"/>
              <w:ind w:left="852"/>
            </w:pPr>
            <w:r>
              <w:rPr>
                <w:spacing w:val="-6"/>
              </w:rPr>
              <w:t>1.34</w:t>
            </w:r>
          </w:p>
        </w:tc>
        <w:tc>
          <w:tcPr>
            <w:tcW w:w="1330" w:type="dxa"/>
            <w:vAlign w:val="top"/>
          </w:tcPr>
          <w:p>
            <w:pPr>
              <w:pStyle w:val="6"/>
              <w:spacing w:before="70" w:line="239" w:lineRule="auto"/>
              <w:ind w:left="878"/>
            </w:pPr>
            <w:r>
              <w:rPr>
                <w:spacing w:val="-6"/>
              </w:rPr>
              <w:t>1.34</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9"/>
              <w:ind w:left="116"/>
            </w:pPr>
            <w:r>
              <w:rPr>
                <w:spacing w:val="-2"/>
              </w:rPr>
              <w:t>2081199</w:t>
            </w:r>
          </w:p>
        </w:tc>
        <w:tc>
          <w:tcPr>
            <w:tcW w:w="4114" w:type="dxa"/>
            <w:vAlign w:val="top"/>
          </w:tcPr>
          <w:p>
            <w:pPr>
              <w:pStyle w:val="6"/>
              <w:spacing w:before="69" w:line="220" w:lineRule="auto"/>
              <w:ind w:left="290"/>
            </w:pPr>
            <w:r>
              <w:rPr>
                <w:spacing w:val="-1"/>
              </w:rPr>
              <w:t>其他残疾人事业支出</w:t>
            </w:r>
          </w:p>
        </w:tc>
        <w:tc>
          <w:tcPr>
            <w:tcW w:w="1303" w:type="dxa"/>
            <w:vAlign w:val="top"/>
          </w:tcPr>
          <w:p>
            <w:pPr>
              <w:pStyle w:val="6"/>
              <w:spacing w:before="69" w:line="239" w:lineRule="auto"/>
              <w:ind w:left="852"/>
            </w:pPr>
            <w:r>
              <w:rPr>
                <w:spacing w:val="-6"/>
              </w:rPr>
              <w:t>1.34</w:t>
            </w:r>
          </w:p>
        </w:tc>
        <w:tc>
          <w:tcPr>
            <w:tcW w:w="1330" w:type="dxa"/>
            <w:vAlign w:val="top"/>
          </w:tcPr>
          <w:p>
            <w:pPr>
              <w:pStyle w:val="6"/>
              <w:spacing w:before="69" w:line="239" w:lineRule="auto"/>
              <w:ind w:left="878"/>
            </w:pPr>
            <w:r>
              <w:rPr>
                <w:spacing w:val="-6"/>
              </w:rPr>
              <w:t>1.34</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70" w:line="241" w:lineRule="auto"/>
              <w:ind w:left="116"/>
            </w:pPr>
            <w:r>
              <w:rPr>
                <w:spacing w:val="-3"/>
              </w:rPr>
              <w:t>211</w:t>
            </w:r>
          </w:p>
        </w:tc>
        <w:tc>
          <w:tcPr>
            <w:tcW w:w="4114" w:type="dxa"/>
            <w:vAlign w:val="top"/>
          </w:tcPr>
          <w:p>
            <w:pPr>
              <w:pStyle w:val="6"/>
              <w:spacing w:before="70" w:line="220" w:lineRule="auto"/>
              <w:ind w:left="109"/>
            </w:pPr>
            <w:r>
              <w:rPr>
                <w:spacing w:val="-1"/>
              </w:rPr>
              <w:t>节能环保支出</w:t>
            </w:r>
          </w:p>
        </w:tc>
        <w:tc>
          <w:tcPr>
            <w:tcW w:w="1303" w:type="dxa"/>
            <w:vAlign w:val="top"/>
          </w:tcPr>
          <w:p>
            <w:pPr>
              <w:pStyle w:val="6"/>
              <w:spacing w:before="69" w:line="239" w:lineRule="auto"/>
              <w:ind w:left="840"/>
            </w:pPr>
            <w:r>
              <w:rPr>
                <w:spacing w:val="-3"/>
              </w:rPr>
              <w:t>0.51</w:t>
            </w:r>
          </w:p>
        </w:tc>
        <w:tc>
          <w:tcPr>
            <w:tcW w:w="1330" w:type="dxa"/>
            <w:vAlign w:val="top"/>
          </w:tcPr>
          <w:p>
            <w:pPr>
              <w:pStyle w:val="6"/>
              <w:spacing w:before="69" w:line="239" w:lineRule="auto"/>
              <w:ind w:left="867"/>
            </w:pPr>
            <w:r>
              <w:rPr>
                <w:spacing w:val="-3"/>
              </w:rPr>
              <w:t>0.51</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71"/>
              <w:ind w:left="116"/>
            </w:pPr>
            <w:r>
              <w:rPr>
                <w:spacing w:val="-2"/>
              </w:rPr>
              <w:t>21104</w:t>
            </w:r>
          </w:p>
        </w:tc>
        <w:tc>
          <w:tcPr>
            <w:tcW w:w="4114" w:type="dxa"/>
            <w:vAlign w:val="top"/>
          </w:tcPr>
          <w:p>
            <w:pPr>
              <w:pStyle w:val="6"/>
              <w:spacing w:before="72" w:line="220" w:lineRule="auto"/>
              <w:ind w:left="139"/>
            </w:pPr>
            <w:r>
              <w:rPr>
                <w:spacing w:val="-6"/>
              </w:rPr>
              <w:t>自然生态保护</w:t>
            </w:r>
          </w:p>
        </w:tc>
        <w:tc>
          <w:tcPr>
            <w:tcW w:w="1303" w:type="dxa"/>
            <w:vAlign w:val="top"/>
          </w:tcPr>
          <w:p>
            <w:pPr>
              <w:pStyle w:val="6"/>
              <w:spacing w:before="71" w:line="239" w:lineRule="auto"/>
              <w:ind w:left="840"/>
            </w:pPr>
            <w:r>
              <w:rPr>
                <w:spacing w:val="-3"/>
              </w:rPr>
              <w:t>0.51</w:t>
            </w:r>
          </w:p>
        </w:tc>
        <w:tc>
          <w:tcPr>
            <w:tcW w:w="1330" w:type="dxa"/>
            <w:vAlign w:val="top"/>
          </w:tcPr>
          <w:p>
            <w:pPr>
              <w:pStyle w:val="6"/>
              <w:spacing w:before="71" w:line="239" w:lineRule="auto"/>
              <w:ind w:left="867"/>
            </w:pPr>
            <w:r>
              <w:rPr>
                <w:spacing w:val="-3"/>
              </w:rPr>
              <w:t>0.51</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3" w:type="dxa"/>
            <w:gridSpan w:val="3"/>
            <w:vAlign w:val="top"/>
          </w:tcPr>
          <w:p>
            <w:pPr>
              <w:pStyle w:val="6"/>
              <w:spacing w:before="70"/>
              <w:ind w:left="116"/>
            </w:pPr>
            <w:r>
              <w:rPr>
                <w:spacing w:val="-2"/>
              </w:rPr>
              <w:t>2110499</w:t>
            </w:r>
          </w:p>
        </w:tc>
        <w:tc>
          <w:tcPr>
            <w:tcW w:w="4114" w:type="dxa"/>
            <w:vAlign w:val="top"/>
          </w:tcPr>
          <w:p>
            <w:pPr>
              <w:pStyle w:val="6"/>
              <w:spacing w:before="70" w:line="220" w:lineRule="auto"/>
              <w:ind w:left="290"/>
            </w:pPr>
            <w:r>
              <w:rPr>
                <w:spacing w:val="-1"/>
              </w:rPr>
              <w:t>其他自然生态保护支出</w:t>
            </w:r>
          </w:p>
        </w:tc>
        <w:tc>
          <w:tcPr>
            <w:tcW w:w="1303" w:type="dxa"/>
            <w:vAlign w:val="top"/>
          </w:tcPr>
          <w:p>
            <w:pPr>
              <w:pStyle w:val="6"/>
              <w:spacing w:before="70" w:line="239" w:lineRule="auto"/>
              <w:ind w:left="840"/>
            </w:pPr>
            <w:r>
              <w:rPr>
                <w:spacing w:val="-3"/>
              </w:rPr>
              <w:t>0.51</w:t>
            </w:r>
          </w:p>
        </w:tc>
        <w:tc>
          <w:tcPr>
            <w:tcW w:w="1330" w:type="dxa"/>
            <w:vAlign w:val="top"/>
          </w:tcPr>
          <w:p>
            <w:pPr>
              <w:pStyle w:val="6"/>
              <w:spacing w:before="70" w:line="239" w:lineRule="auto"/>
              <w:ind w:left="867"/>
            </w:pPr>
            <w:r>
              <w:rPr>
                <w:spacing w:val="-3"/>
              </w:rPr>
              <w:t>0.51</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3" w:type="dxa"/>
            <w:gridSpan w:val="3"/>
            <w:vAlign w:val="top"/>
          </w:tcPr>
          <w:p>
            <w:pPr>
              <w:pStyle w:val="6"/>
              <w:spacing w:before="69"/>
              <w:ind w:left="116"/>
            </w:pPr>
            <w:r>
              <w:rPr>
                <w:spacing w:val="-3"/>
              </w:rPr>
              <w:t>213</w:t>
            </w:r>
          </w:p>
        </w:tc>
        <w:tc>
          <w:tcPr>
            <w:tcW w:w="4114" w:type="dxa"/>
            <w:vAlign w:val="top"/>
          </w:tcPr>
          <w:p>
            <w:pPr>
              <w:pStyle w:val="6"/>
              <w:spacing w:before="69" w:line="220" w:lineRule="auto"/>
              <w:ind w:left="109"/>
            </w:pPr>
            <w:r>
              <w:rPr>
                <w:spacing w:val="-2"/>
              </w:rPr>
              <w:t>农林水支出</w:t>
            </w:r>
          </w:p>
        </w:tc>
        <w:tc>
          <w:tcPr>
            <w:tcW w:w="1303" w:type="dxa"/>
            <w:vAlign w:val="top"/>
          </w:tcPr>
          <w:p>
            <w:pPr>
              <w:pStyle w:val="6"/>
              <w:spacing w:before="69" w:line="239" w:lineRule="auto"/>
              <w:ind w:left="661"/>
            </w:pPr>
            <w:r>
              <w:rPr>
                <w:spacing w:val="-2"/>
              </w:rPr>
              <w:t>211.54</w:t>
            </w:r>
          </w:p>
        </w:tc>
        <w:tc>
          <w:tcPr>
            <w:tcW w:w="1330" w:type="dxa"/>
            <w:vAlign w:val="top"/>
          </w:tcPr>
          <w:p>
            <w:pPr>
              <w:pStyle w:val="6"/>
              <w:spacing w:before="69" w:line="239" w:lineRule="auto"/>
              <w:ind w:left="687"/>
            </w:pPr>
            <w:r>
              <w:rPr>
                <w:spacing w:val="-2"/>
              </w:rPr>
              <w:t>211.54</w:t>
            </w:r>
          </w:p>
        </w:tc>
        <w:tc>
          <w:tcPr>
            <w:tcW w:w="1019"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bl>
    <w:p>
      <w:pPr>
        <w:pStyle w:val="2"/>
      </w:pPr>
    </w:p>
    <w:p>
      <w:pPr>
        <w:sectPr>
          <w:footerReference r:id="rId16" w:type="default"/>
          <w:pgSz w:w="16840" w:h="11905"/>
          <w:pgMar w:top="1011" w:right="1111" w:bottom="1267" w:left="1965" w:header="0" w:footer="1052" w:gutter="0"/>
          <w:cols w:space="720" w:num="1"/>
        </w:sectPr>
      </w:pPr>
    </w:p>
    <w:p>
      <w:pPr>
        <w:spacing w:before="18"/>
      </w:pPr>
    </w:p>
    <w:p>
      <w:pPr>
        <w:spacing w:before="17"/>
      </w:pPr>
    </w:p>
    <w:tbl>
      <w:tblPr>
        <w:tblStyle w:val="5"/>
        <w:tblW w:w="13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4114"/>
        <w:gridCol w:w="1303"/>
        <w:gridCol w:w="1330"/>
        <w:gridCol w:w="1020"/>
        <w:gridCol w:w="926"/>
        <w:gridCol w:w="927"/>
        <w:gridCol w:w="1219"/>
        <w:gridCol w:w="1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92" w:type="dxa"/>
            <w:tcBorders>
              <w:top w:val="nil"/>
            </w:tcBorders>
            <w:vAlign w:val="top"/>
          </w:tcPr>
          <w:p>
            <w:pPr>
              <w:pStyle w:val="6"/>
              <w:spacing w:before="75"/>
              <w:ind w:left="116"/>
            </w:pPr>
            <w:r>
              <w:rPr>
                <w:spacing w:val="-2"/>
              </w:rPr>
              <w:t>21305</w:t>
            </w:r>
          </w:p>
        </w:tc>
        <w:tc>
          <w:tcPr>
            <w:tcW w:w="4114" w:type="dxa"/>
            <w:tcBorders>
              <w:top w:val="nil"/>
            </w:tcBorders>
            <w:vAlign w:val="top"/>
          </w:tcPr>
          <w:p>
            <w:pPr>
              <w:pStyle w:val="6"/>
              <w:spacing w:before="76" w:line="220" w:lineRule="auto"/>
              <w:ind w:left="109"/>
            </w:pPr>
            <w:r>
              <w:rPr>
                <w:spacing w:val="-2"/>
              </w:rPr>
              <w:t>扶贫</w:t>
            </w:r>
          </w:p>
        </w:tc>
        <w:tc>
          <w:tcPr>
            <w:tcW w:w="1303" w:type="dxa"/>
            <w:tcBorders>
              <w:top w:val="nil"/>
            </w:tcBorders>
            <w:vAlign w:val="top"/>
          </w:tcPr>
          <w:p>
            <w:pPr>
              <w:pStyle w:val="6"/>
              <w:spacing w:before="75" w:line="239" w:lineRule="auto"/>
              <w:ind w:left="763"/>
            </w:pPr>
            <w:r>
              <w:rPr>
                <w:spacing w:val="-5"/>
              </w:rPr>
              <w:t>10.00</w:t>
            </w:r>
          </w:p>
        </w:tc>
        <w:tc>
          <w:tcPr>
            <w:tcW w:w="1330" w:type="dxa"/>
            <w:tcBorders>
              <w:top w:val="nil"/>
            </w:tcBorders>
            <w:vAlign w:val="top"/>
          </w:tcPr>
          <w:p>
            <w:pPr>
              <w:pStyle w:val="6"/>
              <w:spacing w:before="75" w:line="239" w:lineRule="auto"/>
              <w:ind w:left="789"/>
            </w:pPr>
            <w:r>
              <w:rPr>
                <w:spacing w:val="-5"/>
              </w:rPr>
              <w:t>10.00</w:t>
            </w:r>
          </w:p>
        </w:tc>
        <w:tc>
          <w:tcPr>
            <w:tcW w:w="1020" w:type="dxa"/>
            <w:tcBorders>
              <w:top w:val="nil"/>
            </w:tcBorders>
            <w:vAlign w:val="top"/>
          </w:tcPr>
          <w:p>
            <w:pPr>
              <w:rPr>
                <w:rFonts w:ascii="Arial"/>
                <w:sz w:val="21"/>
              </w:rPr>
            </w:pPr>
          </w:p>
        </w:tc>
        <w:tc>
          <w:tcPr>
            <w:tcW w:w="926" w:type="dxa"/>
            <w:tcBorders>
              <w:top w:val="nil"/>
            </w:tcBorders>
            <w:vAlign w:val="top"/>
          </w:tcPr>
          <w:p>
            <w:pPr>
              <w:rPr>
                <w:rFonts w:ascii="Arial"/>
                <w:sz w:val="21"/>
              </w:rPr>
            </w:pPr>
          </w:p>
        </w:tc>
        <w:tc>
          <w:tcPr>
            <w:tcW w:w="927" w:type="dxa"/>
            <w:tcBorders>
              <w:top w:val="nil"/>
            </w:tcBorders>
            <w:vAlign w:val="top"/>
          </w:tcPr>
          <w:p>
            <w:pPr>
              <w:rPr>
                <w:rFonts w:ascii="Arial"/>
                <w:sz w:val="21"/>
              </w:rPr>
            </w:pPr>
          </w:p>
        </w:tc>
        <w:tc>
          <w:tcPr>
            <w:tcW w:w="1219" w:type="dxa"/>
            <w:tcBorders>
              <w:top w:val="nil"/>
            </w:tcBorders>
            <w:vAlign w:val="top"/>
          </w:tcPr>
          <w:p>
            <w:pPr>
              <w:rPr>
                <w:rFonts w:ascii="Arial"/>
                <w:sz w:val="21"/>
              </w:rPr>
            </w:pPr>
          </w:p>
        </w:tc>
        <w:tc>
          <w:tcPr>
            <w:tcW w:w="172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pPr>
              <w:pStyle w:val="6"/>
              <w:spacing w:before="66"/>
              <w:ind w:left="116"/>
            </w:pPr>
            <w:r>
              <w:rPr>
                <w:spacing w:val="-2"/>
              </w:rPr>
              <w:t>2130550</w:t>
            </w:r>
          </w:p>
        </w:tc>
        <w:tc>
          <w:tcPr>
            <w:tcW w:w="4114" w:type="dxa"/>
            <w:vAlign w:val="top"/>
          </w:tcPr>
          <w:p>
            <w:pPr>
              <w:pStyle w:val="6"/>
              <w:spacing w:before="66" w:line="219" w:lineRule="auto"/>
              <w:ind w:left="289"/>
            </w:pPr>
            <w:r>
              <w:rPr>
                <w:spacing w:val="-1"/>
              </w:rPr>
              <w:t>扶贫事业机构</w:t>
            </w:r>
          </w:p>
        </w:tc>
        <w:tc>
          <w:tcPr>
            <w:tcW w:w="1303" w:type="dxa"/>
            <w:vAlign w:val="top"/>
          </w:tcPr>
          <w:p>
            <w:pPr>
              <w:pStyle w:val="6"/>
              <w:spacing w:before="66" w:line="239" w:lineRule="auto"/>
              <w:ind w:left="763"/>
            </w:pPr>
            <w:r>
              <w:rPr>
                <w:spacing w:val="-5"/>
              </w:rPr>
              <w:t>10.00</w:t>
            </w:r>
          </w:p>
        </w:tc>
        <w:tc>
          <w:tcPr>
            <w:tcW w:w="1330" w:type="dxa"/>
            <w:vAlign w:val="top"/>
          </w:tcPr>
          <w:p>
            <w:pPr>
              <w:pStyle w:val="6"/>
              <w:spacing w:before="66" w:line="239" w:lineRule="auto"/>
              <w:ind w:left="789"/>
            </w:pPr>
            <w:r>
              <w:rPr>
                <w:spacing w:val="-5"/>
              </w:rPr>
              <w:t>10.00</w:t>
            </w:r>
          </w:p>
        </w:tc>
        <w:tc>
          <w:tcPr>
            <w:tcW w:w="1020"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92" w:type="dxa"/>
            <w:vAlign w:val="top"/>
          </w:tcPr>
          <w:p>
            <w:pPr>
              <w:pStyle w:val="6"/>
              <w:spacing w:before="66"/>
              <w:ind w:left="116"/>
            </w:pPr>
            <w:r>
              <w:rPr>
                <w:spacing w:val="-2"/>
              </w:rPr>
              <w:t>21307</w:t>
            </w:r>
          </w:p>
        </w:tc>
        <w:tc>
          <w:tcPr>
            <w:tcW w:w="4114" w:type="dxa"/>
            <w:vAlign w:val="top"/>
          </w:tcPr>
          <w:p>
            <w:pPr>
              <w:pStyle w:val="6"/>
              <w:spacing w:before="66" w:line="219" w:lineRule="auto"/>
              <w:ind w:left="110"/>
            </w:pPr>
            <w:r>
              <w:rPr>
                <w:spacing w:val="-1"/>
              </w:rPr>
              <w:t>农村综合改革</w:t>
            </w:r>
          </w:p>
        </w:tc>
        <w:tc>
          <w:tcPr>
            <w:tcW w:w="1303" w:type="dxa"/>
            <w:vAlign w:val="top"/>
          </w:tcPr>
          <w:p>
            <w:pPr>
              <w:pStyle w:val="6"/>
              <w:spacing w:before="66" w:line="239" w:lineRule="auto"/>
              <w:ind w:left="662"/>
            </w:pPr>
            <w:r>
              <w:rPr>
                <w:spacing w:val="-2"/>
              </w:rPr>
              <w:t>201.54</w:t>
            </w:r>
          </w:p>
        </w:tc>
        <w:tc>
          <w:tcPr>
            <w:tcW w:w="1330" w:type="dxa"/>
            <w:vAlign w:val="top"/>
          </w:tcPr>
          <w:p>
            <w:pPr>
              <w:pStyle w:val="6"/>
              <w:spacing w:before="66" w:line="239" w:lineRule="auto"/>
              <w:ind w:left="688"/>
            </w:pPr>
            <w:r>
              <w:rPr>
                <w:spacing w:val="-2"/>
              </w:rPr>
              <w:t>201.54</w:t>
            </w:r>
          </w:p>
        </w:tc>
        <w:tc>
          <w:tcPr>
            <w:tcW w:w="1020"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2" w:type="dxa"/>
            <w:vAlign w:val="top"/>
          </w:tcPr>
          <w:p>
            <w:pPr>
              <w:pStyle w:val="6"/>
              <w:spacing w:before="69"/>
              <w:ind w:left="116"/>
            </w:pPr>
            <w:r>
              <w:rPr>
                <w:spacing w:val="-2"/>
              </w:rPr>
              <w:t>2130705</w:t>
            </w:r>
          </w:p>
        </w:tc>
        <w:tc>
          <w:tcPr>
            <w:tcW w:w="4114" w:type="dxa"/>
            <w:vAlign w:val="top"/>
          </w:tcPr>
          <w:p>
            <w:pPr>
              <w:pStyle w:val="6"/>
              <w:spacing w:before="69" w:line="219" w:lineRule="auto"/>
              <w:ind w:left="290"/>
            </w:pPr>
            <w:r>
              <w:rPr>
                <w:spacing w:val="-1"/>
              </w:rPr>
              <w:t>对村民委员会和村党支部的补助</w:t>
            </w:r>
          </w:p>
        </w:tc>
        <w:tc>
          <w:tcPr>
            <w:tcW w:w="1303" w:type="dxa"/>
            <w:vAlign w:val="top"/>
          </w:tcPr>
          <w:p>
            <w:pPr>
              <w:pStyle w:val="6"/>
              <w:spacing w:before="69" w:line="239" w:lineRule="auto"/>
              <w:ind w:left="662"/>
            </w:pPr>
            <w:r>
              <w:rPr>
                <w:spacing w:val="-2"/>
              </w:rPr>
              <w:t>201.54</w:t>
            </w:r>
          </w:p>
        </w:tc>
        <w:tc>
          <w:tcPr>
            <w:tcW w:w="1330" w:type="dxa"/>
            <w:vAlign w:val="top"/>
          </w:tcPr>
          <w:p>
            <w:pPr>
              <w:pStyle w:val="6"/>
              <w:spacing w:before="69" w:line="239" w:lineRule="auto"/>
              <w:ind w:left="688"/>
            </w:pPr>
            <w:r>
              <w:rPr>
                <w:spacing w:val="-2"/>
              </w:rPr>
              <w:t>201.54</w:t>
            </w:r>
          </w:p>
        </w:tc>
        <w:tc>
          <w:tcPr>
            <w:tcW w:w="1020" w:type="dxa"/>
            <w:vAlign w:val="top"/>
          </w:tcPr>
          <w:p>
            <w:pPr>
              <w:rPr>
                <w:rFonts w:ascii="Arial"/>
                <w:sz w:val="21"/>
              </w:rPr>
            </w:pPr>
          </w:p>
        </w:tc>
        <w:tc>
          <w:tcPr>
            <w:tcW w:w="926" w:type="dxa"/>
            <w:vAlign w:val="top"/>
          </w:tcPr>
          <w:p>
            <w:pPr>
              <w:rPr>
                <w:rFonts w:ascii="Arial"/>
                <w:sz w:val="21"/>
              </w:rPr>
            </w:pPr>
          </w:p>
        </w:tc>
        <w:tc>
          <w:tcPr>
            <w:tcW w:w="927" w:type="dxa"/>
            <w:vAlign w:val="top"/>
          </w:tcPr>
          <w:p>
            <w:pPr>
              <w:rPr>
                <w:rFonts w:ascii="Arial"/>
                <w:sz w:val="21"/>
              </w:rPr>
            </w:pPr>
          </w:p>
        </w:tc>
        <w:tc>
          <w:tcPr>
            <w:tcW w:w="1219" w:type="dxa"/>
            <w:vAlign w:val="top"/>
          </w:tcPr>
          <w:p>
            <w:pPr>
              <w:rPr>
                <w:rFonts w:ascii="Arial"/>
                <w:sz w:val="21"/>
              </w:rPr>
            </w:pPr>
          </w:p>
        </w:tc>
        <w:tc>
          <w:tcPr>
            <w:tcW w:w="1726" w:type="dxa"/>
            <w:vAlign w:val="top"/>
          </w:tcPr>
          <w:p>
            <w:pPr>
              <w:rPr>
                <w:rFonts w:ascii="Arial"/>
                <w:sz w:val="21"/>
              </w:rPr>
            </w:pPr>
          </w:p>
        </w:tc>
      </w:tr>
    </w:tbl>
    <w:p>
      <w:pPr>
        <w:spacing w:before="64" w:line="219" w:lineRule="auto"/>
        <w:ind w:left="119"/>
        <w:rPr>
          <w:rFonts w:ascii="宋体" w:hAnsi="宋体" w:eastAsia="宋体" w:cs="宋体"/>
          <w:sz w:val="18"/>
          <w:szCs w:val="18"/>
        </w:rPr>
      </w:pPr>
      <w:r>
        <w:rPr>
          <w:rFonts w:ascii="宋体" w:hAnsi="宋体" w:eastAsia="宋体" w:cs="宋体"/>
          <w:spacing w:val="-2"/>
          <w:sz w:val="18"/>
          <w:szCs w:val="18"/>
        </w:rPr>
        <w:t>注：本表反映部门本年度取得的各项收入情况。</w:t>
      </w:r>
    </w:p>
    <w:p>
      <w:pPr>
        <w:spacing w:line="219" w:lineRule="auto"/>
        <w:rPr>
          <w:rFonts w:ascii="宋体" w:hAnsi="宋体" w:eastAsia="宋体" w:cs="宋体"/>
          <w:sz w:val="18"/>
          <w:szCs w:val="18"/>
        </w:rPr>
        <w:sectPr>
          <w:footerReference r:id="rId17" w:type="default"/>
          <w:pgSz w:w="16840" w:h="11905"/>
          <w:pgMar w:top="1011" w:right="1111" w:bottom="1267" w:left="1965" w:header="0" w:footer="1053" w:gutter="0"/>
          <w:cols w:space="720" w:num="1"/>
        </w:sectPr>
      </w:pPr>
    </w:p>
    <w:p>
      <w:pPr>
        <w:pStyle w:val="2"/>
        <w:spacing w:line="309" w:lineRule="auto"/>
      </w:pPr>
    </w:p>
    <w:p>
      <w:pPr>
        <w:pStyle w:val="2"/>
        <w:spacing w:line="309" w:lineRule="auto"/>
      </w:pPr>
    </w:p>
    <w:p>
      <w:pPr>
        <w:spacing w:before="100" w:line="228" w:lineRule="auto"/>
        <w:ind w:left="1332"/>
        <w:rPr>
          <w:rFonts w:ascii="仿宋" w:hAnsi="仿宋" w:eastAsia="仿宋" w:cs="仿宋"/>
          <w:sz w:val="31"/>
          <w:szCs w:val="31"/>
        </w:rPr>
      </w:pPr>
      <w:r>
        <w:rPr>
          <w:rFonts w:ascii="仿宋" w:hAnsi="仿宋" w:eastAsia="仿宋" w:cs="仿宋"/>
          <w:spacing w:val="5"/>
          <w:sz w:val="31"/>
          <w:szCs w:val="31"/>
        </w:rPr>
        <w:t>三、支出决算表</w:t>
      </w:r>
    </w:p>
    <w:p>
      <w:pPr>
        <w:spacing w:before="172" w:line="220" w:lineRule="auto"/>
        <w:ind w:left="6368"/>
        <w:outlineLvl w:val="3"/>
        <w:rPr>
          <w:rFonts w:ascii="宋体" w:hAnsi="宋体" w:eastAsia="宋体" w:cs="宋体"/>
          <w:sz w:val="30"/>
          <w:szCs w:val="30"/>
        </w:rPr>
      </w:pPr>
      <w:r>
        <w:rPr>
          <w:rFonts w:ascii="宋体" w:hAnsi="宋体" w:eastAsia="宋体" w:cs="宋体"/>
          <w:spacing w:val="-3"/>
          <w:sz w:val="30"/>
          <w:szCs w:val="30"/>
        </w:rPr>
        <w:t>支出决算表</w:t>
      </w:r>
    </w:p>
    <w:p>
      <w:pPr>
        <w:spacing w:before="171" w:line="221" w:lineRule="auto"/>
        <w:ind w:left="12698"/>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4"/>
          <w:sz w:val="18"/>
          <w:szCs w:val="18"/>
        </w:rPr>
        <w:t xml:space="preserve"> </w:t>
      </w:r>
      <w:r>
        <w:rPr>
          <w:rFonts w:ascii="宋体" w:hAnsi="宋体" w:eastAsia="宋体" w:cs="宋体"/>
          <w:spacing w:val="-5"/>
          <w:sz w:val="18"/>
          <w:szCs w:val="18"/>
        </w:rPr>
        <w:t>03</w:t>
      </w:r>
      <w:r>
        <w:rPr>
          <w:rFonts w:ascii="宋体" w:hAnsi="宋体" w:eastAsia="宋体" w:cs="宋体"/>
          <w:spacing w:val="-39"/>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z w:val="18"/>
          <w:szCs w:val="18"/>
        </w:rPr>
        <w:t xml:space="preserve">部门：青龙满族自治县木头凳镇人民政府                                                                      </w:t>
      </w:r>
      <w:r>
        <w:rPr>
          <w:rFonts w:ascii="宋体" w:hAnsi="宋体" w:eastAsia="宋体" w:cs="宋体"/>
          <w:spacing w:val="-1"/>
          <w:sz w:val="18"/>
          <w:szCs w:val="18"/>
        </w:rPr>
        <w:t xml:space="preserve">                             金额单位：万元</w:t>
      </w:r>
    </w:p>
    <w:p>
      <w:pPr>
        <w:spacing w:line="33" w:lineRule="exact"/>
      </w:pPr>
    </w:p>
    <w:tbl>
      <w:tblPr>
        <w:tblStyle w:val="5"/>
        <w:tblW w:w="13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
        <w:gridCol w:w="396"/>
        <w:gridCol w:w="396"/>
        <w:gridCol w:w="4173"/>
        <w:gridCol w:w="1509"/>
        <w:gridCol w:w="1429"/>
        <w:gridCol w:w="1061"/>
        <w:gridCol w:w="1129"/>
        <w:gridCol w:w="859"/>
        <w:gridCol w:w="2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192" w:type="dxa"/>
            <w:gridSpan w:val="3"/>
            <w:vAlign w:val="top"/>
          </w:tcPr>
          <w:p>
            <w:pPr>
              <w:spacing w:line="245" w:lineRule="auto"/>
              <w:rPr>
                <w:rFonts w:ascii="Arial"/>
                <w:sz w:val="21"/>
              </w:rPr>
            </w:pPr>
          </w:p>
          <w:p>
            <w:pPr>
              <w:spacing w:line="246" w:lineRule="auto"/>
              <w:rPr>
                <w:rFonts w:ascii="Arial"/>
                <w:sz w:val="21"/>
              </w:rPr>
            </w:pPr>
          </w:p>
          <w:p>
            <w:pPr>
              <w:pStyle w:val="6"/>
              <w:spacing w:before="58" w:line="219" w:lineRule="auto"/>
              <w:ind w:left="240"/>
            </w:pPr>
            <w:r>
              <w:rPr>
                <w:spacing w:val="-2"/>
              </w:rPr>
              <w:t>科目编码</w:t>
            </w:r>
          </w:p>
        </w:tc>
        <w:tc>
          <w:tcPr>
            <w:tcW w:w="4173"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729"/>
            </w:pPr>
            <w:r>
              <w:rPr>
                <w:spacing w:val="-2"/>
              </w:rPr>
              <w:t>科目名称</w:t>
            </w:r>
          </w:p>
        </w:tc>
        <w:tc>
          <w:tcPr>
            <w:tcW w:w="1509"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218"/>
            </w:pPr>
            <w:r>
              <w:rPr>
                <w:spacing w:val="-2"/>
              </w:rPr>
              <w:t>本年支出合计</w:t>
            </w:r>
          </w:p>
        </w:tc>
        <w:tc>
          <w:tcPr>
            <w:tcW w:w="1429"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359"/>
            </w:pPr>
            <w:r>
              <w:rPr>
                <w:spacing w:val="-2"/>
              </w:rPr>
              <w:t>基本支出</w:t>
            </w:r>
          </w:p>
        </w:tc>
        <w:tc>
          <w:tcPr>
            <w:tcW w:w="1061" w:type="dxa"/>
            <w:vAlign w:val="top"/>
          </w:tcPr>
          <w:p>
            <w:pPr>
              <w:spacing w:line="245" w:lineRule="auto"/>
              <w:rPr>
                <w:rFonts w:ascii="Arial"/>
                <w:sz w:val="21"/>
              </w:rPr>
            </w:pPr>
          </w:p>
          <w:p>
            <w:pPr>
              <w:spacing w:line="246" w:lineRule="auto"/>
              <w:rPr>
                <w:rFonts w:ascii="Arial"/>
                <w:sz w:val="21"/>
              </w:rPr>
            </w:pPr>
          </w:p>
          <w:p>
            <w:pPr>
              <w:pStyle w:val="6"/>
              <w:spacing w:before="59" w:line="220" w:lineRule="auto"/>
              <w:ind w:left="178"/>
            </w:pPr>
            <w:r>
              <w:rPr>
                <w:spacing w:val="-2"/>
              </w:rPr>
              <w:t>项目支出</w:t>
            </w:r>
          </w:p>
        </w:tc>
        <w:tc>
          <w:tcPr>
            <w:tcW w:w="1129" w:type="dxa"/>
            <w:vAlign w:val="top"/>
          </w:tcPr>
          <w:p>
            <w:pPr>
              <w:spacing w:line="336" w:lineRule="auto"/>
              <w:rPr>
                <w:rFonts w:ascii="Arial"/>
                <w:sz w:val="21"/>
              </w:rPr>
            </w:pPr>
          </w:p>
          <w:p>
            <w:pPr>
              <w:pStyle w:val="6"/>
              <w:spacing w:before="58" w:line="220" w:lineRule="auto"/>
              <w:ind w:left="120"/>
            </w:pPr>
            <w:r>
              <w:rPr>
                <w:spacing w:val="-2"/>
              </w:rPr>
              <w:t>上缴上级支</w:t>
            </w:r>
          </w:p>
          <w:p>
            <w:pPr>
              <w:pStyle w:val="6"/>
              <w:spacing w:before="98" w:line="223" w:lineRule="auto"/>
              <w:ind w:left="494"/>
            </w:pPr>
            <w:r>
              <w:t>出</w:t>
            </w:r>
          </w:p>
        </w:tc>
        <w:tc>
          <w:tcPr>
            <w:tcW w:w="859" w:type="dxa"/>
            <w:vAlign w:val="top"/>
          </w:tcPr>
          <w:p>
            <w:pPr>
              <w:spacing w:line="336" w:lineRule="auto"/>
              <w:rPr>
                <w:rFonts w:ascii="Arial"/>
                <w:sz w:val="21"/>
              </w:rPr>
            </w:pPr>
          </w:p>
          <w:p>
            <w:pPr>
              <w:pStyle w:val="6"/>
              <w:spacing w:before="59" w:line="220" w:lineRule="auto"/>
              <w:ind w:left="166"/>
            </w:pPr>
            <w:r>
              <w:rPr>
                <w:spacing w:val="-2"/>
              </w:rPr>
              <w:t>经营支</w:t>
            </w:r>
          </w:p>
          <w:p>
            <w:pPr>
              <w:pStyle w:val="6"/>
              <w:spacing w:before="97" w:line="223" w:lineRule="auto"/>
              <w:ind w:left="360"/>
            </w:pPr>
            <w:r>
              <w:t>出</w:t>
            </w:r>
          </w:p>
        </w:tc>
        <w:tc>
          <w:tcPr>
            <w:tcW w:w="2253"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319"/>
            </w:pPr>
            <w:r>
              <w:rPr>
                <w:spacing w:val="-1"/>
              </w:rPr>
              <w:t>对附属单位补助支出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0" w:type="dxa"/>
            <w:vMerge w:val="restart"/>
            <w:tcBorders>
              <w:bottom w:val="nil"/>
            </w:tcBorders>
            <w:vAlign w:val="top"/>
          </w:tcPr>
          <w:p>
            <w:pPr>
              <w:pStyle w:val="6"/>
              <w:spacing w:before="225" w:line="220" w:lineRule="auto"/>
              <w:ind w:left="114"/>
            </w:pPr>
            <w:r>
              <w:t>类</w:t>
            </w:r>
          </w:p>
        </w:tc>
        <w:tc>
          <w:tcPr>
            <w:tcW w:w="396" w:type="dxa"/>
            <w:vMerge w:val="restart"/>
            <w:tcBorders>
              <w:bottom w:val="nil"/>
            </w:tcBorders>
            <w:vAlign w:val="top"/>
          </w:tcPr>
          <w:p>
            <w:pPr>
              <w:pStyle w:val="6"/>
              <w:spacing w:before="226" w:line="221" w:lineRule="auto"/>
              <w:ind w:left="111"/>
            </w:pPr>
            <w:r>
              <w:t>款</w:t>
            </w:r>
          </w:p>
        </w:tc>
        <w:tc>
          <w:tcPr>
            <w:tcW w:w="396" w:type="dxa"/>
            <w:vMerge w:val="restart"/>
            <w:tcBorders>
              <w:bottom w:val="nil"/>
            </w:tcBorders>
            <w:vAlign w:val="top"/>
          </w:tcPr>
          <w:p>
            <w:pPr>
              <w:pStyle w:val="6"/>
              <w:spacing w:before="226" w:line="220" w:lineRule="auto"/>
              <w:ind w:left="113"/>
            </w:pPr>
            <w:r>
              <w:t>项</w:t>
            </w:r>
          </w:p>
        </w:tc>
        <w:tc>
          <w:tcPr>
            <w:tcW w:w="4173" w:type="dxa"/>
            <w:vAlign w:val="top"/>
          </w:tcPr>
          <w:p>
            <w:pPr>
              <w:pStyle w:val="6"/>
              <w:spacing w:before="64" w:line="220" w:lineRule="auto"/>
              <w:ind w:left="1909"/>
            </w:pPr>
            <w:r>
              <w:rPr>
                <w:spacing w:val="-2"/>
              </w:rPr>
              <w:t>栏次</w:t>
            </w:r>
          </w:p>
        </w:tc>
        <w:tc>
          <w:tcPr>
            <w:tcW w:w="1509" w:type="dxa"/>
            <w:vAlign w:val="top"/>
          </w:tcPr>
          <w:p>
            <w:pPr>
              <w:pStyle w:val="6"/>
              <w:spacing w:before="65" w:line="241" w:lineRule="auto"/>
              <w:ind w:left="727"/>
            </w:pPr>
            <w:r>
              <w:t>1</w:t>
            </w:r>
          </w:p>
        </w:tc>
        <w:tc>
          <w:tcPr>
            <w:tcW w:w="1429" w:type="dxa"/>
            <w:vAlign w:val="top"/>
          </w:tcPr>
          <w:p>
            <w:pPr>
              <w:pStyle w:val="6"/>
              <w:spacing w:before="65" w:line="241" w:lineRule="auto"/>
              <w:ind w:left="675"/>
            </w:pPr>
            <w:r>
              <w:t>2</w:t>
            </w:r>
          </w:p>
        </w:tc>
        <w:tc>
          <w:tcPr>
            <w:tcW w:w="1061" w:type="dxa"/>
            <w:vAlign w:val="top"/>
          </w:tcPr>
          <w:p>
            <w:pPr>
              <w:pStyle w:val="6"/>
              <w:spacing w:before="65"/>
              <w:ind w:left="493"/>
            </w:pPr>
            <w:r>
              <w:t>3</w:t>
            </w:r>
          </w:p>
        </w:tc>
        <w:tc>
          <w:tcPr>
            <w:tcW w:w="1129" w:type="dxa"/>
            <w:vAlign w:val="top"/>
          </w:tcPr>
          <w:p>
            <w:pPr>
              <w:pStyle w:val="6"/>
              <w:spacing w:before="65" w:line="241" w:lineRule="auto"/>
              <w:ind w:left="524"/>
            </w:pPr>
            <w:r>
              <w:t>4</w:t>
            </w:r>
          </w:p>
        </w:tc>
        <w:tc>
          <w:tcPr>
            <w:tcW w:w="859" w:type="dxa"/>
            <w:vAlign w:val="top"/>
          </w:tcPr>
          <w:p>
            <w:pPr>
              <w:pStyle w:val="6"/>
              <w:spacing w:before="65"/>
              <w:ind w:left="393"/>
            </w:pPr>
            <w:r>
              <w:t>5</w:t>
            </w:r>
          </w:p>
        </w:tc>
        <w:tc>
          <w:tcPr>
            <w:tcW w:w="2253" w:type="dxa"/>
            <w:vAlign w:val="top"/>
          </w:tcPr>
          <w:p>
            <w:pPr>
              <w:pStyle w:val="6"/>
              <w:spacing w:before="65"/>
              <w:ind w:left="1085"/>
            </w:pPr>
            <w: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0"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4173" w:type="dxa"/>
            <w:vAlign w:val="top"/>
          </w:tcPr>
          <w:p>
            <w:pPr>
              <w:pStyle w:val="6"/>
              <w:spacing w:before="65" w:line="221" w:lineRule="auto"/>
              <w:ind w:left="1910"/>
            </w:pPr>
            <w:r>
              <w:rPr>
                <w:spacing w:val="-2"/>
              </w:rPr>
              <w:t>合计</w:t>
            </w:r>
          </w:p>
        </w:tc>
        <w:tc>
          <w:tcPr>
            <w:tcW w:w="1509" w:type="dxa"/>
            <w:vAlign w:val="top"/>
          </w:tcPr>
          <w:p>
            <w:pPr>
              <w:pStyle w:val="6"/>
              <w:spacing w:before="65" w:line="239" w:lineRule="auto"/>
              <w:ind w:left="869"/>
            </w:pPr>
            <w:r>
              <w:rPr>
                <w:b/>
                <w:bCs/>
                <w:spacing w:val="-4"/>
              </w:rPr>
              <w:t>542.74</w:t>
            </w:r>
          </w:p>
        </w:tc>
        <w:tc>
          <w:tcPr>
            <w:tcW w:w="1429" w:type="dxa"/>
            <w:vAlign w:val="top"/>
          </w:tcPr>
          <w:p>
            <w:pPr>
              <w:pStyle w:val="6"/>
              <w:spacing w:before="65" w:line="239" w:lineRule="auto"/>
              <w:ind w:left="788"/>
            </w:pPr>
            <w:r>
              <w:rPr>
                <w:b/>
                <w:bCs/>
                <w:spacing w:val="-4"/>
              </w:rPr>
              <w:t>542.74</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2" w:type="dxa"/>
            <w:gridSpan w:val="3"/>
            <w:vAlign w:val="top"/>
          </w:tcPr>
          <w:p>
            <w:pPr>
              <w:pStyle w:val="6"/>
              <w:spacing w:before="67"/>
              <w:ind w:left="116"/>
            </w:pPr>
            <w:r>
              <w:rPr>
                <w:spacing w:val="-3"/>
              </w:rPr>
              <w:t>201</w:t>
            </w:r>
          </w:p>
        </w:tc>
        <w:tc>
          <w:tcPr>
            <w:tcW w:w="4173" w:type="dxa"/>
            <w:vAlign w:val="top"/>
          </w:tcPr>
          <w:p>
            <w:pPr>
              <w:pStyle w:val="6"/>
              <w:spacing w:before="67" w:line="220" w:lineRule="auto"/>
              <w:ind w:left="113"/>
            </w:pPr>
            <w:r>
              <w:rPr>
                <w:spacing w:val="-2"/>
              </w:rPr>
              <w:t>一般公共服务支出</w:t>
            </w:r>
          </w:p>
        </w:tc>
        <w:tc>
          <w:tcPr>
            <w:tcW w:w="1509" w:type="dxa"/>
            <w:vAlign w:val="top"/>
          </w:tcPr>
          <w:p>
            <w:pPr>
              <w:pStyle w:val="6"/>
              <w:spacing w:before="67" w:line="239" w:lineRule="auto"/>
              <w:ind w:left="868"/>
            </w:pPr>
            <w:r>
              <w:rPr>
                <w:spacing w:val="-2"/>
              </w:rPr>
              <w:t>272.65</w:t>
            </w:r>
          </w:p>
        </w:tc>
        <w:tc>
          <w:tcPr>
            <w:tcW w:w="1429" w:type="dxa"/>
            <w:vAlign w:val="top"/>
          </w:tcPr>
          <w:p>
            <w:pPr>
              <w:pStyle w:val="6"/>
              <w:spacing w:before="67" w:line="239" w:lineRule="auto"/>
              <w:ind w:left="787"/>
            </w:pPr>
            <w:r>
              <w:rPr>
                <w:spacing w:val="-2"/>
              </w:rPr>
              <w:t>272.65</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66"/>
              <w:ind w:left="116"/>
            </w:pPr>
            <w:r>
              <w:rPr>
                <w:spacing w:val="-2"/>
              </w:rPr>
              <w:t>20103</w:t>
            </w:r>
          </w:p>
        </w:tc>
        <w:tc>
          <w:tcPr>
            <w:tcW w:w="4173" w:type="dxa"/>
            <w:vAlign w:val="top"/>
          </w:tcPr>
          <w:p>
            <w:pPr>
              <w:pStyle w:val="6"/>
              <w:spacing w:before="66" w:line="219" w:lineRule="auto"/>
              <w:ind w:left="110"/>
            </w:pPr>
            <w:r>
              <w:rPr>
                <w:spacing w:val="-1"/>
              </w:rPr>
              <w:t>政府办公厅（室）及相关机构事务</w:t>
            </w:r>
          </w:p>
        </w:tc>
        <w:tc>
          <w:tcPr>
            <w:tcW w:w="1509" w:type="dxa"/>
            <w:vAlign w:val="top"/>
          </w:tcPr>
          <w:p>
            <w:pPr>
              <w:pStyle w:val="6"/>
              <w:spacing w:before="66" w:line="239" w:lineRule="auto"/>
              <w:ind w:left="868"/>
            </w:pPr>
            <w:r>
              <w:rPr>
                <w:spacing w:val="-2"/>
              </w:rPr>
              <w:t>270.65</w:t>
            </w:r>
          </w:p>
        </w:tc>
        <w:tc>
          <w:tcPr>
            <w:tcW w:w="1429" w:type="dxa"/>
            <w:vAlign w:val="top"/>
          </w:tcPr>
          <w:p>
            <w:pPr>
              <w:pStyle w:val="6"/>
              <w:spacing w:before="66" w:line="239" w:lineRule="auto"/>
              <w:ind w:left="787"/>
            </w:pPr>
            <w:r>
              <w:rPr>
                <w:spacing w:val="-2"/>
              </w:rPr>
              <w:t>270.65</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66"/>
              <w:ind w:left="116"/>
            </w:pPr>
            <w:r>
              <w:rPr>
                <w:spacing w:val="-2"/>
              </w:rPr>
              <w:t>2010301</w:t>
            </w:r>
          </w:p>
        </w:tc>
        <w:tc>
          <w:tcPr>
            <w:tcW w:w="4173" w:type="dxa"/>
            <w:vAlign w:val="top"/>
          </w:tcPr>
          <w:p>
            <w:pPr>
              <w:pStyle w:val="6"/>
              <w:spacing w:before="67" w:line="220" w:lineRule="auto"/>
              <w:ind w:left="293"/>
            </w:pPr>
            <w:r>
              <w:rPr>
                <w:spacing w:val="-2"/>
              </w:rPr>
              <w:t>行政运行</w:t>
            </w:r>
          </w:p>
        </w:tc>
        <w:tc>
          <w:tcPr>
            <w:tcW w:w="1509" w:type="dxa"/>
            <w:vAlign w:val="top"/>
          </w:tcPr>
          <w:p>
            <w:pPr>
              <w:pStyle w:val="6"/>
              <w:spacing w:before="66" w:line="239" w:lineRule="auto"/>
              <w:ind w:left="868"/>
            </w:pPr>
            <w:r>
              <w:rPr>
                <w:spacing w:val="-2"/>
              </w:rPr>
              <w:t>270.65</w:t>
            </w:r>
          </w:p>
        </w:tc>
        <w:tc>
          <w:tcPr>
            <w:tcW w:w="1429" w:type="dxa"/>
            <w:vAlign w:val="top"/>
          </w:tcPr>
          <w:p>
            <w:pPr>
              <w:pStyle w:val="6"/>
              <w:spacing w:before="66" w:line="239" w:lineRule="auto"/>
              <w:ind w:left="787"/>
            </w:pPr>
            <w:r>
              <w:rPr>
                <w:spacing w:val="-2"/>
              </w:rPr>
              <w:t>270.65</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2" w:type="dxa"/>
            <w:gridSpan w:val="3"/>
            <w:vAlign w:val="top"/>
          </w:tcPr>
          <w:p>
            <w:pPr>
              <w:pStyle w:val="6"/>
              <w:spacing w:before="68"/>
              <w:ind w:left="116"/>
            </w:pPr>
            <w:r>
              <w:rPr>
                <w:spacing w:val="-2"/>
              </w:rPr>
              <w:t>20129</w:t>
            </w:r>
          </w:p>
        </w:tc>
        <w:tc>
          <w:tcPr>
            <w:tcW w:w="4173" w:type="dxa"/>
            <w:vAlign w:val="top"/>
          </w:tcPr>
          <w:p>
            <w:pPr>
              <w:pStyle w:val="6"/>
              <w:spacing w:before="68" w:line="220" w:lineRule="auto"/>
              <w:ind w:left="110"/>
            </w:pPr>
            <w:r>
              <w:rPr>
                <w:spacing w:val="-1"/>
              </w:rPr>
              <w:t>群众团体事务</w:t>
            </w:r>
          </w:p>
        </w:tc>
        <w:tc>
          <w:tcPr>
            <w:tcW w:w="1509" w:type="dxa"/>
            <w:vAlign w:val="top"/>
          </w:tcPr>
          <w:p>
            <w:pPr>
              <w:pStyle w:val="6"/>
              <w:spacing w:before="68" w:line="239" w:lineRule="auto"/>
              <w:ind w:left="1048"/>
            </w:pPr>
            <w:r>
              <w:rPr>
                <w:spacing w:val="-3"/>
              </w:rPr>
              <w:t>2.00</w:t>
            </w:r>
          </w:p>
        </w:tc>
        <w:tc>
          <w:tcPr>
            <w:tcW w:w="1429" w:type="dxa"/>
            <w:vAlign w:val="top"/>
          </w:tcPr>
          <w:p>
            <w:pPr>
              <w:pStyle w:val="6"/>
              <w:spacing w:before="68" w:line="239" w:lineRule="auto"/>
              <w:ind w:left="967"/>
            </w:pPr>
            <w:r>
              <w:rPr>
                <w:spacing w:val="-3"/>
              </w:rPr>
              <w:t>2.00</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67"/>
              <w:ind w:left="116"/>
            </w:pPr>
            <w:r>
              <w:rPr>
                <w:spacing w:val="-2"/>
              </w:rPr>
              <w:t>2012901</w:t>
            </w:r>
          </w:p>
        </w:tc>
        <w:tc>
          <w:tcPr>
            <w:tcW w:w="4173" w:type="dxa"/>
            <w:vAlign w:val="top"/>
          </w:tcPr>
          <w:p>
            <w:pPr>
              <w:pStyle w:val="6"/>
              <w:spacing w:before="67" w:line="220" w:lineRule="auto"/>
              <w:ind w:left="293"/>
            </w:pPr>
            <w:r>
              <w:rPr>
                <w:spacing w:val="-2"/>
              </w:rPr>
              <w:t>行政运行</w:t>
            </w:r>
          </w:p>
        </w:tc>
        <w:tc>
          <w:tcPr>
            <w:tcW w:w="1509" w:type="dxa"/>
            <w:vAlign w:val="top"/>
          </w:tcPr>
          <w:p>
            <w:pPr>
              <w:pStyle w:val="6"/>
              <w:spacing w:before="67" w:line="239" w:lineRule="auto"/>
              <w:ind w:left="1048"/>
            </w:pPr>
            <w:r>
              <w:rPr>
                <w:spacing w:val="-3"/>
              </w:rPr>
              <w:t>2.00</w:t>
            </w:r>
          </w:p>
        </w:tc>
        <w:tc>
          <w:tcPr>
            <w:tcW w:w="1429" w:type="dxa"/>
            <w:vAlign w:val="top"/>
          </w:tcPr>
          <w:p>
            <w:pPr>
              <w:pStyle w:val="6"/>
              <w:spacing w:before="67" w:line="239" w:lineRule="auto"/>
              <w:ind w:left="967"/>
            </w:pPr>
            <w:r>
              <w:rPr>
                <w:spacing w:val="-3"/>
              </w:rPr>
              <w:t>2.00</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67"/>
              <w:ind w:left="116"/>
            </w:pPr>
            <w:r>
              <w:rPr>
                <w:spacing w:val="-3"/>
              </w:rPr>
              <w:t>208</w:t>
            </w:r>
          </w:p>
        </w:tc>
        <w:tc>
          <w:tcPr>
            <w:tcW w:w="4173" w:type="dxa"/>
            <w:vAlign w:val="top"/>
          </w:tcPr>
          <w:p>
            <w:pPr>
              <w:pStyle w:val="6"/>
              <w:spacing w:before="67" w:line="219" w:lineRule="auto"/>
              <w:ind w:left="112"/>
            </w:pPr>
            <w:r>
              <w:rPr>
                <w:spacing w:val="-1"/>
              </w:rPr>
              <w:t>社会保障和就业支出</w:t>
            </w:r>
          </w:p>
        </w:tc>
        <w:tc>
          <w:tcPr>
            <w:tcW w:w="1509" w:type="dxa"/>
            <w:vAlign w:val="top"/>
          </w:tcPr>
          <w:p>
            <w:pPr>
              <w:pStyle w:val="6"/>
              <w:spacing w:before="67" w:line="239" w:lineRule="auto"/>
              <w:ind w:left="959"/>
            </w:pPr>
            <w:r>
              <w:rPr>
                <w:spacing w:val="-3"/>
              </w:rPr>
              <w:t>58.03</w:t>
            </w:r>
          </w:p>
        </w:tc>
        <w:tc>
          <w:tcPr>
            <w:tcW w:w="1429" w:type="dxa"/>
            <w:vAlign w:val="top"/>
          </w:tcPr>
          <w:p>
            <w:pPr>
              <w:pStyle w:val="6"/>
              <w:spacing w:before="67" w:line="239" w:lineRule="auto"/>
              <w:ind w:left="878"/>
            </w:pPr>
            <w:r>
              <w:rPr>
                <w:spacing w:val="-3"/>
              </w:rPr>
              <w:t>58.03</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2" w:type="dxa"/>
            <w:gridSpan w:val="3"/>
            <w:vAlign w:val="top"/>
          </w:tcPr>
          <w:p>
            <w:pPr>
              <w:pStyle w:val="6"/>
              <w:spacing w:before="69"/>
              <w:ind w:left="116"/>
            </w:pPr>
            <w:r>
              <w:rPr>
                <w:spacing w:val="-2"/>
              </w:rPr>
              <w:t>20805</w:t>
            </w:r>
          </w:p>
        </w:tc>
        <w:tc>
          <w:tcPr>
            <w:tcW w:w="4173" w:type="dxa"/>
            <w:vAlign w:val="top"/>
          </w:tcPr>
          <w:p>
            <w:pPr>
              <w:pStyle w:val="6"/>
              <w:spacing w:before="69" w:line="220" w:lineRule="auto"/>
              <w:ind w:left="113"/>
            </w:pPr>
            <w:r>
              <w:rPr>
                <w:spacing w:val="-1"/>
              </w:rPr>
              <w:t>行政事业单位离退休</w:t>
            </w:r>
          </w:p>
        </w:tc>
        <w:tc>
          <w:tcPr>
            <w:tcW w:w="1509" w:type="dxa"/>
            <w:vAlign w:val="top"/>
          </w:tcPr>
          <w:p>
            <w:pPr>
              <w:pStyle w:val="6"/>
              <w:spacing w:before="69" w:line="239" w:lineRule="auto"/>
              <w:ind w:left="959"/>
            </w:pPr>
            <w:r>
              <w:rPr>
                <w:spacing w:val="-3"/>
              </w:rPr>
              <w:t>56.69</w:t>
            </w:r>
          </w:p>
        </w:tc>
        <w:tc>
          <w:tcPr>
            <w:tcW w:w="1429" w:type="dxa"/>
            <w:vAlign w:val="top"/>
          </w:tcPr>
          <w:p>
            <w:pPr>
              <w:pStyle w:val="6"/>
              <w:spacing w:before="69" w:line="239" w:lineRule="auto"/>
              <w:ind w:left="878"/>
            </w:pPr>
            <w:r>
              <w:rPr>
                <w:spacing w:val="-3"/>
              </w:rPr>
              <w:t>56.69</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68"/>
              <w:ind w:left="116"/>
            </w:pPr>
            <w:r>
              <w:rPr>
                <w:spacing w:val="-2"/>
              </w:rPr>
              <w:t>2080501</w:t>
            </w:r>
          </w:p>
        </w:tc>
        <w:tc>
          <w:tcPr>
            <w:tcW w:w="4173" w:type="dxa"/>
            <w:vAlign w:val="top"/>
          </w:tcPr>
          <w:p>
            <w:pPr>
              <w:pStyle w:val="6"/>
              <w:spacing w:before="67" w:line="220" w:lineRule="auto"/>
              <w:ind w:left="297"/>
            </w:pPr>
            <w:r>
              <w:rPr>
                <w:spacing w:val="-2"/>
              </w:rPr>
              <w:t>归口管理的行政单位离退休</w:t>
            </w:r>
          </w:p>
        </w:tc>
        <w:tc>
          <w:tcPr>
            <w:tcW w:w="1509" w:type="dxa"/>
            <w:vAlign w:val="top"/>
          </w:tcPr>
          <w:p>
            <w:pPr>
              <w:pStyle w:val="6"/>
              <w:spacing w:before="68" w:line="239" w:lineRule="auto"/>
              <w:ind w:left="955"/>
            </w:pPr>
            <w:r>
              <w:rPr>
                <w:spacing w:val="-2"/>
              </w:rPr>
              <w:t>49.20</w:t>
            </w:r>
          </w:p>
        </w:tc>
        <w:tc>
          <w:tcPr>
            <w:tcW w:w="1429" w:type="dxa"/>
            <w:vAlign w:val="top"/>
          </w:tcPr>
          <w:p>
            <w:pPr>
              <w:pStyle w:val="6"/>
              <w:spacing w:before="68" w:line="239" w:lineRule="auto"/>
              <w:ind w:left="874"/>
            </w:pPr>
            <w:r>
              <w:rPr>
                <w:spacing w:val="-2"/>
              </w:rPr>
              <w:t>49.20</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68"/>
              <w:ind w:left="116"/>
            </w:pPr>
            <w:r>
              <w:rPr>
                <w:spacing w:val="-2"/>
              </w:rPr>
              <w:t>2080505</w:t>
            </w:r>
          </w:p>
        </w:tc>
        <w:tc>
          <w:tcPr>
            <w:tcW w:w="4173" w:type="dxa"/>
            <w:vAlign w:val="top"/>
          </w:tcPr>
          <w:p>
            <w:pPr>
              <w:pStyle w:val="6"/>
              <w:spacing w:before="68" w:line="219" w:lineRule="auto"/>
              <w:ind w:left="290"/>
            </w:pPr>
            <w:r>
              <w:rPr>
                <w:spacing w:val="-1"/>
              </w:rPr>
              <w:t>机关事业单位基本养老保险缴费支出</w:t>
            </w:r>
          </w:p>
        </w:tc>
        <w:tc>
          <w:tcPr>
            <w:tcW w:w="1509" w:type="dxa"/>
            <w:vAlign w:val="top"/>
          </w:tcPr>
          <w:p>
            <w:pPr>
              <w:pStyle w:val="6"/>
              <w:spacing w:before="68" w:line="239" w:lineRule="auto"/>
              <w:ind w:left="1050"/>
            </w:pPr>
            <w:r>
              <w:rPr>
                <w:spacing w:val="-3"/>
              </w:rPr>
              <w:t>7.49</w:t>
            </w:r>
          </w:p>
        </w:tc>
        <w:tc>
          <w:tcPr>
            <w:tcW w:w="1429" w:type="dxa"/>
            <w:vAlign w:val="top"/>
          </w:tcPr>
          <w:p>
            <w:pPr>
              <w:pStyle w:val="6"/>
              <w:spacing w:before="68" w:line="239" w:lineRule="auto"/>
              <w:ind w:left="969"/>
            </w:pPr>
            <w:r>
              <w:rPr>
                <w:spacing w:val="-3"/>
              </w:rPr>
              <w:t>7.49</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2" w:type="dxa"/>
            <w:gridSpan w:val="3"/>
            <w:vAlign w:val="top"/>
          </w:tcPr>
          <w:p>
            <w:pPr>
              <w:pStyle w:val="6"/>
              <w:spacing w:before="70"/>
              <w:ind w:left="116"/>
            </w:pPr>
            <w:r>
              <w:rPr>
                <w:spacing w:val="-2"/>
              </w:rPr>
              <w:t>20811</w:t>
            </w:r>
          </w:p>
        </w:tc>
        <w:tc>
          <w:tcPr>
            <w:tcW w:w="4173" w:type="dxa"/>
            <w:vAlign w:val="top"/>
          </w:tcPr>
          <w:p>
            <w:pPr>
              <w:pStyle w:val="6"/>
              <w:spacing w:before="71" w:line="220" w:lineRule="auto"/>
              <w:ind w:left="110"/>
            </w:pPr>
            <w:r>
              <w:rPr>
                <w:spacing w:val="-2"/>
              </w:rPr>
              <w:t>残疾人事业</w:t>
            </w:r>
          </w:p>
        </w:tc>
        <w:tc>
          <w:tcPr>
            <w:tcW w:w="1509" w:type="dxa"/>
            <w:vAlign w:val="top"/>
          </w:tcPr>
          <w:p>
            <w:pPr>
              <w:pStyle w:val="6"/>
              <w:spacing w:before="70" w:line="239" w:lineRule="auto"/>
              <w:ind w:left="1059"/>
            </w:pPr>
            <w:r>
              <w:rPr>
                <w:spacing w:val="-6"/>
              </w:rPr>
              <w:t>1.34</w:t>
            </w:r>
          </w:p>
        </w:tc>
        <w:tc>
          <w:tcPr>
            <w:tcW w:w="1429" w:type="dxa"/>
            <w:vAlign w:val="top"/>
          </w:tcPr>
          <w:p>
            <w:pPr>
              <w:pStyle w:val="6"/>
              <w:spacing w:before="70" w:line="239" w:lineRule="auto"/>
              <w:ind w:left="978"/>
            </w:pPr>
            <w:r>
              <w:rPr>
                <w:spacing w:val="-6"/>
              </w:rPr>
              <w:t>1.34</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69"/>
              <w:ind w:left="116"/>
            </w:pPr>
            <w:r>
              <w:rPr>
                <w:spacing w:val="-2"/>
              </w:rPr>
              <w:t>2081199</w:t>
            </w:r>
          </w:p>
        </w:tc>
        <w:tc>
          <w:tcPr>
            <w:tcW w:w="4173" w:type="dxa"/>
            <w:vAlign w:val="top"/>
          </w:tcPr>
          <w:p>
            <w:pPr>
              <w:pStyle w:val="6"/>
              <w:spacing w:before="69" w:line="220" w:lineRule="auto"/>
              <w:ind w:left="291"/>
            </w:pPr>
            <w:r>
              <w:rPr>
                <w:spacing w:val="-1"/>
              </w:rPr>
              <w:t>其他残疾人事业支出</w:t>
            </w:r>
          </w:p>
        </w:tc>
        <w:tc>
          <w:tcPr>
            <w:tcW w:w="1509" w:type="dxa"/>
            <w:vAlign w:val="top"/>
          </w:tcPr>
          <w:p>
            <w:pPr>
              <w:pStyle w:val="6"/>
              <w:spacing w:before="69" w:line="239" w:lineRule="auto"/>
              <w:ind w:left="1059"/>
            </w:pPr>
            <w:r>
              <w:rPr>
                <w:spacing w:val="-6"/>
              </w:rPr>
              <w:t>1.34</w:t>
            </w:r>
          </w:p>
        </w:tc>
        <w:tc>
          <w:tcPr>
            <w:tcW w:w="1429" w:type="dxa"/>
            <w:vAlign w:val="top"/>
          </w:tcPr>
          <w:p>
            <w:pPr>
              <w:pStyle w:val="6"/>
              <w:spacing w:before="69" w:line="239" w:lineRule="auto"/>
              <w:ind w:left="978"/>
            </w:pPr>
            <w:r>
              <w:rPr>
                <w:spacing w:val="-6"/>
              </w:rPr>
              <w:t>1.34</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gridSpan w:val="3"/>
            <w:vAlign w:val="top"/>
          </w:tcPr>
          <w:p>
            <w:pPr>
              <w:pStyle w:val="6"/>
              <w:spacing w:before="70" w:line="241" w:lineRule="auto"/>
              <w:ind w:left="116"/>
            </w:pPr>
            <w:r>
              <w:rPr>
                <w:spacing w:val="-3"/>
              </w:rPr>
              <w:t>211</w:t>
            </w:r>
          </w:p>
        </w:tc>
        <w:tc>
          <w:tcPr>
            <w:tcW w:w="4173" w:type="dxa"/>
            <w:vAlign w:val="top"/>
          </w:tcPr>
          <w:p>
            <w:pPr>
              <w:pStyle w:val="6"/>
              <w:spacing w:before="70" w:line="220" w:lineRule="auto"/>
              <w:ind w:left="110"/>
            </w:pPr>
            <w:r>
              <w:rPr>
                <w:spacing w:val="-1"/>
              </w:rPr>
              <w:t>节能环保支出</w:t>
            </w:r>
          </w:p>
        </w:tc>
        <w:tc>
          <w:tcPr>
            <w:tcW w:w="1509" w:type="dxa"/>
            <w:vAlign w:val="top"/>
          </w:tcPr>
          <w:p>
            <w:pPr>
              <w:pStyle w:val="6"/>
              <w:spacing w:before="69" w:line="239" w:lineRule="auto"/>
              <w:ind w:left="1047"/>
            </w:pPr>
            <w:r>
              <w:rPr>
                <w:spacing w:val="-3"/>
              </w:rPr>
              <w:t>0.51</w:t>
            </w:r>
          </w:p>
        </w:tc>
        <w:tc>
          <w:tcPr>
            <w:tcW w:w="1429" w:type="dxa"/>
            <w:vAlign w:val="top"/>
          </w:tcPr>
          <w:p>
            <w:pPr>
              <w:pStyle w:val="6"/>
              <w:spacing w:before="69" w:line="239" w:lineRule="auto"/>
              <w:ind w:left="966"/>
            </w:pPr>
            <w:r>
              <w:rPr>
                <w:spacing w:val="-3"/>
              </w:rPr>
              <w:t>0.51</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2" w:type="dxa"/>
            <w:gridSpan w:val="3"/>
            <w:vAlign w:val="top"/>
          </w:tcPr>
          <w:p>
            <w:pPr>
              <w:pStyle w:val="6"/>
              <w:spacing w:before="71"/>
              <w:ind w:left="116"/>
            </w:pPr>
            <w:r>
              <w:rPr>
                <w:spacing w:val="-2"/>
              </w:rPr>
              <w:t>21104</w:t>
            </w:r>
          </w:p>
        </w:tc>
        <w:tc>
          <w:tcPr>
            <w:tcW w:w="4173" w:type="dxa"/>
            <w:vAlign w:val="top"/>
          </w:tcPr>
          <w:p>
            <w:pPr>
              <w:pStyle w:val="6"/>
              <w:spacing w:before="72" w:line="220" w:lineRule="auto"/>
              <w:ind w:left="140"/>
            </w:pPr>
            <w:r>
              <w:rPr>
                <w:spacing w:val="-6"/>
              </w:rPr>
              <w:t>自然生态保护</w:t>
            </w:r>
          </w:p>
        </w:tc>
        <w:tc>
          <w:tcPr>
            <w:tcW w:w="1509" w:type="dxa"/>
            <w:vAlign w:val="top"/>
          </w:tcPr>
          <w:p>
            <w:pPr>
              <w:pStyle w:val="6"/>
              <w:spacing w:before="71" w:line="239" w:lineRule="auto"/>
              <w:ind w:left="1047"/>
            </w:pPr>
            <w:r>
              <w:rPr>
                <w:spacing w:val="-3"/>
              </w:rPr>
              <w:t>0.51</w:t>
            </w:r>
          </w:p>
        </w:tc>
        <w:tc>
          <w:tcPr>
            <w:tcW w:w="1429" w:type="dxa"/>
            <w:vAlign w:val="top"/>
          </w:tcPr>
          <w:p>
            <w:pPr>
              <w:pStyle w:val="6"/>
              <w:spacing w:before="71" w:line="239" w:lineRule="auto"/>
              <w:ind w:left="966"/>
            </w:pPr>
            <w:r>
              <w:rPr>
                <w:spacing w:val="-3"/>
              </w:rPr>
              <w:t>0.51</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2" w:type="dxa"/>
            <w:gridSpan w:val="3"/>
            <w:vAlign w:val="top"/>
          </w:tcPr>
          <w:p>
            <w:pPr>
              <w:pStyle w:val="6"/>
              <w:spacing w:before="70"/>
              <w:ind w:left="116"/>
            </w:pPr>
            <w:r>
              <w:rPr>
                <w:spacing w:val="-2"/>
              </w:rPr>
              <w:t>2110499</w:t>
            </w:r>
          </w:p>
        </w:tc>
        <w:tc>
          <w:tcPr>
            <w:tcW w:w="4173" w:type="dxa"/>
            <w:vAlign w:val="top"/>
          </w:tcPr>
          <w:p>
            <w:pPr>
              <w:pStyle w:val="6"/>
              <w:spacing w:before="70" w:line="220" w:lineRule="auto"/>
              <w:ind w:left="291"/>
            </w:pPr>
            <w:r>
              <w:rPr>
                <w:spacing w:val="-1"/>
              </w:rPr>
              <w:t>其他自然生态保护支出</w:t>
            </w:r>
          </w:p>
        </w:tc>
        <w:tc>
          <w:tcPr>
            <w:tcW w:w="1509" w:type="dxa"/>
            <w:vAlign w:val="top"/>
          </w:tcPr>
          <w:p>
            <w:pPr>
              <w:pStyle w:val="6"/>
              <w:spacing w:before="70" w:line="239" w:lineRule="auto"/>
              <w:ind w:left="1047"/>
            </w:pPr>
            <w:r>
              <w:rPr>
                <w:spacing w:val="-3"/>
              </w:rPr>
              <w:t>0.51</w:t>
            </w:r>
          </w:p>
        </w:tc>
        <w:tc>
          <w:tcPr>
            <w:tcW w:w="1429" w:type="dxa"/>
            <w:vAlign w:val="top"/>
          </w:tcPr>
          <w:p>
            <w:pPr>
              <w:pStyle w:val="6"/>
              <w:spacing w:before="70" w:line="239" w:lineRule="auto"/>
              <w:ind w:left="966"/>
            </w:pPr>
            <w:r>
              <w:rPr>
                <w:spacing w:val="-3"/>
              </w:rPr>
              <w:t>0.51</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2" w:type="dxa"/>
            <w:gridSpan w:val="3"/>
            <w:vAlign w:val="top"/>
          </w:tcPr>
          <w:p>
            <w:pPr>
              <w:pStyle w:val="6"/>
              <w:spacing w:before="69"/>
              <w:ind w:left="116"/>
            </w:pPr>
            <w:r>
              <w:rPr>
                <w:spacing w:val="-3"/>
              </w:rPr>
              <w:t>213</w:t>
            </w:r>
          </w:p>
        </w:tc>
        <w:tc>
          <w:tcPr>
            <w:tcW w:w="4173" w:type="dxa"/>
            <w:vAlign w:val="top"/>
          </w:tcPr>
          <w:p>
            <w:pPr>
              <w:pStyle w:val="6"/>
              <w:spacing w:before="69" w:line="220" w:lineRule="auto"/>
              <w:ind w:left="110"/>
            </w:pPr>
            <w:r>
              <w:rPr>
                <w:spacing w:val="-2"/>
              </w:rPr>
              <w:t>农林水支出</w:t>
            </w:r>
          </w:p>
        </w:tc>
        <w:tc>
          <w:tcPr>
            <w:tcW w:w="1509" w:type="dxa"/>
            <w:vAlign w:val="top"/>
          </w:tcPr>
          <w:p>
            <w:pPr>
              <w:pStyle w:val="6"/>
              <w:spacing w:before="69" w:line="239" w:lineRule="auto"/>
              <w:ind w:left="868"/>
            </w:pPr>
            <w:r>
              <w:rPr>
                <w:spacing w:val="-2"/>
              </w:rPr>
              <w:t>211.54</w:t>
            </w:r>
          </w:p>
        </w:tc>
        <w:tc>
          <w:tcPr>
            <w:tcW w:w="1429" w:type="dxa"/>
            <w:vAlign w:val="top"/>
          </w:tcPr>
          <w:p>
            <w:pPr>
              <w:pStyle w:val="6"/>
              <w:spacing w:before="69" w:line="239" w:lineRule="auto"/>
              <w:ind w:left="787"/>
            </w:pPr>
            <w:r>
              <w:rPr>
                <w:spacing w:val="-2"/>
              </w:rPr>
              <w:t>211.54</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bl>
    <w:p>
      <w:pPr>
        <w:pStyle w:val="2"/>
      </w:pPr>
    </w:p>
    <w:p>
      <w:pPr>
        <w:sectPr>
          <w:footerReference r:id="rId18" w:type="default"/>
          <w:pgSz w:w="16840" w:h="11905"/>
          <w:pgMar w:top="1011" w:right="1264" w:bottom="1267" w:left="1965" w:header="0" w:footer="1052" w:gutter="0"/>
          <w:cols w:space="720" w:num="1"/>
        </w:sectPr>
      </w:pPr>
    </w:p>
    <w:p>
      <w:pPr>
        <w:spacing w:before="18"/>
      </w:pPr>
    </w:p>
    <w:p>
      <w:pPr>
        <w:spacing w:before="17"/>
      </w:pPr>
    </w:p>
    <w:tbl>
      <w:tblPr>
        <w:tblStyle w:val="5"/>
        <w:tblW w:w="13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4173"/>
        <w:gridCol w:w="1509"/>
        <w:gridCol w:w="1429"/>
        <w:gridCol w:w="1061"/>
        <w:gridCol w:w="1129"/>
        <w:gridCol w:w="859"/>
        <w:gridCol w:w="2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92" w:type="dxa"/>
            <w:tcBorders>
              <w:top w:val="nil"/>
            </w:tcBorders>
            <w:vAlign w:val="top"/>
          </w:tcPr>
          <w:p>
            <w:pPr>
              <w:pStyle w:val="6"/>
              <w:spacing w:before="75"/>
              <w:ind w:left="116"/>
            </w:pPr>
            <w:r>
              <w:rPr>
                <w:spacing w:val="-2"/>
              </w:rPr>
              <w:t>21305</w:t>
            </w:r>
          </w:p>
        </w:tc>
        <w:tc>
          <w:tcPr>
            <w:tcW w:w="4173" w:type="dxa"/>
            <w:tcBorders>
              <w:top w:val="nil"/>
            </w:tcBorders>
            <w:vAlign w:val="top"/>
          </w:tcPr>
          <w:p>
            <w:pPr>
              <w:pStyle w:val="6"/>
              <w:spacing w:before="76" w:line="220" w:lineRule="auto"/>
              <w:ind w:left="109"/>
            </w:pPr>
            <w:r>
              <w:rPr>
                <w:spacing w:val="-2"/>
              </w:rPr>
              <w:t>扶贫</w:t>
            </w:r>
          </w:p>
        </w:tc>
        <w:tc>
          <w:tcPr>
            <w:tcW w:w="1509" w:type="dxa"/>
            <w:tcBorders>
              <w:top w:val="nil"/>
            </w:tcBorders>
            <w:vAlign w:val="top"/>
          </w:tcPr>
          <w:p>
            <w:pPr>
              <w:pStyle w:val="6"/>
              <w:spacing w:before="75" w:line="239" w:lineRule="auto"/>
              <w:ind w:left="969"/>
            </w:pPr>
            <w:r>
              <w:rPr>
                <w:spacing w:val="-5"/>
              </w:rPr>
              <w:t>10.00</w:t>
            </w:r>
          </w:p>
        </w:tc>
        <w:tc>
          <w:tcPr>
            <w:tcW w:w="1429" w:type="dxa"/>
            <w:tcBorders>
              <w:top w:val="nil"/>
            </w:tcBorders>
            <w:vAlign w:val="top"/>
          </w:tcPr>
          <w:p>
            <w:pPr>
              <w:pStyle w:val="6"/>
              <w:spacing w:before="75" w:line="239" w:lineRule="auto"/>
              <w:ind w:left="888"/>
            </w:pPr>
            <w:r>
              <w:rPr>
                <w:spacing w:val="-5"/>
              </w:rPr>
              <w:t>10.00</w:t>
            </w:r>
          </w:p>
        </w:tc>
        <w:tc>
          <w:tcPr>
            <w:tcW w:w="1061" w:type="dxa"/>
            <w:tcBorders>
              <w:top w:val="nil"/>
            </w:tcBorders>
            <w:vAlign w:val="top"/>
          </w:tcPr>
          <w:p>
            <w:pPr>
              <w:rPr>
                <w:rFonts w:ascii="Arial"/>
                <w:sz w:val="21"/>
              </w:rPr>
            </w:pPr>
          </w:p>
        </w:tc>
        <w:tc>
          <w:tcPr>
            <w:tcW w:w="1129" w:type="dxa"/>
            <w:tcBorders>
              <w:top w:val="nil"/>
            </w:tcBorders>
            <w:vAlign w:val="top"/>
          </w:tcPr>
          <w:p>
            <w:pPr>
              <w:rPr>
                <w:rFonts w:ascii="Arial"/>
                <w:sz w:val="21"/>
              </w:rPr>
            </w:pPr>
          </w:p>
        </w:tc>
        <w:tc>
          <w:tcPr>
            <w:tcW w:w="859" w:type="dxa"/>
            <w:tcBorders>
              <w:top w:val="nil"/>
            </w:tcBorders>
            <w:vAlign w:val="top"/>
          </w:tcPr>
          <w:p>
            <w:pPr>
              <w:rPr>
                <w:rFonts w:ascii="Arial"/>
                <w:sz w:val="21"/>
              </w:rPr>
            </w:pPr>
          </w:p>
        </w:tc>
        <w:tc>
          <w:tcPr>
            <w:tcW w:w="2253"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pPr>
              <w:pStyle w:val="6"/>
              <w:spacing w:before="66"/>
              <w:ind w:left="116"/>
            </w:pPr>
            <w:r>
              <w:rPr>
                <w:spacing w:val="-2"/>
              </w:rPr>
              <w:t>2130550</w:t>
            </w:r>
          </w:p>
        </w:tc>
        <w:tc>
          <w:tcPr>
            <w:tcW w:w="4173" w:type="dxa"/>
            <w:vAlign w:val="top"/>
          </w:tcPr>
          <w:p>
            <w:pPr>
              <w:pStyle w:val="6"/>
              <w:spacing w:before="66" w:line="219" w:lineRule="auto"/>
              <w:ind w:left="289"/>
            </w:pPr>
            <w:r>
              <w:rPr>
                <w:spacing w:val="-1"/>
              </w:rPr>
              <w:t>扶贫事业机构</w:t>
            </w:r>
          </w:p>
        </w:tc>
        <w:tc>
          <w:tcPr>
            <w:tcW w:w="1509" w:type="dxa"/>
            <w:vAlign w:val="top"/>
          </w:tcPr>
          <w:p>
            <w:pPr>
              <w:pStyle w:val="6"/>
              <w:spacing w:before="66" w:line="239" w:lineRule="auto"/>
              <w:ind w:left="969"/>
            </w:pPr>
            <w:r>
              <w:rPr>
                <w:spacing w:val="-5"/>
              </w:rPr>
              <w:t>10.00</w:t>
            </w:r>
          </w:p>
        </w:tc>
        <w:tc>
          <w:tcPr>
            <w:tcW w:w="1429" w:type="dxa"/>
            <w:vAlign w:val="top"/>
          </w:tcPr>
          <w:p>
            <w:pPr>
              <w:pStyle w:val="6"/>
              <w:spacing w:before="66" w:line="239" w:lineRule="auto"/>
              <w:ind w:left="888"/>
            </w:pPr>
            <w:r>
              <w:rPr>
                <w:spacing w:val="-5"/>
              </w:rPr>
              <w:t>10.00</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92" w:type="dxa"/>
            <w:vAlign w:val="top"/>
          </w:tcPr>
          <w:p>
            <w:pPr>
              <w:pStyle w:val="6"/>
              <w:spacing w:before="66"/>
              <w:ind w:left="116"/>
            </w:pPr>
            <w:r>
              <w:rPr>
                <w:spacing w:val="-2"/>
              </w:rPr>
              <w:t>21307</w:t>
            </w:r>
          </w:p>
        </w:tc>
        <w:tc>
          <w:tcPr>
            <w:tcW w:w="4173" w:type="dxa"/>
            <w:vAlign w:val="top"/>
          </w:tcPr>
          <w:p>
            <w:pPr>
              <w:pStyle w:val="6"/>
              <w:spacing w:before="66" w:line="219" w:lineRule="auto"/>
              <w:ind w:left="110"/>
            </w:pPr>
            <w:r>
              <w:rPr>
                <w:spacing w:val="-1"/>
              </w:rPr>
              <w:t>农村综合改革</w:t>
            </w:r>
          </w:p>
        </w:tc>
        <w:tc>
          <w:tcPr>
            <w:tcW w:w="1509" w:type="dxa"/>
            <w:vAlign w:val="top"/>
          </w:tcPr>
          <w:p>
            <w:pPr>
              <w:pStyle w:val="6"/>
              <w:spacing w:before="66" w:line="239" w:lineRule="auto"/>
              <w:ind w:left="868"/>
            </w:pPr>
            <w:r>
              <w:rPr>
                <w:spacing w:val="-2"/>
              </w:rPr>
              <w:t>201.54</w:t>
            </w:r>
          </w:p>
        </w:tc>
        <w:tc>
          <w:tcPr>
            <w:tcW w:w="1429" w:type="dxa"/>
            <w:vAlign w:val="top"/>
          </w:tcPr>
          <w:p>
            <w:pPr>
              <w:pStyle w:val="6"/>
              <w:spacing w:before="66" w:line="239" w:lineRule="auto"/>
              <w:ind w:left="787"/>
            </w:pPr>
            <w:r>
              <w:rPr>
                <w:spacing w:val="-2"/>
              </w:rPr>
              <w:t>201.54</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2" w:type="dxa"/>
            <w:vAlign w:val="top"/>
          </w:tcPr>
          <w:p>
            <w:pPr>
              <w:pStyle w:val="6"/>
              <w:spacing w:before="69"/>
              <w:ind w:left="116"/>
            </w:pPr>
            <w:r>
              <w:rPr>
                <w:spacing w:val="-2"/>
              </w:rPr>
              <w:t>2130705</w:t>
            </w:r>
          </w:p>
        </w:tc>
        <w:tc>
          <w:tcPr>
            <w:tcW w:w="4173" w:type="dxa"/>
            <w:vAlign w:val="top"/>
          </w:tcPr>
          <w:p>
            <w:pPr>
              <w:pStyle w:val="6"/>
              <w:spacing w:before="69" w:line="219" w:lineRule="auto"/>
              <w:ind w:left="290"/>
            </w:pPr>
            <w:r>
              <w:rPr>
                <w:spacing w:val="-1"/>
              </w:rPr>
              <w:t>对村民委员会和村党支部的补助</w:t>
            </w:r>
          </w:p>
        </w:tc>
        <w:tc>
          <w:tcPr>
            <w:tcW w:w="1509" w:type="dxa"/>
            <w:vAlign w:val="top"/>
          </w:tcPr>
          <w:p>
            <w:pPr>
              <w:pStyle w:val="6"/>
              <w:spacing w:before="69" w:line="239" w:lineRule="auto"/>
              <w:ind w:left="868"/>
            </w:pPr>
            <w:r>
              <w:rPr>
                <w:spacing w:val="-2"/>
              </w:rPr>
              <w:t>201.54</w:t>
            </w:r>
          </w:p>
        </w:tc>
        <w:tc>
          <w:tcPr>
            <w:tcW w:w="1429" w:type="dxa"/>
            <w:vAlign w:val="top"/>
          </w:tcPr>
          <w:p>
            <w:pPr>
              <w:pStyle w:val="6"/>
              <w:spacing w:before="69" w:line="239" w:lineRule="auto"/>
              <w:ind w:left="787"/>
            </w:pPr>
            <w:r>
              <w:rPr>
                <w:spacing w:val="-2"/>
              </w:rPr>
              <w:t>201.54</w:t>
            </w:r>
          </w:p>
        </w:tc>
        <w:tc>
          <w:tcPr>
            <w:tcW w:w="1061" w:type="dxa"/>
            <w:vAlign w:val="top"/>
          </w:tcPr>
          <w:p>
            <w:pPr>
              <w:rPr>
                <w:rFonts w:ascii="Arial"/>
                <w:sz w:val="21"/>
              </w:rPr>
            </w:pPr>
          </w:p>
        </w:tc>
        <w:tc>
          <w:tcPr>
            <w:tcW w:w="1129" w:type="dxa"/>
            <w:vAlign w:val="top"/>
          </w:tcPr>
          <w:p>
            <w:pPr>
              <w:rPr>
                <w:rFonts w:ascii="Arial"/>
                <w:sz w:val="21"/>
              </w:rPr>
            </w:pPr>
          </w:p>
        </w:tc>
        <w:tc>
          <w:tcPr>
            <w:tcW w:w="859" w:type="dxa"/>
            <w:vAlign w:val="top"/>
          </w:tcPr>
          <w:p>
            <w:pPr>
              <w:rPr>
                <w:rFonts w:ascii="Arial"/>
                <w:sz w:val="21"/>
              </w:rPr>
            </w:pPr>
          </w:p>
        </w:tc>
        <w:tc>
          <w:tcPr>
            <w:tcW w:w="2253" w:type="dxa"/>
            <w:vAlign w:val="top"/>
          </w:tcPr>
          <w:p>
            <w:pPr>
              <w:rPr>
                <w:rFonts w:ascii="Arial"/>
                <w:sz w:val="21"/>
              </w:rPr>
            </w:pPr>
          </w:p>
        </w:tc>
      </w:tr>
    </w:tbl>
    <w:p>
      <w:pPr>
        <w:spacing w:before="64" w:line="219" w:lineRule="auto"/>
        <w:ind w:left="119"/>
        <w:rPr>
          <w:rFonts w:ascii="宋体" w:hAnsi="宋体" w:eastAsia="宋体" w:cs="宋体"/>
          <w:sz w:val="18"/>
          <w:szCs w:val="18"/>
        </w:rPr>
      </w:pPr>
      <w:r>
        <w:rPr>
          <w:rFonts w:ascii="宋体" w:hAnsi="宋体" w:eastAsia="宋体" w:cs="宋体"/>
          <w:spacing w:val="-2"/>
          <w:sz w:val="18"/>
          <w:szCs w:val="18"/>
        </w:rPr>
        <w:t>注：本表反映部门本年度各项支出情况。</w:t>
      </w:r>
    </w:p>
    <w:p>
      <w:pPr>
        <w:spacing w:line="219" w:lineRule="auto"/>
        <w:rPr>
          <w:rFonts w:ascii="宋体" w:hAnsi="宋体" w:eastAsia="宋体" w:cs="宋体"/>
          <w:sz w:val="18"/>
          <w:szCs w:val="18"/>
        </w:rPr>
        <w:sectPr>
          <w:footerReference r:id="rId19" w:type="default"/>
          <w:pgSz w:w="16840" w:h="11905"/>
          <w:pgMar w:top="1011" w:right="1264" w:bottom="1267" w:left="1965" w:header="0" w:footer="1053" w:gutter="0"/>
          <w:cols w:space="720" w:num="1"/>
        </w:sectPr>
      </w:pPr>
    </w:p>
    <w:p>
      <w:pPr>
        <w:pStyle w:val="2"/>
        <w:spacing w:line="309" w:lineRule="auto"/>
      </w:pPr>
    </w:p>
    <w:p>
      <w:pPr>
        <w:pStyle w:val="2"/>
        <w:spacing w:line="309" w:lineRule="auto"/>
      </w:pPr>
    </w:p>
    <w:p>
      <w:pPr>
        <w:spacing w:before="100" w:line="228" w:lineRule="auto"/>
        <w:ind w:left="1360"/>
        <w:rPr>
          <w:rFonts w:ascii="仿宋" w:hAnsi="仿宋" w:eastAsia="仿宋" w:cs="仿宋"/>
          <w:sz w:val="31"/>
          <w:szCs w:val="31"/>
        </w:rPr>
      </w:pPr>
      <w:r>
        <w:rPr>
          <w:rFonts w:ascii="仿宋" w:hAnsi="仿宋" w:eastAsia="仿宋" w:cs="仿宋"/>
          <w:spacing w:val="5"/>
          <w:sz w:val="31"/>
          <w:szCs w:val="31"/>
        </w:rPr>
        <w:t>四、财政拨款收入支出决算总表</w:t>
      </w:r>
    </w:p>
    <w:p>
      <w:pPr>
        <w:spacing w:before="172" w:line="220" w:lineRule="auto"/>
        <w:ind w:left="5210"/>
        <w:outlineLvl w:val="3"/>
        <w:rPr>
          <w:rFonts w:ascii="宋体" w:hAnsi="宋体" w:eastAsia="宋体" w:cs="宋体"/>
          <w:sz w:val="30"/>
          <w:szCs w:val="30"/>
        </w:rPr>
      </w:pPr>
      <w:r>
        <w:rPr>
          <w:rFonts w:ascii="宋体" w:hAnsi="宋体" w:eastAsia="宋体" w:cs="宋体"/>
          <w:spacing w:val="-1"/>
          <w:sz w:val="30"/>
          <w:szCs w:val="30"/>
        </w:rPr>
        <w:t>财政拨款收入支出决算总表</w:t>
      </w:r>
    </w:p>
    <w:p>
      <w:pPr>
        <w:spacing w:before="171" w:line="221" w:lineRule="auto"/>
        <w:ind w:left="12485"/>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5"/>
          <w:sz w:val="18"/>
          <w:szCs w:val="18"/>
        </w:rPr>
        <w:t xml:space="preserve"> </w:t>
      </w:r>
      <w:r>
        <w:rPr>
          <w:rFonts w:ascii="宋体" w:hAnsi="宋体" w:eastAsia="宋体" w:cs="宋体"/>
          <w:spacing w:val="-5"/>
          <w:sz w:val="18"/>
          <w:szCs w:val="18"/>
        </w:rPr>
        <w:t>04</w:t>
      </w:r>
      <w:r>
        <w:rPr>
          <w:rFonts w:ascii="宋体" w:hAnsi="宋体" w:eastAsia="宋体" w:cs="宋体"/>
          <w:spacing w:val="-38"/>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pacing w:val="1"/>
          <w:sz w:val="18"/>
          <w:szCs w:val="18"/>
        </w:rPr>
        <w:t xml:space="preserve">部门：青龙满族自治县木头凳镇人民政府   </w:t>
      </w:r>
      <w:r>
        <w:rPr>
          <w:rFonts w:ascii="宋体" w:hAnsi="宋体" w:eastAsia="宋体" w:cs="宋体"/>
          <w:sz w:val="18"/>
          <w:szCs w:val="18"/>
        </w:rPr>
        <w:t xml:space="preserve">                                                                                             金额单位：万元</w:t>
      </w:r>
    </w:p>
    <w:p>
      <w:pPr>
        <w:spacing w:line="33" w:lineRule="exact"/>
      </w:pPr>
    </w:p>
    <w:tbl>
      <w:tblPr>
        <w:tblStyle w:val="5"/>
        <w:tblW w:w="133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6"/>
        <w:gridCol w:w="505"/>
        <w:gridCol w:w="1229"/>
        <w:gridCol w:w="3365"/>
        <w:gridCol w:w="505"/>
        <w:gridCol w:w="756"/>
        <w:gridCol w:w="1636"/>
        <w:gridCol w:w="2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940" w:type="dxa"/>
            <w:gridSpan w:val="3"/>
            <w:vAlign w:val="top"/>
          </w:tcPr>
          <w:p>
            <w:pPr>
              <w:pStyle w:val="6"/>
              <w:spacing w:before="70" w:line="220" w:lineRule="auto"/>
              <w:ind w:left="2075"/>
            </w:pPr>
            <w:r>
              <w:rPr>
                <w:spacing w:val="-7"/>
              </w:rPr>
              <w:t>收</w:t>
            </w:r>
            <w:r>
              <w:rPr>
                <w:spacing w:val="1"/>
              </w:rPr>
              <w:t xml:space="preserve">     </w:t>
            </w:r>
            <w:r>
              <w:rPr>
                <w:spacing w:val="-7"/>
              </w:rPr>
              <w:t>入</w:t>
            </w:r>
          </w:p>
        </w:tc>
        <w:tc>
          <w:tcPr>
            <w:tcW w:w="8450" w:type="dxa"/>
            <w:gridSpan w:val="5"/>
            <w:vAlign w:val="top"/>
          </w:tcPr>
          <w:p>
            <w:pPr>
              <w:pStyle w:val="6"/>
              <w:spacing w:before="71" w:line="220" w:lineRule="auto"/>
              <w:ind w:left="3823"/>
            </w:pPr>
            <w:r>
              <w:rPr>
                <w:spacing w:val="-4"/>
              </w:rPr>
              <w:t>支</w:t>
            </w:r>
            <w:r>
              <w:rPr>
                <w:spacing w:val="4"/>
              </w:rPr>
              <w:t xml:space="preserve">     </w:t>
            </w:r>
            <w:r>
              <w:rPr>
                <w:spacing w:val="-4"/>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206" w:type="dxa"/>
            <w:vAlign w:val="top"/>
          </w:tcPr>
          <w:p>
            <w:pPr>
              <w:spacing w:line="317" w:lineRule="auto"/>
              <w:rPr>
                <w:rFonts w:ascii="Arial"/>
                <w:sz w:val="21"/>
              </w:rPr>
            </w:pPr>
          </w:p>
          <w:p>
            <w:pPr>
              <w:pStyle w:val="6"/>
              <w:spacing w:before="58" w:line="220" w:lineRule="auto"/>
              <w:ind w:left="1430"/>
            </w:pPr>
            <w:r>
              <w:rPr>
                <w:spacing w:val="-3"/>
              </w:rPr>
              <w:t>项目</w:t>
            </w:r>
          </w:p>
        </w:tc>
        <w:tc>
          <w:tcPr>
            <w:tcW w:w="505" w:type="dxa"/>
            <w:textDirection w:val="tbRlV"/>
            <w:vAlign w:val="top"/>
          </w:tcPr>
          <w:p>
            <w:pPr>
              <w:pStyle w:val="6"/>
              <w:spacing w:before="162" w:line="205" w:lineRule="auto"/>
              <w:ind w:left="221"/>
            </w:pPr>
            <w:r>
              <w:t>行</w:t>
            </w:r>
            <w:r>
              <w:rPr>
                <w:spacing w:val="41"/>
                <w:w w:val="101"/>
              </w:rPr>
              <w:t xml:space="preserve"> </w:t>
            </w:r>
            <w:r>
              <w:t>次</w:t>
            </w:r>
          </w:p>
        </w:tc>
        <w:tc>
          <w:tcPr>
            <w:tcW w:w="1229" w:type="dxa"/>
            <w:vAlign w:val="top"/>
          </w:tcPr>
          <w:p>
            <w:pPr>
              <w:spacing w:line="316" w:lineRule="auto"/>
              <w:rPr>
                <w:rFonts w:ascii="Arial"/>
                <w:sz w:val="21"/>
              </w:rPr>
            </w:pPr>
          </w:p>
          <w:p>
            <w:pPr>
              <w:pStyle w:val="6"/>
              <w:spacing w:before="58" w:line="220" w:lineRule="auto"/>
              <w:ind w:left="439"/>
            </w:pPr>
            <w:r>
              <w:rPr>
                <w:spacing w:val="-3"/>
              </w:rPr>
              <w:t>金额</w:t>
            </w:r>
          </w:p>
        </w:tc>
        <w:tc>
          <w:tcPr>
            <w:tcW w:w="3365" w:type="dxa"/>
            <w:vAlign w:val="top"/>
          </w:tcPr>
          <w:p>
            <w:pPr>
              <w:spacing w:line="317" w:lineRule="auto"/>
              <w:rPr>
                <w:rFonts w:ascii="Arial"/>
                <w:sz w:val="21"/>
              </w:rPr>
            </w:pPr>
          </w:p>
          <w:p>
            <w:pPr>
              <w:pStyle w:val="6"/>
              <w:spacing w:before="58" w:line="220" w:lineRule="auto"/>
              <w:ind w:left="1510"/>
            </w:pPr>
            <w:r>
              <w:rPr>
                <w:spacing w:val="-3"/>
              </w:rPr>
              <w:t>项目</w:t>
            </w:r>
          </w:p>
        </w:tc>
        <w:tc>
          <w:tcPr>
            <w:tcW w:w="505" w:type="dxa"/>
            <w:textDirection w:val="tbRlV"/>
            <w:vAlign w:val="top"/>
          </w:tcPr>
          <w:p>
            <w:pPr>
              <w:pStyle w:val="6"/>
              <w:spacing w:before="159" w:line="205" w:lineRule="auto"/>
              <w:ind w:left="221"/>
            </w:pPr>
            <w:r>
              <w:t>行</w:t>
            </w:r>
            <w:r>
              <w:rPr>
                <w:spacing w:val="41"/>
                <w:w w:val="101"/>
              </w:rPr>
              <w:t xml:space="preserve"> </w:t>
            </w:r>
            <w:r>
              <w:t>次</w:t>
            </w:r>
          </w:p>
        </w:tc>
        <w:tc>
          <w:tcPr>
            <w:tcW w:w="756" w:type="dxa"/>
            <w:vAlign w:val="top"/>
          </w:tcPr>
          <w:p>
            <w:pPr>
              <w:spacing w:line="316" w:lineRule="auto"/>
              <w:rPr>
                <w:rFonts w:ascii="Arial"/>
                <w:sz w:val="21"/>
              </w:rPr>
            </w:pPr>
          </w:p>
          <w:p>
            <w:pPr>
              <w:pStyle w:val="6"/>
              <w:spacing w:before="59" w:line="221" w:lineRule="auto"/>
              <w:ind w:left="204"/>
            </w:pPr>
            <w:r>
              <w:rPr>
                <w:spacing w:val="-2"/>
              </w:rPr>
              <w:t>合计</w:t>
            </w:r>
          </w:p>
        </w:tc>
        <w:tc>
          <w:tcPr>
            <w:tcW w:w="1636" w:type="dxa"/>
            <w:vAlign w:val="top"/>
          </w:tcPr>
          <w:p>
            <w:pPr>
              <w:pStyle w:val="6"/>
              <w:spacing w:before="220" w:line="220" w:lineRule="auto"/>
              <w:ind w:left="196"/>
            </w:pPr>
            <w:r>
              <w:rPr>
                <w:spacing w:val="-2"/>
              </w:rPr>
              <w:t>一般公共预算财</w:t>
            </w:r>
          </w:p>
          <w:p>
            <w:pPr>
              <w:pStyle w:val="6"/>
              <w:spacing w:before="97" w:line="220" w:lineRule="auto"/>
              <w:ind w:left="552"/>
            </w:pPr>
            <w:r>
              <w:rPr>
                <w:spacing w:val="-2"/>
              </w:rPr>
              <w:t>政拨款</w:t>
            </w:r>
          </w:p>
        </w:tc>
        <w:tc>
          <w:tcPr>
            <w:tcW w:w="2188" w:type="dxa"/>
            <w:vAlign w:val="top"/>
          </w:tcPr>
          <w:p>
            <w:pPr>
              <w:pStyle w:val="6"/>
              <w:spacing w:before="221" w:line="219" w:lineRule="auto"/>
              <w:ind w:left="198"/>
            </w:pPr>
            <w:r>
              <w:rPr>
                <w:spacing w:val="-1"/>
              </w:rPr>
              <w:t>政府性基金预算财政拨</w:t>
            </w:r>
          </w:p>
          <w:p>
            <w:pPr>
              <w:pStyle w:val="6"/>
              <w:spacing w:before="98" w:line="221" w:lineRule="auto"/>
              <w:ind w:left="1009"/>
            </w:pPr>
            <w: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206" w:type="dxa"/>
            <w:vAlign w:val="top"/>
          </w:tcPr>
          <w:p>
            <w:pPr>
              <w:pStyle w:val="6"/>
              <w:spacing w:before="65" w:line="220" w:lineRule="auto"/>
              <w:ind w:left="1427"/>
            </w:pPr>
            <w:r>
              <w:rPr>
                <w:spacing w:val="-2"/>
              </w:rPr>
              <w:t>栏次</w:t>
            </w:r>
          </w:p>
        </w:tc>
        <w:tc>
          <w:tcPr>
            <w:tcW w:w="505" w:type="dxa"/>
            <w:vAlign w:val="top"/>
          </w:tcPr>
          <w:p>
            <w:pPr>
              <w:rPr>
                <w:rFonts w:ascii="Arial"/>
                <w:sz w:val="21"/>
              </w:rPr>
            </w:pPr>
          </w:p>
        </w:tc>
        <w:tc>
          <w:tcPr>
            <w:tcW w:w="1229" w:type="dxa"/>
            <w:vAlign w:val="top"/>
          </w:tcPr>
          <w:p>
            <w:pPr>
              <w:pStyle w:val="6"/>
              <w:spacing w:before="66" w:line="241" w:lineRule="auto"/>
              <w:ind w:left="585"/>
            </w:pPr>
            <w:r>
              <w:t>1</w:t>
            </w:r>
          </w:p>
        </w:tc>
        <w:tc>
          <w:tcPr>
            <w:tcW w:w="3365" w:type="dxa"/>
            <w:vAlign w:val="top"/>
          </w:tcPr>
          <w:p>
            <w:pPr>
              <w:pStyle w:val="6"/>
              <w:spacing w:before="65" w:line="220" w:lineRule="auto"/>
              <w:ind w:left="1507"/>
            </w:pPr>
            <w:r>
              <w:rPr>
                <w:spacing w:val="-4"/>
              </w:rPr>
              <w:t>栏次</w:t>
            </w:r>
          </w:p>
        </w:tc>
        <w:tc>
          <w:tcPr>
            <w:tcW w:w="505" w:type="dxa"/>
            <w:vAlign w:val="top"/>
          </w:tcPr>
          <w:p>
            <w:pPr>
              <w:rPr>
                <w:rFonts w:ascii="Arial"/>
                <w:sz w:val="21"/>
              </w:rPr>
            </w:pPr>
          </w:p>
        </w:tc>
        <w:tc>
          <w:tcPr>
            <w:tcW w:w="756" w:type="dxa"/>
            <w:vAlign w:val="top"/>
          </w:tcPr>
          <w:p>
            <w:pPr>
              <w:pStyle w:val="6"/>
              <w:spacing w:before="66" w:line="241" w:lineRule="auto"/>
              <w:ind w:left="340"/>
            </w:pPr>
            <w:r>
              <w:t>2</w:t>
            </w:r>
          </w:p>
        </w:tc>
        <w:tc>
          <w:tcPr>
            <w:tcW w:w="1636" w:type="dxa"/>
            <w:vAlign w:val="top"/>
          </w:tcPr>
          <w:p>
            <w:pPr>
              <w:pStyle w:val="6"/>
              <w:spacing w:before="65"/>
              <w:ind w:left="782"/>
            </w:pPr>
            <w:r>
              <w:t>3</w:t>
            </w:r>
          </w:p>
        </w:tc>
        <w:tc>
          <w:tcPr>
            <w:tcW w:w="2188" w:type="dxa"/>
            <w:vAlign w:val="top"/>
          </w:tcPr>
          <w:p>
            <w:pPr>
              <w:pStyle w:val="6"/>
              <w:spacing w:before="66" w:line="241" w:lineRule="auto"/>
              <w:ind w:left="1052"/>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206" w:type="dxa"/>
            <w:vAlign w:val="top"/>
          </w:tcPr>
          <w:p>
            <w:pPr>
              <w:pStyle w:val="6"/>
              <w:spacing w:before="65" w:line="220" w:lineRule="auto"/>
              <w:ind w:left="117"/>
            </w:pPr>
            <w:r>
              <w:rPr>
                <w:spacing w:val="-1"/>
              </w:rPr>
              <w:t>一、一般公共预算财政拨款</w:t>
            </w:r>
          </w:p>
        </w:tc>
        <w:tc>
          <w:tcPr>
            <w:tcW w:w="505" w:type="dxa"/>
            <w:vAlign w:val="top"/>
          </w:tcPr>
          <w:p>
            <w:pPr>
              <w:pStyle w:val="6"/>
              <w:spacing w:before="65" w:line="241" w:lineRule="auto"/>
              <w:ind w:left="223"/>
            </w:pPr>
            <w:r>
              <w:t>1</w:t>
            </w:r>
          </w:p>
        </w:tc>
        <w:tc>
          <w:tcPr>
            <w:tcW w:w="1229" w:type="dxa"/>
            <w:vAlign w:val="top"/>
          </w:tcPr>
          <w:p>
            <w:pPr>
              <w:pStyle w:val="6"/>
              <w:spacing w:before="65" w:line="239" w:lineRule="auto"/>
              <w:ind w:left="588"/>
            </w:pPr>
            <w:r>
              <w:rPr>
                <w:spacing w:val="-2"/>
              </w:rPr>
              <w:t>542.74</w:t>
            </w:r>
          </w:p>
        </w:tc>
        <w:tc>
          <w:tcPr>
            <w:tcW w:w="3365" w:type="dxa"/>
            <w:vAlign w:val="top"/>
          </w:tcPr>
          <w:p>
            <w:pPr>
              <w:pStyle w:val="6"/>
              <w:spacing w:before="65" w:line="220" w:lineRule="auto"/>
              <w:ind w:left="114"/>
            </w:pPr>
            <w:r>
              <w:rPr>
                <w:spacing w:val="-1"/>
              </w:rPr>
              <w:t>一、一般公共服务支出</w:t>
            </w:r>
          </w:p>
        </w:tc>
        <w:tc>
          <w:tcPr>
            <w:tcW w:w="505" w:type="dxa"/>
            <w:vAlign w:val="top"/>
          </w:tcPr>
          <w:p>
            <w:pPr>
              <w:pStyle w:val="6"/>
              <w:spacing w:before="65"/>
              <w:ind w:left="169"/>
            </w:pPr>
            <w:r>
              <w:rPr>
                <w:spacing w:val="-3"/>
              </w:rPr>
              <w:t>28</w:t>
            </w:r>
          </w:p>
        </w:tc>
        <w:tc>
          <w:tcPr>
            <w:tcW w:w="756" w:type="dxa"/>
            <w:vAlign w:val="top"/>
          </w:tcPr>
          <w:p>
            <w:pPr>
              <w:pStyle w:val="6"/>
              <w:spacing w:before="65" w:line="239" w:lineRule="auto"/>
              <w:ind w:left="116"/>
            </w:pPr>
            <w:r>
              <w:rPr>
                <w:spacing w:val="-2"/>
              </w:rPr>
              <w:t>272.65</w:t>
            </w:r>
          </w:p>
        </w:tc>
        <w:tc>
          <w:tcPr>
            <w:tcW w:w="1636" w:type="dxa"/>
            <w:vAlign w:val="top"/>
          </w:tcPr>
          <w:p>
            <w:pPr>
              <w:pStyle w:val="6"/>
              <w:spacing w:before="65" w:line="239" w:lineRule="auto"/>
              <w:ind w:left="996"/>
            </w:pPr>
            <w:r>
              <w:rPr>
                <w:spacing w:val="-2"/>
              </w:rPr>
              <w:t>272.65</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pStyle w:val="6"/>
              <w:spacing w:before="65" w:line="219" w:lineRule="auto"/>
              <w:ind w:left="117"/>
            </w:pPr>
            <w:r>
              <w:rPr>
                <w:spacing w:val="-1"/>
              </w:rPr>
              <w:t>二、政府性基金预算财政拨款</w:t>
            </w:r>
          </w:p>
        </w:tc>
        <w:tc>
          <w:tcPr>
            <w:tcW w:w="505" w:type="dxa"/>
            <w:vAlign w:val="top"/>
          </w:tcPr>
          <w:p>
            <w:pPr>
              <w:pStyle w:val="6"/>
              <w:spacing w:before="65" w:line="241" w:lineRule="auto"/>
              <w:ind w:left="212"/>
            </w:pPr>
            <w:r>
              <w:t>2</w:t>
            </w:r>
          </w:p>
        </w:tc>
        <w:tc>
          <w:tcPr>
            <w:tcW w:w="1229" w:type="dxa"/>
            <w:vAlign w:val="top"/>
          </w:tcPr>
          <w:p>
            <w:pPr>
              <w:rPr>
                <w:rFonts w:ascii="Arial"/>
                <w:sz w:val="21"/>
              </w:rPr>
            </w:pPr>
          </w:p>
        </w:tc>
        <w:tc>
          <w:tcPr>
            <w:tcW w:w="3365" w:type="dxa"/>
            <w:vAlign w:val="top"/>
          </w:tcPr>
          <w:p>
            <w:pPr>
              <w:pStyle w:val="6"/>
              <w:spacing w:before="65" w:line="220" w:lineRule="auto"/>
              <w:ind w:left="114"/>
            </w:pPr>
            <w:r>
              <w:rPr>
                <w:spacing w:val="-2"/>
              </w:rPr>
              <w:t>二、外交支出</w:t>
            </w:r>
          </w:p>
        </w:tc>
        <w:tc>
          <w:tcPr>
            <w:tcW w:w="505" w:type="dxa"/>
            <w:vAlign w:val="top"/>
          </w:tcPr>
          <w:p>
            <w:pPr>
              <w:pStyle w:val="6"/>
              <w:spacing w:before="65"/>
              <w:ind w:left="169"/>
            </w:pPr>
            <w:r>
              <w:rPr>
                <w:spacing w:val="-3"/>
              </w:rPr>
              <w:t>29</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5"/>
              <w:ind w:left="213"/>
            </w:pPr>
            <w:r>
              <w:t>3</w:t>
            </w:r>
          </w:p>
        </w:tc>
        <w:tc>
          <w:tcPr>
            <w:tcW w:w="1229" w:type="dxa"/>
            <w:vAlign w:val="top"/>
          </w:tcPr>
          <w:p>
            <w:pPr>
              <w:rPr>
                <w:rFonts w:ascii="Arial"/>
                <w:sz w:val="21"/>
              </w:rPr>
            </w:pPr>
          </w:p>
        </w:tc>
        <w:tc>
          <w:tcPr>
            <w:tcW w:w="3365" w:type="dxa"/>
            <w:vAlign w:val="top"/>
          </w:tcPr>
          <w:p>
            <w:pPr>
              <w:pStyle w:val="6"/>
              <w:spacing w:before="66" w:line="220" w:lineRule="auto"/>
              <w:ind w:left="111"/>
            </w:pPr>
            <w:r>
              <w:rPr>
                <w:spacing w:val="-1"/>
              </w:rPr>
              <w:t>三、国防支出</w:t>
            </w:r>
          </w:p>
        </w:tc>
        <w:tc>
          <w:tcPr>
            <w:tcW w:w="505" w:type="dxa"/>
            <w:vAlign w:val="top"/>
          </w:tcPr>
          <w:p>
            <w:pPr>
              <w:pStyle w:val="6"/>
              <w:spacing w:before="65"/>
              <w:ind w:left="171"/>
            </w:pPr>
            <w:r>
              <w:rPr>
                <w:spacing w:val="-3"/>
              </w:rPr>
              <w:t>30</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206" w:type="dxa"/>
            <w:vAlign w:val="top"/>
          </w:tcPr>
          <w:p>
            <w:pPr>
              <w:rPr>
                <w:rFonts w:ascii="Arial"/>
                <w:sz w:val="21"/>
              </w:rPr>
            </w:pPr>
          </w:p>
        </w:tc>
        <w:tc>
          <w:tcPr>
            <w:tcW w:w="505" w:type="dxa"/>
            <w:vAlign w:val="top"/>
          </w:tcPr>
          <w:p>
            <w:pPr>
              <w:pStyle w:val="6"/>
              <w:spacing w:before="66" w:line="241" w:lineRule="auto"/>
              <w:ind w:left="209"/>
            </w:pPr>
            <w:r>
              <w:t>4</w:t>
            </w:r>
          </w:p>
        </w:tc>
        <w:tc>
          <w:tcPr>
            <w:tcW w:w="1229" w:type="dxa"/>
            <w:vAlign w:val="top"/>
          </w:tcPr>
          <w:p>
            <w:pPr>
              <w:rPr>
                <w:rFonts w:ascii="Arial"/>
                <w:sz w:val="21"/>
              </w:rPr>
            </w:pPr>
          </w:p>
        </w:tc>
        <w:tc>
          <w:tcPr>
            <w:tcW w:w="3365" w:type="dxa"/>
            <w:vAlign w:val="top"/>
          </w:tcPr>
          <w:p>
            <w:pPr>
              <w:pStyle w:val="6"/>
              <w:spacing w:before="66" w:line="220" w:lineRule="auto"/>
              <w:ind w:left="128"/>
            </w:pPr>
            <w:r>
              <w:rPr>
                <w:spacing w:val="-3"/>
              </w:rPr>
              <w:t>四、公共安全支出</w:t>
            </w:r>
          </w:p>
        </w:tc>
        <w:tc>
          <w:tcPr>
            <w:tcW w:w="505" w:type="dxa"/>
            <w:vAlign w:val="top"/>
          </w:tcPr>
          <w:p>
            <w:pPr>
              <w:pStyle w:val="6"/>
              <w:spacing w:before="66"/>
              <w:ind w:left="171"/>
            </w:pPr>
            <w:r>
              <w:rPr>
                <w:spacing w:val="-3"/>
              </w:rPr>
              <w:t>31</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6"/>
              <w:ind w:left="213"/>
            </w:pPr>
            <w:r>
              <w:t>5</w:t>
            </w:r>
          </w:p>
        </w:tc>
        <w:tc>
          <w:tcPr>
            <w:tcW w:w="1229" w:type="dxa"/>
            <w:vAlign w:val="top"/>
          </w:tcPr>
          <w:p>
            <w:pPr>
              <w:rPr>
                <w:rFonts w:ascii="Arial"/>
                <w:sz w:val="21"/>
              </w:rPr>
            </w:pPr>
          </w:p>
        </w:tc>
        <w:tc>
          <w:tcPr>
            <w:tcW w:w="3365" w:type="dxa"/>
            <w:vAlign w:val="top"/>
          </w:tcPr>
          <w:p>
            <w:pPr>
              <w:pStyle w:val="6"/>
              <w:spacing w:before="66" w:line="220" w:lineRule="auto"/>
              <w:ind w:left="114"/>
            </w:pPr>
            <w:r>
              <w:rPr>
                <w:spacing w:val="-2"/>
              </w:rPr>
              <w:t>五、教育支出</w:t>
            </w:r>
          </w:p>
        </w:tc>
        <w:tc>
          <w:tcPr>
            <w:tcW w:w="505" w:type="dxa"/>
            <w:vAlign w:val="top"/>
          </w:tcPr>
          <w:p>
            <w:pPr>
              <w:pStyle w:val="6"/>
              <w:spacing w:before="66"/>
              <w:ind w:left="171"/>
            </w:pPr>
            <w:r>
              <w:rPr>
                <w:spacing w:val="-3"/>
              </w:rPr>
              <w:t>32</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6"/>
              <w:ind w:left="211"/>
            </w:pPr>
            <w:r>
              <w:t>6</w:t>
            </w:r>
          </w:p>
        </w:tc>
        <w:tc>
          <w:tcPr>
            <w:tcW w:w="1229" w:type="dxa"/>
            <w:vAlign w:val="top"/>
          </w:tcPr>
          <w:p>
            <w:pPr>
              <w:rPr>
                <w:rFonts w:ascii="Arial"/>
                <w:sz w:val="21"/>
              </w:rPr>
            </w:pPr>
          </w:p>
        </w:tc>
        <w:tc>
          <w:tcPr>
            <w:tcW w:w="3365" w:type="dxa"/>
            <w:vAlign w:val="top"/>
          </w:tcPr>
          <w:p>
            <w:pPr>
              <w:pStyle w:val="6"/>
              <w:spacing w:before="66" w:line="219" w:lineRule="auto"/>
              <w:ind w:left="113"/>
            </w:pPr>
            <w:r>
              <w:rPr>
                <w:spacing w:val="-1"/>
              </w:rPr>
              <w:t>六、科学技术支出</w:t>
            </w:r>
          </w:p>
        </w:tc>
        <w:tc>
          <w:tcPr>
            <w:tcW w:w="505" w:type="dxa"/>
            <w:vAlign w:val="top"/>
          </w:tcPr>
          <w:p>
            <w:pPr>
              <w:pStyle w:val="6"/>
              <w:spacing w:before="66"/>
              <w:ind w:left="171"/>
            </w:pPr>
            <w:r>
              <w:rPr>
                <w:spacing w:val="-3"/>
              </w:rPr>
              <w:t>33</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206" w:type="dxa"/>
            <w:vAlign w:val="top"/>
          </w:tcPr>
          <w:p>
            <w:pPr>
              <w:rPr>
                <w:rFonts w:ascii="Arial"/>
                <w:sz w:val="21"/>
              </w:rPr>
            </w:pPr>
          </w:p>
        </w:tc>
        <w:tc>
          <w:tcPr>
            <w:tcW w:w="505" w:type="dxa"/>
            <w:vAlign w:val="top"/>
          </w:tcPr>
          <w:p>
            <w:pPr>
              <w:pStyle w:val="6"/>
              <w:spacing w:before="67"/>
              <w:ind w:left="214"/>
            </w:pPr>
            <w:r>
              <w:t>7</w:t>
            </w:r>
          </w:p>
        </w:tc>
        <w:tc>
          <w:tcPr>
            <w:tcW w:w="1229" w:type="dxa"/>
            <w:vAlign w:val="top"/>
          </w:tcPr>
          <w:p>
            <w:pPr>
              <w:rPr>
                <w:rFonts w:ascii="Arial"/>
                <w:sz w:val="21"/>
              </w:rPr>
            </w:pPr>
          </w:p>
        </w:tc>
        <w:tc>
          <w:tcPr>
            <w:tcW w:w="3365" w:type="dxa"/>
            <w:vAlign w:val="top"/>
          </w:tcPr>
          <w:p>
            <w:pPr>
              <w:pStyle w:val="6"/>
              <w:spacing w:before="67" w:line="219" w:lineRule="auto"/>
              <w:ind w:left="110"/>
            </w:pPr>
            <w:r>
              <w:rPr>
                <w:spacing w:val="-1"/>
              </w:rPr>
              <w:t>七、文化体育与传媒支出</w:t>
            </w:r>
          </w:p>
        </w:tc>
        <w:tc>
          <w:tcPr>
            <w:tcW w:w="505" w:type="dxa"/>
            <w:vAlign w:val="top"/>
          </w:tcPr>
          <w:p>
            <w:pPr>
              <w:pStyle w:val="6"/>
              <w:spacing w:before="67"/>
              <w:ind w:left="171"/>
            </w:pPr>
            <w:r>
              <w:rPr>
                <w:spacing w:val="-3"/>
              </w:rPr>
              <w:t>34</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7"/>
              <w:ind w:left="210"/>
            </w:pPr>
            <w:r>
              <w:t>8</w:t>
            </w:r>
          </w:p>
        </w:tc>
        <w:tc>
          <w:tcPr>
            <w:tcW w:w="1229" w:type="dxa"/>
            <w:vAlign w:val="top"/>
          </w:tcPr>
          <w:p>
            <w:pPr>
              <w:rPr>
                <w:rFonts w:ascii="Arial"/>
                <w:sz w:val="21"/>
              </w:rPr>
            </w:pPr>
          </w:p>
        </w:tc>
        <w:tc>
          <w:tcPr>
            <w:tcW w:w="3365" w:type="dxa"/>
            <w:vAlign w:val="top"/>
          </w:tcPr>
          <w:p>
            <w:pPr>
              <w:pStyle w:val="6"/>
              <w:spacing w:before="67" w:line="219" w:lineRule="auto"/>
              <w:ind w:left="114"/>
            </w:pPr>
            <w:r>
              <w:rPr>
                <w:spacing w:val="-1"/>
              </w:rPr>
              <w:t>八、社会保障和就业支出</w:t>
            </w:r>
          </w:p>
        </w:tc>
        <w:tc>
          <w:tcPr>
            <w:tcW w:w="505" w:type="dxa"/>
            <w:vAlign w:val="top"/>
          </w:tcPr>
          <w:p>
            <w:pPr>
              <w:pStyle w:val="6"/>
              <w:spacing w:before="67"/>
              <w:ind w:left="171"/>
            </w:pPr>
            <w:r>
              <w:rPr>
                <w:spacing w:val="-3"/>
              </w:rPr>
              <w:t>35</w:t>
            </w:r>
          </w:p>
        </w:tc>
        <w:tc>
          <w:tcPr>
            <w:tcW w:w="756" w:type="dxa"/>
            <w:vAlign w:val="top"/>
          </w:tcPr>
          <w:p>
            <w:pPr>
              <w:pStyle w:val="6"/>
              <w:spacing w:before="67" w:line="239" w:lineRule="auto"/>
              <w:ind w:left="207"/>
            </w:pPr>
            <w:r>
              <w:rPr>
                <w:spacing w:val="-3"/>
              </w:rPr>
              <w:t>58.03</w:t>
            </w:r>
          </w:p>
        </w:tc>
        <w:tc>
          <w:tcPr>
            <w:tcW w:w="1636" w:type="dxa"/>
            <w:vAlign w:val="top"/>
          </w:tcPr>
          <w:p>
            <w:pPr>
              <w:pStyle w:val="6"/>
              <w:spacing w:before="67" w:line="239" w:lineRule="auto"/>
              <w:ind w:left="1088"/>
            </w:pPr>
            <w:r>
              <w:rPr>
                <w:spacing w:val="-3"/>
              </w:rPr>
              <w:t>58.03</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7"/>
              <w:ind w:left="210"/>
            </w:pPr>
            <w:r>
              <w:t>9</w:t>
            </w:r>
          </w:p>
        </w:tc>
        <w:tc>
          <w:tcPr>
            <w:tcW w:w="1229" w:type="dxa"/>
            <w:vAlign w:val="top"/>
          </w:tcPr>
          <w:p>
            <w:pPr>
              <w:rPr>
                <w:rFonts w:ascii="Arial"/>
                <w:sz w:val="21"/>
              </w:rPr>
            </w:pPr>
          </w:p>
        </w:tc>
        <w:tc>
          <w:tcPr>
            <w:tcW w:w="3365" w:type="dxa"/>
            <w:vAlign w:val="top"/>
          </w:tcPr>
          <w:p>
            <w:pPr>
              <w:pStyle w:val="6"/>
              <w:spacing w:before="67" w:line="220" w:lineRule="auto"/>
              <w:ind w:left="115"/>
            </w:pPr>
            <w:r>
              <w:rPr>
                <w:spacing w:val="-1"/>
              </w:rPr>
              <w:t>九、医疗卫生与计划生育支出</w:t>
            </w:r>
          </w:p>
        </w:tc>
        <w:tc>
          <w:tcPr>
            <w:tcW w:w="505" w:type="dxa"/>
            <w:vAlign w:val="top"/>
          </w:tcPr>
          <w:p>
            <w:pPr>
              <w:pStyle w:val="6"/>
              <w:spacing w:before="67"/>
              <w:ind w:left="171"/>
            </w:pPr>
            <w:r>
              <w:rPr>
                <w:spacing w:val="-3"/>
              </w:rPr>
              <w:t>36</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206" w:type="dxa"/>
            <w:vAlign w:val="top"/>
          </w:tcPr>
          <w:p>
            <w:pPr>
              <w:rPr>
                <w:rFonts w:ascii="Arial"/>
                <w:sz w:val="21"/>
              </w:rPr>
            </w:pPr>
          </w:p>
        </w:tc>
        <w:tc>
          <w:tcPr>
            <w:tcW w:w="505" w:type="dxa"/>
            <w:vAlign w:val="top"/>
          </w:tcPr>
          <w:p>
            <w:pPr>
              <w:pStyle w:val="6"/>
              <w:spacing w:before="68"/>
              <w:ind w:left="177"/>
            </w:pPr>
            <w:r>
              <w:rPr>
                <w:spacing w:val="-6"/>
              </w:rPr>
              <w:t>10</w:t>
            </w:r>
          </w:p>
        </w:tc>
        <w:tc>
          <w:tcPr>
            <w:tcW w:w="1229" w:type="dxa"/>
            <w:vAlign w:val="top"/>
          </w:tcPr>
          <w:p>
            <w:pPr>
              <w:rPr>
                <w:rFonts w:ascii="Arial"/>
                <w:sz w:val="21"/>
              </w:rPr>
            </w:pPr>
          </w:p>
        </w:tc>
        <w:tc>
          <w:tcPr>
            <w:tcW w:w="3365" w:type="dxa"/>
            <w:vAlign w:val="top"/>
          </w:tcPr>
          <w:p>
            <w:pPr>
              <w:pStyle w:val="6"/>
              <w:spacing w:before="68" w:line="220" w:lineRule="auto"/>
              <w:ind w:left="112"/>
            </w:pPr>
            <w:r>
              <w:rPr>
                <w:spacing w:val="-1"/>
              </w:rPr>
              <w:t>十、节能环保支出</w:t>
            </w:r>
          </w:p>
        </w:tc>
        <w:tc>
          <w:tcPr>
            <w:tcW w:w="505" w:type="dxa"/>
            <w:vAlign w:val="top"/>
          </w:tcPr>
          <w:p>
            <w:pPr>
              <w:pStyle w:val="6"/>
              <w:spacing w:before="68"/>
              <w:ind w:left="171"/>
            </w:pPr>
            <w:r>
              <w:rPr>
                <w:spacing w:val="-3"/>
              </w:rPr>
              <w:t>37</w:t>
            </w:r>
          </w:p>
        </w:tc>
        <w:tc>
          <w:tcPr>
            <w:tcW w:w="756" w:type="dxa"/>
            <w:vAlign w:val="top"/>
          </w:tcPr>
          <w:p>
            <w:pPr>
              <w:pStyle w:val="6"/>
              <w:spacing w:before="68" w:line="239" w:lineRule="auto"/>
              <w:ind w:left="295"/>
            </w:pPr>
            <w:r>
              <w:rPr>
                <w:spacing w:val="-3"/>
              </w:rPr>
              <w:t>0.51</w:t>
            </w:r>
          </w:p>
        </w:tc>
        <w:tc>
          <w:tcPr>
            <w:tcW w:w="1636" w:type="dxa"/>
            <w:vAlign w:val="top"/>
          </w:tcPr>
          <w:p>
            <w:pPr>
              <w:pStyle w:val="6"/>
              <w:spacing w:before="68" w:line="239" w:lineRule="auto"/>
              <w:ind w:left="1176"/>
            </w:pPr>
            <w:r>
              <w:rPr>
                <w:spacing w:val="-3"/>
              </w:rPr>
              <w:t>0.51</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8" w:line="241" w:lineRule="auto"/>
              <w:ind w:left="177"/>
            </w:pPr>
            <w:r>
              <w:rPr>
                <w:spacing w:val="-6"/>
              </w:rPr>
              <w:t>11</w:t>
            </w:r>
          </w:p>
        </w:tc>
        <w:tc>
          <w:tcPr>
            <w:tcW w:w="1229" w:type="dxa"/>
            <w:vAlign w:val="top"/>
          </w:tcPr>
          <w:p>
            <w:pPr>
              <w:rPr>
                <w:rFonts w:ascii="Arial"/>
                <w:sz w:val="21"/>
              </w:rPr>
            </w:pPr>
          </w:p>
        </w:tc>
        <w:tc>
          <w:tcPr>
            <w:tcW w:w="3365" w:type="dxa"/>
            <w:vAlign w:val="top"/>
          </w:tcPr>
          <w:p>
            <w:pPr>
              <w:pStyle w:val="6"/>
              <w:spacing w:before="68" w:line="220" w:lineRule="auto"/>
              <w:ind w:left="112"/>
            </w:pPr>
            <w:r>
              <w:rPr>
                <w:spacing w:val="-3"/>
              </w:rPr>
              <w:t>十一、城乡社区支出</w:t>
            </w:r>
          </w:p>
        </w:tc>
        <w:tc>
          <w:tcPr>
            <w:tcW w:w="505" w:type="dxa"/>
            <w:vAlign w:val="top"/>
          </w:tcPr>
          <w:p>
            <w:pPr>
              <w:pStyle w:val="6"/>
              <w:spacing w:before="68"/>
              <w:ind w:left="171"/>
            </w:pPr>
            <w:r>
              <w:rPr>
                <w:spacing w:val="-3"/>
              </w:rPr>
              <w:t>38</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9" w:line="241" w:lineRule="auto"/>
              <w:ind w:left="177"/>
            </w:pPr>
            <w:r>
              <w:rPr>
                <w:spacing w:val="-6"/>
              </w:rPr>
              <w:t>12</w:t>
            </w:r>
          </w:p>
        </w:tc>
        <w:tc>
          <w:tcPr>
            <w:tcW w:w="1229" w:type="dxa"/>
            <w:vAlign w:val="top"/>
          </w:tcPr>
          <w:p>
            <w:pPr>
              <w:rPr>
                <w:rFonts w:ascii="Arial"/>
                <w:sz w:val="21"/>
              </w:rPr>
            </w:pPr>
          </w:p>
        </w:tc>
        <w:tc>
          <w:tcPr>
            <w:tcW w:w="3365" w:type="dxa"/>
            <w:vAlign w:val="top"/>
          </w:tcPr>
          <w:p>
            <w:pPr>
              <w:pStyle w:val="6"/>
              <w:spacing w:before="68" w:line="220" w:lineRule="auto"/>
              <w:ind w:left="112"/>
            </w:pPr>
            <w:r>
              <w:rPr>
                <w:spacing w:val="-1"/>
              </w:rPr>
              <w:t>十二、农林水支出</w:t>
            </w:r>
          </w:p>
        </w:tc>
        <w:tc>
          <w:tcPr>
            <w:tcW w:w="505" w:type="dxa"/>
            <w:vAlign w:val="top"/>
          </w:tcPr>
          <w:p>
            <w:pPr>
              <w:pStyle w:val="6"/>
              <w:spacing w:before="68"/>
              <w:ind w:left="171"/>
            </w:pPr>
            <w:r>
              <w:rPr>
                <w:spacing w:val="-3"/>
              </w:rPr>
              <w:t>39</w:t>
            </w:r>
          </w:p>
        </w:tc>
        <w:tc>
          <w:tcPr>
            <w:tcW w:w="756" w:type="dxa"/>
            <w:vAlign w:val="top"/>
          </w:tcPr>
          <w:p>
            <w:pPr>
              <w:pStyle w:val="6"/>
              <w:spacing w:before="69" w:line="239" w:lineRule="auto"/>
              <w:ind w:left="116"/>
            </w:pPr>
            <w:r>
              <w:rPr>
                <w:spacing w:val="-2"/>
              </w:rPr>
              <w:t>211.54</w:t>
            </w:r>
          </w:p>
        </w:tc>
        <w:tc>
          <w:tcPr>
            <w:tcW w:w="1636" w:type="dxa"/>
            <w:vAlign w:val="top"/>
          </w:tcPr>
          <w:p>
            <w:pPr>
              <w:pStyle w:val="6"/>
              <w:spacing w:before="69" w:line="239" w:lineRule="auto"/>
              <w:ind w:left="996"/>
            </w:pPr>
            <w:r>
              <w:rPr>
                <w:spacing w:val="-2"/>
              </w:rPr>
              <w:t>211.54</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206" w:type="dxa"/>
            <w:vAlign w:val="top"/>
          </w:tcPr>
          <w:p>
            <w:pPr>
              <w:rPr>
                <w:rFonts w:ascii="Arial"/>
                <w:sz w:val="21"/>
              </w:rPr>
            </w:pPr>
          </w:p>
        </w:tc>
        <w:tc>
          <w:tcPr>
            <w:tcW w:w="505" w:type="dxa"/>
            <w:vAlign w:val="top"/>
          </w:tcPr>
          <w:p>
            <w:pPr>
              <w:pStyle w:val="6"/>
              <w:spacing w:before="69"/>
              <w:ind w:left="177"/>
            </w:pPr>
            <w:r>
              <w:rPr>
                <w:spacing w:val="-6"/>
              </w:rPr>
              <w:t>13</w:t>
            </w:r>
          </w:p>
        </w:tc>
        <w:tc>
          <w:tcPr>
            <w:tcW w:w="1229" w:type="dxa"/>
            <w:vAlign w:val="top"/>
          </w:tcPr>
          <w:p>
            <w:pPr>
              <w:rPr>
                <w:rFonts w:ascii="Arial"/>
                <w:sz w:val="21"/>
              </w:rPr>
            </w:pPr>
          </w:p>
        </w:tc>
        <w:tc>
          <w:tcPr>
            <w:tcW w:w="3365" w:type="dxa"/>
            <w:vAlign w:val="top"/>
          </w:tcPr>
          <w:p>
            <w:pPr>
              <w:pStyle w:val="6"/>
              <w:spacing w:before="69" w:line="220" w:lineRule="auto"/>
              <w:ind w:left="112"/>
            </w:pPr>
            <w:r>
              <w:rPr>
                <w:spacing w:val="-1"/>
              </w:rPr>
              <w:t>十三、交通运输支出</w:t>
            </w:r>
          </w:p>
        </w:tc>
        <w:tc>
          <w:tcPr>
            <w:tcW w:w="505" w:type="dxa"/>
            <w:vAlign w:val="top"/>
          </w:tcPr>
          <w:p>
            <w:pPr>
              <w:pStyle w:val="6"/>
              <w:spacing w:before="69"/>
              <w:ind w:left="167"/>
            </w:pPr>
            <w:r>
              <w:rPr>
                <w:spacing w:val="-2"/>
              </w:rPr>
              <w:t>40</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9" w:line="241" w:lineRule="auto"/>
              <w:ind w:left="177"/>
            </w:pPr>
            <w:r>
              <w:rPr>
                <w:spacing w:val="-6"/>
              </w:rPr>
              <w:t>14</w:t>
            </w:r>
          </w:p>
        </w:tc>
        <w:tc>
          <w:tcPr>
            <w:tcW w:w="1229" w:type="dxa"/>
            <w:vAlign w:val="top"/>
          </w:tcPr>
          <w:p>
            <w:pPr>
              <w:rPr>
                <w:rFonts w:ascii="Arial"/>
                <w:sz w:val="21"/>
              </w:rPr>
            </w:pPr>
          </w:p>
        </w:tc>
        <w:tc>
          <w:tcPr>
            <w:tcW w:w="3365" w:type="dxa"/>
            <w:vAlign w:val="top"/>
          </w:tcPr>
          <w:p>
            <w:pPr>
              <w:pStyle w:val="6"/>
              <w:spacing w:before="69" w:line="220" w:lineRule="auto"/>
              <w:ind w:left="112"/>
            </w:pPr>
            <w:r>
              <w:rPr>
                <w:spacing w:val="-1"/>
              </w:rPr>
              <w:t>十四、资源勘探信息等支出</w:t>
            </w:r>
          </w:p>
        </w:tc>
        <w:tc>
          <w:tcPr>
            <w:tcW w:w="505" w:type="dxa"/>
            <w:vAlign w:val="top"/>
          </w:tcPr>
          <w:p>
            <w:pPr>
              <w:pStyle w:val="6"/>
              <w:spacing w:before="69" w:line="241" w:lineRule="auto"/>
              <w:ind w:left="167"/>
            </w:pPr>
            <w:r>
              <w:rPr>
                <w:spacing w:val="-2"/>
              </w:rPr>
              <w:t>41</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206" w:type="dxa"/>
            <w:vAlign w:val="top"/>
          </w:tcPr>
          <w:p>
            <w:pPr>
              <w:rPr>
                <w:rFonts w:ascii="Arial"/>
                <w:sz w:val="21"/>
              </w:rPr>
            </w:pPr>
          </w:p>
        </w:tc>
        <w:tc>
          <w:tcPr>
            <w:tcW w:w="505" w:type="dxa"/>
            <w:vAlign w:val="top"/>
          </w:tcPr>
          <w:p>
            <w:pPr>
              <w:pStyle w:val="6"/>
              <w:spacing w:before="69"/>
              <w:ind w:left="177"/>
            </w:pPr>
            <w:r>
              <w:rPr>
                <w:spacing w:val="-6"/>
              </w:rPr>
              <w:t>15</w:t>
            </w:r>
          </w:p>
        </w:tc>
        <w:tc>
          <w:tcPr>
            <w:tcW w:w="1229" w:type="dxa"/>
            <w:vAlign w:val="top"/>
          </w:tcPr>
          <w:p>
            <w:pPr>
              <w:rPr>
                <w:rFonts w:ascii="Arial"/>
                <w:sz w:val="21"/>
              </w:rPr>
            </w:pPr>
          </w:p>
        </w:tc>
        <w:tc>
          <w:tcPr>
            <w:tcW w:w="3365" w:type="dxa"/>
            <w:vAlign w:val="top"/>
          </w:tcPr>
          <w:p>
            <w:pPr>
              <w:pStyle w:val="6"/>
              <w:spacing w:before="69" w:line="220" w:lineRule="auto"/>
              <w:ind w:left="112"/>
            </w:pPr>
            <w:r>
              <w:rPr>
                <w:spacing w:val="-1"/>
              </w:rPr>
              <w:t>十五、商业服务业等支出</w:t>
            </w:r>
          </w:p>
        </w:tc>
        <w:tc>
          <w:tcPr>
            <w:tcW w:w="505" w:type="dxa"/>
            <w:vAlign w:val="top"/>
          </w:tcPr>
          <w:p>
            <w:pPr>
              <w:pStyle w:val="6"/>
              <w:spacing w:before="70" w:line="241" w:lineRule="auto"/>
              <w:ind w:left="167"/>
            </w:pPr>
            <w:r>
              <w:rPr>
                <w:spacing w:val="-2"/>
              </w:rPr>
              <w:t>42</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06" w:type="dxa"/>
            <w:vAlign w:val="top"/>
          </w:tcPr>
          <w:p>
            <w:pPr>
              <w:rPr>
                <w:rFonts w:ascii="Arial"/>
                <w:sz w:val="21"/>
              </w:rPr>
            </w:pPr>
          </w:p>
        </w:tc>
        <w:tc>
          <w:tcPr>
            <w:tcW w:w="505" w:type="dxa"/>
            <w:vAlign w:val="top"/>
          </w:tcPr>
          <w:p>
            <w:pPr>
              <w:pStyle w:val="6"/>
              <w:spacing w:before="69"/>
              <w:ind w:left="177"/>
            </w:pPr>
            <w:r>
              <w:rPr>
                <w:spacing w:val="-6"/>
              </w:rPr>
              <w:t>16</w:t>
            </w:r>
          </w:p>
        </w:tc>
        <w:tc>
          <w:tcPr>
            <w:tcW w:w="1229" w:type="dxa"/>
            <w:vAlign w:val="top"/>
          </w:tcPr>
          <w:p>
            <w:pPr>
              <w:rPr>
                <w:rFonts w:ascii="Arial"/>
                <w:sz w:val="21"/>
              </w:rPr>
            </w:pPr>
          </w:p>
        </w:tc>
        <w:tc>
          <w:tcPr>
            <w:tcW w:w="3365" w:type="dxa"/>
            <w:vAlign w:val="top"/>
          </w:tcPr>
          <w:p>
            <w:pPr>
              <w:pStyle w:val="6"/>
              <w:spacing w:before="69" w:line="220" w:lineRule="auto"/>
              <w:ind w:left="112"/>
            </w:pPr>
            <w:r>
              <w:rPr>
                <w:spacing w:val="-1"/>
              </w:rPr>
              <w:t>十六、金融支出</w:t>
            </w:r>
          </w:p>
        </w:tc>
        <w:tc>
          <w:tcPr>
            <w:tcW w:w="505" w:type="dxa"/>
            <w:vAlign w:val="top"/>
          </w:tcPr>
          <w:p>
            <w:pPr>
              <w:pStyle w:val="6"/>
              <w:spacing w:before="69"/>
              <w:ind w:left="167"/>
            </w:pPr>
            <w:r>
              <w:rPr>
                <w:spacing w:val="-2"/>
              </w:rPr>
              <w:t>43</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bl>
    <w:p>
      <w:pPr>
        <w:pStyle w:val="2"/>
      </w:pPr>
    </w:p>
    <w:p>
      <w:pPr>
        <w:sectPr>
          <w:footerReference r:id="rId20" w:type="default"/>
          <w:pgSz w:w="16840" w:h="11905"/>
          <w:pgMar w:top="1011" w:right="1478" w:bottom="1267" w:left="1965" w:header="0" w:footer="1053" w:gutter="0"/>
          <w:cols w:space="720" w:num="1"/>
        </w:sectPr>
      </w:pPr>
    </w:p>
    <w:p>
      <w:pPr>
        <w:spacing w:before="18"/>
      </w:pPr>
    </w:p>
    <w:p>
      <w:pPr>
        <w:spacing w:before="17"/>
      </w:pPr>
    </w:p>
    <w:tbl>
      <w:tblPr>
        <w:tblStyle w:val="5"/>
        <w:tblW w:w="133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6"/>
        <w:gridCol w:w="505"/>
        <w:gridCol w:w="1229"/>
        <w:gridCol w:w="3365"/>
        <w:gridCol w:w="505"/>
        <w:gridCol w:w="756"/>
        <w:gridCol w:w="1636"/>
        <w:gridCol w:w="2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3206" w:type="dxa"/>
            <w:tcBorders>
              <w:top w:val="nil"/>
            </w:tcBorders>
            <w:vAlign w:val="top"/>
          </w:tcPr>
          <w:p>
            <w:pPr>
              <w:rPr>
                <w:rFonts w:ascii="Arial"/>
                <w:sz w:val="21"/>
              </w:rPr>
            </w:pPr>
          </w:p>
        </w:tc>
        <w:tc>
          <w:tcPr>
            <w:tcW w:w="505" w:type="dxa"/>
            <w:tcBorders>
              <w:top w:val="nil"/>
            </w:tcBorders>
            <w:vAlign w:val="top"/>
          </w:tcPr>
          <w:p>
            <w:pPr>
              <w:pStyle w:val="6"/>
              <w:spacing w:before="75"/>
              <w:ind w:left="177"/>
            </w:pPr>
            <w:r>
              <w:rPr>
                <w:spacing w:val="-6"/>
              </w:rPr>
              <w:t>17</w:t>
            </w:r>
          </w:p>
        </w:tc>
        <w:tc>
          <w:tcPr>
            <w:tcW w:w="1229" w:type="dxa"/>
            <w:tcBorders>
              <w:top w:val="nil"/>
            </w:tcBorders>
            <w:vAlign w:val="top"/>
          </w:tcPr>
          <w:p>
            <w:pPr>
              <w:rPr>
                <w:rFonts w:ascii="Arial"/>
                <w:sz w:val="21"/>
              </w:rPr>
            </w:pPr>
          </w:p>
        </w:tc>
        <w:tc>
          <w:tcPr>
            <w:tcW w:w="3365" w:type="dxa"/>
            <w:tcBorders>
              <w:top w:val="nil"/>
            </w:tcBorders>
            <w:vAlign w:val="top"/>
          </w:tcPr>
          <w:p>
            <w:pPr>
              <w:pStyle w:val="6"/>
              <w:spacing w:before="76" w:line="220" w:lineRule="auto"/>
              <w:ind w:left="112"/>
            </w:pPr>
            <w:r>
              <w:rPr>
                <w:spacing w:val="-1"/>
              </w:rPr>
              <w:t>十七、援助其他地区支出</w:t>
            </w:r>
          </w:p>
        </w:tc>
        <w:tc>
          <w:tcPr>
            <w:tcW w:w="505" w:type="dxa"/>
            <w:tcBorders>
              <w:top w:val="nil"/>
            </w:tcBorders>
            <w:vAlign w:val="top"/>
          </w:tcPr>
          <w:p>
            <w:pPr>
              <w:pStyle w:val="6"/>
              <w:spacing w:before="75" w:line="241" w:lineRule="auto"/>
              <w:ind w:left="167"/>
            </w:pPr>
            <w:r>
              <w:rPr>
                <w:spacing w:val="-2"/>
              </w:rPr>
              <w:t>44</w:t>
            </w:r>
          </w:p>
        </w:tc>
        <w:tc>
          <w:tcPr>
            <w:tcW w:w="756" w:type="dxa"/>
            <w:tcBorders>
              <w:top w:val="nil"/>
            </w:tcBorders>
            <w:vAlign w:val="top"/>
          </w:tcPr>
          <w:p>
            <w:pPr>
              <w:rPr>
                <w:rFonts w:ascii="Arial"/>
                <w:sz w:val="21"/>
              </w:rPr>
            </w:pPr>
          </w:p>
        </w:tc>
        <w:tc>
          <w:tcPr>
            <w:tcW w:w="1636" w:type="dxa"/>
            <w:tcBorders>
              <w:top w:val="nil"/>
            </w:tcBorders>
            <w:vAlign w:val="top"/>
          </w:tcPr>
          <w:p>
            <w:pPr>
              <w:rPr>
                <w:rFonts w:ascii="Arial"/>
                <w:sz w:val="21"/>
              </w:rPr>
            </w:pPr>
          </w:p>
        </w:tc>
        <w:tc>
          <w:tcPr>
            <w:tcW w:w="218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5"/>
              <w:ind w:left="177"/>
            </w:pPr>
            <w:r>
              <w:rPr>
                <w:spacing w:val="-6"/>
              </w:rPr>
              <w:t>18</w:t>
            </w:r>
          </w:p>
        </w:tc>
        <w:tc>
          <w:tcPr>
            <w:tcW w:w="1229" w:type="dxa"/>
            <w:vAlign w:val="top"/>
          </w:tcPr>
          <w:p>
            <w:pPr>
              <w:rPr>
                <w:rFonts w:ascii="Arial"/>
                <w:sz w:val="21"/>
              </w:rPr>
            </w:pPr>
          </w:p>
        </w:tc>
        <w:tc>
          <w:tcPr>
            <w:tcW w:w="3365" w:type="dxa"/>
            <w:vAlign w:val="top"/>
          </w:tcPr>
          <w:p>
            <w:pPr>
              <w:pStyle w:val="6"/>
              <w:spacing w:before="64" w:line="220" w:lineRule="auto"/>
              <w:ind w:left="112"/>
            </w:pPr>
            <w:r>
              <w:rPr>
                <w:spacing w:val="-1"/>
              </w:rPr>
              <w:t>十八、国土海洋气象等支出</w:t>
            </w:r>
          </w:p>
        </w:tc>
        <w:tc>
          <w:tcPr>
            <w:tcW w:w="505" w:type="dxa"/>
            <w:vAlign w:val="top"/>
          </w:tcPr>
          <w:p>
            <w:pPr>
              <w:pStyle w:val="6"/>
              <w:spacing w:before="65"/>
              <w:ind w:left="167"/>
            </w:pPr>
            <w:r>
              <w:rPr>
                <w:spacing w:val="-2"/>
              </w:rPr>
              <w:t>45</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rPr>
                <w:rFonts w:ascii="Arial"/>
                <w:sz w:val="21"/>
              </w:rPr>
            </w:pPr>
          </w:p>
        </w:tc>
        <w:tc>
          <w:tcPr>
            <w:tcW w:w="505" w:type="dxa"/>
            <w:vAlign w:val="top"/>
          </w:tcPr>
          <w:p>
            <w:pPr>
              <w:pStyle w:val="6"/>
              <w:spacing w:before="65"/>
              <w:ind w:left="177"/>
            </w:pPr>
            <w:r>
              <w:rPr>
                <w:spacing w:val="-6"/>
              </w:rPr>
              <w:t>19</w:t>
            </w:r>
          </w:p>
        </w:tc>
        <w:tc>
          <w:tcPr>
            <w:tcW w:w="1229" w:type="dxa"/>
            <w:vAlign w:val="top"/>
          </w:tcPr>
          <w:p>
            <w:pPr>
              <w:rPr>
                <w:rFonts w:ascii="Arial"/>
                <w:sz w:val="21"/>
              </w:rPr>
            </w:pPr>
          </w:p>
        </w:tc>
        <w:tc>
          <w:tcPr>
            <w:tcW w:w="3365" w:type="dxa"/>
            <w:vAlign w:val="top"/>
          </w:tcPr>
          <w:p>
            <w:pPr>
              <w:pStyle w:val="6"/>
              <w:spacing w:before="65" w:line="220" w:lineRule="auto"/>
              <w:ind w:left="112"/>
            </w:pPr>
            <w:r>
              <w:rPr>
                <w:spacing w:val="-1"/>
              </w:rPr>
              <w:t>十九、住房保障支出</w:t>
            </w:r>
          </w:p>
        </w:tc>
        <w:tc>
          <w:tcPr>
            <w:tcW w:w="505" w:type="dxa"/>
            <w:vAlign w:val="top"/>
          </w:tcPr>
          <w:p>
            <w:pPr>
              <w:pStyle w:val="6"/>
              <w:spacing w:before="65"/>
              <w:ind w:left="167"/>
            </w:pPr>
            <w:r>
              <w:rPr>
                <w:spacing w:val="-2"/>
              </w:rPr>
              <w:t>46</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206" w:type="dxa"/>
            <w:vAlign w:val="top"/>
          </w:tcPr>
          <w:p>
            <w:pPr>
              <w:rPr>
                <w:rFonts w:ascii="Arial"/>
                <w:sz w:val="21"/>
              </w:rPr>
            </w:pPr>
          </w:p>
        </w:tc>
        <w:tc>
          <w:tcPr>
            <w:tcW w:w="505" w:type="dxa"/>
            <w:vAlign w:val="top"/>
          </w:tcPr>
          <w:p>
            <w:pPr>
              <w:pStyle w:val="6"/>
              <w:spacing w:before="67"/>
              <w:ind w:left="166"/>
            </w:pPr>
            <w:r>
              <w:rPr>
                <w:spacing w:val="-3"/>
              </w:rPr>
              <w:t>20</w:t>
            </w:r>
          </w:p>
        </w:tc>
        <w:tc>
          <w:tcPr>
            <w:tcW w:w="1229" w:type="dxa"/>
            <w:vAlign w:val="top"/>
          </w:tcPr>
          <w:p>
            <w:pPr>
              <w:rPr>
                <w:rFonts w:ascii="Arial"/>
                <w:sz w:val="21"/>
              </w:rPr>
            </w:pPr>
          </w:p>
        </w:tc>
        <w:tc>
          <w:tcPr>
            <w:tcW w:w="3365" w:type="dxa"/>
            <w:vAlign w:val="top"/>
          </w:tcPr>
          <w:p>
            <w:pPr>
              <w:pStyle w:val="6"/>
              <w:spacing w:before="67" w:line="219" w:lineRule="auto"/>
              <w:ind w:left="114"/>
            </w:pPr>
            <w:r>
              <w:rPr>
                <w:spacing w:val="-1"/>
              </w:rPr>
              <w:t>二十、粮油物资储备支出</w:t>
            </w:r>
          </w:p>
        </w:tc>
        <w:tc>
          <w:tcPr>
            <w:tcW w:w="505" w:type="dxa"/>
            <w:vAlign w:val="top"/>
          </w:tcPr>
          <w:p>
            <w:pPr>
              <w:pStyle w:val="6"/>
              <w:spacing w:before="67"/>
              <w:ind w:left="167"/>
            </w:pPr>
            <w:r>
              <w:rPr>
                <w:spacing w:val="-2"/>
              </w:rPr>
              <w:t>47</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3206" w:type="dxa"/>
            <w:vAlign w:val="top"/>
          </w:tcPr>
          <w:p>
            <w:pPr>
              <w:rPr>
                <w:rFonts w:ascii="Arial"/>
                <w:sz w:val="21"/>
              </w:rPr>
            </w:pPr>
          </w:p>
        </w:tc>
        <w:tc>
          <w:tcPr>
            <w:tcW w:w="505" w:type="dxa"/>
            <w:vAlign w:val="top"/>
          </w:tcPr>
          <w:p>
            <w:pPr>
              <w:pStyle w:val="6"/>
              <w:spacing w:before="67" w:line="241" w:lineRule="auto"/>
              <w:ind w:left="166"/>
            </w:pPr>
            <w:r>
              <w:rPr>
                <w:spacing w:val="-3"/>
              </w:rPr>
              <w:t>21</w:t>
            </w:r>
          </w:p>
        </w:tc>
        <w:tc>
          <w:tcPr>
            <w:tcW w:w="1229" w:type="dxa"/>
            <w:vAlign w:val="top"/>
          </w:tcPr>
          <w:p>
            <w:pPr>
              <w:rPr>
                <w:rFonts w:ascii="Arial"/>
                <w:sz w:val="21"/>
              </w:rPr>
            </w:pPr>
          </w:p>
        </w:tc>
        <w:tc>
          <w:tcPr>
            <w:tcW w:w="3365" w:type="dxa"/>
            <w:vAlign w:val="top"/>
          </w:tcPr>
          <w:p>
            <w:pPr>
              <w:pStyle w:val="6"/>
              <w:spacing w:before="67" w:line="220" w:lineRule="auto"/>
              <w:ind w:left="114"/>
            </w:pPr>
            <w:r>
              <w:rPr>
                <w:spacing w:val="-4"/>
              </w:rPr>
              <w:t>二十一、其他支出</w:t>
            </w:r>
          </w:p>
        </w:tc>
        <w:tc>
          <w:tcPr>
            <w:tcW w:w="505" w:type="dxa"/>
            <w:vAlign w:val="top"/>
          </w:tcPr>
          <w:p>
            <w:pPr>
              <w:pStyle w:val="6"/>
              <w:spacing w:before="67"/>
              <w:ind w:left="167"/>
            </w:pPr>
            <w:r>
              <w:rPr>
                <w:spacing w:val="-2"/>
              </w:rPr>
              <w:t>48</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pStyle w:val="6"/>
              <w:spacing w:before="67" w:line="219" w:lineRule="auto"/>
              <w:ind w:left="1068"/>
            </w:pPr>
            <w:r>
              <w:rPr>
                <w:b/>
                <w:bCs/>
                <w:spacing w:val="-3"/>
              </w:rPr>
              <w:t>本年收入合计</w:t>
            </w:r>
          </w:p>
        </w:tc>
        <w:tc>
          <w:tcPr>
            <w:tcW w:w="505" w:type="dxa"/>
            <w:vAlign w:val="top"/>
          </w:tcPr>
          <w:p>
            <w:pPr>
              <w:pStyle w:val="6"/>
              <w:spacing w:before="68" w:line="241" w:lineRule="auto"/>
              <w:ind w:left="166"/>
            </w:pPr>
            <w:r>
              <w:rPr>
                <w:spacing w:val="-3"/>
              </w:rPr>
              <w:t>22</w:t>
            </w:r>
          </w:p>
        </w:tc>
        <w:tc>
          <w:tcPr>
            <w:tcW w:w="1229" w:type="dxa"/>
            <w:vAlign w:val="top"/>
          </w:tcPr>
          <w:p>
            <w:pPr>
              <w:pStyle w:val="6"/>
              <w:spacing w:before="67" w:line="239" w:lineRule="auto"/>
              <w:ind w:left="588"/>
            </w:pPr>
            <w:r>
              <w:rPr>
                <w:spacing w:val="-2"/>
              </w:rPr>
              <w:t>542.74</w:t>
            </w:r>
          </w:p>
        </w:tc>
        <w:tc>
          <w:tcPr>
            <w:tcW w:w="3365" w:type="dxa"/>
            <w:vAlign w:val="top"/>
          </w:tcPr>
          <w:p>
            <w:pPr>
              <w:pStyle w:val="6"/>
              <w:spacing w:before="67" w:line="219" w:lineRule="auto"/>
              <w:ind w:left="1147"/>
            </w:pPr>
            <w:r>
              <w:rPr>
                <w:b/>
                <w:bCs/>
                <w:spacing w:val="-3"/>
              </w:rPr>
              <w:t>本年支出合计</w:t>
            </w:r>
          </w:p>
        </w:tc>
        <w:tc>
          <w:tcPr>
            <w:tcW w:w="505" w:type="dxa"/>
            <w:vAlign w:val="top"/>
          </w:tcPr>
          <w:p>
            <w:pPr>
              <w:pStyle w:val="6"/>
              <w:spacing w:before="67"/>
              <w:ind w:left="167"/>
            </w:pPr>
            <w:r>
              <w:rPr>
                <w:spacing w:val="-2"/>
              </w:rPr>
              <w:t>49</w:t>
            </w:r>
          </w:p>
        </w:tc>
        <w:tc>
          <w:tcPr>
            <w:tcW w:w="756" w:type="dxa"/>
            <w:vAlign w:val="top"/>
          </w:tcPr>
          <w:p>
            <w:pPr>
              <w:pStyle w:val="6"/>
              <w:spacing w:before="67" w:line="239" w:lineRule="auto"/>
              <w:ind w:left="117"/>
            </w:pPr>
            <w:r>
              <w:rPr>
                <w:spacing w:val="-2"/>
              </w:rPr>
              <w:t>542.74</w:t>
            </w:r>
          </w:p>
        </w:tc>
        <w:tc>
          <w:tcPr>
            <w:tcW w:w="1636" w:type="dxa"/>
            <w:vAlign w:val="top"/>
          </w:tcPr>
          <w:p>
            <w:pPr>
              <w:pStyle w:val="6"/>
              <w:spacing w:before="67" w:line="239" w:lineRule="auto"/>
              <w:ind w:left="998"/>
            </w:pPr>
            <w:r>
              <w:rPr>
                <w:spacing w:val="-2"/>
              </w:rPr>
              <w:t>542.74</w:t>
            </w: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3206" w:type="dxa"/>
            <w:vAlign w:val="top"/>
          </w:tcPr>
          <w:p>
            <w:pPr>
              <w:pStyle w:val="6"/>
              <w:spacing w:before="69" w:line="220" w:lineRule="auto"/>
              <w:ind w:left="115"/>
            </w:pPr>
            <w:r>
              <w:rPr>
                <w:spacing w:val="-1"/>
              </w:rPr>
              <w:t>年初财政拨款结转和结余</w:t>
            </w:r>
          </w:p>
        </w:tc>
        <w:tc>
          <w:tcPr>
            <w:tcW w:w="505" w:type="dxa"/>
            <w:vAlign w:val="top"/>
          </w:tcPr>
          <w:p>
            <w:pPr>
              <w:pStyle w:val="6"/>
              <w:spacing w:before="69"/>
              <w:ind w:left="166"/>
            </w:pPr>
            <w:r>
              <w:rPr>
                <w:spacing w:val="-3"/>
              </w:rPr>
              <w:t>23</w:t>
            </w:r>
          </w:p>
        </w:tc>
        <w:tc>
          <w:tcPr>
            <w:tcW w:w="1229" w:type="dxa"/>
            <w:vAlign w:val="top"/>
          </w:tcPr>
          <w:p>
            <w:pPr>
              <w:rPr>
                <w:rFonts w:ascii="Arial"/>
                <w:sz w:val="21"/>
              </w:rPr>
            </w:pPr>
          </w:p>
        </w:tc>
        <w:tc>
          <w:tcPr>
            <w:tcW w:w="3365" w:type="dxa"/>
            <w:vAlign w:val="top"/>
          </w:tcPr>
          <w:p>
            <w:pPr>
              <w:pStyle w:val="6"/>
              <w:spacing w:before="69" w:line="220" w:lineRule="auto"/>
              <w:ind w:left="112"/>
            </w:pPr>
            <w:r>
              <w:rPr>
                <w:spacing w:val="-1"/>
              </w:rPr>
              <w:t>年末财政拨款结转和结余</w:t>
            </w:r>
          </w:p>
        </w:tc>
        <w:tc>
          <w:tcPr>
            <w:tcW w:w="505" w:type="dxa"/>
            <w:vAlign w:val="top"/>
          </w:tcPr>
          <w:p>
            <w:pPr>
              <w:pStyle w:val="6"/>
              <w:spacing w:before="69"/>
              <w:ind w:left="171"/>
            </w:pPr>
            <w:r>
              <w:rPr>
                <w:spacing w:val="-3"/>
              </w:rPr>
              <w:t>50</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3206" w:type="dxa"/>
            <w:vAlign w:val="top"/>
          </w:tcPr>
          <w:p>
            <w:pPr>
              <w:pStyle w:val="6"/>
              <w:spacing w:before="68" w:line="220" w:lineRule="auto"/>
              <w:ind w:left="297"/>
            </w:pPr>
            <w:r>
              <w:rPr>
                <w:spacing w:val="-1"/>
              </w:rPr>
              <w:t>一般公共预算财政拨款</w:t>
            </w:r>
          </w:p>
        </w:tc>
        <w:tc>
          <w:tcPr>
            <w:tcW w:w="505" w:type="dxa"/>
            <w:vAlign w:val="top"/>
          </w:tcPr>
          <w:p>
            <w:pPr>
              <w:pStyle w:val="6"/>
              <w:spacing w:before="69" w:line="241" w:lineRule="auto"/>
              <w:ind w:left="166"/>
            </w:pPr>
            <w:r>
              <w:rPr>
                <w:spacing w:val="-3"/>
              </w:rPr>
              <w:t>24</w:t>
            </w:r>
          </w:p>
        </w:tc>
        <w:tc>
          <w:tcPr>
            <w:tcW w:w="1229" w:type="dxa"/>
            <w:vAlign w:val="top"/>
          </w:tcPr>
          <w:p>
            <w:pPr>
              <w:rPr>
                <w:rFonts w:ascii="Arial"/>
                <w:sz w:val="21"/>
              </w:rPr>
            </w:pPr>
          </w:p>
        </w:tc>
        <w:tc>
          <w:tcPr>
            <w:tcW w:w="3365" w:type="dxa"/>
            <w:vAlign w:val="top"/>
          </w:tcPr>
          <w:p>
            <w:pPr>
              <w:rPr>
                <w:rFonts w:ascii="Arial"/>
                <w:sz w:val="21"/>
              </w:rPr>
            </w:pPr>
          </w:p>
        </w:tc>
        <w:tc>
          <w:tcPr>
            <w:tcW w:w="505" w:type="dxa"/>
            <w:vAlign w:val="top"/>
          </w:tcPr>
          <w:p>
            <w:pPr>
              <w:pStyle w:val="6"/>
              <w:spacing w:before="69"/>
              <w:ind w:left="171"/>
            </w:pPr>
            <w:r>
              <w:rPr>
                <w:spacing w:val="-3"/>
              </w:rPr>
              <w:t>51</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06" w:type="dxa"/>
            <w:vAlign w:val="top"/>
          </w:tcPr>
          <w:p>
            <w:pPr>
              <w:pStyle w:val="6"/>
              <w:spacing w:before="69" w:line="219" w:lineRule="auto"/>
              <w:ind w:left="294"/>
            </w:pPr>
            <w:r>
              <w:rPr>
                <w:spacing w:val="-1"/>
              </w:rPr>
              <w:t>政府性基金预算财政拨款</w:t>
            </w:r>
          </w:p>
        </w:tc>
        <w:tc>
          <w:tcPr>
            <w:tcW w:w="505" w:type="dxa"/>
            <w:vAlign w:val="top"/>
          </w:tcPr>
          <w:p>
            <w:pPr>
              <w:pStyle w:val="6"/>
              <w:spacing w:before="69"/>
              <w:ind w:left="166"/>
            </w:pPr>
            <w:r>
              <w:rPr>
                <w:spacing w:val="-3"/>
              </w:rPr>
              <w:t>25</w:t>
            </w:r>
          </w:p>
        </w:tc>
        <w:tc>
          <w:tcPr>
            <w:tcW w:w="1229" w:type="dxa"/>
            <w:vAlign w:val="top"/>
          </w:tcPr>
          <w:p>
            <w:pPr>
              <w:rPr>
                <w:rFonts w:ascii="Arial"/>
                <w:sz w:val="21"/>
              </w:rPr>
            </w:pPr>
          </w:p>
        </w:tc>
        <w:tc>
          <w:tcPr>
            <w:tcW w:w="3365" w:type="dxa"/>
            <w:vAlign w:val="top"/>
          </w:tcPr>
          <w:p>
            <w:pPr>
              <w:rPr>
                <w:rFonts w:ascii="Arial"/>
                <w:sz w:val="21"/>
              </w:rPr>
            </w:pPr>
          </w:p>
        </w:tc>
        <w:tc>
          <w:tcPr>
            <w:tcW w:w="505" w:type="dxa"/>
            <w:vAlign w:val="top"/>
          </w:tcPr>
          <w:p>
            <w:pPr>
              <w:pStyle w:val="6"/>
              <w:spacing w:before="69"/>
              <w:ind w:left="171"/>
            </w:pPr>
            <w:r>
              <w:rPr>
                <w:spacing w:val="-3"/>
              </w:rPr>
              <w:t>52</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3206" w:type="dxa"/>
            <w:vAlign w:val="top"/>
          </w:tcPr>
          <w:p>
            <w:pPr>
              <w:rPr>
                <w:rFonts w:ascii="Arial"/>
                <w:sz w:val="21"/>
              </w:rPr>
            </w:pPr>
          </w:p>
        </w:tc>
        <w:tc>
          <w:tcPr>
            <w:tcW w:w="505" w:type="dxa"/>
            <w:vAlign w:val="top"/>
          </w:tcPr>
          <w:p>
            <w:pPr>
              <w:pStyle w:val="6"/>
              <w:spacing w:before="71"/>
              <w:ind w:left="166"/>
            </w:pPr>
            <w:r>
              <w:rPr>
                <w:spacing w:val="-3"/>
              </w:rPr>
              <w:t>26</w:t>
            </w:r>
          </w:p>
        </w:tc>
        <w:tc>
          <w:tcPr>
            <w:tcW w:w="1229" w:type="dxa"/>
            <w:vAlign w:val="top"/>
          </w:tcPr>
          <w:p>
            <w:pPr>
              <w:rPr>
                <w:rFonts w:ascii="Arial"/>
                <w:sz w:val="21"/>
              </w:rPr>
            </w:pPr>
          </w:p>
        </w:tc>
        <w:tc>
          <w:tcPr>
            <w:tcW w:w="3365" w:type="dxa"/>
            <w:vAlign w:val="top"/>
          </w:tcPr>
          <w:p>
            <w:pPr>
              <w:rPr>
                <w:rFonts w:ascii="Arial"/>
                <w:sz w:val="21"/>
              </w:rPr>
            </w:pPr>
          </w:p>
        </w:tc>
        <w:tc>
          <w:tcPr>
            <w:tcW w:w="505" w:type="dxa"/>
            <w:vAlign w:val="top"/>
          </w:tcPr>
          <w:p>
            <w:pPr>
              <w:pStyle w:val="6"/>
              <w:spacing w:before="71"/>
              <w:ind w:left="171"/>
            </w:pPr>
            <w:r>
              <w:rPr>
                <w:spacing w:val="-3"/>
              </w:rPr>
              <w:t>53</w:t>
            </w:r>
          </w:p>
        </w:tc>
        <w:tc>
          <w:tcPr>
            <w:tcW w:w="756" w:type="dxa"/>
            <w:vAlign w:val="top"/>
          </w:tcPr>
          <w:p>
            <w:pPr>
              <w:rPr>
                <w:rFonts w:ascii="Arial"/>
                <w:sz w:val="21"/>
              </w:rPr>
            </w:pPr>
          </w:p>
        </w:tc>
        <w:tc>
          <w:tcPr>
            <w:tcW w:w="1636" w:type="dxa"/>
            <w:vAlign w:val="top"/>
          </w:tcPr>
          <w:p>
            <w:pPr>
              <w:rPr>
                <w:rFonts w:ascii="Arial"/>
                <w:sz w:val="21"/>
              </w:rPr>
            </w:pPr>
          </w:p>
        </w:tc>
        <w:tc>
          <w:tcPr>
            <w:tcW w:w="21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3206" w:type="dxa"/>
            <w:vAlign w:val="top"/>
          </w:tcPr>
          <w:p>
            <w:pPr>
              <w:pStyle w:val="6"/>
              <w:spacing w:before="70" w:line="221" w:lineRule="auto"/>
              <w:ind w:left="1432"/>
            </w:pPr>
            <w:r>
              <w:rPr>
                <w:b/>
                <w:bCs/>
                <w:spacing w:val="-5"/>
              </w:rPr>
              <w:t>总计</w:t>
            </w:r>
          </w:p>
        </w:tc>
        <w:tc>
          <w:tcPr>
            <w:tcW w:w="505" w:type="dxa"/>
            <w:vAlign w:val="top"/>
          </w:tcPr>
          <w:p>
            <w:pPr>
              <w:pStyle w:val="6"/>
              <w:spacing w:before="70"/>
              <w:ind w:left="166"/>
            </w:pPr>
            <w:r>
              <w:rPr>
                <w:spacing w:val="-3"/>
              </w:rPr>
              <w:t>27</w:t>
            </w:r>
          </w:p>
        </w:tc>
        <w:tc>
          <w:tcPr>
            <w:tcW w:w="1229" w:type="dxa"/>
            <w:vAlign w:val="top"/>
          </w:tcPr>
          <w:p>
            <w:pPr>
              <w:pStyle w:val="6"/>
              <w:spacing w:before="70" w:line="239" w:lineRule="auto"/>
              <w:ind w:left="588"/>
            </w:pPr>
            <w:r>
              <w:rPr>
                <w:spacing w:val="-2"/>
              </w:rPr>
              <w:t>542.74</w:t>
            </w:r>
          </w:p>
        </w:tc>
        <w:tc>
          <w:tcPr>
            <w:tcW w:w="3365" w:type="dxa"/>
            <w:vAlign w:val="top"/>
          </w:tcPr>
          <w:p>
            <w:pPr>
              <w:pStyle w:val="6"/>
              <w:spacing w:before="70" w:line="221" w:lineRule="auto"/>
              <w:ind w:left="1512"/>
            </w:pPr>
            <w:r>
              <w:rPr>
                <w:b/>
                <w:bCs/>
                <w:spacing w:val="-5"/>
              </w:rPr>
              <w:t>总计</w:t>
            </w:r>
          </w:p>
        </w:tc>
        <w:tc>
          <w:tcPr>
            <w:tcW w:w="505" w:type="dxa"/>
            <w:vAlign w:val="top"/>
          </w:tcPr>
          <w:p>
            <w:pPr>
              <w:pStyle w:val="6"/>
              <w:spacing w:before="70"/>
              <w:ind w:left="171"/>
            </w:pPr>
            <w:r>
              <w:rPr>
                <w:spacing w:val="-3"/>
              </w:rPr>
              <w:t>54</w:t>
            </w:r>
          </w:p>
        </w:tc>
        <w:tc>
          <w:tcPr>
            <w:tcW w:w="756" w:type="dxa"/>
            <w:vAlign w:val="top"/>
          </w:tcPr>
          <w:p>
            <w:pPr>
              <w:pStyle w:val="6"/>
              <w:spacing w:before="70" w:line="239" w:lineRule="auto"/>
              <w:ind w:left="117"/>
            </w:pPr>
            <w:r>
              <w:rPr>
                <w:spacing w:val="-2"/>
              </w:rPr>
              <w:t>542.74</w:t>
            </w:r>
          </w:p>
        </w:tc>
        <w:tc>
          <w:tcPr>
            <w:tcW w:w="1636" w:type="dxa"/>
            <w:vAlign w:val="top"/>
          </w:tcPr>
          <w:p>
            <w:pPr>
              <w:pStyle w:val="6"/>
              <w:spacing w:before="70" w:line="239" w:lineRule="auto"/>
              <w:ind w:left="998"/>
            </w:pPr>
            <w:r>
              <w:rPr>
                <w:spacing w:val="-2"/>
              </w:rPr>
              <w:t>542.74</w:t>
            </w:r>
          </w:p>
        </w:tc>
        <w:tc>
          <w:tcPr>
            <w:tcW w:w="2188" w:type="dxa"/>
            <w:vAlign w:val="top"/>
          </w:tcPr>
          <w:p>
            <w:pPr>
              <w:rPr>
                <w:rFonts w:ascii="Arial"/>
                <w:sz w:val="21"/>
              </w:rPr>
            </w:pPr>
          </w:p>
        </w:tc>
      </w:tr>
    </w:tbl>
    <w:p>
      <w:pPr>
        <w:spacing w:before="64" w:line="219" w:lineRule="auto"/>
        <w:ind w:left="119"/>
        <w:rPr>
          <w:rFonts w:ascii="宋体" w:hAnsi="宋体" w:eastAsia="宋体" w:cs="宋体"/>
          <w:sz w:val="18"/>
          <w:szCs w:val="18"/>
        </w:rPr>
      </w:pPr>
      <w:r>
        <w:rPr>
          <w:rFonts w:ascii="宋体" w:hAnsi="宋体" w:eastAsia="宋体" w:cs="宋体"/>
          <w:spacing w:val="-1"/>
          <w:sz w:val="18"/>
          <w:szCs w:val="18"/>
        </w:rPr>
        <w:t>注：本表反映部门本年度一般公共预算财政拨款和政府性基金预算财政拨款的总收支和年末结转结余的情况。</w:t>
      </w:r>
    </w:p>
    <w:p>
      <w:pPr>
        <w:spacing w:line="219" w:lineRule="auto"/>
        <w:rPr>
          <w:rFonts w:ascii="宋体" w:hAnsi="宋体" w:eastAsia="宋体" w:cs="宋体"/>
          <w:sz w:val="18"/>
          <w:szCs w:val="18"/>
        </w:rPr>
        <w:sectPr>
          <w:footerReference r:id="rId21" w:type="default"/>
          <w:pgSz w:w="16840" w:h="11905"/>
          <w:pgMar w:top="1011" w:right="1478" w:bottom="1267" w:left="1965" w:header="0" w:footer="1052" w:gutter="0"/>
          <w:cols w:space="720" w:num="1"/>
        </w:sectPr>
      </w:pPr>
    </w:p>
    <w:p>
      <w:pPr>
        <w:pStyle w:val="2"/>
        <w:spacing w:line="309" w:lineRule="auto"/>
      </w:pPr>
    </w:p>
    <w:p>
      <w:pPr>
        <w:pStyle w:val="2"/>
        <w:spacing w:line="309" w:lineRule="auto"/>
      </w:pPr>
    </w:p>
    <w:p>
      <w:pPr>
        <w:spacing w:before="100" w:line="228" w:lineRule="auto"/>
        <w:ind w:left="1328"/>
        <w:rPr>
          <w:rFonts w:ascii="仿宋" w:hAnsi="仿宋" w:eastAsia="仿宋" w:cs="仿宋"/>
          <w:sz w:val="31"/>
          <w:szCs w:val="31"/>
        </w:rPr>
      </w:pPr>
      <w:r>
        <w:rPr>
          <w:rFonts w:ascii="仿宋" w:hAnsi="仿宋" w:eastAsia="仿宋" w:cs="仿宋"/>
          <w:spacing w:val="8"/>
          <w:sz w:val="31"/>
          <w:szCs w:val="31"/>
        </w:rPr>
        <w:t>五、一般公共预算财政拨款收入支出决算表</w:t>
      </w:r>
    </w:p>
    <w:p>
      <w:pPr>
        <w:spacing w:before="172" w:line="220" w:lineRule="auto"/>
        <w:ind w:left="4598"/>
        <w:outlineLvl w:val="3"/>
        <w:rPr>
          <w:rFonts w:ascii="宋体" w:hAnsi="宋体" w:eastAsia="宋体" w:cs="宋体"/>
          <w:sz w:val="30"/>
          <w:szCs w:val="30"/>
        </w:rPr>
      </w:pPr>
      <w:r>
        <w:rPr>
          <w:rFonts w:ascii="宋体" w:hAnsi="宋体" w:eastAsia="宋体" w:cs="宋体"/>
          <w:spacing w:val="-1"/>
          <w:sz w:val="30"/>
          <w:szCs w:val="30"/>
        </w:rPr>
        <w:t>一般公共预算财政拨款收入支出决算表</w:t>
      </w:r>
    </w:p>
    <w:p>
      <w:pPr>
        <w:spacing w:before="171" w:line="221" w:lineRule="auto"/>
        <w:ind w:left="12754"/>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4"/>
          <w:sz w:val="18"/>
          <w:szCs w:val="18"/>
        </w:rPr>
        <w:t xml:space="preserve"> </w:t>
      </w:r>
      <w:r>
        <w:rPr>
          <w:rFonts w:ascii="宋体" w:hAnsi="宋体" w:eastAsia="宋体" w:cs="宋体"/>
          <w:spacing w:val="-5"/>
          <w:sz w:val="18"/>
          <w:szCs w:val="18"/>
        </w:rPr>
        <w:t>05</w:t>
      </w:r>
      <w:r>
        <w:rPr>
          <w:rFonts w:ascii="宋体" w:hAnsi="宋体" w:eastAsia="宋体" w:cs="宋体"/>
          <w:spacing w:val="-39"/>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pacing w:val="1"/>
          <w:sz w:val="18"/>
          <w:szCs w:val="18"/>
        </w:rPr>
        <w:t xml:space="preserve">部门：青龙满族自治县木头凳镇人民政府 </w:t>
      </w:r>
      <w:r>
        <w:rPr>
          <w:rFonts w:ascii="宋体" w:hAnsi="宋体" w:eastAsia="宋体" w:cs="宋体"/>
          <w:sz w:val="18"/>
          <w:szCs w:val="18"/>
        </w:rPr>
        <w:t xml:space="preserve">                                                                                                  金额单位：万元</w:t>
      </w:r>
    </w:p>
    <w:p>
      <w:pPr>
        <w:spacing w:line="33" w:lineRule="exact"/>
      </w:pPr>
    </w:p>
    <w:tbl>
      <w:tblPr>
        <w:tblStyle w:val="5"/>
        <w:tblW w:w="13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396"/>
        <w:gridCol w:w="396"/>
        <w:gridCol w:w="3199"/>
        <w:gridCol w:w="639"/>
        <w:gridCol w:w="691"/>
        <w:gridCol w:w="712"/>
        <w:gridCol w:w="762"/>
        <w:gridCol w:w="900"/>
        <w:gridCol w:w="578"/>
        <w:gridCol w:w="760"/>
        <w:gridCol w:w="760"/>
        <w:gridCol w:w="521"/>
        <w:gridCol w:w="539"/>
        <w:gridCol w:w="553"/>
        <w:gridCol w:w="554"/>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93" w:type="dxa"/>
            <w:gridSpan w:val="3"/>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219" w:lineRule="auto"/>
              <w:ind w:left="240"/>
            </w:pPr>
            <w:r>
              <w:rPr>
                <w:spacing w:val="-2"/>
              </w:rPr>
              <w:t>科目编码</w:t>
            </w:r>
          </w:p>
        </w:tc>
        <w:tc>
          <w:tcPr>
            <w:tcW w:w="319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219" w:lineRule="auto"/>
              <w:ind w:left="1241"/>
            </w:pPr>
            <w:r>
              <w:rPr>
                <w:spacing w:val="-2"/>
              </w:rPr>
              <w:t>科目名称</w:t>
            </w:r>
          </w:p>
        </w:tc>
        <w:tc>
          <w:tcPr>
            <w:tcW w:w="2042" w:type="dxa"/>
            <w:gridSpan w:val="3"/>
            <w:vAlign w:val="top"/>
          </w:tcPr>
          <w:p>
            <w:pPr>
              <w:pStyle w:val="6"/>
              <w:spacing w:before="70" w:line="220" w:lineRule="auto"/>
              <w:ind w:left="395"/>
            </w:pPr>
            <w:r>
              <w:rPr>
                <w:spacing w:val="-1"/>
              </w:rPr>
              <w:t>年初结转和结余</w:t>
            </w:r>
          </w:p>
        </w:tc>
        <w:tc>
          <w:tcPr>
            <w:tcW w:w="2240" w:type="dxa"/>
            <w:gridSpan w:val="3"/>
            <w:vAlign w:val="top"/>
          </w:tcPr>
          <w:p>
            <w:pPr>
              <w:pStyle w:val="6"/>
              <w:spacing w:before="70" w:line="219" w:lineRule="auto"/>
              <w:ind w:left="765"/>
            </w:pPr>
            <w:r>
              <w:rPr>
                <w:spacing w:val="-2"/>
              </w:rPr>
              <w:t>本年收入</w:t>
            </w:r>
          </w:p>
        </w:tc>
        <w:tc>
          <w:tcPr>
            <w:tcW w:w="2041" w:type="dxa"/>
            <w:gridSpan w:val="3"/>
            <w:vAlign w:val="top"/>
          </w:tcPr>
          <w:p>
            <w:pPr>
              <w:pStyle w:val="6"/>
              <w:spacing w:before="70" w:line="219" w:lineRule="auto"/>
              <w:ind w:left="665"/>
            </w:pPr>
            <w:r>
              <w:rPr>
                <w:spacing w:val="-2"/>
              </w:rPr>
              <w:t>本年支出</w:t>
            </w:r>
          </w:p>
        </w:tc>
        <w:tc>
          <w:tcPr>
            <w:tcW w:w="2945" w:type="dxa"/>
            <w:gridSpan w:val="4"/>
            <w:vAlign w:val="top"/>
          </w:tcPr>
          <w:p>
            <w:pPr>
              <w:pStyle w:val="6"/>
              <w:spacing w:before="70" w:line="220" w:lineRule="auto"/>
              <w:ind w:left="846"/>
            </w:pPr>
            <w:r>
              <w:rPr>
                <w:spacing w:val="-1"/>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Merge w:val="continue"/>
            <w:tcBorders>
              <w:top w:val="nil"/>
              <w:bottom w:val="nil"/>
            </w:tcBorders>
            <w:vAlign w:val="top"/>
          </w:tcPr>
          <w:p>
            <w:pPr>
              <w:rPr>
                <w:rFonts w:ascii="Arial"/>
                <w:sz w:val="21"/>
              </w:rPr>
            </w:pPr>
          </w:p>
        </w:tc>
        <w:tc>
          <w:tcPr>
            <w:tcW w:w="3199" w:type="dxa"/>
            <w:vMerge w:val="continue"/>
            <w:tcBorders>
              <w:top w:val="nil"/>
              <w:bottom w:val="nil"/>
            </w:tcBorders>
            <w:vAlign w:val="top"/>
          </w:tcPr>
          <w:p>
            <w:pPr>
              <w:rPr>
                <w:rFonts w:ascii="Arial"/>
                <w:sz w:val="21"/>
              </w:rPr>
            </w:pPr>
          </w:p>
        </w:tc>
        <w:tc>
          <w:tcPr>
            <w:tcW w:w="639"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21" w:lineRule="auto"/>
              <w:ind w:left="143"/>
            </w:pPr>
            <w:r>
              <w:rPr>
                <w:spacing w:val="-2"/>
              </w:rPr>
              <w:t>合计</w:t>
            </w:r>
          </w:p>
        </w:tc>
        <w:tc>
          <w:tcPr>
            <w:tcW w:w="691"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9" w:line="219" w:lineRule="auto"/>
              <w:ind w:left="168"/>
            </w:pPr>
            <w:r>
              <w:rPr>
                <w:spacing w:val="-2"/>
              </w:rPr>
              <w:t>基本</w:t>
            </w:r>
          </w:p>
          <w:p>
            <w:pPr>
              <w:pStyle w:val="6"/>
              <w:spacing w:before="98" w:line="220" w:lineRule="auto"/>
              <w:ind w:left="168"/>
            </w:pPr>
            <w:r>
              <w:rPr>
                <w:spacing w:val="-2"/>
              </w:rPr>
              <w:t>支出</w:t>
            </w:r>
          </w:p>
          <w:p>
            <w:pPr>
              <w:pStyle w:val="6"/>
              <w:spacing w:before="97" w:line="220" w:lineRule="auto"/>
              <w:ind w:left="172"/>
            </w:pPr>
            <w:r>
              <w:rPr>
                <w:spacing w:val="-3"/>
              </w:rPr>
              <w:t>结转</w:t>
            </w:r>
          </w:p>
        </w:tc>
        <w:tc>
          <w:tcPr>
            <w:tcW w:w="712" w:type="dxa"/>
            <w:vMerge w:val="restart"/>
            <w:tcBorders>
              <w:bottom w:val="nil"/>
            </w:tcBorders>
            <w:vAlign w:val="top"/>
          </w:tcPr>
          <w:p>
            <w:pPr>
              <w:spacing w:line="321" w:lineRule="auto"/>
              <w:rPr>
                <w:rFonts w:ascii="Arial"/>
                <w:sz w:val="21"/>
              </w:rPr>
            </w:pPr>
          </w:p>
          <w:p>
            <w:pPr>
              <w:pStyle w:val="6"/>
              <w:spacing w:before="59" w:line="220" w:lineRule="auto"/>
              <w:ind w:left="182"/>
            </w:pPr>
            <w:r>
              <w:rPr>
                <w:spacing w:val="-3"/>
              </w:rPr>
              <w:t>项目</w:t>
            </w:r>
          </w:p>
          <w:p>
            <w:pPr>
              <w:pStyle w:val="6"/>
              <w:spacing w:before="97" w:line="220" w:lineRule="auto"/>
              <w:ind w:left="179"/>
            </w:pPr>
            <w:r>
              <w:rPr>
                <w:spacing w:val="-2"/>
              </w:rPr>
              <w:t>支出</w:t>
            </w:r>
          </w:p>
          <w:p>
            <w:pPr>
              <w:pStyle w:val="6"/>
              <w:spacing w:before="97" w:line="220" w:lineRule="auto"/>
              <w:ind w:left="183"/>
            </w:pPr>
            <w:r>
              <w:rPr>
                <w:spacing w:val="-3"/>
              </w:rPr>
              <w:t>结转</w:t>
            </w:r>
          </w:p>
          <w:p>
            <w:pPr>
              <w:pStyle w:val="6"/>
              <w:spacing w:before="98" w:line="322" w:lineRule="auto"/>
              <w:ind w:left="269" w:right="174" w:hanging="90"/>
            </w:pPr>
            <w:r>
              <w:rPr>
                <w:spacing w:val="-4"/>
              </w:rPr>
              <w:t>和结</w:t>
            </w:r>
            <w:r>
              <w:t xml:space="preserve"> 余</w:t>
            </w:r>
          </w:p>
        </w:tc>
        <w:tc>
          <w:tcPr>
            <w:tcW w:w="76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21" w:lineRule="auto"/>
              <w:ind w:left="205"/>
            </w:pPr>
            <w:r>
              <w:rPr>
                <w:spacing w:val="-2"/>
              </w:rPr>
              <w:t>合计</w:t>
            </w:r>
          </w:p>
        </w:tc>
        <w:tc>
          <w:tcPr>
            <w:tcW w:w="900"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9" w:lineRule="auto"/>
              <w:ind w:left="183"/>
            </w:pPr>
            <w:r>
              <w:rPr>
                <w:spacing w:val="-2"/>
              </w:rPr>
              <w:t>基本支</w:t>
            </w:r>
          </w:p>
          <w:p>
            <w:pPr>
              <w:pStyle w:val="6"/>
              <w:spacing w:before="98" w:line="223" w:lineRule="auto"/>
              <w:ind w:left="379"/>
            </w:pPr>
            <w:r>
              <w:t>出</w:t>
            </w:r>
          </w:p>
        </w:tc>
        <w:tc>
          <w:tcPr>
            <w:tcW w:w="578"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20" w:lineRule="auto"/>
              <w:ind w:left="115"/>
            </w:pPr>
            <w:r>
              <w:rPr>
                <w:spacing w:val="-3"/>
              </w:rPr>
              <w:t>项目</w:t>
            </w:r>
          </w:p>
          <w:p>
            <w:pPr>
              <w:pStyle w:val="6"/>
              <w:spacing w:before="97" w:line="220" w:lineRule="auto"/>
              <w:ind w:left="113"/>
            </w:pPr>
            <w:r>
              <w:rPr>
                <w:spacing w:val="-2"/>
              </w:rPr>
              <w:t>支出</w:t>
            </w:r>
          </w:p>
        </w:tc>
        <w:tc>
          <w:tcPr>
            <w:tcW w:w="760"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21" w:lineRule="auto"/>
              <w:ind w:left="205"/>
            </w:pPr>
            <w:r>
              <w:rPr>
                <w:spacing w:val="-2"/>
              </w:rPr>
              <w:t>合计</w:t>
            </w:r>
          </w:p>
        </w:tc>
        <w:tc>
          <w:tcPr>
            <w:tcW w:w="760"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9" w:lineRule="auto"/>
              <w:ind w:left="115"/>
            </w:pPr>
            <w:r>
              <w:rPr>
                <w:spacing w:val="-2"/>
              </w:rPr>
              <w:t>基本支</w:t>
            </w:r>
          </w:p>
          <w:p>
            <w:pPr>
              <w:pStyle w:val="6"/>
              <w:spacing w:before="98" w:line="223" w:lineRule="auto"/>
              <w:ind w:left="310"/>
            </w:pPr>
            <w:r>
              <w:t>出</w:t>
            </w:r>
          </w:p>
        </w:tc>
        <w:tc>
          <w:tcPr>
            <w:tcW w:w="521" w:type="dxa"/>
            <w:vMerge w:val="restart"/>
            <w:tcBorders>
              <w:bottom w:val="nil"/>
            </w:tcBorders>
            <w:textDirection w:val="tbRlV"/>
            <w:vAlign w:val="top"/>
          </w:tcPr>
          <w:p>
            <w:pPr>
              <w:pStyle w:val="6"/>
              <w:spacing w:before="165" w:line="198" w:lineRule="auto"/>
              <w:ind w:left="538"/>
            </w:pPr>
            <w:r>
              <w:t>项</w:t>
            </w:r>
            <w:r>
              <w:rPr>
                <w:spacing w:val="41"/>
                <w:w w:val="101"/>
              </w:rPr>
              <w:t xml:space="preserve"> </w:t>
            </w:r>
            <w:r>
              <w:rPr>
                <w:position w:val="1"/>
              </w:rPr>
              <w:t>目</w:t>
            </w:r>
            <w:r>
              <w:rPr>
                <w:spacing w:val="41"/>
                <w:w w:val="101"/>
                <w:position w:val="1"/>
              </w:rPr>
              <w:t xml:space="preserve"> </w:t>
            </w:r>
            <w:r>
              <w:t>支</w:t>
            </w:r>
            <w:r>
              <w:rPr>
                <w:spacing w:val="41"/>
                <w:w w:val="101"/>
              </w:rPr>
              <w:t xml:space="preserve"> </w:t>
            </w:r>
            <w:r>
              <w:t>出</w:t>
            </w:r>
          </w:p>
        </w:tc>
        <w:tc>
          <w:tcPr>
            <w:tcW w:w="539" w:type="dxa"/>
            <w:vMerge w:val="restart"/>
            <w:tcBorders>
              <w:bottom w:val="nil"/>
            </w:tcBorders>
            <w:textDirection w:val="tbRlV"/>
            <w:vAlign w:val="top"/>
          </w:tcPr>
          <w:p>
            <w:pPr>
              <w:pStyle w:val="6"/>
              <w:spacing w:before="177" w:line="209" w:lineRule="auto"/>
              <w:ind w:left="850"/>
            </w:pPr>
            <w:r>
              <w:t>合</w:t>
            </w:r>
            <w:r>
              <w:rPr>
                <w:spacing w:val="41"/>
                <w:w w:val="101"/>
              </w:rPr>
              <w:t xml:space="preserve"> </w:t>
            </w:r>
            <w:r>
              <w:t>计</w:t>
            </w:r>
          </w:p>
        </w:tc>
        <w:tc>
          <w:tcPr>
            <w:tcW w:w="553" w:type="dxa"/>
            <w:vMerge w:val="restart"/>
            <w:tcBorders>
              <w:bottom w:val="nil"/>
            </w:tcBorders>
            <w:textDirection w:val="tbRlV"/>
            <w:vAlign w:val="top"/>
          </w:tcPr>
          <w:p>
            <w:pPr>
              <w:pStyle w:val="6"/>
              <w:spacing w:before="183" w:line="207" w:lineRule="auto"/>
              <w:ind w:left="226"/>
            </w:pPr>
            <w:r>
              <w:t>基</w:t>
            </w:r>
            <w:r>
              <w:rPr>
                <w:spacing w:val="41"/>
                <w:w w:val="101"/>
              </w:rPr>
              <w:t xml:space="preserve"> </w:t>
            </w:r>
            <w:r>
              <w:t>本</w:t>
            </w:r>
            <w:r>
              <w:rPr>
                <w:spacing w:val="41"/>
                <w:w w:val="101"/>
              </w:rPr>
              <w:t xml:space="preserve"> </w:t>
            </w:r>
            <w:r>
              <w:t>支</w:t>
            </w:r>
            <w:r>
              <w:rPr>
                <w:spacing w:val="41"/>
                <w:w w:val="101"/>
              </w:rPr>
              <w:t xml:space="preserve"> </w:t>
            </w:r>
            <w:r>
              <w:t>出</w:t>
            </w:r>
            <w:r>
              <w:rPr>
                <w:spacing w:val="41"/>
                <w:w w:val="101"/>
              </w:rPr>
              <w:t xml:space="preserve"> </w:t>
            </w:r>
            <w:r>
              <w:t>结</w:t>
            </w:r>
            <w:r>
              <w:rPr>
                <w:spacing w:val="41"/>
                <w:w w:val="101"/>
              </w:rPr>
              <w:t xml:space="preserve"> </w:t>
            </w:r>
            <w:r>
              <w:t>转</w:t>
            </w:r>
          </w:p>
        </w:tc>
        <w:tc>
          <w:tcPr>
            <w:tcW w:w="1853" w:type="dxa"/>
            <w:gridSpan w:val="2"/>
            <w:vAlign w:val="top"/>
          </w:tcPr>
          <w:p>
            <w:pPr>
              <w:pStyle w:val="6"/>
              <w:spacing w:before="65" w:line="220" w:lineRule="auto"/>
              <w:ind w:left="122"/>
            </w:pPr>
            <w:r>
              <w:rPr>
                <w:spacing w:val="-1"/>
              </w:rPr>
              <w:t>项目支出结转和结余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193" w:type="dxa"/>
            <w:gridSpan w:val="3"/>
            <w:vMerge w:val="continue"/>
            <w:tcBorders>
              <w:top w:val="nil"/>
            </w:tcBorders>
            <w:vAlign w:val="top"/>
          </w:tcPr>
          <w:p>
            <w:pPr>
              <w:rPr>
                <w:rFonts w:ascii="Arial"/>
                <w:sz w:val="21"/>
              </w:rPr>
            </w:pPr>
          </w:p>
        </w:tc>
        <w:tc>
          <w:tcPr>
            <w:tcW w:w="3199"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691" w:type="dxa"/>
            <w:vMerge w:val="continue"/>
            <w:tcBorders>
              <w:top w:val="nil"/>
            </w:tcBorders>
            <w:vAlign w:val="top"/>
          </w:tcPr>
          <w:p>
            <w:pPr>
              <w:rPr>
                <w:rFonts w:ascii="Arial"/>
                <w:sz w:val="21"/>
              </w:rPr>
            </w:pPr>
          </w:p>
        </w:tc>
        <w:tc>
          <w:tcPr>
            <w:tcW w:w="712" w:type="dxa"/>
            <w:vMerge w:val="continue"/>
            <w:tcBorders>
              <w:top w:val="nil"/>
            </w:tcBorders>
            <w:vAlign w:val="top"/>
          </w:tcPr>
          <w:p>
            <w:pPr>
              <w:rPr>
                <w:rFonts w:ascii="Arial"/>
                <w:sz w:val="21"/>
              </w:rPr>
            </w:pPr>
          </w:p>
        </w:tc>
        <w:tc>
          <w:tcPr>
            <w:tcW w:w="762" w:type="dxa"/>
            <w:vMerge w:val="continue"/>
            <w:tcBorders>
              <w:top w:val="nil"/>
            </w:tcBorders>
            <w:vAlign w:val="top"/>
          </w:tcPr>
          <w:p>
            <w:pPr>
              <w:rPr>
                <w:rFonts w:ascii="Arial"/>
                <w:sz w:val="21"/>
              </w:rPr>
            </w:pPr>
          </w:p>
        </w:tc>
        <w:tc>
          <w:tcPr>
            <w:tcW w:w="900" w:type="dxa"/>
            <w:vMerge w:val="continue"/>
            <w:tcBorders>
              <w:top w:val="nil"/>
            </w:tcBorders>
            <w:vAlign w:val="top"/>
          </w:tcPr>
          <w:p>
            <w:pPr>
              <w:rPr>
                <w:rFonts w:ascii="Arial"/>
                <w:sz w:val="21"/>
              </w:rPr>
            </w:pPr>
          </w:p>
        </w:tc>
        <w:tc>
          <w:tcPr>
            <w:tcW w:w="578" w:type="dxa"/>
            <w:vMerge w:val="continue"/>
            <w:tcBorders>
              <w:top w:val="nil"/>
            </w:tcBorders>
            <w:vAlign w:val="top"/>
          </w:tcPr>
          <w:p>
            <w:pPr>
              <w:rPr>
                <w:rFonts w:ascii="Arial"/>
                <w:sz w:val="21"/>
              </w:rPr>
            </w:pPr>
          </w:p>
        </w:tc>
        <w:tc>
          <w:tcPr>
            <w:tcW w:w="760" w:type="dxa"/>
            <w:vMerge w:val="continue"/>
            <w:tcBorders>
              <w:top w:val="nil"/>
            </w:tcBorders>
            <w:vAlign w:val="top"/>
          </w:tcPr>
          <w:p>
            <w:pPr>
              <w:rPr>
                <w:rFonts w:ascii="Arial"/>
                <w:sz w:val="21"/>
              </w:rPr>
            </w:pPr>
          </w:p>
        </w:tc>
        <w:tc>
          <w:tcPr>
            <w:tcW w:w="760" w:type="dxa"/>
            <w:vMerge w:val="continue"/>
            <w:tcBorders>
              <w:top w:val="nil"/>
            </w:tcBorders>
            <w:vAlign w:val="top"/>
          </w:tcPr>
          <w:p>
            <w:pPr>
              <w:rPr>
                <w:rFonts w:ascii="Arial"/>
                <w:sz w:val="21"/>
              </w:rPr>
            </w:pPr>
          </w:p>
        </w:tc>
        <w:tc>
          <w:tcPr>
            <w:tcW w:w="521" w:type="dxa"/>
            <w:vMerge w:val="continue"/>
            <w:tcBorders>
              <w:top w:val="nil"/>
            </w:tcBorders>
            <w:textDirection w:val="tbRlV"/>
            <w:vAlign w:val="top"/>
          </w:tcPr>
          <w:p>
            <w:pPr>
              <w:rPr>
                <w:rFonts w:ascii="Arial"/>
                <w:sz w:val="21"/>
              </w:rPr>
            </w:pPr>
          </w:p>
        </w:tc>
        <w:tc>
          <w:tcPr>
            <w:tcW w:w="539" w:type="dxa"/>
            <w:vMerge w:val="continue"/>
            <w:tcBorders>
              <w:top w:val="nil"/>
            </w:tcBorders>
            <w:textDirection w:val="tbRlV"/>
            <w:vAlign w:val="top"/>
          </w:tcPr>
          <w:p>
            <w:pPr>
              <w:rPr>
                <w:rFonts w:ascii="Arial"/>
                <w:sz w:val="21"/>
              </w:rPr>
            </w:pPr>
          </w:p>
        </w:tc>
        <w:tc>
          <w:tcPr>
            <w:tcW w:w="553" w:type="dxa"/>
            <w:vMerge w:val="continue"/>
            <w:tcBorders>
              <w:top w:val="nil"/>
            </w:tcBorders>
            <w:textDirection w:val="tbRlV"/>
            <w:vAlign w:val="top"/>
          </w:tcPr>
          <w:p>
            <w:pPr>
              <w:rPr>
                <w:rFonts w:ascii="Arial"/>
                <w:sz w:val="21"/>
              </w:rPr>
            </w:pPr>
          </w:p>
        </w:tc>
        <w:tc>
          <w:tcPr>
            <w:tcW w:w="554" w:type="dxa"/>
            <w:textDirection w:val="tbRlV"/>
            <w:vAlign w:val="top"/>
          </w:tcPr>
          <w:p>
            <w:pPr>
              <w:pStyle w:val="6"/>
              <w:spacing w:before="183" w:line="198" w:lineRule="auto"/>
              <w:ind w:left="65"/>
            </w:pPr>
            <w:r>
              <w:t>项</w:t>
            </w:r>
            <w:r>
              <w:rPr>
                <w:spacing w:val="41"/>
                <w:w w:val="101"/>
              </w:rPr>
              <w:t xml:space="preserve"> </w:t>
            </w:r>
            <w:r>
              <w:rPr>
                <w:position w:val="1"/>
              </w:rPr>
              <w:t>目</w:t>
            </w:r>
            <w:r>
              <w:rPr>
                <w:spacing w:val="41"/>
                <w:w w:val="101"/>
                <w:position w:val="1"/>
              </w:rPr>
              <w:t xml:space="preserve"> </w:t>
            </w:r>
            <w:r>
              <w:t>支</w:t>
            </w:r>
            <w:r>
              <w:rPr>
                <w:spacing w:val="41"/>
                <w:w w:val="101"/>
              </w:rPr>
              <w:t xml:space="preserve"> </w:t>
            </w:r>
            <w:r>
              <w:t>出</w:t>
            </w:r>
            <w:r>
              <w:rPr>
                <w:spacing w:val="41"/>
                <w:w w:val="101"/>
              </w:rPr>
              <w:t xml:space="preserve"> </w:t>
            </w:r>
            <w:r>
              <w:t>结</w:t>
            </w:r>
            <w:r>
              <w:rPr>
                <w:spacing w:val="41"/>
                <w:w w:val="101"/>
              </w:rPr>
              <w:t xml:space="preserve"> </w:t>
            </w:r>
            <w:r>
              <w:t>转</w:t>
            </w:r>
          </w:p>
        </w:tc>
        <w:tc>
          <w:tcPr>
            <w:tcW w:w="1299" w:type="dxa"/>
            <w:vAlign w:val="top"/>
          </w:tcPr>
          <w:p>
            <w:pPr>
              <w:spacing w:line="313" w:lineRule="auto"/>
              <w:rPr>
                <w:rFonts w:ascii="Arial"/>
                <w:sz w:val="21"/>
              </w:rPr>
            </w:pPr>
          </w:p>
          <w:p>
            <w:pPr>
              <w:spacing w:line="314" w:lineRule="auto"/>
              <w:rPr>
                <w:rFonts w:ascii="Arial"/>
                <w:sz w:val="21"/>
              </w:rPr>
            </w:pPr>
          </w:p>
          <w:p>
            <w:pPr>
              <w:pStyle w:val="6"/>
              <w:spacing w:before="59" w:line="220" w:lineRule="auto"/>
              <w:ind w:left="206"/>
            </w:pPr>
            <w:r>
              <w:rPr>
                <w:spacing w:val="-2"/>
              </w:rPr>
              <w:t>项目支出结</w:t>
            </w:r>
          </w:p>
          <w:p>
            <w:pPr>
              <w:pStyle w:val="6"/>
              <w:spacing w:before="97" w:line="220" w:lineRule="auto"/>
              <w:ind w:left="564"/>
            </w:pPr>
            <w:r>
              <w:t>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01" w:type="dxa"/>
            <w:vMerge w:val="restart"/>
            <w:tcBorders>
              <w:bottom w:val="nil"/>
            </w:tcBorders>
            <w:vAlign w:val="top"/>
          </w:tcPr>
          <w:p>
            <w:pPr>
              <w:pStyle w:val="6"/>
              <w:spacing w:before="228" w:line="220" w:lineRule="auto"/>
              <w:ind w:left="114"/>
            </w:pPr>
            <w:r>
              <w:t>类</w:t>
            </w:r>
          </w:p>
        </w:tc>
        <w:tc>
          <w:tcPr>
            <w:tcW w:w="396" w:type="dxa"/>
            <w:vMerge w:val="restart"/>
            <w:tcBorders>
              <w:bottom w:val="nil"/>
            </w:tcBorders>
            <w:vAlign w:val="top"/>
          </w:tcPr>
          <w:p>
            <w:pPr>
              <w:pStyle w:val="6"/>
              <w:spacing w:before="229" w:line="221" w:lineRule="auto"/>
              <w:ind w:left="110"/>
            </w:pPr>
            <w:r>
              <w:t>款</w:t>
            </w:r>
          </w:p>
        </w:tc>
        <w:tc>
          <w:tcPr>
            <w:tcW w:w="396" w:type="dxa"/>
            <w:vMerge w:val="restart"/>
            <w:tcBorders>
              <w:bottom w:val="nil"/>
            </w:tcBorders>
            <w:vAlign w:val="top"/>
          </w:tcPr>
          <w:p>
            <w:pPr>
              <w:pStyle w:val="6"/>
              <w:spacing w:before="229" w:line="220" w:lineRule="auto"/>
              <w:ind w:left="112"/>
            </w:pPr>
            <w:r>
              <w:t>项</w:t>
            </w:r>
          </w:p>
        </w:tc>
        <w:tc>
          <w:tcPr>
            <w:tcW w:w="3199" w:type="dxa"/>
            <w:vAlign w:val="top"/>
          </w:tcPr>
          <w:p>
            <w:pPr>
              <w:pStyle w:val="6"/>
              <w:spacing w:before="68" w:line="220" w:lineRule="auto"/>
              <w:ind w:left="1421"/>
            </w:pPr>
            <w:r>
              <w:rPr>
                <w:spacing w:val="-2"/>
              </w:rPr>
              <w:t>栏次</w:t>
            </w:r>
          </w:p>
        </w:tc>
        <w:tc>
          <w:tcPr>
            <w:tcW w:w="639" w:type="dxa"/>
            <w:vAlign w:val="top"/>
          </w:tcPr>
          <w:p>
            <w:pPr>
              <w:pStyle w:val="6"/>
              <w:spacing w:before="68" w:line="241" w:lineRule="auto"/>
              <w:ind w:left="291"/>
            </w:pPr>
            <w:r>
              <w:t>1</w:t>
            </w:r>
          </w:p>
        </w:tc>
        <w:tc>
          <w:tcPr>
            <w:tcW w:w="691" w:type="dxa"/>
            <w:vAlign w:val="top"/>
          </w:tcPr>
          <w:p>
            <w:pPr>
              <w:pStyle w:val="6"/>
              <w:spacing w:before="68" w:line="241" w:lineRule="auto"/>
              <w:ind w:left="305"/>
            </w:pPr>
            <w:r>
              <w:t>2</w:t>
            </w:r>
          </w:p>
        </w:tc>
        <w:tc>
          <w:tcPr>
            <w:tcW w:w="712" w:type="dxa"/>
            <w:vAlign w:val="top"/>
          </w:tcPr>
          <w:p>
            <w:pPr>
              <w:pStyle w:val="6"/>
              <w:spacing w:before="68"/>
              <w:ind w:left="318"/>
            </w:pPr>
            <w:r>
              <w:t>3</w:t>
            </w:r>
          </w:p>
        </w:tc>
        <w:tc>
          <w:tcPr>
            <w:tcW w:w="762" w:type="dxa"/>
            <w:vAlign w:val="top"/>
          </w:tcPr>
          <w:p>
            <w:pPr>
              <w:pStyle w:val="6"/>
              <w:spacing w:before="68" w:line="241" w:lineRule="auto"/>
              <w:ind w:left="338"/>
            </w:pPr>
            <w:r>
              <w:t>4</w:t>
            </w:r>
          </w:p>
        </w:tc>
        <w:tc>
          <w:tcPr>
            <w:tcW w:w="900" w:type="dxa"/>
            <w:vAlign w:val="top"/>
          </w:tcPr>
          <w:p>
            <w:pPr>
              <w:pStyle w:val="6"/>
              <w:spacing w:before="68"/>
              <w:ind w:left="412"/>
            </w:pPr>
            <w:r>
              <w:t>5</w:t>
            </w:r>
          </w:p>
        </w:tc>
        <w:tc>
          <w:tcPr>
            <w:tcW w:w="578" w:type="dxa"/>
            <w:vAlign w:val="top"/>
          </w:tcPr>
          <w:p>
            <w:pPr>
              <w:pStyle w:val="6"/>
              <w:spacing w:before="68"/>
              <w:ind w:left="248"/>
            </w:pPr>
            <w:r>
              <w:t>6</w:t>
            </w:r>
          </w:p>
        </w:tc>
        <w:tc>
          <w:tcPr>
            <w:tcW w:w="760" w:type="dxa"/>
            <w:vAlign w:val="top"/>
          </w:tcPr>
          <w:p>
            <w:pPr>
              <w:pStyle w:val="6"/>
              <w:spacing w:before="68"/>
              <w:ind w:left="344"/>
            </w:pPr>
            <w:r>
              <w:t>7</w:t>
            </w:r>
          </w:p>
        </w:tc>
        <w:tc>
          <w:tcPr>
            <w:tcW w:w="760" w:type="dxa"/>
            <w:vAlign w:val="top"/>
          </w:tcPr>
          <w:p>
            <w:pPr>
              <w:pStyle w:val="6"/>
              <w:spacing w:before="68"/>
              <w:ind w:left="341"/>
            </w:pPr>
            <w:r>
              <w:t>8</w:t>
            </w:r>
          </w:p>
        </w:tc>
        <w:tc>
          <w:tcPr>
            <w:tcW w:w="521" w:type="dxa"/>
            <w:vAlign w:val="top"/>
          </w:tcPr>
          <w:p>
            <w:pPr>
              <w:pStyle w:val="6"/>
              <w:spacing w:before="68"/>
              <w:ind w:left="222"/>
            </w:pPr>
            <w:r>
              <w:t>9</w:t>
            </w:r>
          </w:p>
        </w:tc>
        <w:tc>
          <w:tcPr>
            <w:tcW w:w="539" w:type="dxa"/>
            <w:vAlign w:val="top"/>
          </w:tcPr>
          <w:p>
            <w:pPr>
              <w:pStyle w:val="6"/>
              <w:spacing w:before="68"/>
              <w:ind w:left="197"/>
            </w:pPr>
            <w:r>
              <w:rPr>
                <w:spacing w:val="-11"/>
              </w:rPr>
              <w:t>10</w:t>
            </w:r>
          </w:p>
        </w:tc>
        <w:tc>
          <w:tcPr>
            <w:tcW w:w="553" w:type="dxa"/>
            <w:vAlign w:val="top"/>
          </w:tcPr>
          <w:p>
            <w:pPr>
              <w:pStyle w:val="6"/>
              <w:spacing w:before="68" w:line="241" w:lineRule="auto"/>
              <w:ind w:left="204"/>
            </w:pPr>
            <w:r>
              <w:rPr>
                <w:spacing w:val="-11"/>
              </w:rPr>
              <w:t>11</w:t>
            </w:r>
          </w:p>
        </w:tc>
        <w:tc>
          <w:tcPr>
            <w:tcW w:w="554" w:type="dxa"/>
            <w:vAlign w:val="top"/>
          </w:tcPr>
          <w:p>
            <w:pPr>
              <w:pStyle w:val="6"/>
              <w:spacing w:before="68" w:line="241" w:lineRule="auto"/>
              <w:ind w:left="205"/>
            </w:pPr>
            <w:r>
              <w:rPr>
                <w:spacing w:val="-11"/>
              </w:rPr>
              <w:t>12</w:t>
            </w:r>
          </w:p>
        </w:tc>
        <w:tc>
          <w:tcPr>
            <w:tcW w:w="1299" w:type="dxa"/>
            <w:vAlign w:val="top"/>
          </w:tcPr>
          <w:p>
            <w:pPr>
              <w:pStyle w:val="6"/>
              <w:spacing w:before="68"/>
              <w:ind w:left="577"/>
            </w:pPr>
            <w:r>
              <w:rPr>
                <w:spacing w:val="-11"/>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1"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3199" w:type="dxa"/>
            <w:vAlign w:val="top"/>
          </w:tcPr>
          <w:p>
            <w:pPr>
              <w:pStyle w:val="6"/>
              <w:spacing w:before="67" w:line="221" w:lineRule="auto"/>
              <w:ind w:left="1422"/>
            </w:pPr>
            <w:r>
              <w:rPr>
                <w:spacing w:val="-2"/>
              </w:rPr>
              <w:t>合计</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7" w:line="239" w:lineRule="auto"/>
              <w:ind w:left="121"/>
            </w:pPr>
            <w:r>
              <w:rPr>
                <w:b/>
                <w:bCs/>
                <w:spacing w:val="-4"/>
              </w:rPr>
              <w:t>542.74</w:t>
            </w:r>
          </w:p>
        </w:tc>
        <w:tc>
          <w:tcPr>
            <w:tcW w:w="900" w:type="dxa"/>
            <w:vAlign w:val="top"/>
          </w:tcPr>
          <w:p>
            <w:pPr>
              <w:pStyle w:val="6"/>
              <w:spacing w:before="67" w:line="239" w:lineRule="auto"/>
              <w:ind w:left="259"/>
            </w:pPr>
            <w:r>
              <w:rPr>
                <w:b/>
                <w:bCs/>
                <w:spacing w:val="-4"/>
              </w:rPr>
              <w:t>542.74</w:t>
            </w:r>
          </w:p>
        </w:tc>
        <w:tc>
          <w:tcPr>
            <w:tcW w:w="578" w:type="dxa"/>
            <w:vAlign w:val="top"/>
          </w:tcPr>
          <w:p>
            <w:pPr>
              <w:rPr>
                <w:rFonts w:ascii="Arial"/>
                <w:sz w:val="21"/>
              </w:rPr>
            </w:pPr>
          </w:p>
        </w:tc>
        <w:tc>
          <w:tcPr>
            <w:tcW w:w="760" w:type="dxa"/>
            <w:vAlign w:val="top"/>
          </w:tcPr>
          <w:p>
            <w:pPr>
              <w:pStyle w:val="6"/>
              <w:spacing w:before="67" w:line="239" w:lineRule="auto"/>
              <w:ind w:left="121"/>
            </w:pPr>
            <w:r>
              <w:rPr>
                <w:b/>
                <w:bCs/>
                <w:spacing w:val="-4"/>
              </w:rPr>
              <w:t>542.74</w:t>
            </w:r>
          </w:p>
        </w:tc>
        <w:tc>
          <w:tcPr>
            <w:tcW w:w="760" w:type="dxa"/>
            <w:vAlign w:val="top"/>
          </w:tcPr>
          <w:p>
            <w:pPr>
              <w:pStyle w:val="6"/>
              <w:spacing w:before="67" w:line="239" w:lineRule="auto"/>
              <w:ind w:left="122"/>
            </w:pPr>
            <w:r>
              <w:rPr>
                <w:b/>
                <w:bCs/>
                <w:spacing w:val="-4"/>
              </w:rPr>
              <w:t>542.74</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7"/>
              <w:ind w:left="116"/>
            </w:pPr>
            <w:r>
              <w:rPr>
                <w:spacing w:val="-3"/>
              </w:rPr>
              <w:t>201</w:t>
            </w:r>
          </w:p>
        </w:tc>
        <w:tc>
          <w:tcPr>
            <w:tcW w:w="3199" w:type="dxa"/>
            <w:vAlign w:val="top"/>
          </w:tcPr>
          <w:p>
            <w:pPr>
              <w:pStyle w:val="6"/>
              <w:spacing w:before="67" w:line="220" w:lineRule="auto"/>
              <w:ind w:left="112"/>
            </w:pPr>
            <w:r>
              <w:rPr>
                <w:spacing w:val="-2"/>
              </w:rPr>
              <w:t>一般公共服务支出</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7" w:line="239" w:lineRule="auto"/>
              <w:ind w:left="119"/>
            </w:pPr>
            <w:r>
              <w:rPr>
                <w:spacing w:val="-2"/>
              </w:rPr>
              <w:t>272.65</w:t>
            </w:r>
          </w:p>
        </w:tc>
        <w:tc>
          <w:tcPr>
            <w:tcW w:w="900" w:type="dxa"/>
            <w:vAlign w:val="top"/>
          </w:tcPr>
          <w:p>
            <w:pPr>
              <w:pStyle w:val="6"/>
              <w:spacing w:before="67" w:line="239" w:lineRule="auto"/>
              <w:ind w:left="257"/>
            </w:pPr>
            <w:r>
              <w:rPr>
                <w:spacing w:val="-2"/>
              </w:rPr>
              <w:t>272.65</w:t>
            </w:r>
          </w:p>
        </w:tc>
        <w:tc>
          <w:tcPr>
            <w:tcW w:w="578" w:type="dxa"/>
            <w:vAlign w:val="top"/>
          </w:tcPr>
          <w:p>
            <w:pPr>
              <w:rPr>
                <w:rFonts w:ascii="Arial"/>
                <w:sz w:val="21"/>
              </w:rPr>
            </w:pPr>
          </w:p>
        </w:tc>
        <w:tc>
          <w:tcPr>
            <w:tcW w:w="760" w:type="dxa"/>
            <w:vAlign w:val="top"/>
          </w:tcPr>
          <w:p>
            <w:pPr>
              <w:pStyle w:val="6"/>
              <w:spacing w:before="67" w:line="239" w:lineRule="auto"/>
              <w:ind w:left="120"/>
            </w:pPr>
            <w:r>
              <w:rPr>
                <w:spacing w:val="-2"/>
              </w:rPr>
              <w:t>272.65</w:t>
            </w:r>
          </w:p>
        </w:tc>
        <w:tc>
          <w:tcPr>
            <w:tcW w:w="760" w:type="dxa"/>
            <w:vAlign w:val="top"/>
          </w:tcPr>
          <w:p>
            <w:pPr>
              <w:pStyle w:val="6"/>
              <w:spacing w:before="67" w:line="239" w:lineRule="auto"/>
              <w:ind w:left="120"/>
            </w:pPr>
            <w:r>
              <w:rPr>
                <w:spacing w:val="-2"/>
              </w:rPr>
              <w:t>272.65</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69"/>
              <w:ind w:left="116"/>
            </w:pPr>
            <w:r>
              <w:rPr>
                <w:spacing w:val="-2"/>
              </w:rPr>
              <w:t>20103</w:t>
            </w:r>
          </w:p>
        </w:tc>
        <w:tc>
          <w:tcPr>
            <w:tcW w:w="3199" w:type="dxa"/>
            <w:vAlign w:val="top"/>
          </w:tcPr>
          <w:p>
            <w:pPr>
              <w:pStyle w:val="6"/>
              <w:spacing w:before="69" w:line="219" w:lineRule="auto"/>
              <w:ind w:left="109"/>
            </w:pPr>
            <w:r>
              <w:rPr>
                <w:spacing w:val="-1"/>
              </w:rPr>
              <w:t>政府办公厅（室）及相关机构事务</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9" w:line="239" w:lineRule="auto"/>
              <w:ind w:left="119"/>
            </w:pPr>
            <w:r>
              <w:rPr>
                <w:spacing w:val="-2"/>
              </w:rPr>
              <w:t>270.65</w:t>
            </w:r>
          </w:p>
        </w:tc>
        <w:tc>
          <w:tcPr>
            <w:tcW w:w="900" w:type="dxa"/>
            <w:vAlign w:val="top"/>
          </w:tcPr>
          <w:p>
            <w:pPr>
              <w:pStyle w:val="6"/>
              <w:spacing w:before="69" w:line="239" w:lineRule="auto"/>
              <w:ind w:left="257"/>
            </w:pPr>
            <w:r>
              <w:rPr>
                <w:spacing w:val="-2"/>
              </w:rPr>
              <w:t>270.65</w:t>
            </w:r>
          </w:p>
        </w:tc>
        <w:tc>
          <w:tcPr>
            <w:tcW w:w="578" w:type="dxa"/>
            <w:vAlign w:val="top"/>
          </w:tcPr>
          <w:p>
            <w:pPr>
              <w:rPr>
                <w:rFonts w:ascii="Arial"/>
                <w:sz w:val="21"/>
              </w:rPr>
            </w:pPr>
          </w:p>
        </w:tc>
        <w:tc>
          <w:tcPr>
            <w:tcW w:w="760" w:type="dxa"/>
            <w:vAlign w:val="top"/>
          </w:tcPr>
          <w:p>
            <w:pPr>
              <w:pStyle w:val="6"/>
              <w:spacing w:before="69" w:line="239" w:lineRule="auto"/>
              <w:ind w:left="120"/>
            </w:pPr>
            <w:r>
              <w:rPr>
                <w:spacing w:val="-2"/>
              </w:rPr>
              <w:t>270.65</w:t>
            </w:r>
          </w:p>
        </w:tc>
        <w:tc>
          <w:tcPr>
            <w:tcW w:w="760" w:type="dxa"/>
            <w:vAlign w:val="top"/>
          </w:tcPr>
          <w:p>
            <w:pPr>
              <w:pStyle w:val="6"/>
              <w:spacing w:before="69" w:line="239" w:lineRule="auto"/>
              <w:ind w:left="120"/>
            </w:pPr>
            <w:r>
              <w:rPr>
                <w:spacing w:val="-2"/>
              </w:rPr>
              <w:t>270.65</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7"/>
              <w:ind w:left="116"/>
            </w:pPr>
            <w:r>
              <w:rPr>
                <w:spacing w:val="-2"/>
              </w:rPr>
              <w:t>2010301</w:t>
            </w:r>
          </w:p>
        </w:tc>
        <w:tc>
          <w:tcPr>
            <w:tcW w:w="3199" w:type="dxa"/>
            <w:vAlign w:val="top"/>
          </w:tcPr>
          <w:p>
            <w:pPr>
              <w:pStyle w:val="6"/>
              <w:spacing w:before="68" w:line="220" w:lineRule="auto"/>
              <w:ind w:left="292"/>
            </w:pPr>
            <w:r>
              <w:rPr>
                <w:spacing w:val="-2"/>
              </w:rPr>
              <w:t>行政运行</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8" w:line="239" w:lineRule="auto"/>
              <w:ind w:left="119"/>
            </w:pPr>
            <w:r>
              <w:rPr>
                <w:spacing w:val="-2"/>
              </w:rPr>
              <w:t>270.65</w:t>
            </w:r>
          </w:p>
        </w:tc>
        <w:tc>
          <w:tcPr>
            <w:tcW w:w="900" w:type="dxa"/>
            <w:vAlign w:val="top"/>
          </w:tcPr>
          <w:p>
            <w:pPr>
              <w:pStyle w:val="6"/>
              <w:spacing w:before="68" w:line="239" w:lineRule="auto"/>
              <w:ind w:left="257"/>
            </w:pPr>
            <w:r>
              <w:rPr>
                <w:spacing w:val="-2"/>
              </w:rPr>
              <w:t>270.65</w:t>
            </w:r>
          </w:p>
        </w:tc>
        <w:tc>
          <w:tcPr>
            <w:tcW w:w="578" w:type="dxa"/>
            <w:vAlign w:val="top"/>
          </w:tcPr>
          <w:p>
            <w:pPr>
              <w:rPr>
                <w:rFonts w:ascii="Arial"/>
                <w:sz w:val="21"/>
              </w:rPr>
            </w:pPr>
          </w:p>
        </w:tc>
        <w:tc>
          <w:tcPr>
            <w:tcW w:w="760" w:type="dxa"/>
            <w:vAlign w:val="top"/>
          </w:tcPr>
          <w:p>
            <w:pPr>
              <w:pStyle w:val="6"/>
              <w:spacing w:before="68" w:line="239" w:lineRule="auto"/>
              <w:ind w:left="120"/>
            </w:pPr>
            <w:r>
              <w:rPr>
                <w:spacing w:val="-2"/>
              </w:rPr>
              <w:t>270.65</w:t>
            </w:r>
          </w:p>
        </w:tc>
        <w:tc>
          <w:tcPr>
            <w:tcW w:w="760" w:type="dxa"/>
            <w:vAlign w:val="top"/>
          </w:tcPr>
          <w:p>
            <w:pPr>
              <w:pStyle w:val="6"/>
              <w:spacing w:before="68" w:line="239" w:lineRule="auto"/>
              <w:ind w:left="120"/>
            </w:pPr>
            <w:r>
              <w:rPr>
                <w:spacing w:val="-2"/>
              </w:rPr>
              <w:t>270.65</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8"/>
              <w:ind w:left="116"/>
            </w:pPr>
            <w:r>
              <w:rPr>
                <w:spacing w:val="-2"/>
              </w:rPr>
              <w:t>20129</w:t>
            </w:r>
          </w:p>
        </w:tc>
        <w:tc>
          <w:tcPr>
            <w:tcW w:w="3199" w:type="dxa"/>
            <w:vAlign w:val="top"/>
          </w:tcPr>
          <w:p>
            <w:pPr>
              <w:pStyle w:val="6"/>
              <w:spacing w:before="68" w:line="220" w:lineRule="auto"/>
              <w:ind w:left="109"/>
            </w:pPr>
            <w:r>
              <w:rPr>
                <w:spacing w:val="-1"/>
              </w:rPr>
              <w:t>群众团体事务</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8" w:line="239" w:lineRule="auto"/>
              <w:ind w:left="299"/>
            </w:pPr>
            <w:r>
              <w:rPr>
                <w:spacing w:val="-3"/>
              </w:rPr>
              <w:t>2.00</w:t>
            </w:r>
          </w:p>
        </w:tc>
        <w:tc>
          <w:tcPr>
            <w:tcW w:w="900" w:type="dxa"/>
            <w:vAlign w:val="top"/>
          </w:tcPr>
          <w:p>
            <w:pPr>
              <w:pStyle w:val="6"/>
              <w:spacing w:before="68" w:line="239" w:lineRule="auto"/>
              <w:ind w:left="437"/>
            </w:pPr>
            <w:r>
              <w:rPr>
                <w:spacing w:val="-3"/>
              </w:rPr>
              <w:t>2.00</w:t>
            </w:r>
          </w:p>
        </w:tc>
        <w:tc>
          <w:tcPr>
            <w:tcW w:w="578" w:type="dxa"/>
            <w:vAlign w:val="top"/>
          </w:tcPr>
          <w:p>
            <w:pPr>
              <w:rPr>
                <w:rFonts w:ascii="Arial"/>
                <w:sz w:val="21"/>
              </w:rPr>
            </w:pPr>
          </w:p>
        </w:tc>
        <w:tc>
          <w:tcPr>
            <w:tcW w:w="760" w:type="dxa"/>
            <w:vAlign w:val="top"/>
          </w:tcPr>
          <w:p>
            <w:pPr>
              <w:pStyle w:val="6"/>
              <w:spacing w:before="68" w:line="239" w:lineRule="auto"/>
              <w:ind w:left="300"/>
            </w:pPr>
            <w:r>
              <w:rPr>
                <w:spacing w:val="-3"/>
              </w:rPr>
              <w:t>2.00</w:t>
            </w:r>
          </w:p>
        </w:tc>
        <w:tc>
          <w:tcPr>
            <w:tcW w:w="760" w:type="dxa"/>
            <w:vAlign w:val="top"/>
          </w:tcPr>
          <w:p>
            <w:pPr>
              <w:pStyle w:val="6"/>
              <w:spacing w:before="68" w:line="239" w:lineRule="auto"/>
              <w:ind w:left="300"/>
            </w:pPr>
            <w:r>
              <w:rPr>
                <w:spacing w:val="-3"/>
              </w:rPr>
              <w:t>2.00</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70"/>
              <w:ind w:left="116"/>
            </w:pPr>
            <w:r>
              <w:rPr>
                <w:spacing w:val="-2"/>
              </w:rPr>
              <w:t>2012901</w:t>
            </w:r>
          </w:p>
        </w:tc>
        <w:tc>
          <w:tcPr>
            <w:tcW w:w="3199" w:type="dxa"/>
            <w:vAlign w:val="top"/>
          </w:tcPr>
          <w:p>
            <w:pPr>
              <w:pStyle w:val="6"/>
              <w:spacing w:before="70" w:line="220" w:lineRule="auto"/>
              <w:ind w:left="292"/>
            </w:pPr>
            <w:r>
              <w:rPr>
                <w:spacing w:val="-2"/>
              </w:rPr>
              <w:t>行政运行</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70" w:line="239" w:lineRule="auto"/>
              <w:ind w:left="299"/>
            </w:pPr>
            <w:r>
              <w:rPr>
                <w:spacing w:val="-3"/>
              </w:rPr>
              <w:t>2.00</w:t>
            </w:r>
          </w:p>
        </w:tc>
        <w:tc>
          <w:tcPr>
            <w:tcW w:w="900" w:type="dxa"/>
            <w:vAlign w:val="top"/>
          </w:tcPr>
          <w:p>
            <w:pPr>
              <w:pStyle w:val="6"/>
              <w:spacing w:before="70" w:line="239" w:lineRule="auto"/>
              <w:ind w:left="437"/>
            </w:pPr>
            <w:r>
              <w:rPr>
                <w:spacing w:val="-3"/>
              </w:rPr>
              <w:t>2.00</w:t>
            </w:r>
          </w:p>
        </w:tc>
        <w:tc>
          <w:tcPr>
            <w:tcW w:w="578" w:type="dxa"/>
            <w:vAlign w:val="top"/>
          </w:tcPr>
          <w:p>
            <w:pPr>
              <w:rPr>
                <w:rFonts w:ascii="Arial"/>
                <w:sz w:val="21"/>
              </w:rPr>
            </w:pPr>
          </w:p>
        </w:tc>
        <w:tc>
          <w:tcPr>
            <w:tcW w:w="760" w:type="dxa"/>
            <w:vAlign w:val="top"/>
          </w:tcPr>
          <w:p>
            <w:pPr>
              <w:pStyle w:val="6"/>
              <w:spacing w:before="70" w:line="239" w:lineRule="auto"/>
              <w:ind w:left="300"/>
            </w:pPr>
            <w:r>
              <w:rPr>
                <w:spacing w:val="-3"/>
              </w:rPr>
              <w:t>2.00</w:t>
            </w:r>
          </w:p>
        </w:tc>
        <w:tc>
          <w:tcPr>
            <w:tcW w:w="760" w:type="dxa"/>
            <w:vAlign w:val="top"/>
          </w:tcPr>
          <w:p>
            <w:pPr>
              <w:pStyle w:val="6"/>
              <w:spacing w:before="70" w:line="239" w:lineRule="auto"/>
              <w:ind w:left="300"/>
            </w:pPr>
            <w:r>
              <w:rPr>
                <w:spacing w:val="-3"/>
              </w:rPr>
              <w:t>2.00</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8"/>
              <w:ind w:left="116"/>
            </w:pPr>
            <w:r>
              <w:rPr>
                <w:spacing w:val="-3"/>
              </w:rPr>
              <w:t>208</w:t>
            </w:r>
          </w:p>
        </w:tc>
        <w:tc>
          <w:tcPr>
            <w:tcW w:w="3199" w:type="dxa"/>
            <w:vAlign w:val="top"/>
          </w:tcPr>
          <w:p>
            <w:pPr>
              <w:pStyle w:val="6"/>
              <w:spacing w:before="69" w:line="219" w:lineRule="auto"/>
              <w:ind w:left="111"/>
            </w:pPr>
            <w:r>
              <w:rPr>
                <w:spacing w:val="-1"/>
              </w:rPr>
              <w:t>社会保障和就业支出</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9" w:line="239" w:lineRule="auto"/>
              <w:ind w:left="211"/>
            </w:pPr>
            <w:r>
              <w:rPr>
                <w:spacing w:val="-3"/>
              </w:rPr>
              <w:t>58.03</w:t>
            </w:r>
          </w:p>
        </w:tc>
        <w:tc>
          <w:tcPr>
            <w:tcW w:w="900" w:type="dxa"/>
            <w:vAlign w:val="top"/>
          </w:tcPr>
          <w:p>
            <w:pPr>
              <w:pStyle w:val="6"/>
              <w:spacing w:before="69" w:line="239" w:lineRule="auto"/>
              <w:ind w:left="349"/>
            </w:pPr>
            <w:r>
              <w:rPr>
                <w:spacing w:val="-3"/>
              </w:rPr>
              <w:t>58.03</w:t>
            </w:r>
          </w:p>
        </w:tc>
        <w:tc>
          <w:tcPr>
            <w:tcW w:w="578" w:type="dxa"/>
            <w:vAlign w:val="top"/>
          </w:tcPr>
          <w:p>
            <w:pPr>
              <w:rPr>
                <w:rFonts w:ascii="Arial"/>
                <w:sz w:val="21"/>
              </w:rPr>
            </w:pPr>
          </w:p>
        </w:tc>
        <w:tc>
          <w:tcPr>
            <w:tcW w:w="760" w:type="dxa"/>
            <w:vAlign w:val="top"/>
          </w:tcPr>
          <w:p>
            <w:pPr>
              <w:pStyle w:val="6"/>
              <w:spacing w:before="69" w:line="239" w:lineRule="auto"/>
              <w:ind w:left="211"/>
            </w:pPr>
            <w:r>
              <w:rPr>
                <w:spacing w:val="-3"/>
              </w:rPr>
              <w:t>58.03</w:t>
            </w:r>
          </w:p>
        </w:tc>
        <w:tc>
          <w:tcPr>
            <w:tcW w:w="760" w:type="dxa"/>
            <w:vAlign w:val="top"/>
          </w:tcPr>
          <w:p>
            <w:pPr>
              <w:pStyle w:val="6"/>
              <w:spacing w:before="69" w:line="239" w:lineRule="auto"/>
              <w:ind w:left="212"/>
            </w:pPr>
            <w:r>
              <w:rPr>
                <w:spacing w:val="-3"/>
              </w:rPr>
              <w:t>58.03</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pStyle w:val="6"/>
              <w:spacing w:before="69"/>
              <w:ind w:left="116"/>
            </w:pPr>
            <w:r>
              <w:rPr>
                <w:spacing w:val="-2"/>
              </w:rPr>
              <w:t>20805</w:t>
            </w:r>
          </w:p>
        </w:tc>
        <w:tc>
          <w:tcPr>
            <w:tcW w:w="3199" w:type="dxa"/>
            <w:vAlign w:val="top"/>
          </w:tcPr>
          <w:p>
            <w:pPr>
              <w:pStyle w:val="6"/>
              <w:spacing w:before="69" w:line="220" w:lineRule="auto"/>
              <w:ind w:left="112"/>
            </w:pPr>
            <w:r>
              <w:rPr>
                <w:spacing w:val="-1"/>
              </w:rPr>
              <w:t>行政事业单位离退休</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9" w:line="239" w:lineRule="auto"/>
              <w:ind w:left="211"/>
            </w:pPr>
            <w:r>
              <w:rPr>
                <w:spacing w:val="-3"/>
              </w:rPr>
              <w:t>56.69</w:t>
            </w:r>
          </w:p>
        </w:tc>
        <w:tc>
          <w:tcPr>
            <w:tcW w:w="900" w:type="dxa"/>
            <w:vAlign w:val="top"/>
          </w:tcPr>
          <w:p>
            <w:pPr>
              <w:pStyle w:val="6"/>
              <w:spacing w:before="69" w:line="239" w:lineRule="auto"/>
              <w:ind w:left="349"/>
            </w:pPr>
            <w:r>
              <w:rPr>
                <w:spacing w:val="-3"/>
              </w:rPr>
              <w:t>56.69</w:t>
            </w:r>
          </w:p>
        </w:tc>
        <w:tc>
          <w:tcPr>
            <w:tcW w:w="578" w:type="dxa"/>
            <w:vAlign w:val="top"/>
          </w:tcPr>
          <w:p>
            <w:pPr>
              <w:rPr>
                <w:rFonts w:ascii="Arial"/>
                <w:sz w:val="21"/>
              </w:rPr>
            </w:pPr>
          </w:p>
        </w:tc>
        <w:tc>
          <w:tcPr>
            <w:tcW w:w="760" w:type="dxa"/>
            <w:vAlign w:val="top"/>
          </w:tcPr>
          <w:p>
            <w:pPr>
              <w:pStyle w:val="6"/>
              <w:spacing w:before="69" w:line="239" w:lineRule="auto"/>
              <w:ind w:left="211"/>
            </w:pPr>
            <w:r>
              <w:rPr>
                <w:spacing w:val="-3"/>
              </w:rPr>
              <w:t>56.69</w:t>
            </w:r>
          </w:p>
        </w:tc>
        <w:tc>
          <w:tcPr>
            <w:tcW w:w="760" w:type="dxa"/>
            <w:vAlign w:val="top"/>
          </w:tcPr>
          <w:p>
            <w:pPr>
              <w:pStyle w:val="6"/>
              <w:spacing w:before="69" w:line="239" w:lineRule="auto"/>
              <w:ind w:left="212"/>
            </w:pPr>
            <w:r>
              <w:rPr>
                <w:spacing w:val="-3"/>
              </w:rPr>
              <w:t>56.69</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pStyle w:val="6"/>
              <w:spacing w:before="71"/>
              <w:ind w:left="116"/>
            </w:pPr>
            <w:r>
              <w:rPr>
                <w:spacing w:val="-2"/>
              </w:rPr>
              <w:t>2080501</w:t>
            </w:r>
          </w:p>
        </w:tc>
        <w:tc>
          <w:tcPr>
            <w:tcW w:w="3199" w:type="dxa"/>
            <w:vAlign w:val="top"/>
          </w:tcPr>
          <w:p>
            <w:pPr>
              <w:pStyle w:val="6"/>
              <w:spacing w:before="71" w:line="220" w:lineRule="auto"/>
              <w:ind w:left="296"/>
            </w:pPr>
            <w:r>
              <w:rPr>
                <w:spacing w:val="-2"/>
              </w:rPr>
              <w:t>归口管理的行政单位离退休</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71" w:line="239" w:lineRule="auto"/>
              <w:ind w:left="206"/>
            </w:pPr>
            <w:r>
              <w:rPr>
                <w:spacing w:val="-2"/>
              </w:rPr>
              <w:t>49.20</w:t>
            </w:r>
          </w:p>
        </w:tc>
        <w:tc>
          <w:tcPr>
            <w:tcW w:w="900" w:type="dxa"/>
            <w:vAlign w:val="top"/>
          </w:tcPr>
          <w:p>
            <w:pPr>
              <w:pStyle w:val="6"/>
              <w:spacing w:before="71" w:line="239" w:lineRule="auto"/>
              <w:ind w:left="344"/>
            </w:pPr>
            <w:r>
              <w:rPr>
                <w:spacing w:val="-2"/>
              </w:rPr>
              <w:t>49.20</w:t>
            </w:r>
          </w:p>
        </w:tc>
        <w:tc>
          <w:tcPr>
            <w:tcW w:w="578" w:type="dxa"/>
            <w:vAlign w:val="top"/>
          </w:tcPr>
          <w:p>
            <w:pPr>
              <w:rPr>
                <w:rFonts w:ascii="Arial"/>
                <w:sz w:val="21"/>
              </w:rPr>
            </w:pPr>
          </w:p>
        </w:tc>
        <w:tc>
          <w:tcPr>
            <w:tcW w:w="760" w:type="dxa"/>
            <w:vAlign w:val="top"/>
          </w:tcPr>
          <w:p>
            <w:pPr>
              <w:pStyle w:val="6"/>
              <w:spacing w:before="71" w:line="239" w:lineRule="auto"/>
              <w:ind w:left="207"/>
            </w:pPr>
            <w:r>
              <w:rPr>
                <w:spacing w:val="-2"/>
              </w:rPr>
              <w:t>49.20</w:t>
            </w:r>
          </w:p>
        </w:tc>
        <w:tc>
          <w:tcPr>
            <w:tcW w:w="760" w:type="dxa"/>
            <w:vAlign w:val="top"/>
          </w:tcPr>
          <w:p>
            <w:pPr>
              <w:pStyle w:val="6"/>
              <w:spacing w:before="71" w:line="239" w:lineRule="auto"/>
              <w:ind w:left="208"/>
            </w:pPr>
            <w:r>
              <w:rPr>
                <w:spacing w:val="-2"/>
              </w:rPr>
              <w:t>49.20</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3" w:type="dxa"/>
            <w:gridSpan w:val="3"/>
            <w:vAlign w:val="top"/>
          </w:tcPr>
          <w:p>
            <w:pPr>
              <w:pStyle w:val="6"/>
              <w:spacing w:before="69"/>
              <w:ind w:left="116"/>
            </w:pPr>
            <w:r>
              <w:rPr>
                <w:spacing w:val="-2"/>
              </w:rPr>
              <w:t>2080505</w:t>
            </w:r>
          </w:p>
        </w:tc>
        <w:tc>
          <w:tcPr>
            <w:tcW w:w="3199" w:type="dxa"/>
            <w:vAlign w:val="top"/>
          </w:tcPr>
          <w:p>
            <w:pPr>
              <w:pStyle w:val="6"/>
              <w:spacing w:before="79" w:line="231" w:lineRule="auto"/>
              <w:ind w:left="267"/>
              <w:rPr>
                <w:sz w:val="15"/>
                <w:szCs w:val="15"/>
              </w:rPr>
            </w:pPr>
            <w:r>
              <w:rPr>
                <w:spacing w:val="10"/>
                <w:sz w:val="15"/>
                <w:szCs w:val="15"/>
              </w:rPr>
              <w:t>机关事业单位基本养老保险缴费支出</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70" w:line="239" w:lineRule="auto"/>
              <w:ind w:left="301"/>
            </w:pPr>
            <w:r>
              <w:rPr>
                <w:spacing w:val="-3"/>
              </w:rPr>
              <w:t>7.49</w:t>
            </w:r>
          </w:p>
        </w:tc>
        <w:tc>
          <w:tcPr>
            <w:tcW w:w="900" w:type="dxa"/>
            <w:vAlign w:val="top"/>
          </w:tcPr>
          <w:p>
            <w:pPr>
              <w:pStyle w:val="6"/>
              <w:spacing w:before="70" w:line="239" w:lineRule="auto"/>
              <w:ind w:left="439"/>
            </w:pPr>
            <w:r>
              <w:rPr>
                <w:spacing w:val="-3"/>
              </w:rPr>
              <w:t>7.49</w:t>
            </w:r>
          </w:p>
        </w:tc>
        <w:tc>
          <w:tcPr>
            <w:tcW w:w="578" w:type="dxa"/>
            <w:vAlign w:val="top"/>
          </w:tcPr>
          <w:p>
            <w:pPr>
              <w:rPr>
                <w:rFonts w:ascii="Arial"/>
                <w:sz w:val="21"/>
              </w:rPr>
            </w:pPr>
          </w:p>
        </w:tc>
        <w:tc>
          <w:tcPr>
            <w:tcW w:w="760" w:type="dxa"/>
            <w:vAlign w:val="top"/>
          </w:tcPr>
          <w:p>
            <w:pPr>
              <w:pStyle w:val="6"/>
              <w:spacing w:before="70" w:line="239" w:lineRule="auto"/>
              <w:ind w:left="302"/>
            </w:pPr>
            <w:r>
              <w:rPr>
                <w:spacing w:val="-3"/>
              </w:rPr>
              <w:t>7.49</w:t>
            </w:r>
          </w:p>
        </w:tc>
        <w:tc>
          <w:tcPr>
            <w:tcW w:w="760" w:type="dxa"/>
            <w:vAlign w:val="top"/>
          </w:tcPr>
          <w:p>
            <w:pPr>
              <w:pStyle w:val="6"/>
              <w:spacing w:before="70" w:line="239" w:lineRule="auto"/>
              <w:ind w:left="303"/>
            </w:pPr>
            <w:r>
              <w:rPr>
                <w:spacing w:val="-3"/>
              </w:rPr>
              <w:t>7.49</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3" w:type="dxa"/>
            <w:gridSpan w:val="3"/>
            <w:vAlign w:val="top"/>
          </w:tcPr>
          <w:p>
            <w:pPr>
              <w:pStyle w:val="6"/>
              <w:spacing w:before="69"/>
              <w:ind w:left="116"/>
            </w:pPr>
            <w:r>
              <w:rPr>
                <w:spacing w:val="-2"/>
              </w:rPr>
              <w:t>20811</w:t>
            </w:r>
          </w:p>
        </w:tc>
        <w:tc>
          <w:tcPr>
            <w:tcW w:w="3199" w:type="dxa"/>
            <w:vAlign w:val="top"/>
          </w:tcPr>
          <w:p>
            <w:pPr>
              <w:pStyle w:val="6"/>
              <w:spacing w:before="70" w:line="220" w:lineRule="auto"/>
              <w:ind w:left="109"/>
            </w:pPr>
            <w:r>
              <w:rPr>
                <w:spacing w:val="-2"/>
              </w:rPr>
              <w:t>残疾人事业</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69" w:line="239" w:lineRule="auto"/>
              <w:ind w:left="310"/>
            </w:pPr>
            <w:r>
              <w:rPr>
                <w:spacing w:val="-6"/>
              </w:rPr>
              <w:t>1.34</w:t>
            </w:r>
          </w:p>
        </w:tc>
        <w:tc>
          <w:tcPr>
            <w:tcW w:w="900" w:type="dxa"/>
            <w:vAlign w:val="top"/>
          </w:tcPr>
          <w:p>
            <w:pPr>
              <w:pStyle w:val="6"/>
              <w:spacing w:before="69" w:line="239" w:lineRule="auto"/>
              <w:ind w:left="448"/>
            </w:pPr>
            <w:r>
              <w:rPr>
                <w:spacing w:val="-6"/>
              </w:rPr>
              <w:t>1.34</w:t>
            </w:r>
          </w:p>
        </w:tc>
        <w:tc>
          <w:tcPr>
            <w:tcW w:w="578" w:type="dxa"/>
            <w:vAlign w:val="top"/>
          </w:tcPr>
          <w:p>
            <w:pPr>
              <w:rPr>
                <w:rFonts w:ascii="Arial"/>
                <w:sz w:val="21"/>
              </w:rPr>
            </w:pPr>
          </w:p>
        </w:tc>
        <w:tc>
          <w:tcPr>
            <w:tcW w:w="760" w:type="dxa"/>
            <w:vAlign w:val="top"/>
          </w:tcPr>
          <w:p>
            <w:pPr>
              <w:pStyle w:val="6"/>
              <w:spacing w:before="69" w:line="239" w:lineRule="auto"/>
              <w:ind w:left="311"/>
            </w:pPr>
            <w:r>
              <w:rPr>
                <w:spacing w:val="-6"/>
              </w:rPr>
              <w:t>1.34</w:t>
            </w:r>
          </w:p>
        </w:tc>
        <w:tc>
          <w:tcPr>
            <w:tcW w:w="760" w:type="dxa"/>
            <w:vAlign w:val="top"/>
          </w:tcPr>
          <w:p>
            <w:pPr>
              <w:pStyle w:val="6"/>
              <w:spacing w:before="69" w:line="239" w:lineRule="auto"/>
              <w:ind w:left="312"/>
            </w:pPr>
            <w:r>
              <w:rPr>
                <w:spacing w:val="-6"/>
              </w:rPr>
              <w:t>1.34</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3" w:type="dxa"/>
            <w:gridSpan w:val="3"/>
            <w:vAlign w:val="top"/>
          </w:tcPr>
          <w:p>
            <w:pPr>
              <w:pStyle w:val="6"/>
              <w:spacing w:before="70"/>
              <w:ind w:left="116"/>
            </w:pPr>
            <w:r>
              <w:rPr>
                <w:spacing w:val="-2"/>
              </w:rPr>
              <w:t>2081199</w:t>
            </w:r>
          </w:p>
        </w:tc>
        <w:tc>
          <w:tcPr>
            <w:tcW w:w="3199" w:type="dxa"/>
            <w:vAlign w:val="top"/>
          </w:tcPr>
          <w:p>
            <w:pPr>
              <w:pStyle w:val="6"/>
              <w:spacing w:before="71" w:line="220" w:lineRule="auto"/>
              <w:ind w:left="290"/>
            </w:pPr>
            <w:r>
              <w:rPr>
                <w:spacing w:val="-1"/>
              </w:rPr>
              <w:t>其他残疾人事业支出</w:t>
            </w:r>
          </w:p>
        </w:tc>
        <w:tc>
          <w:tcPr>
            <w:tcW w:w="639" w:type="dxa"/>
            <w:vAlign w:val="top"/>
          </w:tcPr>
          <w:p>
            <w:pPr>
              <w:rPr>
                <w:rFonts w:ascii="Arial"/>
                <w:sz w:val="21"/>
              </w:rPr>
            </w:pPr>
          </w:p>
        </w:tc>
        <w:tc>
          <w:tcPr>
            <w:tcW w:w="691" w:type="dxa"/>
            <w:vAlign w:val="top"/>
          </w:tcPr>
          <w:p>
            <w:pPr>
              <w:rPr>
                <w:rFonts w:ascii="Arial"/>
                <w:sz w:val="21"/>
              </w:rPr>
            </w:pPr>
          </w:p>
        </w:tc>
        <w:tc>
          <w:tcPr>
            <w:tcW w:w="712" w:type="dxa"/>
            <w:vAlign w:val="top"/>
          </w:tcPr>
          <w:p>
            <w:pPr>
              <w:rPr>
                <w:rFonts w:ascii="Arial"/>
                <w:sz w:val="21"/>
              </w:rPr>
            </w:pPr>
          </w:p>
        </w:tc>
        <w:tc>
          <w:tcPr>
            <w:tcW w:w="762" w:type="dxa"/>
            <w:vAlign w:val="top"/>
          </w:tcPr>
          <w:p>
            <w:pPr>
              <w:pStyle w:val="6"/>
              <w:spacing w:before="70" w:line="239" w:lineRule="auto"/>
              <w:ind w:left="310"/>
            </w:pPr>
            <w:r>
              <w:rPr>
                <w:spacing w:val="-6"/>
              </w:rPr>
              <w:t>1.34</w:t>
            </w:r>
          </w:p>
        </w:tc>
        <w:tc>
          <w:tcPr>
            <w:tcW w:w="900" w:type="dxa"/>
            <w:vAlign w:val="top"/>
          </w:tcPr>
          <w:p>
            <w:pPr>
              <w:pStyle w:val="6"/>
              <w:spacing w:before="70" w:line="239" w:lineRule="auto"/>
              <w:ind w:left="448"/>
            </w:pPr>
            <w:r>
              <w:rPr>
                <w:spacing w:val="-6"/>
              </w:rPr>
              <w:t>1.34</w:t>
            </w:r>
          </w:p>
        </w:tc>
        <w:tc>
          <w:tcPr>
            <w:tcW w:w="578" w:type="dxa"/>
            <w:vAlign w:val="top"/>
          </w:tcPr>
          <w:p>
            <w:pPr>
              <w:rPr>
                <w:rFonts w:ascii="Arial"/>
                <w:sz w:val="21"/>
              </w:rPr>
            </w:pPr>
          </w:p>
        </w:tc>
        <w:tc>
          <w:tcPr>
            <w:tcW w:w="760" w:type="dxa"/>
            <w:vAlign w:val="top"/>
          </w:tcPr>
          <w:p>
            <w:pPr>
              <w:pStyle w:val="6"/>
              <w:spacing w:before="70" w:line="239" w:lineRule="auto"/>
              <w:ind w:left="311"/>
            </w:pPr>
            <w:r>
              <w:rPr>
                <w:spacing w:val="-6"/>
              </w:rPr>
              <w:t>1.34</w:t>
            </w:r>
          </w:p>
        </w:tc>
        <w:tc>
          <w:tcPr>
            <w:tcW w:w="760" w:type="dxa"/>
            <w:vAlign w:val="top"/>
          </w:tcPr>
          <w:p>
            <w:pPr>
              <w:pStyle w:val="6"/>
              <w:spacing w:before="70" w:line="239" w:lineRule="auto"/>
              <w:ind w:left="312"/>
            </w:pPr>
            <w:r>
              <w:rPr>
                <w:spacing w:val="-6"/>
              </w:rPr>
              <w:t>1.34</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bl>
    <w:p>
      <w:pPr>
        <w:pStyle w:val="2"/>
      </w:pPr>
    </w:p>
    <w:p>
      <w:pPr>
        <w:sectPr>
          <w:footerReference r:id="rId22" w:type="default"/>
          <w:pgSz w:w="16840" w:h="11905"/>
          <w:pgMar w:top="1011" w:right="1208" w:bottom="1267" w:left="1965" w:header="0" w:footer="1053" w:gutter="0"/>
          <w:cols w:space="720" w:num="1"/>
        </w:sectPr>
      </w:pPr>
    </w:p>
    <w:p>
      <w:pPr>
        <w:spacing w:before="18"/>
      </w:pPr>
    </w:p>
    <w:p>
      <w:pPr>
        <w:spacing w:before="17"/>
      </w:pPr>
    </w:p>
    <w:tbl>
      <w:tblPr>
        <w:tblStyle w:val="5"/>
        <w:tblW w:w="13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3199"/>
        <w:gridCol w:w="639"/>
        <w:gridCol w:w="691"/>
        <w:gridCol w:w="713"/>
        <w:gridCol w:w="762"/>
        <w:gridCol w:w="900"/>
        <w:gridCol w:w="578"/>
        <w:gridCol w:w="760"/>
        <w:gridCol w:w="760"/>
        <w:gridCol w:w="521"/>
        <w:gridCol w:w="539"/>
        <w:gridCol w:w="553"/>
        <w:gridCol w:w="554"/>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92" w:type="dxa"/>
            <w:tcBorders>
              <w:top w:val="nil"/>
            </w:tcBorders>
            <w:vAlign w:val="top"/>
          </w:tcPr>
          <w:p>
            <w:pPr>
              <w:pStyle w:val="6"/>
              <w:spacing w:before="75" w:line="241" w:lineRule="auto"/>
              <w:ind w:left="116"/>
            </w:pPr>
            <w:r>
              <w:rPr>
                <w:spacing w:val="-3"/>
              </w:rPr>
              <w:t>211</w:t>
            </w:r>
          </w:p>
        </w:tc>
        <w:tc>
          <w:tcPr>
            <w:tcW w:w="3199" w:type="dxa"/>
            <w:tcBorders>
              <w:top w:val="nil"/>
            </w:tcBorders>
            <w:vAlign w:val="top"/>
          </w:tcPr>
          <w:p>
            <w:pPr>
              <w:pStyle w:val="6"/>
              <w:spacing w:before="76" w:line="220" w:lineRule="auto"/>
              <w:ind w:left="110"/>
            </w:pPr>
            <w:r>
              <w:rPr>
                <w:spacing w:val="-1"/>
              </w:rPr>
              <w:t>节能环保支出</w:t>
            </w:r>
          </w:p>
        </w:tc>
        <w:tc>
          <w:tcPr>
            <w:tcW w:w="639" w:type="dxa"/>
            <w:tcBorders>
              <w:top w:val="nil"/>
            </w:tcBorders>
            <w:vAlign w:val="top"/>
          </w:tcPr>
          <w:p>
            <w:pPr>
              <w:rPr>
                <w:rFonts w:ascii="Arial"/>
                <w:sz w:val="21"/>
              </w:rPr>
            </w:pPr>
          </w:p>
        </w:tc>
        <w:tc>
          <w:tcPr>
            <w:tcW w:w="691" w:type="dxa"/>
            <w:tcBorders>
              <w:top w:val="nil"/>
            </w:tcBorders>
            <w:vAlign w:val="top"/>
          </w:tcPr>
          <w:p>
            <w:pPr>
              <w:rPr>
                <w:rFonts w:ascii="Arial"/>
                <w:sz w:val="21"/>
              </w:rPr>
            </w:pPr>
          </w:p>
        </w:tc>
        <w:tc>
          <w:tcPr>
            <w:tcW w:w="713" w:type="dxa"/>
            <w:tcBorders>
              <w:top w:val="nil"/>
            </w:tcBorders>
            <w:vAlign w:val="top"/>
          </w:tcPr>
          <w:p>
            <w:pPr>
              <w:rPr>
                <w:rFonts w:ascii="Arial"/>
                <w:sz w:val="21"/>
              </w:rPr>
            </w:pPr>
          </w:p>
        </w:tc>
        <w:tc>
          <w:tcPr>
            <w:tcW w:w="762" w:type="dxa"/>
            <w:tcBorders>
              <w:top w:val="nil"/>
            </w:tcBorders>
            <w:vAlign w:val="top"/>
          </w:tcPr>
          <w:p>
            <w:pPr>
              <w:pStyle w:val="6"/>
              <w:spacing w:before="75" w:line="239" w:lineRule="auto"/>
              <w:ind w:left="299"/>
            </w:pPr>
            <w:r>
              <w:rPr>
                <w:spacing w:val="-3"/>
              </w:rPr>
              <w:t>0.51</w:t>
            </w:r>
          </w:p>
        </w:tc>
        <w:tc>
          <w:tcPr>
            <w:tcW w:w="900" w:type="dxa"/>
            <w:tcBorders>
              <w:top w:val="nil"/>
            </w:tcBorders>
            <w:vAlign w:val="top"/>
          </w:tcPr>
          <w:p>
            <w:pPr>
              <w:pStyle w:val="6"/>
              <w:spacing w:before="75" w:line="239" w:lineRule="auto"/>
              <w:ind w:left="437"/>
            </w:pPr>
            <w:r>
              <w:rPr>
                <w:spacing w:val="-3"/>
              </w:rPr>
              <w:t>0.51</w:t>
            </w:r>
          </w:p>
        </w:tc>
        <w:tc>
          <w:tcPr>
            <w:tcW w:w="578" w:type="dxa"/>
            <w:tcBorders>
              <w:top w:val="nil"/>
            </w:tcBorders>
            <w:vAlign w:val="top"/>
          </w:tcPr>
          <w:p>
            <w:pPr>
              <w:rPr>
                <w:rFonts w:ascii="Arial"/>
                <w:sz w:val="21"/>
              </w:rPr>
            </w:pPr>
          </w:p>
        </w:tc>
        <w:tc>
          <w:tcPr>
            <w:tcW w:w="760" w:type="dxa"/>
            <w:tcBorders>
              <w:top w:val="nil"/>
            </w:tcBorders>
            <w:vAlign w:val="top"/>
          </w:tcPr>
          <w:p>
            <w:pPr>
              <w:pStyle w:val="6"/>
              <w:spacing w:before="75" w:line="239" w:lineRule="auto"/>
              <w:ind w:left="299"/>
            </w:pPr>
            <w:r>
              <w:rPr>
                <w:spacing w:val="-3"/>
              </w:rPr>
              <w:t>0.51</w:t>
            </w:r>
          </w:p>
        </w:tc>
        <w:tc>
          <w:tcPr>
            <w:tcW w:w="760" w:type="dxa"/>
            <w:tcBorders>
              <w:top w:val="nil"/>
            </w:tcBorders>
            <w:vAlign w:val="top"/>
          </w:tcPr>
          <w:p>
            <w:pPr>
              <w:pStyle w:val="6"/>
              <w:spacing w:before="75" w:line="239" w:lineRule="auto"/>
              <w:ind w:left="300"/>
            </w:pPr>
            <w:r>
              <w:rPr>
                <w:spacing w:val="-3"/>
              </w:rPr>
              <w:t>0.51</w:t>
            </w:r>
          </w:p>
        </w:tc>
        <w:tc>
          <w:tcPr>
            <w:tcW w:w="521" w:type="dxa"/>
            <w:tcBorders>
              <w:top w:val="nil"/>
            </w:tcBorders>
            <w:vAlign w:val="top"/>
          </w:tcPr>
          <w:p>
            <w:pPr>
              <w:rPr>
                <w:rFonts w:ascii="Arial"/>
                <w:sz w:val="21"/>
              </w:rPr>
            </w:pPr>
          </w:p>
        </w:tc>
        <w:tc>
          <w:tcPr>
            <w:tcW w:w="539" w:type="dxa"/>
            <w:tcBorders>
              <w:top w:val="nil"/>
            </w:tcBorders>
            <w:vAlign w:val="top"/>
          </w:tcPr>
          <w:p>
            <w:pPr>
              <w:rPr>
                <w:rFonts w:ascii="Arial"/>
                <w:sz w:val="21"/>
              </w:rPr>
            </w:pPr>
          </w:p>
        </w:tc>
        <w:tc>
          <w:tcPr>
            <w:tcW w:w="553" w:type="dxa"/>
            <w:tcBorders>
              <w:top w:val="nil"/>
            </w:tcBorders>
            <w:vAlign w:val="top"/>
          </w:tcPr>
          <w:p>
            <w:pPr>
              <w:rPr>
                <w:rFonts w:ascii="Arial"/>
                <w:sz w:val="21"/>
              </w:rPr>
            </w:pPr>
          </w:p>
        </w:tc>
        <w:tc>
          <w:tcPr>
            <w:tcW w:w="554" w:type="dxa"/>
            <w:tcBorders>
              <w:top w:val="nil"/>
            </w:tcBorders>
            <w:vAlign w:val="top"/>
          </w:tcPr>
          <w:p>
            <w:pPr>
              <w:rPr>
                <w:rFonts w:ascii="Arial"/>
                <w:sz w:val="21"/>
              </w:rPr>
            </w:pPr>
          </w:p>
        </w:tc>
        <w:tc>
          <w:tcPr>
            <w:tcW w:w="1299"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pPr>
              <w:pStyle w:val="6"/>
              <w:spacing w:before="65"/>
              <w:ind w:left="116"/>
            </w:pPr>
            <w:r>
              <w:rPr>
                <w:spacing w:val="-2"/>
              </w:rPr>
              <w:t>21104</w:t>
            </w:r>
          </w:p>
        </w:tc>
        <w:tc>
          <w:tcPr>
            <w:tcW w:w="3199" w:type="dxa"/>
            <w:vAlign w:val="top"/>
          </w:tcPr>
          <w:p>
            <w:pPr>
              <w:pStyle w:val="6"/>
              <w:spacing w:before="65" w:line="220" w:lineRule="auto"/>
              <w:ind w:left="140"/>
            </w:pPr>
            <w:r>
              <w:rPr>
                <w:spacing w:val="-6"/>
              </w:rPr>
              <w:t>自然生态保护</w:t>
            </w:r>
          </w:p>
        </w:tc>
        <w:tc>
          <w:tcPr>
            <w:tcW w:w="639" w:type="dxa"/>
            <w:vAlign w:val="top"/>
          </w:tcPr>
          <w:p>
            <w:pPr>
              <w:rPr>
                <w:rFonts w:ascii="Arial"/>
                <w:sz w:val="21"/>
              </w:rPr>
            </w:pPr>
          </w:p>
        </w:tc>
        <w:tc>
          <w:tcPr>
            <w:tcW w:w="691" w:type="dxa"/>
            <w:vAlign w:val="top"/>
          </w:tcPr>
          <w:p>
            <w:pPr>
              <w:rPr>
                <w:rFonts w:ascii="Arial"/>
                <w:sz w:val="21"/>
              </w:rPr>
            </w:pPr>
          </w:p>
        </w:tc>
        <w:tc>
          <w:tcPr>
            <w:tcW w:w="713" w:type="dxa"/>
            <w:vAlign w:val="top"/>
          </w:tcPr>
          <w:p>
            <w:pPr>
              <w:rPr>
                <w:rFonts w:ascii="Arial"/>
                <w:sz w:val="21"/>
              </w:rPr>
            </w:pPr>
          </w:p>
        </w:tc>
        <w:tc>
          <w:tcPr>
            <w:tcW w:w="762" w:type="dxa"/>
            <w:vAlign w:val="top"/>
          </w:tcPr>
          <w:p>
            <w:pPr>
              <w:pStyle w:val="6"/>
              <w:spacing w:before="65" w:line="239" w:lineRule="auto"/>
              <w:ind w:left="299"/>
            </w:pPr>
            <w:r>
              <w:rPr>
                <w:spacing w:val="-3"/>
              </w:rPr>
              <w:t>0.51</w:t>
            </w:r>
          </w:p>
        </w:tc>
        <w:tc>
          <w:tcPr>
            <w:tcW w:w="900" w:type="dxa"/>
            <w:vAlign w:val="top"/>
          </w:tcPr>
          <w:p>
            <w:pPr>
              <w:pStyle w:val="6"/>
              <w:spacing w:before="65" w:line="239" w:lineRule="auto"/>
              <w:ind w:left="437"/>
            </w:pPr>
            <w:r>
              <w:rPr>
                <w:spacing w:val="-3"/>
              </w:rPr>
              <w:t>0.51</w:t>
            </w:r>
          </w:p>
        </w:tc>
        <w:tc>
          <w:tcPr>
            <w:tcW w:w="578" w:type="dxa"/>
            <w:vAlign w:val="top"/>
          </w:tcPr>
          <w:p>
            <w:pPr>
              <w:rPr>
                <w:rFonts w:ascii="Arial"/>
                <w:sz w:val="21"/>
              </w:rPr>
            </w:pPr>
          </w:p>
        </w:tc>
        <w:tc>
          <w:tcPr>
            <w:tcW w:w="760" w:type="dxa"/>
            <w:vAlign w:val="top"/>
          </w:tcPr>
          <w:p>
            <w:pPr>
              <w:pStyle w:val="6"/>
              <w:spacing w:before="65" w:line="239" w:lineRule="auto"/>
              <w:ind w:left="299"/>
            </w:pPr>
            <w:r>
              <w:rPr>
                <w:spacing w:val="-3"/>
              </w:rPr>
              <w:t>0.51</w:t>
            </w:r>
          </w:p>
        </w:tc>
        <w:tc>
          <w:tcPr>
            <w:tcW w:w="760" w:type="dxa"/>
            <w:vAlign w:val="top"/>
          </w:tcPr>
          <w:p>
            <w:pPr>
              <w:pStyle w:val="6"/>
              <w:spacing w:before="65" w:line="239" w:lineRule="auto"/>
              <w:ind w:left="300"/>
            </w:pPr>
            <w:r>
              <w:rPr>
                <w:spacing w:val="-3"/>
              </w:rPr>
              <w:t>0.51</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pPr>
              <w:pStyle w:val="6"/>
              <w:spacing w:before="65"/>
              <w:ind w:left="116"/>
            </w:pPr>
            <w:r>
              <w:rPr>
                <w:spacing w:val="-2"/>
              </w:rPr>
              <w:t>2110499</w:t>
            </w:r>
          </w:p>
        </w:tc>
        <w:tc>
          <w:tcPr>
            <w:tcW w:w="3199" w:type="dxa"/>
            <w:vAlign w:val="top"/>
          </w:tcPr>
          <w:p>
            <w:pPr>
              <w:pStyle w:val="6"/>
              <w:spacing w:before="66" w:line="220" w:lineRule="auto"/>
              <w:ind w:left="291"/>
            </w:pPr>
            <w:r>
              <w:rPr>
                <w:spacing w:val="-1"/>
              </w:rPr>
              <w:t>其他自然生态保护支出</w:t>
            </w:r>
          </w:p>
        </w:tc>
        <w:tc>
          <w:tcPr>
            <w:tcW w:w="639" w:type="dxa"/>
            <w:vAlign w:val="top"/>
          </w:tcPr>
          <w:p>
            <w:pPr>
              <w:rPr>
                <w:rFonts w:ascii="Arial"/>
                <w:sz w:val="21"/>
              </w:rPr>
            </w:pPr>
          </w:p>
        </w:tc>
        <w:tc>
          <w:tcPr>
            <w:tcW w:w="691" w:type="dxa"/>
            <w:vAlign w:val="top"/>
          </w:tcPr>
          <w:p>
            <w:pPr>
              <w:rPr>
                <w:rFonts w:ascii="Arial"/>
                <w:sz w:val="21"/>
              </w:rPr>
            </w:pPr>
          </w:p>
        </w:tc>
        <w:tc>
          <w:tcPr>
            <w:tcW w:w="713" w:type="dxa"/>
            <w:vAlign w:val="top"/>
          </w:tcPr>
          <w:p>
            <w:pPr>
              <w:rPr>
                <w:rFonts w:ascii="Arial"/>
                <w:sz w:val="21"/>
              </w:rPr>
            </w:pPr>
          </w:p>
        </w:tc>
        <w:tc>
          <w:tcPr>
            <w:tcW w:w="762" w:type="dxa"/>
            <w:vAlign w:val="top"/>
          </w:tcPr>
          <w:p>
            <w:pPr>
              <w:pStyle w:val="6"/>
              <w:spacing w:before="65" w:line="239" w:lineRule="auto"/>
              <w:ind w:left="299"/>
            </w:pPr>
            <w:r>
              <w:rPr>
                <w:spacing w:val="-3"/>
              </w:rPr>
              <w:t>0.51</w:t>
            </w:r>
          </w:p>
        </w:tc>
        <w:tc>
          <w:tcPr>
            <w:tcW w:w="900" w:type="dxa"/>
            <w:vAlign w:val="top"/>
          </w:tcPr>
          <w:p>
            <w:pPr>
              <w:pStyle w:val="6"/>
              <w:spacing w:before="65" w:line="239" w:lineRule="auto"/>
              <w:ind w:left="437"/>
            </w:pPr>
            <w:r>
              <w:rPr>
                <w:spacing w:val="-3"/>
              </w:rPr>
              <w:t>0.51</w:t>
            </w:r>
          </w:p>
        </w:tc>
        <w:tc>
          <w:tcPr>
            <w:tcW w:w="578" w:type="dxa"/>
            <w:vAlign w:val="top"/>
          </w:tcPr>
          <w:p>
            <w:pPr>
              <w:rPr>
                <w:rFonts w:ascii="Arial"/>
                <w:sz w:val="21"/>
              </w:rPr>
            </w:pPr>
          </w:p>
        </w:tc>
        <w:tc>
          <w:tcPr>
            <w:tcW w:w="760" w:type="dxa"/>
            <w:vAlign w:val="top"/>
          </w:tcPr>
          <w:p>
            <w:pPr>
              <w:pStyle w:val="6"/>
              <w:spacing w:before="65" w:line="239" w:lineRule="auto"/>
              <w:ind w:left="299"/>
            </w:pPr>
            <w:r>
              <w:rPr>
                <w:spacing w:val="-3"/>
              </w:rPr>
              <w:t>0.51</w:t>
            </w:r>
          </w:p>
        </w:tc>
        <w:tc>
          <w:tcPr>
            <w:tcW w:w="760" w:type="dxa"/>
            <w:vAlign w:val="top"/>
          </w:tcPr>
          <w:p>
            <w:pPr>
              <w:pStyle w:val="6"/>
              <w:spacing w:before="65" w:line="239" w:lineRule="auto"/>
              <w:ind w:left="300"/>
            </w:pPr>
            <w:r>
              <w:rPr>
                <w:spacing w:val="-3"/>
              </w:rPr>
              <w:t>0.51</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2" w:type="dxa"/>
            <w:vAlign w:val="top"/>
          </w:tcPr>
          <w:p>
            <w:pPr>
              <w:pStyle w:val="6"/>
              <w:spacing w:before="67"/>
              <w:ind w:left="116"/>
            </w:pPr>
            <w:r>
              <w:rPr>
                <w:spacing w:val="-3"/>
              </w:rPr>
              <w:t>213</w:t>
            </w:r>
          </w:p>
        </w:tc>
        <w:tc>
          <w:tcPr>
            <w:tcW w:w="3199" w:type="dxa"/>
            <w:vAlign w:val="top"/>
          </w:tcPr>
          <w:p>
            <w:pPr>
              <w:pStyle w:val="6"/>
              <w:spacing w:before="67" w:line="220" w:lineRule="auto"/>
              <w:ind w:left="110"/>
            </w:pPr>
            <w:r>
              <w:rPr>
                <w:spacing w:val="-2"/>
              </w:rPr>
              <w:t>农林水支出</w:t>
            </w:r>
          </w:p>
        </w:tc>
        <w:tc>
          <w:tcPr>
            <w:tcW w:w="639" w:type="dxa"/>
            <w:vAlign w:val="top"/>
          </w:tcPr>
          <w:p>
            <w:pPr>
              <w:rPr>
                <w:rFonts w:ascii="Arial"/>
                <w:sz w:val="21"/>
              </w:rPr>
            </w:pPr>
          </w:p>
        </w:tc>
        <w:tc>
          <w:tcPr>
            <w:tcW w:w="691" w:type="dxa"/>
            <w:vAlign w:val="top"/>
          </w:tcPr>
          <w:p>
            <w:pPr>
              <w:rPr>
                <w:rFonts w:ascii="Arial"/>
                <w:sz w:val="21"/>
              </w:rPr>
            </w:pPr>
          </w:p>
        </w:tc>
        <w:tc>
          <w:tcPr>
            <w:tcW w:w="713" w:type="dxa"/>
            <w:vAlign w:val="top"/>
          </w:tcPr>
          <w:p>
            <w:pPr>
              <w:rPr>
                <w:rFonts w:ascii="Arial"/>
                <w:sz w:val="21"/>
              </w:rPr>
            </w:pPr>
          </w:p>
        </w:tc>
        <w:tc>
          <w:tcPr>
            <w:tcW w:w="762" w:type="dxa"/>
            <w:vAlign w:val="top"/>
          </w:tcPr>
          <w:p>
            <w:pPr>
              <w:pStyle w:val="6"/>
              <w:spacing w:before="67" w:line="239" w:lineRule="auto"/>
              <w:ind w:left="119"/>
            </w:pPr>
            <w:r>
              <w:rPr>
                <w:spacing w:val="-2"/>
              </w:rPr>
              <w:t>211.54</w:t>
            </w:r>
          </w:p>
        </w:tc>
        <w:tc>
          <w:tcPr>
            <w:tcW w:w="900" w:type="dxa"/>
            <w:vAlign w:val="top"/>
          </w:tcPr>
          <w:p>
            <w:pPr>
              <w:pStyle w:val="6"/>
              <w:spacing w:before="67" w:line="239" w:lineRule="auto"/>
              <w:ind w:left="257"/>
            </w:pPr>
            <w:r>
              <w:rPr>
                <w:spacing w:val="-2"/>
              </w:rPr>
              <w:t>211.54</w:t>
            </w:r>
          </w:p>
        </w:tc>
        <w:tc>
          <w:tcPr>
            <w:tcW w:w="578" w:type="dxa"/>
            <w:vAlign w:val="top"/>
          </w:tcPr>
          <w:p>
            <w:pPr>
              <w:rPr>
                <w:rFonts w:ascii="Arial"/>
                <w:sz w:val="21"/>
              </w:rPr>
            </w:pPr>
          </w:p>
        </w:tc>
        <w:tc>
          <w:tcPr>
            <w:tcW w:w="760" w:type="dxa"/>
            <w:vAlign w:val="top"/>
          </w:tcPr>
          <w:p>
            <w:pPr>
              <w:pStyle w:val="6"/>
              <w:spacing w:before="67" w:line="239" w:lineRule="auto"/>
              <w:ind w:left="120"/>
            </w:pPr>
            <w:r>
              <w:rPr>
                <w:spacing w:val="-2"/>
              </w:rPr>
              <w:t>211.54</w:t>
            </w:r>
          </w:p>
        </w:tc>
        <w:tc>
          <w:tcPr>
            <w:tcW w:w="760" w:type="dxa"/>
            <w:vAlign w:val="top"/>
          </w:tcPr>
          <w:p>
            <w:pPr>
              <w:pStyle w:val="6"/>
              <w:spacing w:before="67" w:line="239" w:lineRule="auto"/>
              <w:ind w:left="120"/>
            </w:pPr>
            <w:r>
              <w:rPr>
                <w:spacing w:val="-2"/>
              </w:rPr>
              <w:t>211.54</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pPr>
              <w:pStyle w:val="6"/>
              <w:spacing w:before="67"/>
              <w:ind w:left="116"/>
            </w:pPr>
            <w:r>
              <w:rPr>
                <w:spacing w:val="-2"/>
              </w:rPr>
              <w:t>21305</w:t>
            </w:r>
          </w:p>
        </w:tc>
        <w:tc>
          <w:tcPr>
            <w:tcW w:w="3199" w:type="dxa"/>
            <w:vAlign w:val="top"/>
          </w:tcPr>
          <w:p>
            <w:pPr>
              <w:pStyle w:val="6"/>
              <w:spacing w:before="67" w:line="220" w:lineRule="auto"/>
              <w:ind w:left="109"/>
            </w:pPr>
            <w:r>
              <w:rPr>
                <w:spacing w:val="-2"/>
              </w:rPr>
              <w:t>扶贫</w:t>
            </w:r>
          </w:p>
        </w:tc>
        <w:tc>
          <w:tcPr>
            <w:tcW w:w="639" w:type="dxa"/>
            <w:vAlign w:val="top"/>
          </w:tcPr>
          <w:p>
            <w:pPr>
              <w:rPr>
                <w:rFonts w:ascii="Arial"/>
                <w:sz w:val="21"/>
              </w:rPr>
            </w:pPr>
          </w:p>
        </w:tc>
        <w:tc>
          <w:tcPr>
            <w:tcW w:w="691" w:type="dxa"/>
            <w:vAlign w:val="top"/>
          </w:tcPr>
          <w:p>
            <w:pPr>
              <w:rPr>
                <w:rFonts w:ascii="Arial"/>
                <w:sz w:val="21"/>
              </w:rPr>
            </w:pPr>
          </w:p>
        </w:tc>
        <w:tc>
          <w:tcPr>
            <w:tcW w:w="713" w:type="dxa"/>
            <w:vAlign w:val="top"/>
          </w:tcPr>
          <w:p>
            <w:pPr>
              <w:rPr>
                <w:rFonts w:ascii="Arial"/>
                <w:sz w:val="21"/>
              </w:rPr>
            </w:pPr>
          </w:p>
        </w:tc>
        <w:tc>
          <w:tcPr>
            <w:tcW w:w="762" w:type="dxa"/>
            <w:vAlign w:val="top"/>
          </w:tcPr>
          <w:p>
            <w:pPr>
              <w:pStyle w:val="6"/>
              <w:spacing w:before="67" w:line="239" w:lineRule="auto"/>
              <w:ind w:left="220"/>
            </w:pPr>
            <w:r>
              <w:rPr>
                <w:spacing w:val="-5"/>
              </w:rPr>
              <w:t>10.00</w:t>
            </w:r>
          </w:p>
        </w:tc>
        <w:tc>
          <w:tcPr>
            <w:tcW w:w="900" w:type="dxa"/>
            <w:vAlign w:val="top"/>
          </w:tcPr>
          <w:p>
            <w:pPr>
              <w:pStyle w:val="6"/>
              <w:spacing w:before="67" w:line="239" w:lineRule="auto"/>
              <w:ind w:left="358"/>
            </w:pPr>
            <w:r>
              <w:rPr>
                <w:spacing w:val="-5"/>
              </w:rPr>
              <w:t>10.00</w:t>
            </w:r>
          </w:p>
        </w:tc>
        <w:tc>
          <w:tcPr>
            <w:tcW w:w="578" w:type="dxa"/>
            <w:vAlign w:val="top"/>
          </w:tcPr>
          <w:p>
            <w:pPr>
              <w:rPr>
                <w:rFonts w:ascii="Arial"/>
                <w:sz w:val="21"/>
              </w:rPr>
            </w:pPr>
          </w:p>
        </w:tc>
        <w:tc>
          <w:tcPr>
            <w:tcW w:w="760" w:type="dxa"/>
            <w:vAlign w:val="top"/>
          </w:tcPr>
          <w:p>
            <w:pPr>
              <w:pStyle w:val="6"/>
              <w:spacing w:before="67" w:line="239" w:lineRule="auto"/>
              <w:ind w:left="221"/>
            </w:pPr>
            <w:r>
              <w:rPr>
                <w:spacing w:val="-5"/>
              </w:rPr>
              <w:t>10.00</w:t>
            </w:r>
          </w:p>
        </w:tc>
        <w:tc>
          <w:tcPr>
            <w:tcW w:w="760" w:type="dxa"/>
            <w:vAlign w:val="top"/>
          </w:tcPr>
          <w:p>
            <w:pPr>
              <w:pStyle w:val="6"/>
              <w:spacing w:before="67" w:line="239" w:lineRule="auto"/>
              <w:ind w:left="222"/>
            </w:pPr>
            <w:r>
              <w:rPr>
                <w:spacing w:val="-5"/>
              </w:rPr>
              <w:t>10.00</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pPr>
              <w:pStyle w:val="6"/>
              <w:spacing w:before="67"/>
              <w:ind w:left="116"/>
            </w:pPr>
            <w:r>
              <w:rPr>
                <w:spacing w:val="-2"/>
              </w:rPr>
              <w:t>2130550</w:t>
            </w:r>
          </w:p>
        </w:tc>
        <w:tc>
          <w:tcPr>
            <w:tcW w:w="3199" w:type="dxa"/>
            <w:vAlign w:val="top"/>
          </w:tcPr>
          <w:p>
            <w:pPr>
              <w:pStyle w:val="6"/>
              <w:spacing w:before="67" w:line="219" w:lineRule="auto"/>
              <w:ind w:left="289"/>
            </w:pPr>
            <w:r>
              <w:rPr>
                <w:spacing w:val="-1"/>
              </w:rPr>
              <w:t>扶贫事业机构</w:t>
            </w:r>
          </w:p>
        </w:tc>
        <w:tc>
          <w:tcPr>
            <w:tcW w:w="639" w:type="dxa"/>
            <w:vAlign w:val="top"/>
          </w:tcPr>
          <w:p>
            <w:pPr>
              <w:rPr>
                <w:rFonts w:ascii="Arial"/>
                <w:sz w:val="21"/>
              </w:rPr>
            </w:pPr>
          </w:p>
        </w:tc>
        <w:tc>
          <w:tcPr>
            <w:tcW w:w="691" w:type="dxa"/>
            <w:vAlign w:val="top"/>
          </w:tcPr>
          <w:p>
            <w:pPr>
              <w:rPr>
                <w:rFonts w:ascii="Arial"/>
                <w:sz w:val="21"/>
              </w:rPr>
            </w:pPr>
          </w:p>
        </w:tc>
        <w:tc>
          <w:tcPr>
            <w:tcW w:w="713" w:type="dxa"/>
            <w:vAlign w:val="top"/>
          </w:tcPr>
          <w:p>
            <w:pPr>
              <w:rPr>
                <w:rFonts w:ascii="Arial"/>
                <w:sz w:val="21"/>
              </w:rPr>
            </w:pPr>
          </w:p>
        </w:tc>
        <w:tc>
          <w:tcPr>
            <w:tcW w:w="762" w:type="dxa"/>
            <w:vAlign w:val="top"/>
          </w:tcPr>
          <w:p>
            <w:pPr>
              <w:pStyle w:val="6"/>
              <w:spacing w:before="67" w:line="239" w:lineRule="auto"/>
              <w:ind w:left="220"/>
            </w:pPr>
            <w:r>
              <w:rPr>
                <w:spacing w:val="-5"/>
              </w:rPr>
              <w:t>10.00</w:t>
            </w:r>
          </w:p>
        </w:tc>
        <w:tc>
          <w:tcPr>
            <w:tcW w:w="900" w:type="dxa"/>
            <w:vAlign w:val="top"/>
          </w:tcPr>
          <w:p>
            <w:pPr>
              <w:pStyle w:val="6"/>
              <w:spacing w:before="67" w:line="239" w:lineRule="auto"/>
              <w:ind w:left="358"/>
            </w:pPr>
            <w:r>
              <w:rPr>
                <w:spacing w:val="-5"/>
              </w:rPr>
              <w:t>10.00</w:t>
            </w:r>
          </w:p>
        </w:tc>
        <w:tc>
          <w:tcPr>
            <w:tcW w:w="578" w:type="dxa"/>
            <w:vAlign w:val="top"/>
          </w:tcPr>
          <w:p>
            <w:pPr>
              <w:rPr>
                <w:rFonts w:ascii="Arial"/>
                <w:sz w:val="21"/>
              </w:rPr>
            </w:pPr>
          </w:p>
        </w:tc>
        <w:tc>
          <w:tcPr>
            <w:tcW w:w="760" w:type="dxa"/>
            <w:vAlign w:val="top"/>
          </w:tcPr>
          <w:p>
            <w:pPr>
              <w:pStyle w:val="6"/>
              <w:spacing w:before="67" w:line="239" w:lineRule="auto"/>
              <w:ind w:left="221"/>
            </w:pPr>
            <w:r>
              <w:rPr>
                <w:spacing w:val="-5"/>
              </w:rPr>
              <w:t>10.00</w:t>
            </w:r>
          </w:p>
        </w:tc>
        <w:tc>
          <w:tcPr>
            <w:tcW w:w="760" w:type="dxa"/>
            <w:vAlign w:val="top"/>
          </w:tcPr>
          <w:p>
            <w:pPr>
              <w:pStyle w:val="6"/>
              <w:spacing w:before="67" w:line="239" w:lineRule="auto"/>
              <w:ind w:left="222"/>
            </w:pPr>
            <w:r>
              <w:rPr>
                <w:spacing w:val="-5"/>
              </w:rPr>
              <w:t>10.00</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2" w:type="dxa"/>
            <w:vAlign w:val="top"/>
          </w:tcPr>
          <w:p>
            <w:pPr>
              <w:pStyle w:val="6"/>
              <w:spacing w:before="69"/>
              <w:ind w:left="116"/>
            </w:pPr>
            <w:r>
              <w:rPr>
                <w:spacing w:val="-2"/>
              </w:rPr>
              <w:t>21307</w:t>
            </w:r>
          </w:p>
        </w:tc>
        <w:tc>
          <w:tcPr>
            <w:tcW w:w="3199" w:type="dxa"/>
            <w:vAlign w:val="top"/>
          </w:tcPr>
          <w:p>
            <w:pPr>
              <w:pStyle w:val="6"/>
              <w:spacing w:before="69" w:line="219" w:lineRule="auto"/>
              <w:ind w:left="110"/>
            </w:pPr>
            <w:r>
              <w:rPr>
                <w:spacing w:val="-1"/>
              </w:rPr>
              <w:t>农村综合改革</w:t>
            </w:r>
          </w:p>
        </w:tc>
        <w:tc>
          <w:tcPr>
            <w:tcW w:w="639" w:type="dxa"/>
            <w:vAlign w:val="top"/>
          </w:tcPr>
          <w:p>
            <w:pPr>
              <w:rPr>
                <w:rFonts w:ascii="Arial"/>
                <w:sz w:val="21"/>
              </w:rPr>
            </w:pPr>
          </w:p>
        </w:tc>
        <w:tc>
          <w:tcPr>
            <w:tcW w:w="691" w:type="dxa"/>
            <w:vAlign w:val="top"/>
          </w:tcPr>
          <w:p>
            <w:pPr>
              <w:rPr>
                <w:rFonts w:ascii="Arial"/>
                <w:sz w:val="21"/>
              </w:rPr>
            </w:pPr>
          </w:p>
        </w:tc>
        <w:tc>
          <w:tcPr>
            <w:tcW w:w="713" w:type="dxa"/>
            <w:vAlign w:val="top"/>
          </w:tcPr>
          <w:p>
            <w:pPr>
              <w:rPr>
                <w:rFonts w:ascii="Arial"/>
                <w:sz w:val="21"/>
              </w:rPr>
            </w:pPr>
          </w:p>
        </w:tc>
        <w:tc>
          <w:tcPr>
            <w:tcW w:w="762" w:type="dxa"/>
            <w:vAlign w:val="top"/>
          </w:tcPr>
          <w:p>
            <w:pPr>
              <w:pStyle w:val="6"/>
              <w:spacing w:before="69" w:line="239" w:lineRule="auto"/>
              <w:ind w:left="119"/>
            </w:pPr>
            <w:r>
              <w:rPr>
                <w:spacing w:val="-2"/>
              </w:rPr>
              <w:t>201.54</w:t>
            </w:r>
          </w:p>
        </w:tc>
        <w:tc>
          <w:tcPr>
            <w:tcW w:w="900" w:type="dxa"/>
            <w:vAlign w:val="top"/>
          </w:tcPr>
          <w:p>
            <w:pPr>
              <w:pStyle w:val="6"/>
              <w:spacing w:before="69" w:line="239" w:lineRule="auto"/>
              <w:ind w:left="257"/>
            </w:pPr>
            <w:r>
              <w:rPr>
                <w:spacing w:val="-2"/>
              </w:rPr>
              <w:t>201.54</w:t>
            </w:r>
          </w:p>
        </w:tc>
        <w:tc>
          <w:tcPr>
            <w:tcW w:w="578" w:type="dxa"/>
            <w:vAlign w:val="top"/>
          </w:tcPr>
          <w:p>
            <w:pPr>
              <w:rPr>
                <w:rFonts w:ascii="Arial"/>
                <w:sz w:val="21"/>
              </w:rPr>
            </w:pPr>
          </w:p>
        </w:tc>
        <w:tc>
          <w:tcPr>
            <w:tcW w:w="760" w:type="dxa"/>
            <w:vAlign w:val="top"/>
          </w:tcPr>
          <w:p>
            <w:pPr>
              <w:pStyle w:val="6"/>
              <w:spacing w:before="69" w:line="239" w:lineRule="auto"/>
              <w:ind w:left="120"/>
            </w:pPr>
            <w:r>
              <w:rPr>
                <w:spacing w:val="-2"/>
              </w:rPr>
              <w:t>201.54</w:t>
            </w:r>
          </w:p>
        </w:tc>
        <w:tc>
          <w:tcPr>
            <w:tcW w:w="760" w:type="dxa"/>
            <w:vAlign w:val="top"/>
          </w:tcPr>
          <w:p>
            <w:pPr>
              <w:pStyle w:val="6"/>
              <w:spacing w:before="69" w:line="239" w:lineRule="auto"/>
              <w:ind w:left="120"/>
            </w:pPr>
            <w:r>
              <w:rPr>
                <w:spacing w:val="-2"/>
              </w:rPr>
              <w:t>201.54</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92" w:type="dxa"/>
            <w:vAlign w:val="top"/>
          </w:tcPr>
          <w:p>
            <w:pPr>
              <w:pStyle w:val="6"/>
              <w:spacing w:before="69"/>
              <w:ind w:left="116"/>
            </w:pPr>
            <w:r>
              <w:rPr>
                <w:spacing w:val="-2"/>
              </w:rPr>
              <w:t>2130705</w:t>
            </w:r>
          </w:p>
        </w:tc>
        <w:tc>
          <w:tcPr>
            <w:tcW w:w="3199" w:type="dxa"/>
            <w:vAlign w:val="top"/>
          </w:tcPr>
          <w:p>
            <w:pPr>
              <w:pStyle w:val="6"/>
              <w:spacing w:before="69" w:line="219" w:lineRule="auto"/>
              <w:ind w:left="290"/>
            </w:pPr>
            <w:r>
              <w:rPr>
                <w:spacing w:val="-1"/>
              </w:rPr>
              <w:t>对村民委员会和村党支部的补助</w:t>
            </w:r>
          </w:p>
        </w:tc>
        <w:tc>
          <w:tcPr>
            <w:tcW w:w="639" w:type="dxa"/>
            <w:vAlign w:val="top"/>
          </w:tcPr>
          <w:p>
            <w:pPr>
              <w:rPr>
                <w:rFonts w:ascii="Arial"/>
                <w:sz w:val="21"/>
              </w:rPr>
            </w:pPr>
          </w:p>
        </w:tc>
        <w:tc>
          <w:tcPr>
            <w:tcW w:w="691" w:type="dxa"/>
            <w:vAlign w:val="top"/>
          </w:tcPr>
          <w:p>
            <w:pPr>
              <w:rPr>
                <w:rFonts w:ascii="Arial"/>
                <w:sz w:val="21"/>
              </w:rPr>
            </w:pPr>
          </w:p>
        </w:tc>
        <w:tc>
          <w:tcPr>
            <w:tcW w:w="713" w:type="dxa"/>
            <w:vAlign w:val="top"/>
          </w:tcPr>
          <w:p>
            <w:pPr>
              <w:rPr>
                <w:rFonts w:ascii="Arial"/>
                <w:sz w:val="21"/>
              </w:rPr>
            </w:pPr>
          </w:p>
        </w:tc>
        <w:tc>
          <w:tcPr>
            <w:tcW w:w="762" w:type="dxa"/>
            <w:vAlign w:val="top"/>
          </w:tcPr>
          <w:p>
            <w:pPr>
              <w:pStyle w:val="6"/>
              <w:spacing w:before="69" w:line="239" w:lineRule="auto"/>
              <w:ind w:left="119"/>
            </w:pPr>
            <w:r>
              <w:rPr>
                <w:spacing w:val="-2"/>
              </w:rPr>
              <w:t>201.54</w:t>
            </w:r>
          </w:p>
        </w:tc>
        <w:tc>
          <w:tcPr>
            <w:tcW w:w="900" w:type="dxa"/>
            <w:vAlign w:val="top"/>
          </w:tcPr>
          <w:p>
            <w:pPr>
              <w:pStyle w:val="6"/>
              <w:spacing w:before="69" w:line="239" w:lineRule="auto"/>
              <w:ind w:left="257"/>
            </w:pPr>
            <w:r>
              <w:rPr>
                <w:spacing w:val="-2"/>
              </w:rPr>
              <w:t>201.54</w:t>
            </w:r>
          </w:p>
        </w:tc>
        <w:tc>
          <w:tcPr>
            <w:tcW w:w="578" w:type="dxa"/>
            <w:vAlign w:val="top"/>
          </w:tcPr>
          <w:p>
            <w:pPr>
              <w:rPr>
                <w:rFonts w:ascii="Arial"/>
                <w:sz w:val="21"/>
              </w:rPr>
            </w:pPr>
          </w:p>
        </w:tc>
        <w:tc>
          <w:tcPr>
            <w:tcW w:w="760" w:type="dxa"/>
            <w:vAlign w:val="top"/>
          </w:tcPr>
          <w:p>
            <w:pPr>
              <w:pStyle w:val="6"/>
              <w:spacing w:before="69" w:line="239" w:lineRule="auto"/>
              <w:ind w:left="120"/>
            </w:pPr>
            <w:r>
              <w:rPr>
                <w:spacing w:val="-2"/>
              </w:rPr>
              <w:t>201.54</w:t>
            </w:r>
          </w:p>
        </w:tc>
        <w:tc>
          <w:tcPr>
            <w:tcW w:w="760" w:type="dxa"/>
            <w:vAlign w:val="top"/>
          </w:tcPr>
          <w:p>
            <w:pPr>
              <w:pStyle w:val="6"/>
              <w:spacing w:before="69" w:line="239" w:lineRule="auto"/>
              <w:ind w:left="120"/>
            </w:pPr>
            <w:r>
              <w:rPr>
                <w:spacing w:val="-2"/>
              </w:rPr>
              <w:t>201.54</w:t>
            </w:r>
          </w:p>
        </w:tc>
        <w:tc>
          <w:tcPr>
            <w:tcW w:w="521" w:type="dxa"/>
            <w:vAlign w:val="top"/>
          </w:tcPr>
          <w:p>
            <w:pPr>
              <w:rPr>
                <w:rFonts w:ascii="Arial"/>
                <w:sz w:val="21"/>
              </w:rPr>
            </w:pPr>
          </w:p>
        </w:tc>
        <w:tc>
          <w:tcPr>
            <w:tcW w:w="539" w:type="dxa"/>
            <w:vAlign w:val="top"/>
          </w:tcPr>
          <w:p>
            <w:pPr>
              <w:rPr>
                <w:rFonts w:ascii="Arial"/>
                <w:sz w:val="21"/>
              </w:rPr>
            </w:pPr>
          </w:p>
        </w:tc>
        <w:tc>
          <w:tcPr>
            <w:tcW w:w="553" w:type="dxa"/>
            <w:vAlign w:val="top"/>
          </w:tcPr>
          <w:p>
            <w:pPr>
              <w:rPr>
                <w:rFonts w:ascii="Arial"/>
                <w:sz w:val="21"/>
              </w:rPr>
            </w:pPr>
          </w:p>
        </w:tc>
        <w:tc>
          <w:tcPr>
            <w:tcW w:w="554" w:type="dxa"/>
            <w:vAlign w:val="top"/>
          </w:tcPr>
          <w:p>
            <w:pPr>
              <w:rPr>
                <w:rFonts w:ascii="Arial"/>
                <w:sz w:val="21"/>
              </w:rPr>
            </w:pPr>
          </w:p>
        </w:tc>
        <w:tc>
          <w:tcPr>
            <w:tcW w:w="1299" w:type="dxa"/>
            <w:vAlign w:val="top"/>
          </w:tcPr>
          <w:p>
            <w:pPr>
              <w:rPr>
                <w:rFonts w:ascii="Arial"/>
                <w:sz w:val="21"/>
              </w:rPr>
            </w:pPr>
          </w:p>
        </w:tc>
      </w:tr>
    </w:tbl>
    <w:p>
      <w:pPr>
        <w:spacing w:before="64" w:line="219" w:lineRule="auto"/>
        <w:ind w:left="119"/>
        <w:rPr>
          <w:rFonts w:ascii="宋体" w:hAnsi="宋体" w:eastAsia="宋体" w:cs="宋体"/>
          <w:sz w:val="18"/>
          <w:szCs w:val="18"/>
        </w:rPr>
      </w:pPr>
      <w:r>
        <w:rPr>
          <w:rFonts w:ascii="宋体" w:hAnsi="宋体" w:eastAsia="宋体" w:cs="宋体"/>
          <w:spacing w:val="-1"/>
          <w:sz w:val="18"/>
          <w:szCs w:val="18"/>
        </w:rPr>
        <w:t>注：本表批复到项级科目</w:t>
      </w:r>
    </w:p>
    <w:p>
      <w:pPr>
        <w:spacing w:line="219" w:lineRule="auto"/>
        <w:rPr>
          <w:rFonts w:ascii="宋体" w:hAnsi="宋体" w:eastAsia="宋体" w:cs="宋体"/>
          <w:sz w:val="18"/>
          <w:szCs w:val="18"/>
        </w:rPr>
        <w:sectPr>
          <w:footerReference r:id="rId23" w:type="default"/>
          <w:pgSz w:w="16840" w:h="11905"/>
          <w:pgMar w:top="1011" w:right="1208" w:bottom="1267" w:left="1965" w:header="0" w:footer="1053" w:gutter="0"/>
          <w:cols w:space="720" w:num="1"/>
        </w:sectPr>
      </w:pPr>
    </w:p>
    <w:p>
      <w:pPr>
        <w:pStyle w:val="2"/>
        <w:spacing w:line="309" w:lineRule="auto"/>
      </w:pPr>
    </w:p>
    <w:p>
      <w:pPr>
        <w:pStyle w:val="2"/>
        <w:spacing w:line="309" w:lineRule="auto"/>
      </w:pPr>
    </w:p>
    <w:p>
      <w:pPr>
        <w:spacing w:before="100" w:line="228" w:lineRule="auto"/>
        <w:ind w:left="1325"/>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173" w:line="219" w:lineRule="auto"/>
        <w:ind w:left="4432"/>
        <w:outlineLvl w:val="3"/>
        <w:rPr>
          <w:rFonts w:ascii="宋体" w:hAnsi="宋体" w:eastAsia="宋体" w:cs="宋体"/>
          <w:sz w:val="30"/>
          <w:szCs w:val="30"/>
        </w:rPr>
      </w:pPr>
      <w:r>
        <w:rPr>
          <w:rFonts w:ascii="宋体" w:hAnsi="宋体" w:eastAsia="宋体" w:cs="宋体"/>
          <w:spacing w:val="-1"/>
          <w:sz w:val="30"/>
          <w:szCs w:val="30"/>
        </w:rPr>
        <w:t>一般公共预算财政拨款基本支出决算表</w:t>
      </w:r>
    </w:p>
    <w:p>
      <w:pPr>
        <w:spacing w:before="172" w:line="221" w:lineRule="auto"/>
        <w:ind w:left="12421"/>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5"/>
          <w:sz w:val="18"/>
          <w:szCs w:val="18"/>
        </w:rPr>
        <w:t xml:space="preserve"> </w:t>
      </w:r>
      <w:r>
        <w:rPr>
          <w:rFonts w:ascii="宋体" w:hAnsi="宋体" w:eastAsia="宋体" w:cs="宋体"/>
          <w:spacing w:val="-5"/>
          <w:sz w:val="18"/>
          <w:szCs w:val="18"/>
        </w:rPr>
        <w:t>06</w:t>
      </w:r>
      <w:r>
        <w:rPr>
          <w:rFonts w:ascii="宋体" w:hAnsi="宋体" w:eastAsia="宋体" w:cs="宋体"/>
          <w:spacing w:val="-38"/>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z w:val="18"/>
          <w:szCs w:val="18"/>
        </w:rPr>
        <w:t xml:space="preserve">部门：青龙满族自治县木头凳镇人民政府                                                            </w:t>
      </w:r>
      <w:r>
        <w:rPr>
          <w:rFonts w:ascii="宋体" w:hAnsi="宋体" w:eastAsia="宋体" w:cs="宋体"/>
          <w:spacing w:val="-1"/>
          <w:sz w:val="18"/>
          <w:szCs w:val="18"/>
        </w:rPr>
        <w:t xml:space="preserve">                                    金额单位：万元</w:t>
      </w:r>
    </w:p>
    <w:p>
      <w:pPr>
        <w:spacing w:line="33" w:lineRule="exact"/>
      </w:pPr>
    </w:p>
    <w:tbl>
      <w:tblPr>
        <w:tblStyle w:val="5"/>
        <w:tblW w:w="13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3159"/>
        <w:gridCol w:w="1053"/>
        <w:gridCol w:w="740"/>
        <w:gridCol w:w="2219"/>
        <w:gridCol w:w="847"/>
        <w:gridCol w:w="740"/>
        <w:gridCol w:w="2526"/>
        <w:gridCol w:w="1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957" w:type="dxa"/>
            <w:gridSpan w:val="3"/>
            <w:vAlign w:val="top"/>
          </w:tcPr>
          <w:p>
            <w:pPr>
              <w:pStyle w:val="6"/>
              <w:spacing w:before="71" w:line="220" w:lineRule="auto"/>
              <w:ind w:left="2123"/>
            </w:pPr>
            <w:r>
              <w:rPr>
                <w:spacing w:val="-2"/>
              </w:rPr>
              <w:t>人员经费</w:t>
            </w:r>
          </w:p>
        </w:tc>
        <w:tc>
          <w:tcPr>
            <w:tcW w:w="8370" w:type="dxa"/>
            <w:gridSpan w:val="6"/>
            <w:vAlign w:val="top"/>
          </w:tcPr>
          <w:p>
            <w:pPr>
              <w:pStyle w:val="6"/>
              <w:spacing w:before="71" w:line="220" w:lineRule="auto"/>
              <w:ind w:left="3832"/>
            </w:pPr>
            <w:r>
              <w:rPr>
                <w:spacing w:val="-3"/>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45" w:type="dxa"/>
            <w:vAlign w:val="top"/>
          </w:tcPr>
          <w:p>
            <w:pPr>
              <w:pStyle w:val="6"/>
              <w:spacing w:before="69" w:line="219" w:lineRule="auto"/>
              <w:ind w:left="196"/>
            </w:pPr>
            <w:r>
              <w:rPr>
                <w:spacing w:val="-2"/>
              </w:rPr>
              <w:t>科目</w:t>
            </w:r>
          </w:p>
          <w:p>
            <w:pPr>
              <w:pStyle w:val="6"/>
              <w:spacing w:before="98" w:line="220" w:lineRule="auto"/>
              <w:ind w:left="197"/>
            </w:pPr>
            <w:r>
              <w:rPr>
                <w:spacing w:val="-3"/>
              </w:rPr>
              <w:t>编码</w:t>
            </w:r>
          </w:p>
        </w:tc>
        <w:tc>
          <w:tcPr>
            <w:tcW w:w="3159" w:type="dxa"/>
            <w:vAlign w:val="top"/>
          </w:tcPr>
          <w:p>
            <w:pPr>
              <w:pStyle w:val="6"/>
              <w:spacing w:before="225" w:line="219" w:lineRule="auto"/>
              <w:ind w:left="1221"/>
            </w:pPr>
            <w:r>
              <w:rPr>
                <w:spacing w:val="-2"/>
              </w:rPr>
              <w:t>科目名称</w:t>
            </w:r>
          </w:p>
        </w:tc>
        <w:tc>
          <w:tcPr>
            <w:tcW w:w="1053" w:type="dxa"/>
            <w:vAlign w:val="top"/>
          </w:tcPr>
          <w:p>
            <w:pPr>
              <w:pStyle w:val="6"/>
              <w:spacing w:before="225" w:line="220" w:lineRule="auto"/>
              <w:ind w:left="349"/>
            </w:pPr>
            <w:r>
              <w:rPr>
                <w:spacing w:val="-3"/>
              </w:rPr>
              <w:t>金额</w:t>
            </w:r>
          </w:p>
        </w:tc>
        <w:tc>
          <w:tcPr>
            <w:tcW w:w="740" w:type="dxa"/>
            <w:vAlign w:val="top"/>
          </w:tcPr>
          <w:p>
            <w:pPr>
              <w:pStyle w:val="6"/>
              <w:spacing w:before="69" w:line="219" w:lineRule="auto"/>
              <w:ind w:left="193"/>
            </w:pPr>
            <w:r>
              <w:rPr>
                <w:spacing w:val="-2"/>
              </w:rPr>
              <w:t>科目</w:t>
            </w:r>
          </w:p>
          <w:p>
            <w:pPr>
              <w:pStyle w:val="6"/>
              <w:spacing w:before="98" w:line="220" w:lineRule="auto"/>
              <w:ind w:left="194"/>
            </w:pPr>
            <w:r>
              <w:rPr>
                <w:spacing w:val="-3"/>
              </w:rPr>
              <w:t>编码</w:t>
            </w:r>
          </w:p>
        </w:tc>
        <w:tc>
          <w:tcPr>
            <w:tcW w:w="2219" w:type="dxa"/>
            <w:vAlign w:val="top"/>
          </w:tcPr>
          <w:p>
            <w:pPr>
              <w:pStyle w:val="6"/>
              <w:spacing w:before="225" w:line="219" w:lineRule="auto"/>
              <w:ind w:left="752"/>
            </w:pPr>
            <w:r>
              <w:rPr>
                <w:spacing w:val="-2"/>
              </w:rPr>
              <w:t>科目名称</w:t>
            </w:r>
          </w:p>
        </w:tc>
        <w:tc>
          <w:tcPr>
            <w:tcW w:w="847" w:type="dxa"/>
            <w:vAlign w:val="top"/>
          </w:tcPr>
          <w:p>
            <w:pPr>
              <w:pStyle w:val="6"/>
              <w:spacing w:before="225" w:line="220" w:lineRule="auto"/>
              <w:ind w:left="248"/>
            </w:pPr>
            <w:r>
              <w:rPr>
                <w:spacing w:val="-3"/>
              </w:rPr>
              <w:t>金额</w:t>
            </w:r>
          </w:p>
        </w:tc>
        <w:tc>
          <w:tcPr>
            <w:tcW w:w="740" w:type="dxa"/>
            <w:vAlign w:val="top"/>
          </w:tcPr>
          <w:p>
            <w:pPr>
              <w:pStyle w:val="6"/>
              <w:spacing w:before="69" w:line="219" w:lineRule="auto"/>
              <w:ind w:left="194"/>
            </w:pPr>
            <w:r>
              <w:rPr>
                <w:spacing w:val="-2"/>
              </w:rPr>
              <w:t>科目</w:t>
            </w:r>
          </w:p>
          <w:p>
            <w:pPr>
              <w:pStyle w:val="6"/>
              <w:spacing w:before="98" w:line="220" w:lineRule="auto"/>
              <w:ind w:left="196"/>
            </w:pPr>
            <w:r>
              <w:rPr>
                <w:spacing w:val="-3"/>
              </w:rPr>
              <w:t>编码</w:t>
            </w:r>
          </w:p>
        </w:tc>
        <w:tc>
          <w:tcPr>
            <w:tcW w:w="2526" w:type="dxa"/>
            <w:vAlign w:val="top"/>
          </w:tcPr>
          <w:p>
            <w:pPr>
              <w:pStyle w:val="6"/>
              <w:spacing w:before="225" w:line="219" w:lineRule="auto"/>
              <w:ind w:left="907"/>
            </w:pPr>
            <w:r>
              <w:rPr>
                <w:spacing w:val="-2"/>
              </w:rPr>
              <w:t>科目名称</w:t>
            </w:r>
          </w:p>
        </w:tc>
        <w:tc>
          <w:tcPr>
            <w:tcW w:w="1298" w:type="dxa"/>
            <w:vAlign w:val="top"/>
          </w:tcPr>
          <w:p>
            <w:pPr>
              <w:pStyle w:val="6"/>
              <w:spacing w:before="225" w:line="220" w:lineRule="auto"/>
              <w:ind w:left="473"/>
            </w:pPr>
            <w:r>
              <w:rPr>
                <w:spacing w:val="-3"/>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45" w:type="dxa"/>
            <w:vAlign w:val="top"/>
          </w:tcPr>
          <w:p>
            <w:pPr>
              <w:pStyle w:val="6"/>
              <w:spacing w:before="66"/>
              <w:ind w:left="118"/>
            </w:pPr>
            <w:r>
              <w:rPr>
                <w:spacing w:val="-3"/>
              </w:rPr>
              <w:t>301</w:t>
            </w:r>
          </w:p>
        </w:tc>
        <w:tc>
          <w:tcPr>
            <w:tcW w:w="3159" w:type="dxa"/>
            <w:vAlign w:val="top"/>
          </w:tcPr>
          <w:p>
            <w:pPr>
              <w:pStyle w:val="6"/>
              <w:spacing w:before="66" w:line="220" w:lineRule="auto"/>
              <w:ind w:left="112"/>
            </w:pPr>
            <w:r>
              <w:rPr>
                <w:spacing w:val="-2"/>
              </w:rPr>
              <w:t>工资福利支出</w:t>
            </w:r>
          </w:p>
        </w:tc>
        <w:tc>
          <w:tcPr>
            <w:tcW w:w="1053" w:type="dxa"/>
            <w:vAlign w:val="top"/>
          </w:tcPr>
          <w:p>
            <w:pPr>
              <w:pStyle w:val="6"/>
              <w:spacing w:before="66" w:line="239" w:lineRule="auto"/>
              <w:ind w:left="409"/>
            </w:pPr>
            <w:r>
              <w:rPr>
                <w:spacing w:val="-2"/>
              </w:rPr>
              <w:t>225.15</w:t>
            </w:r>
          </w:p>
        </w:tc>
        <w:tc>
          <w:tcPr>
            <w:tcW w:w="740" w:type="dxa"/>
            <w:vAlign w:val="top"/>
          </w:tcPr>
          <w:p>
            <w:pPr>
              <w:pStyle w:val="6"/>
              <w:spacing w:before="66"/>
              <w:ind w:left="113"/>
            </w:pPr>
            <w:r>
              <w:rPr>
                <w:spacing w:val="-3"/>
              </w:rPr>
              <w:t>302</w:t>
            </w:r>
          </w:p>
        </w:tc>
        <w:tc>
          <w:tcPr>
            <w:tcW w:w="2219" w:type="dxa"/>
            <w:vAlign w:val="top"/>
          </w:tcPr>
          <w:p>
            <w:pPr>
              <w:pStyle w:val="6"/>
              <w:spacing w:before="66" w:line="220" w:lineRule="auto"/>
              <w:ind w:left="114"/>
            </w:pPr>
            <w:r>
              <w:rPr>
                <w:spacing w:val="-2"/>
              </w:rPr>
              <w:t>商品和服务支出</w:t>
            </w:r>
          </w:p>
        </w:tc>
        <w:tc>
          <w:tcPr>
            <w:tcW w:w="847" w:type="dxa"/>
            <w:vAlign w:val="top"/>
          </w:tcPr>
          <w:p>
            <w:pPr>
              <w:pStyle w:val="6"/>
              <w:spacing w:before="66" w:line="239" w:lineRule="auto"/>
              <w:ind w:left="295"/>
            </w:pPr>
            <w:r>
              <w:rPr>
                <w:spacing w:val="-2"/>
              </w:rPr>
              <w:t>65.51</w:t>
            </w:r>
          </w:p>
        </w:tc>
        <w:tc>
          <w:tcPr>
            <w:tcW w:w="740" w:type="dxa"/>
            <w:vAlign w:val="top"/>
          </w:tcPr>
          <w:p>
            <w:pPr>
              <w:pStyle w:val="6"/>
              <w:spacing w:before="66"/>
              <w:ind w:left="116"/>
            </w:pPr>
            <w:r>
              <w:rPr>
                <w:spacing w:val="-3"/>
              </w:rPr>
              <w:t>310</w:t>
            </w:r>
          </w:p>
        </w:tc>
        <w:tc>
          <w:tcPr>
            <w:tcW w:w="2526" w:type="dxa"/>
            <w:vAlign w:val="top"/>
          </w:tcPr>
          <w:p>
            <w:pPr>
              <w:pStyle w:val="6"/>
              <w:spacing w:before="66" w:line="219" w:lineRule="auto"/>
              <w:ind w:left="112"/>
            </w:pPr>
            <w:r>
              <w:rPr>
                <w:spacing w:val="-1"/>
              </w:rPr>
              <w:t>其他资本性支出</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5"/>
              <w:ind w:left="118"/>
            </w:pPr>
            <w:r>
              <w:rPr>
                <w:spacing w:val="-2"/>
              </w:rPr>
              <w:t>30101</w:t>
            </w:r>
          </w:p>
        </w:tc>
        <w:tc>
          <w:tcPr>
            <w:tcW w:w="3159" w:type="dxa"/>
            <w:vAlign w:val="top"/>
          </w:tcPr>
          <w:p>
            <w:pPr>
              <w:pStyle w:val="6"/>
              <w:spacing w:before="65" w:line="219" w:lineRule="auto"/>
              <w:ind w:left="290"/>
            </w:pPr>
            <w:r>
              <w:rPr>
                <w:spacing w:val="-2"/>
              </w:rPr>
              <w:t>基本工资</w:t>
            </w:r>
          </w:p>
        </w:tc>
        <w:tc>
          <w:tcPr>
            <w:tcW w:w="1053" w:type="dxa"/>
            <w:vAlign w:val="top"/>
          </w:tcPr>
          <w:p>
            <w:pPr>
              <w:pStyle w:val="6"/>
              <w:spacing w:before="65" w:line="239" w:lineRule="auto"/>
              <w:ind w:left="420"/>
            </w:pPr>
            <w:r>
              <w:rPr>
                <w:spacing w:val="-4"/>
              </w:rPr>
              <w:t>125.64</w:t>
            </w:r>
          </w:p>
        </w:tc>
        <w:tc>
          <w:tcPr>
            <w:tcW w:w="740" w:type="dxa"/>
            <w:vAlign w:val="top"/>
          </w:tcPr>
          <w:p>
            <w:pPr>
              <w:pStyle w:val="6"/>
              <w:spacing w:before="65"/>
              <w:ind w:left="113"/>
            </w:pPr>
            <w:r>
              <w:rPr>
                <w:spacing w:val="-2"/>
              </w:rPr>
              <w:t>30201</w:t>
            </w:r>
          </w:p>
        </w:tc>
        <w:tc>
          <w:tcPr>
            <w:tcW w:w="2219" w:type="dxa"/>
            <w:vAlign w:val="top"/>
          </w:tcPr>
          <w:p>
            <w:pPr>
              <w:pStyle w:val="6"/>
              <w:spacing w:before="64" w:line="220" w:lineRule="auto"/>
              <w:ind w:left="294"/>
            </w:pPr>
            <w:r>
              <w:rPr>
                <w:spacing w:val="-3"/>
              </w:rPr>
              <w:t>办公费</w:t>
            </w:r>
          </w:p>
        </w:tc>
        <w:tc>
          <w:tcPr>
            <w:tcW w:w="847" w:type="dxa"/>
            <w:vAlign w:val="top"/>
          </w:tcPr>
          <w:p>
            <w:pPr>
              <w:pStyle w:val="6"/>
              <w:spacing w:before="65" w:line="239" w:lineRule="auto"/>
              <w:ind w:left="296"/>
            </w:pPr>
            <w:r>
              <w:rPr>
                <w:spacing w:val="-2"/>
              </w:rPr>
              <w:t>21.54</w:t>
            </w:r>
          </w:p>
        </w:tc>
        <w:tc>
          <w:tcPr>
            <w:tcW w:w="740" w:type="dxa"/>
            <w:vAlign w:val="top"/>
          </w:tcPr>
          <w:p>
            <w:pPr>
              <w:pStyle w:val="6"/>
              <w:spacing w:before="65"/>
              <w:ind w:left="116"/>
            </w:pPr>
            <w:r>
              <w:rPr>
                <w:spacing w:val="-2"/>
              </w:rPr>
              <w:t>31001</w:t>
            </w:r>
          </w:p>
        </w:tc>
        <w:tc>
          <w:tcPr>
            <w:tcW w:w="2526" w:type="dxa"/>
            <w:vAlign w:val="top"/>
          </w:tcPr>
          <w:p>
            <w:pPr>
              <w:pStyle w:val="6"/>
              <w:spacing w:before="65" w:line="220" w:lineRule="auto"/>
              <w:ind w:left="292"/>
            </w:pPr>
            <w:r>
              <w:rPr>
                <w:spacing w:val="-1"/>
              </w:rPr>
              <w:t>房屋建筑物购建</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5"/>
              <w:ind w:left="118"/>
            </w:pPr>
            <w:r>
              <w:rPr>
                <w:spacing w:val="-2"/>
              </w:rPr>
              <w:t>30102</w:t>
            </w:r>
          </w:p>
        </w:tc>
        <w:tc>
          <w:tcPr>
            <w:tcW w:w="3159" w:type="dxa"/>
            <w:vAlign w:val="top"/>
          </w:tcPr>
          <w:p>
            <w:pPr>
              <w:pStyle w:val="6"/>
              <w:spacing w:before="65" w:line="220" w:lineRule="auto"/>
              <w:ind w:left="290"/>
            </w:pPr>
            <w:r>
              <w:rPr>
                <w:spacing w:val="-2"/>
              </w:rPr>
              <w:t>津贴补贴</w:t>
            </w:r>
          </w:p>
        </w:tc>
        <w:tc>
          <w:tcPr>
            <w:tcW w:w="1053" w:type="dxa"/>
            <w:vAlign w:val="top"/>
          </w:tcPr>
          <w:p>
            <w:pPr>
              <w:pStyle w:val="6"/>
              <w:spacing w:before="65" w:line="239" w:lineRule="auto"/>
              <w:ind w:left="497"/>
            </w:pPr>
            <w:r>
              <w:rPr>
                <w:spacing w:val="-2"/>
              </w:rPr>
              <w:t>92.01</w:t>
            </w:r>
          </w:p>
        </w:tc>
        <w:tc>
          <w:tcPr>
            <w:tcW w:w="740" w:type="dxa"/>
            <w:vAlign w:val="top"/>
          </w:tcPr>
          <w:p>
            <w:pPr>
              <w:pStyle w:val="6"/>
              <w:spacing w:before="65"/>
              <w:ind w:left="113"/>
            </w:pPr>
            <w:r>
              <w:rPr>
                <w:spacing w:val="-2"/>
              </w:rPr>
              <w:t>30202</w:t>
            </w:r>
          </w:p>
        </w:tc>
        <w:tc>
          <w:tcPr>
            <w:tcW w:w="2219" w:type="dxa"/>
            <w:vAlign w:val="top"/>
          </w:tcPr>
          <w:p>
            <w:pPr>
              <w:pStyle w:val="6"/>
              <w:spacing w:before="65" w:line="220" w:lineRule="auto"/>
              <w:ind w:left="304"/>
            </w:pPr>
            <w:r>
              <w:rPr>
                <w:spacing w:val="-5"/>
              </w:rPr>
              <w:t>印刷费</w:t>
            </w:r>
          </w:p>
        </w:tc>
        <w:tc>
          <w:tcPr>
            <w:tcW w:w="847" w:type="dxa"/>
            <w:vAlign w:val="top"/>
          </w:tcPr>
          <w:p>
            <w:pPr>
              <w:rPr>
                <w:rFonts w:ascii="Arial"/>
                <w:sz w:val="21"/>
              </w:rPr>
            </w:pPr>
          </w:p>
        </w:tc>
        <w:tc>
          <w:tcPr>
            <w:tcW w:w="740" w:type="dxa"/>
            <w:vAlign w:val="top"/>
          </w:tcPr>
          <w:p>
            <w:pPr>
              <w:pStyle w:val="6"/>
              <w:spacing w:before="65"/>
              <w:ind w:left="116"/>
            </w:pPr>
            <w:r>
              <w:rPr>
                <w:spacing w:val="-2"/>
              </w:rPr>
              <w:t>31002</w:t>
            </w:r>
          </w:p>
        </w:tc>
        <w:tc>
          <w:tcPr>
            <w:tcW w:w="2526" w:type="dxa"/>
            <w:vAlign w:val="top"/>
          </w:tcPr>
          <w:p>
            <w:pPr>
              <w:pStyle w:val="6"/>
              <w:spacing w:before="65" w:line="220" w:lineRule="auto"/>
              <w:ind w:left="295"/>
            </w:pPr>
            <w:r>
              <w:rPr>
                <w:spacing w:val="-2"/>
              </w:rPr>
              <w:t>办公设备购置</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45" w:type="dxa"/>
            <w:vAlign w:val="top"/>
          </w:tcPr>
          <w:p>
            <w:pPr>
              <w:pStyle w:val="6"/>
              <w:spacing w:before="67"/>
              <w:ind w:left="118"/>
            </w:pPr>
            <w:r>
              <w:rPr>
                <w:spacing w:val="-2"/>
              </w:rPr>
              <w:t>30103</w:t>
            </w:r>
          </w:p>
        </w:tc>
        <w:tc>
          <w:tcPr>
            <w:tcW w:w="3159" w:type="dxa"/>
            <w:vAlign w:val="top"/>
          </w:tcPr>
          <w:p>
            <w:pPr>
              <w:pStyle w:val="6"/>
              <w:spacing w:before="67" w:line="220" w:lineRule="auto"/>
              <w:ind w:left="291"/>
            </w:pPr>
            <w:r>
              <w:rPr>
                <w:spacing w:val="-3"/>
              </w:rPr>
              <w:t>奖金</w:t>
            </w:r>
          </w:p>
        </w:tc>
        <w:tc>
          <w:tcPr>
            <w:tcW w:w="1053" w:type="dxa"/>
            <w:vAlign w:val="top"/>
          </w:tcPr>
          <w:p>
            <w:pPr>
              <w:rPr>
                <w:rFonts w:ascii="Arial"/>
                <w:sz w:val="21"/>
              </w:rPr>
            </w:pPr>
          </w:p>
        </w:tc>
        <w:tc>
          <w:tcPr>
            <w:tcW w:w="740" w:type="dxa"/>
            <w:vAlign w:val="top"/>
          </w:tcPr>
          <w:p>
            <w:pPr>
              <w:pStyle w:val="6"/>
              <w:spacing w:before="67"/>
              <w:ind w:left="113"/>
            </w:pPr>
            <w:r>
              <w:rPr>
                <w:spacing w:val="-2"/>
              </w:rPr>
              <w:t>30203</w:t>
            </w:r>
          </w:p>
        </w:tc>
        <w:tc>
          <w:tcPr>
            <w:tcW w:w="2219" w:type="dxa"/>
            <w:vAlign w:val="top"/>
          </w:tcPr>
          <w:p>
            <w:pPr>
              <w:pStyle w:val="6"/>
              <w:spacing w:before="67" w:line="220" w:lineRule="auto"/>
              <w:ind w:left="297"/>
            </w:pPr>
            <w:r>
              <w:rPr>
                <w:spacing w:val="-4"/>
              </w:rPr>
              <w:t>咨询费</w:t>
            </w:r>
          </w:p>
        </w:tc>
        <w:tc>
          <w:tcPr>
            <w:tcW w:w="847" w:type="dxa"/>
            <w:vAlign w:val="top"/>
          </w:tcPr>
          <w:p>
            <w:pPr>
              <w:rPr>
                <w:rFonts w:ascii="Arial"/>
                <w:sz w:val="21"/>
              </w:rPr>
            </w:pPr>
          </w:p>
        </w:tc>
        <w:tc>
          <w:tcPr>
            <w:tcW w:w="740" w:type="dxa"/>
            <w:vAlign w:val="top"/>
          </w:tcPr>
          <w:p>
            <w:pPr>
              <w:pStyle w:val="6"/>
              <w:spacing w:before="67"/>
              <w:ind w:left="116"/>
            </w:pPr>
            <w:r>
              <w:rPr>
                <w:spacing w:val="-2"/>
              </w:rPr>
              <w:t>31003</w:t>
            </w:r>
          </w:p>
        </w:tc>
        <w:tc>
          <w:tcPr>
            <w:tcW w:w="2526" w:type="dxa"/>
            <w:vAlign w:val="top"/>
          </w:tcPr>
          <w:p>
            <w:pPr>
              <w:pStyle w:val="6"/>
              <w:spacing w:before="67" w:line="220" w:lineRule="auto"/>
              <w:ind w:left="292"/>
            </w:pPr>
            <w:r>
              <w:rPr>
                <w:spacing w:val="-2"/>
              </w:rPr>
              <w:t>专用设备购置</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6"/>
              <w:ind w:left="118"/>
            </w:pPr>
            <w:r>
              <w:rPr>
                <w:spacing w:val="-2"/>
              </w:rPr>
              <w:t>30104</w:t>
            </w:r>
          </w:p>
        </w:tc>
        <w:tc>
          <w:tcPr>
            <w:tcW w:w="3159" w:type="dxa"/>
            <w:vAlign w:val="top"/>
          </w:tcPr>
          <w:p>
            <w:pPr>
              <w:pStyle w:val="6"/>
              <w:spacing w:before="66" w:line="219" w:lineRule="auto"/>
              <w:ind w:left="290"/>
            </w:pPr>
            <w:r>
              <w:rPr>
                <w:spacing w:val="-1"/>
              </w:rPr>
              <w:t>其他社会保障缴费</w:t>
            </w:r>
          </w:p>
        </w:tc>
        <w:tc>
          <w:tcPr>
            <w:tcW w:w="1053" w:type="dxa"/>
            <w:vAlign w:val="top"/>
          </w:tcPr>
          <w:p>
            <w:pPr>
              <w:pStyle w:val="6"/>
              <w:spacing w:before="66" w:line="239" w:lineRule="auto"/>
              <w:ind w:left="591"/>
            </w:pPr>
            <w:r>
              <w:rPr>
                <w:spacing w:val="-3"/>
              </w:rPr>
              <w:t>7.49</w:t>
            </w:r>
          </w:p>
        </w:tc>
        <w:tc>
          <w:tcPr>
            <w:tcW w:w="740" w:type="dxa"/>
            <w:vAlign w:val="top"/>
          </w:tcPr>
          <w:p>
            <w:pPr>
              <w:pStyle w:val="6"/>
              <w:spacing w:before="66"/>
              <w:ind w:left="113"/>
            </w:pPr>
            <w:r>
              <w:rPr>
                <w:spacing w:val="-2"/>
              </w:rPr>
              <w:t>30204</w:t>
            </w:r>
          </w:p>
        </w:tc>
        <w:tc>
          <w:tcPr>
            <w:tcW w:w="2219" w:type="dxa"/>
            <w:vAlign w:val="top"/>
          </w:tcPr>
          <w:p>
            <w:pPr>
              <w:pStyle w:val="6"/>
              <w:spacing w:before="66" w:line="220" w:lineRule="auto"/>
              <w:ind w:left="290"/>
            </w:pPr>
            <w:r>
              <w:rPr>
                <w:spacing w:val="-2"/>
              </w:rPr>
              <w:t>手续费</w:t>
            </w:r>
          </w:p>
        </w:tc>
        <w:tc>
          <w:tcPr>
            <w:tcW w:w="847" w:type="dxa"/>
            <w:vAlign w:val="top"/>
          </w:tcPr>
          <w:p>
            <w:pPr>
              <w:rPr>
                <w:rFonts w:ascii="Arial"/>
                <w:sz w:val="21"/>
              </w:rPr>
            </w:pPr>
          </w:p>
        </w:tc>
        <w:tc>
          <w:tcPr>
            <w:tcW w:w="740" w:type="dxa"/>
            <w:vAlign w:val="top"/>
          </w:tcPr>
          <w:p>
            <w:pPr>
              <w:pStyle w:val="6"/>
              <w:spacing w:before="66"/>
              <w:ind w:left="116"/>
            </w:pPr>
            <w:r>
              <w:rPr>
                <w:spacing w:val="-2"/>
              </w:rPr>
              <w:t>31005</w:t>
            </w:r>
          </w:p>
        </w:tc>
        <w:tc>
          <w:tcPr>
            <w:tcW w:w="2526" w:type="dxa"/>
            <w:vAlign w:val="top"/>
          </w:tcPr>
          <w:p>
            <w:pPr>
              <w:pStyle w:val="6"/>
              <w:spacing w:before="66" w:line="221" w:lineRule="auto"/>
              <w:ind w:left="292"/>
            </w:pPr>
            <w:r>
              <w:rPr>
                <w:spacing w:val="-1"/>
              </w:rPr>
              <w:t>基础设施建设</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6"/>
              <w:ind w:left="118"/>
            </w:pPr>
            <w:r>
              <w:rPr>
                <w:spacing w:val="-2"/>
              </w:rPr>
              <w:t>30106</w:t>
            </w:r>
          </w:p>
        </w:tc>
        <w:tc>
          <w:tcPr>
            <w:tcW w:w="3159" w:type="dxa"/>
            <w:vAlign w:val="top"/>
          </w:tcPr>
          <w:p>
            <w:pPr>
              <w:pStyle w:val="6"/>
              <w:spacing w:before="66" w:line="220" w:lineRule="auto"/>
              <w:ind w:left="290"/>
            </w:pPr>
            <w:r>
              <w:rPr>
                <w:spacing w:val="-2"/>
              </w:rPr>
              <w:t>伙食补助费</w:t>
            </w:r>
          </w:p>
        </w:tc>
        <w:tc>
          <w:tcPr>
            <w:tcW w:w="1053" w:type="dxa"/>
            <w:vAlign w:val="top"/>
          </w:tcPr>
          <w:p>
            <w:pPr>
              <w:rPr>
                <w:rFonts w:ascii="Arial"/>
                <w:sz w:val="21"/>
              </w:rPr>
            </w:pPr>
          </w:p>
        </w:tc>
        <w:tc>
          <w:tcPr>
            <w:tcW w:w="740" w:type="dxa"/>
            <w:vAlign w:val="top"/>
          </w:tcPr>
          <w:p>
            <w:pPr>
              <w:pStyle w:val="6"/>
              <w:spacing w:before="66"/>
              <w:ind w:left="113"/>
            </w:pPr>
            <w:r>
              <w:rPr>
                <w:spacing w:val="-2"/>
              </w:rPr>
              <w:t>30205</w:t>
            </w:r>
          </w:p>
        </w:tc>
        <w:tc>
          <w:tcPr>
            <w:tcW w:w="2219" w:type="dxa"/>
            <w:vAlign w:val="top"/>
          </w:tcPr>
          <w:p>
            <w:pPr>
              <w:pStyle w:val="6"/>
              <w:spacing w:before="66" w:line="220" w:lineRule="auto"/>
              <w:ind w:left="292"/>
            </w:pPr>
            <w:r>
              <w:rPr>
                <w:spacing w:val="-3"/>
              </w:rPr>
              <w:t>水费</w:t>
            </w:r>
          </w:p>
        </w:tc>
        <w:tc>
          <w:tcPr>
            <w:tcW w:w="847" w:type="dxa"/>
            <w:vAlign w:val="top"/>
          </w:tcPr>
          <w:p>
            <w:pPr>
              <w:rPr>
                <w:rFonts w:ascii="Arial"/>
                <w:sz w:val="21"/>
              </w:rPr>
            </w:pPr>
          </w:p>
        </w:tc>
        <w:tc>
          <w:tcPr>
            <w:tcW w:w="740" w:type="dxa"/>
            <w:vAlign w:val="top"/>
          </w:tcPr>
          <w:p>
            <w:pPr>
              <w:pStyle w:val="6"/>
              <w:spacing w:before="66"/>
              <w:ind w:left="116"/>
            </w:pPr>
            <w:r>
              <w:rPr>
                <w:spacing w:val="-2"/>
              </w:rPr>
              <w:t>31006</w:t>
            </w:r>
          </w:p>
        </w:tc>
        <w:tc>
          <w:tcPr>
            <w:tcW w:w="2526" w:type="dxa"/>
            <w:vAlign w:val="top"/>
          </w:tcPr>
          <w:p>
            <w:pPr>
              <w:pStyle w:val="6"/>
              <w:spacing w:before="66" w:line="220" w:lineRule="auto"/>
              <w:ind w:left="294"/>
            </w:pPr>
            <w:r>
              <w:rPr>
                <w:spacing w:val="-2"/>
              </w:rPr>
              <w:t>大型修缮</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45" w:type="dxa"/>
            <w:vAlign w:val="top"/>
          </w:tcPr>
          <w:p>
            <w:pPr>
              <w:pStyle w:val="6"/>
              <w:spacing w:before="68"/>
              <w:ind w:left="118"/>
            </w:pPr>
            <w:r>
              <w:rPr>
                <w:spacing w:val="-2"/>
              </w:rPr>
              <w:t>30107</w:t>
            </w:r>
          </w:p>
        </w:tc>
        <w:tc>
          <w:tcPr>
            <w:tcW w:w="3159" w:type="dxa"/>
            <w:vAlign w:val="top"/>
          </w:tcPr>
          <w:p>
            <w:pPr>
              <w:pStyle w:val="6"/>
              <w:spacing w:before="68" w:line="220" w:lineRule="auto"/>
              <w:ind w:left="293"/>
            </w:pPr>
            <w:r>
              <w:rPr>
                <w:spacing w:val="-2"/>
              </w:rPr>
              <w:t>绩效工资</w:t>
            </w:r>
          </w:p>
        </w:tc>
        <w:tc>
          <w:tcPr>
            <w:tcW w:w="1053" w:type="dxa"/>
            <w:vAlign w:val="top"/>
          </w:tcPr>
          <w:p>
            <w:pPr>
              <w:rPr>
                <w:rFonts w:ascii="Arial"/>
                <w:sz w:val="21"/>
              </w:rPr>
            </w:pPr>
          </w:p>
        </w:tc>
        <w:tc>
          <w:tcPr>
            <w:tcW w:w="740" w:type="dxa"/>
            <w:vAlign w:val="top"/>
          </w:tcPr>
          <w:p>
            <w:pPr>
              <w:pStyle w:val="6"/>
              <w:spacing w:before="68"/>
              <w:ind w:left="113"/>
            </w:pPr>
            <w:r>
              <w:rPr>
                <w:spacing w:val="-2"/>
              </w:rPr>
              <w:t>30206</w:t>
            </w:r>
          </w:p>
        </w:tc>
        <w:tc>
          <w:tcPr>
            <w:tcW w:w="2219" w:type="dxa"/>
            <w:vAlign w:val="top"/>
          </w:tcPr>
          <w:p>
            <w:pPr>
              <w:pStyle w:val="6"/>
              <w:spacing w:before="68" w:line="220" w:lineRule="auto"/>
              <w:ind w:left="311"/>
            </w:pPr>
            <w:r>
              <w:rPr>
                <w:spacing w:val="-8"/>
              </w:rPr>
              <w:t>电费</w:t>
            </w:r>
          </w:p>
        </w:tc>
        <w:tc>
          <w:tcPr>
            <w:tcW w:w="847" w:type="dxa"/>
            <w:vAlign w:val="top"/>
          </w:tcPr>
          <w:p>
            <w:pPr>
              <w:pStyle w:val="6"/>
              <w:spacing w:before="68" w:line="239" w:lineRule="auto"/>
              <w:ind w:left="384"/>
            </w:pPr>
            <w:r>
              <w:rPr>
                <w:spacing w:val="-2"/>
              </w:rPr>
              <w:t>8.26</w:t>
            </w:r>
          </w:p>
        </w:tc>
        <w:tc>
          <w:tcPr>
            <w:tcW w:w="740" w:type="dxa"/>
            <w:vAlign w:val="top"/>
          </w:tcPr>
          <w:p>
            <w:pPr>
              <w:pStyle w:val="6"/>
              <w:spacing w:before="68"/>
              <w:ind w:left="116"/>
            </w:pPr>
            <w:r>
              <w:rPr>
                <w:spacing w:val="-2"/>
              </w:rPr>
              <w:t>31007</w:t>
            </w:r>
          </w:p>
        </w:tc>
        <w:tc>
          <w:tcPr>
            <w:tcW w:w="2526" w:type="dxa"/>
            <w:vAlign w:val="top"/>
          </w:tcPr>
          <w:p>
            <w:pPr>
              <w:pStyle w:val="6"/>
              <w:spacing w:before="68" w:line="220" w:lineRule="auto"/>
              <w:ind w:left="292"/>
            </w:pPr>
            <w:r>
              <w:rPr>
                <w:spacing w:val="-1"/>
              </w:rPr>
              <w:t>信息网络及软件购置更新</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7"/>
              <w:ind w:left="118"/>
            </w:pPr>
            <w:r>
              <w:rPr>
                <w:spacing w:val="-2"/>
              </w:rPr>
              <w:t>30108</w:t>
            </w:r>
          </w:p>
        </w:tc>
        <w:tc>
          <w:tcPr>
            <w:tcW w:w="3159" w:type="dxa"/>
            <w:vAlign w:val="top"/>
          </w:tcPr>
          <w:p>
            <w:pPr>
              <w:pStyle w:val="6"/>
              <w:spacing w:before="67" w:line="219" w:lineRule="auto"/>
              <w:ind w:left="289"/>
            </w:pPr>
            <w:r>
              <w:rPr>
                <w:spacing w:val="-1"/>
              </w:rPr>
              <w:t>机关事业单位基本养老保险缴费</w:t>
            </w:r>
          </w:p>
        </w:tc>
        <w:tc>
          <w:tcPr>
            <w:tcW w:w="1053" w:type="dxa"/>
            <w:vAlign w:val="top"/>
          </w:tcPr>
          <w:p>
            <w:pPr>
              <w:rPr>
                <w:rFonts w:ascii="Arial"/>
                <w:sz w:val="21"/>
              </w:rPr>
            </w:pPr>
          </w:p>
        </w:tc>
        <w:tc>
          <w:tcPr>
            <w:tcW w:w="740" w:type="dxa"/>
            <w:vAlign w:val="top"/>
          </w:tcPr>
          <w:p>
            <w:pPr>
              <w:pStyle w:val="6"/>
              <w:spacing w:before="67"/>
              <w:ind w:left="113"/>
            </w:pPr>
            <w:r>
              <w:rPr>
                <w:spacing w:val="-2"/>
              </w:rPr>
              <w:t>30207</w:t>
            </w:r>
          </w:p>
        </w:tc>
        <w:tc>
          <w:tcPr>
            <w:tcW w:w="2219" w:type="dxa"/>
            <w:vAlign w:val="top"/>
          </w:tcPr>
          <w:p>
            <w:pPr>
              <w:pStyle w:val="6"/>
              <w:spacing w:before="67" w:line="220" w:lineRule="auto"/>
              <w:ind w:left="303"/>
            </w:pPr>
            <w:r>
              <w:rPr>
                <w:spacing w:val="-5"/>
              </w:rPr>
              <w:t>邮电费</w:t>
            </w:r>
          </w:p>
        </w:tc>
        <w:tc>
          <w:tcPr>
            <w:tcW w:w="847" w:type="dxa"/>
            <w:vAlign w:val="top"/>
          </w:tcPr>
          <w:p>
            <w:pPr>
              <w:pStyle w:val="6"/>
              <w:spacing w:before="67" w:line="239" w:lineRule="auto"/>
              <w:ind w:left="386"/>
            </w:pPr>
            <w:r>
              <w:rPr>
                <w:spacing w:val="-3"/>
              </w:rPr>
              <w:t>2.50</w:t>
            </w:r>
          </w:p>
        </w:tc>
        <w:tc>
          <w:tcPr>
            <w:tcW w:w="740" w:type="dxa"/>
            <w:vAlign w:val="top"/>
          </w:tcPr>
          <w:p>
            <w:pPr>
              <w:pStyle w:val="6"/>
              <w:spacing w:before="67"/>
              <w:ind w:left="116"/>
            </w:pPr>
            <w:r>
              <w:rPr>
                <w:spacing w:val="-2"/>
              </w:rPr>
              <w:t>31008</w:t>
            </w:r>
          </w:p>
        </w:tc>
        <w:tc>
          <w:tcPr>
            <w:tcW w:w="2526" w:type="dxa"/>
            <w:vAlign w:val="top"/>
          </w:tcPr>
          <w:p>
            <w:pPr>
              <w:pStyle w:val="6"/>
              <w:spacing w:before="67" w:line="220" w:lineRule="auto"/>
              <w:ind w:left="292"/>
            </w:pPr>
            <w:r>
              <w:rPr>
                <w:spacing w:val="-2"/>
              </w:rPr>
              <w:t>物资储备</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7"/>
              <w:ind w:left="118"/>
            </w:pPr>
            <w:r>
              <w:rPr>
                <w:spacing w:val="-2"/>
              </w:rPr>
              <w:t>30109</w:t>
            </w:r>
          </w:p>
        </w:tc>
        <w:tc>
          <w:tcPr>
            <w:tcW w:w="3159" w:type="dxa"/>
            <w:vAlign w:val="top"/>
          </w:tcPr>
          <w:p>
            <w:pPr>
              <w:pStyle w:val="6"/>
              <w:spacing w:before="67" w:line="220" w:lineRule="auto"/>
              <w:ind w:left="290"/>
            </w:pPr>
            <w:r>
              <w:rPr>
                <w:spacing w:val="-2"/>
              </w:rPr>
              <w:t>职业年金缴费</w:t>
            </w:r>
          </w:p>
        </w:tc>
        <w:tc>
          <w:tcPr>
            <w:tcW w:w="1053" w:type="dxa"/>
            <w:vAlign w:val="top"/>
          </w:tcPr>
          <w:p>
            <w:pPr>
              <w:rPr>
                <w:rFonts w:ascii="Arial"/>
                <w:sz w:val="21"/>
              </w:rPr>
            </w:pPr>
          </w:p>
        </w:tc>
        <w:tc>
          <w:tcPr>
            <w:tcW w:w="740" w:type="dxa"/>
            <w:vAlign w:val="top"/>
          </w:tcPr>
          <w:p>
            <w:pPr>
              <w:pStyle w:val="6"/>
              <w:spacing w:before="67"/>
              <w:ind w:left="113"/>
            </w:pPr>
            <w:r>
              <w:rPr>
                <w:spacing w:val="-2"/>
              </w:rPr>
              <w:t>30208</w:t>
            </w:r>
          </w:p>
        </w:tc>
        <w:tc>
          <w:tcPr>
            <w:tcW w:w="2219" w:type="dxa"/>
            <w:vAlign w:val="top"/>
          </w:tcPr>
          <w:p>
            <w:pPr>
              <w:pStyle w:val="6"/>
              <w:spacing w:before="68" w:line="220" w:lineRule="auto"/>
              <w:ind w:left="292"/>
            </w:pPr>
            <w:r>
              <w:rPr>
                <w:spacing w:val="-3"/>
              </w:rPr>
              <w:t>取暖费</w:t>
            </w:r>
          </w:p>
        </w:tc>
        <w:tc>
          <w:tcPr>
            <w:tcW w:w="847" w:type="dxa"/>
            <w:vAlign w:val="top"/>
          </w:tcPr>
          <w:p>
            <w:pPr>
              <w:pStyle w:val="6"/>
              <w:spacing w:before="67" w:line="239" w:lineRule="auto"/>
              <w:ind w:left="307"/>
            </w:pPr>
            <w:r>
              <w:rPr>
                <w:spacing w:val="-5"/>
              </w:rPr>
              <w:t>13.50</w:t>
            </w:r>
          </w:p>
        </w:tc>
        <w:tc>
          <w:tcPr>
            <w:tcW w:w="740" w:type="dxa"/>
            <w:vAlign w:val="top"/>
          </w:tcPr>
          <w:p>
            <w:pPr>
              <w:pStyle w:val="6"/>
              <w:spacing w:before="67"/>
              <w:ind w:left="116"/>
            </w:pPr>
            <w:r>
              <w:rPr>
                <w:spacing w:val="-2"/>
              </w:rPr>
              <w:t>31009</w:t>
            </w:r>
          </w:p>
        </w:tc>
        <w:tc>
          <w:tcPr>
            <w:tcW w:w="2526" w:type="dxa"/>
            <w:vAlign w:val="top"/>
          </w:tcPr>
          <w:p>
            <w:pPr>
              <w:pStyle w:val="6"/>
              <w:spacing w:before="68" w:line="220" w:lineRule="auto"/>
              <w:ind w:left="292"/>
            </w:pPr>
            <w:r>
              <w:rPr>
                <w:spacing w:val="-2"/>
              </w:rPr>
              <w:t>土地补偿</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45" w:type="dxa"/>
            <w:vAlign w:val="top"/>
          </w:tcPr>
          <w:p>
            <w:pPr>
              <w:pStyle w:val="6"/>
              <w:spacing w:before="69"/>
              <w:ind w:left="118"/>
            </w:pPr>
            <w:r>
              <w:rPr>
                <w:spacing w:val="-2"/>
              </w:rPr>
              <w:t>30199</w:t>
            </w:r>
          </w:p>
        </w:tc>
        <w:tc>
          <w:tcPr>
            <w:tcW w:w="3159" w:type="dxa"/>
            <w:vAlign w:val="top"/>
          </w:tcPr>
          <w:p>
            <w:pPr>
              <w:pStyle w:val="6"/>
              <w:spacing w:before="69" w:line="220" w:lineRule="auto"/>
              <w:ind w:left="290"/>
            </w:pPr>
            <w:r>
              <w:rPr>
                <w:spacing w:val="-1"/>
              </w:rPr>
              <w:t>其他工资福利支出</w:t>
            </w:r>
          </w:p>
        </w:tc>
        <w:tc>
          <w:tcPr>
            <w:tcW w:w="1053" w:type="dxa"/>
            <w:vAlign w:val="top"/>
          </w:tcPr>
          <w:p>
            <w:pPr>
              <w:rPr>
                <w:rFonts w:ascii="Arial"/>
                <w:sz w:val="21"/>
              </w:rPr>
            </w:pPr>
          </w:p>
        </w:tc>
        <w:tc>
          <w:tcPr>
            <w:tcW w:w="740" w:type="dxa"/>
            <w:vAlign w:val="top"/>
          </w:tcPr>
          <w:p>
            <w:pPr>
              <w:pStyle w:val="6"/>
              <w:spacing w:before="69"/>
              <w:ind w:left="113"/>
            </w:pPr>
            <w:r>
              <w:rPr>
                <w:spacing w:val="-2"/>
              </w:rPr>
              <w:t>30209</w:t>
            </w:r>
          </w:p>
        </w:tc>
        <w:tc>
          <w:tcPr>
            <w:tcW w:w="2219" w:type="dxa"/>
            <w:vAlign w:val="top"/>
          </w:tcPr>
          <w:p>
            <w:pPr>
              <w:pStyle w:val="6"/>
              <w:spacing w:before="69" w:line="220" w:lineRule="auto"/>
              <w:ind w:left="290"/>
            </w:pPr>
            <w:r>
              <w:rPr>
                <w:spacing w:val="-2"/>
              </w:rPr>
              <w:t>物业管理费</w:t>
            </w:r>
          </w:p>
        </w:tc>
        <w:tc>
          <w:tcPr>
            <w:tcW w:w="847" w:type="dxa"/>
            <w:vAlign w:val="top"/>
          </w:tcPr>
          <w:p>
            <w:pPr>
              <w:rPr>
                <w:rFonts w:ascii="Arial"/>
                <w:sz w:val="21"/>
              </w:rPr>
            </w:pPr>
          </w:p>
        </w:tc>
        <w:tc>
          <w:tcPr>
            <w:tcW w:w="740" w:type="dxa"/>
            <w:vAlign w:val="top"/>
          </w:tcPr>
          <w:p>
            <w:pPr>
              <w:pStyle w:val="6"/>
              <w:spacing w:before="69"/>
              <w:ind w:left="116"/>
            </w:pPr>
            <w:r>
              <w:rPr>
                <w:spacing w:val="-2"/>
              </w:rPr>
              <w:t>31010</w:t>
            </w:r>
          </w:p>
        </w:tc>
        <w:tc>
          <w:tcPr>
            <w:tcW w:w="2526" w:type="dxa"/>
            <w:vAlign w:val="top"/>
          </w:tcPr>
          <w:p>
            <w:pPr>
              <w:pStyle w:val="6"/>
              <w:spacing w:before="69" w:line="220" w:lineRule="auto"/>
              <w:ind w:left="295"/>
            </w:pPr>
            <w:r>
              <w:rPr>
                <w:spacing w:val="-2"/>
              </w:rPr>
              <w:t>安置补助</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8"/>
              <w:ind w:left="118"/>
            </w:pPr>
            <w:r>
              <w:rPr>
                <w:spacing w:val="-3"/>
              </w:rPr>
              <w:t>303</w:t>
            </w:r>
          </w:p>
        </w:tc>
        <w:tc>
          <w:tcPr>
            <w:tcW w:w="3159" w:type="dxa"/>
            <w:vAlign w:val="top"/>
          </w:tcPr>
          <w:p>
            <w:pPr>
              <w:pStyle w:val="6"/>
              <w:spacing w:before="67" w:line="220" w:lineRule="auto"/>
              <w:ind w:left="109"/>
            </w:pPr>
            <w:r>
              <w:rPr>
                <w:spacing w:val="-1"/>
              </w:rPr>
              <w:t>对个人和家庭的补助</w:t>
            </w:r>
          </w:p>
        </w:tc>
        <w:tc>
          <w:tcPr>
            <w:tcW w:w="1053" w:type="dxa"/>
            <w:vAlign w:val="top"/>
          </w:tcPr>
          <w:p>
            <w:pPr>
              <w:pStyle w:val="6"/>
              <w:spacing w:before="68" w:line="239" w:lineRule="auto"/>
              <w:ind w:left="409"/>
            </w:pPr>
            <w:r>
              <w:rPr>
                <w:spacing w:val="-2"/>
              </w:rPr>
              <w:t>252.08</w:t>
            </w:r>
          </w:p>
        </w:tc>
        <w:tc>
          <w:tcPr>
            <w:tcW w:w="740" w:type="dxa"/>
            <w:vAlign w:val="top"/>
          </w:tcPr>
          <w:p>
            <w:pPr>
              <w:pStyle w:val="6"/>
              <w:spacing w:before="68"/>
              <w:ind w:left="113"/>
            </w:pPr>
            <w:r>
              <w:rPr>
                <w:spacing w:val="-2"/>
              </w:rPr>
              <w:t>30211</w:t>
            </w:r>
          </w:p>
        </w:tc>
        <w:tc>
          <w:tcPr>
            <w:tcW w:w="2219" w:type="dxa"/>
            <w:vAlign w:val="top"/>
          </w:tcPr>
          <w:p>
            <w:pPr>
              <w:pStyle w:val="6"/>
              <w:spacing w:before="68" w:line="220" w:lineRule="auto"/>
              <w:ind w:left="292"/>
            </w:pPr>
            <w:r>
              <w:rPr>
                <w:spacing w:val="-3"/>
              </w:rPr>
              <w:t>差旅费</w:t>
            </w:r>
          </w:p>
        </w:tc>
        <w:tc>
          <w:tcPr>
            <w:tcW w:w="847" w:type="dxa"/>
            <w:vAlign w:val="top"/>
          </w:tcPr>
          <w:p>
            <w:pPr>
              <w:rPr>
                <w:rFonts w:ascii="Arial"/>
                <w:sz w:val="21"/>
              </w:rPr>
            </w:pPr>
          </w:p>
        </w:tc>
        <w:tc>
          <w:tcPr>
            <w:tcW w:w="740" w:type="dxa"/>
            <w:vAlign w:val="top"/>
          </w:tcPr>
          <w:p>
            <w:pPr>
              <w:pStyle w:val="6"/>
              <w:spacing w:before="68"/>
              <w:ind w:left="116"/>
            </w:pPr>
            <w:r>
              <w:rPr>
                <w:spacing w:val="-2"/>
              </w:rPr>
              <w:t>31011</w:t>
            </w:r>
          </w:p>
        </w:tc>
        <w:tc>
          <w:tcPr>
            <w:tcW w:w="2526" w:type="dxa"/>
            <w:vAlign w:val="top"/>
          </w:tcPr>
          <w:p>
            <w:pPr>
              <w:pStyle w:val="6"/>
              <w:spacing w:before="68" w:line="219" w:lineRule="auto"/>
              <w:ind w:left="292"/>
            </w:pPr>
            <w:r>
              <w:rPr>
                <w:spacing w:val="-1"/>
              </w:rPr>
              <w:t>地上附着物和青苗补偿</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8"/>
              <w:ind w:left="118"/>
            </w:pPr>
            <w:r>
              <w:rPr>
                <w:spacing w:val="-2"/>
              </w:rPr>
              <w:t>30301</w:t>
            </w:r>
          </w:p>
        </w:tc>
        <w:tc>
          <w:tcPr>
            <w:tcW w:w="3159" w:type="dxa"/>
            <w:vAlign w:val="top"/>
          </w:tcPr>
          <w:p>
            <w:pPr>
              <w:pStyle w:val="6"/>
              <w:spacing w:before="68" w:line="220" w:lineRule="auto"/>
              <w:ind w:left="293"/>
            </w:pPr>
            <w:r>
              <w:rPr>
                <w:spacing w:val="-3"/>
              </w:rPr>
              <w:t>离休费</w:t>
            </w:r>
          </w:p>
        </w:tc>
        <w:tc>
          <w:tcPr>
            <w:tcW w:w="1053" w:type="dxa"/>
            <w:vAlign w:val="top"/>
          </w:tcPr>
          <w:p>
            <w:pPr>
              <w:rPr>
                <w:rFonts w:ascii="Arial"/>
                <w:sz w:val="21"/>
              </w:rPr>
            </w:pPr>
          </w:p>
        </w:tc>
        <w:tc>
          <w:tcPr>
            <w:tcW w:w="740" w:type="dxa"/>
            <w:vAlign w:val="top"/>
          </w:tcPr>
          <w:p>
            <w:pPr>
              <w:pStyle w:val="6"/>
              <w:spacing w:before="68"/>
              <w:ind w:left="113"/>
            </w:pPr>
            <w:r>
              <w:rPr>
                <w:spacing w:val="-2"/>
              </w:rPr>
              <w:t>30212</w:t>
            </w:r>
          </w:p>
        </w:tc>
        <w:tc>
          <w:tcPr>
            <w:tcW w:w="2219" w:type="dxa"/>
            <w:vAlign w:val="top"/>
          </w:tcPr>
          <w:p>
            <w:pPr>
              <w:pStyle w:val="6"/>
              <w:spacing w:before="69" w:line="220" w:lineRule="auto"/>
              <w:ind w:left="304"/>
            </w:pPr>
            <w:r>
              <w:rPr>
                <w:spacing w:val="-3"/>
              </w:rPr>
              <w:t>因公出国（境）费用</w:t>
            </w:r>
          </w:p>
        </w:tc>
        <w:tc>
          <w:tcPr>
            <w:tcW w:w="847" w:type="dxa"/>
            <w:vAlign w:val="top"/>
          </w:tcPr>
          <w:p>
            <w:pPr>
              <w:rPr>
                <w:rFonts w:ascii="Arial"/>
                <w:sz w:val="21"/>
              </w:rPr>
            </w:pPr>
          </w:p>
        </w:tc>
        <w:tc>
          <w:tcPr>
            <w:tcW w:w="740" w:type="dxa"/>
            <w:vAlign w:val="top"/>
          </w:tcPr>
          <w:p>
            <w:pPr>
              <w:pStyle w:val="6"/>
              <w:spacing w:before="68"/>
              <w:ind w:left="116"/>
            </w:pPr>
            <w:r>
              <w:rPr>
                <w:spacing w:val="-2"/>
              </w:rPr>
              <w:t>31012</w:t>
            </w:r>
          </w:p>
        </w:tc>
        <w:tc>
          <w:tcPr>
            <w:tcW w:w="2526" w:type="dxa"/>
            <w:vAlign w:val="top"/>
          </w:tcPr>
          <w:p>
            <w:pPr>
              <w:pStyle w:val="6"/>
              <w:spacing w:before="69" w:line="220" w:lineRule="auto"/>
              <w:ind w:left="292"/>
            </w:pPr>
            <w:r>
              <w:rPr>
                <w:spacing w:val="-2"/>
              </w:rPr>
              <w:t>拆迁补偿</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45" w:type="dxa"/>
            <w:vAlign w:val="top"/>
          </w:tcPr>
          <w:p>
            <w:pPr>
              <w:pStyle w:val="6"/>
              <w:spacing w:before="70"/>
              <w:ind w:left="118"/>
            </w:pPr>
            <w:r>
              <w:rPr>
                <w:spacing w:val="-2"/>
              </w:rPr>
              <w:t>30302</w:t>
            </w:r>
          </w:p>
        </w:tc>
        <w:tc>
          <w:tcPr>
            <w:tcW w:w="3159" w:type="dxa"/>
            <w:vAlign w:val="top"/>
          </w:tcPr>
          <w:p>
            <w:pPr>
              <w:pStyle w:val="6"/>
              <w:spacing w:before="70" w:line="220" w:lineRule="auto"/>
              <w:ind w:left="290"/>
            </w:pPr>
            <w:r>
              <w:rPr>
                <w:spacing w:val="-2"/>
              </w:rPr>
              <w:t>退休费</w:t>
            </w:r>
          </w:p>
        </w:tc>
        <w:tc>
          <w:tcPr>
            <w:tcW w:w="1053" w:type="dxa"/>
            <w:vAlign w:val="top"/>
          </w:tcPr>
          <w:p>
            <w:pPr>
              <w:rPr>
                <w:rFonts w:ascii="Arial"/>
                <w:sz w:val="21"/>
              </w:rPr>
            </w:pPr>
          </w:p>
        </w:tc>
        <w:tc>
          <w:tcPr>
            <w:tcW w:w="740" w:type="dxa"/>
            <w:vAlign w:val="top"/>
          </w:tcPr>
          <w:p>
            <w:pPr>
              <w:pStyle w:val="6"/>
              <w:spacing w:before="70"/>
              <w:ind w:left="113"/>
            </w:pPr>
            <w:r>
              <w:rPr>
                <w:spacing w:val="-2"/>
              </w:rPr>
              <w:t>30213</w:t>
            </w:r>
          </w:p>
        </w:tc>
        <w:tc>
          <w:tcPr>
            <w:tcW w:w="2219" w:type="dxa"/>
            <w:vAlign w:val="top"/>
          </w:tcPr>
          <w:p>
            <w:pPr>
              <w:pStyle w:val="6"/>
              <w:spacing w:before="70" w:line="220" w:lineRule="auto"/>
              <w:ind w:left="293"/>
            </w:pPr>
            <w:r>
              <w:rPr>
                <w:spacing w:val="-2"/>
              </w:rPr>
              <w:t>维修(护)费</w:t>
            </w:r>
          </w:p>
        </w:tc>
        <w:tc>
          <w:tcPr>
            <w:tcW w:w="847" w:type="dxa"/>
            <w:vAlign w:val="top"/>
          </w:tcPr>
          <w:p>
            <w:pPr>
              <w:pStyle w:val="6"/>
              <w:spacing w:before="70" w:line="239" w:lineRule="auto"/>
              <w:ind w:left="385"/>
            </w:pPr>
            <w:r>
              <w:rPr>
                <w:spacing w:val="-3"/>
              </w:rPr>
              <w:t>0.70</w:t>
            </w:r>
          </w:p>
        </w:tc>
        <w:tc>
          <w:tcPr>
            <w:tcW w:w="740" w:type="dxa"/>
            <w:vAlign w:val="top"/>
          </w:tcPr>
          <w:p>
            <w:pPr>
              <w:pStyle w:val="6"/>
              <w:spacing w:before="70"/>
              <w:ind w:left="116"/>
            </w:pPr>
            <w:r>
              <w:rPr>
                <w:spacing w:val="-2"/>
              </w:rPr>
              <w:t>31013</w:t>
            </w:r>
          </w:p>
        </w:tc>
        <w:tc>
          <w:tcPr>
            <w:tcW w:w="2526" w:type="dxa"/>
            <w:vAlign w:val="top"/>
          </w:tcPr>
          <w:p>
            <w:pPr>
              <w:pStyle w:val="6"/>
              <w:spacing w:before="70" w:line="220" w:lineRule="auto"/>
              <w:ind w:left="297"/>
            </w:pPr>
            <w:r>
              <w:rPr>
                <w:spacing w:val="-2"/>
              </w:rPr>
              <w:t>公务用车购置</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9"/>
              <w:ind w:left="118"/>
            </w:pPr>
            <w:r>
              <w:rPr>
                <w:spacing w:val="-2"/>
              </w:rPr>
              <w:t>30303</w:t>
            </w:r>
          </w:p>
        </w:tc>
        <w:tc>
          <w:tcPr>
            <w:tcW w:w="3159" w:type="dxa"/>
            <w:vAlign w:val="top"/>
          </w:tcPr>
          <w:p>
            <w:pPr>
              <w:pStyle w:val="6"/>
              <w:spacing w:before="68" w:line="220" w:lineRule="auto"/>
              <w:ind w:left="290"/>
            </w:pPr>
            <w:r>
              <w:rPr>
                <w:spacing w:val="-2"/>
              </w:rPr>
              <w:t>退职（役）费</w:t>
            </w:r>
          </w:p>
        </w:tc>
        <w:tc>
          <w:tcPr>
            <w:tcW w:w="1053" w:type="dxa"/>
            <w:vAlign w:val="top"/>
          </w:tcPr>
          <w:p>
            <w:pPr>
              <w:rPr>
                <w:rFonts w:ascii="Arial"/>
                <w:sz w:val="21"/>
              </w:rPr>
            </w:pPr>
          </w:p>
        </w:tc>
        <w:tc>
          <w:tcPr>
            <w:tcW w:w="740" w:type="dxa"/>
            <w:vAlign w:val="top"/>
          </w:tcPr>
          <w:p>
            <w:pPr>
              <w:pStyle w:val="6"/>
              <w:spacing w:before="69"/>
              <w:ind w:left="113"/>
            </w:pPr>
            <w:r>
              <w:rPr>
                <w:spacing w:val="-2"/>
              </w:rPr>
              <w:t>30214</w:t>
            </w:r>
          </w:p>
        </w:tc>
        <w:tc>
          <w:tcPr>
            <w:tcW w:w="2219" w:type="dxa"/>
            <w:vAlign w:val="top"/>
          </w:tcPr>
          <w:p>
            <w:pPr>
              <w:pStyle w:val="6"/>
              <w:spacing w:before="69" w:line="220" w:lineRule="auto"/>
              <w:ind w:left="292"/>
            </w:pPr>
            <w:r>
              <w:rPr>
                <w:spacing w:val="-2"/>
              </w:rPr>
              <w:t>租赁费</w:t>
            </w:r>
          </w:p>
        </w:tc>
        <w:tc>
          <w:tcPr>
            <w:tcW w:w="847" w:type="dxa"/>
            <w:vAlign w:val="top"/>
          </w:tcPr>
          <w:p>
            <w:pPr>
              <w:rPr>
                <w:rFonts w:ascii="Arial"/>
                <w:sz w:val="21"/>
              </w:rPr>
            </w:pPr>
          </w:p>
        </w:tc>
        <w:tc>
          <w:tcPr>
            <w:tcW w:w="740" w:type="dxa"/>
            <w:vAlign w:val="top"/>
          </w:tcPr>
          <w:p>
            <w:pPr>
              <w:pStyle w:val="6"/>
              <w:spacing w:before="69"/>
              <w:ind w:left="116"/>
            </w:pPr>
            <w:r>
              <w:rPr>
                <w:spacing w:val="-2"/>
              </w:rPr>
              <w:t>31019</w:t>
            </w:r>
          </w:p>
        </w:tc>
        <w:tc>
          <w:tcPr>
            <w:tcW w:w="2526" w:type="dxa"/>
            <w:vAlign w:val="top"/>
          </w:tcPr>
          <w:p>
            <w:pPr>
              <w:pStyle w:val="6"/>
              <w:spacing w:before="69" w:line="220" w:lineRule="auto"/>
              <w:ind w:left="292"/>
            </w:pPr>
            <w:r>
              <w:rPr>
                <w:spacing w:val="-1"/>
              </w:rPr>
              <w:t>其他交通工具购置</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9"/>
              <w:ind w:left="118"/>
            </w:pPr>
            <w:r>
              <w:rPr>
                <w:spacing w:val="-2"/>
              </w:rPr>
              <w:t>30304</w:t>
            </w:r>
          </w:p>
        </w:tc>
        <w:tc>
          <w:tcPr>
            <w:tcW w:w="3159" w:type="dxa"/>
            <w:vAlign w:val="top"/>
          </w:tcPr>
          <w:p>
            <w:pPr>
              <w:pStyle w:val="6"/>
              <w:spacing w:before="69" w:line="220" w:lineRule="auto"/>
              <w:ind w:left="288"/>
            </w:pPr>
            <w:r>
              <w:rPr>
                <w:spacing w:val="-2"/>
              </w:rPr>
              <w:t>抚恤金</w:t>
            </w:r>
          </w:p>
        </w:tc>
        <w:tc>
          <w:tcPr>
            <w:tcW w:w="1053" w:type="dxa"/>
            <w:vAlign w:val="top"/>
          </w:tcPr>
          <w:p>
            <w:pPr>
              <w:rPr>
                <w:rFonts w:ascii="Arial"/>
                <w:sz w:val="21"/>
              </w:rPr>
            </w:pPr>
          </w:p>
        </w:tc>
        <w:tc>
          <w:tcPr>
            <w:tcW w:w="740" w:type="dxa"/>
            <w:vAlign w:val="top"/>
          </w:tcPr>
          <w:p>
            <w:pPr>
              <w:pStyle w:val="6"/>
              <w:spacing w:before="69"/>
              <w:ind w:left="113"/>
            </w:pPr>
            <w:r>
              <w:rPr>
                <w:spacing w:val="-2"/>
              </w:rPr>
              <w:t>30215</w:t>
            </w:r>
          </w:p>
        </w:tc>
        <w:tc>
          <w:tcPr>
            <w:tcW w:w="2219" w:type="dxa"/>
            <w:vAlign w:val="top"/>
          </w:tcPr>
          <w:p>
            <w:pPr>
              <w:pStyle w:val="6"/>
              <w:spacing w:before="69" w:line="219" w:lineRule="auto"/>
              <w:ind w:left="289"/>
            </w:pPr>
            <w:r>
              <w:rPr>
                <w:spacing w:val="-2"/>
              </w:rPr>
              <w:t>会议费</w:t>
            </w:r>
          </w:p>
        </w:tc>
        <w:tc>
          <w:tcPr>
            <w:tcW w:w="847" w:type="dxa"/>
            <w:vAlign w:val="top"/>
          </w:tcPr>
          <w:p>
            <w:pPr>
              <w:pStyle w:val="6"/>
              <w:spacing w:before="69" w:line="239" w:lineRule="auto"/>
              <w:ind w:left="385"/>
            </w:pPr>
            <w:r>
              <w:rPr>
                <w:spacing w:val="-3"/>
              </w:rPr>
              <w:t>6.00</w:t>
            </w:r>
          </w:p>
        </w:tc>
        <w:tc>
          <w:tcPr>
            <w:tcW w:w="740" w:type="dxa"/>
            <w:vAlign w:val="top"/>
          </w:tcPr>
          <w:p>
            <w:pPr>
              <w:pStyle w:val="6"/>
              <w:spacing w:before="69"/>
              <w:ind w:left="116"/>
            </w:pPr>
            <w:r>
              <w:rPr>
                <w:spacing w:val="-2"/>
              </w:rPr>
              <w:t>31020</w:t>
            </w:r>
          </w:p>
        </w:tc>
        <w:tc>
          <w:tcPr>
            <w:tcW w:w="2526" w:type="dxa"/>
            <w:vAlign w:val="top"/>
          </w:tcPr>
          <w:p>
            <w:pPr>
              <w:pStyle w:val="6"/>
              <w:spacing w:before="69" w:line="220" w:lineRule="auto"/>
              <w:ind w:left="292"/>
            </w:pPr>
            <w:r>
              <w:rPr>
                <w:spacing w:val="-2"/>
              </w:rPr>
              <w:t>产权参股</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45" w:type="dxa"/>
            <w:vAlign w:val="top"/>
          </w:tcPr>
          <w:p>
            <w:pPr>
              <w:pStyle w:val="6"/>
              <w:spacing w:before="71"/>
              <w:ind w:left="118"/>
            </w:pPr>
            <w:r>
              <w:rPr>
                <w:spacing w:val="-2"/>
              </w:rPr>
              <w:t>30305</w:t>
            </w:r>
          </w:p>
        </w:tc>
        <w:tc>
          <w:tcPr>
            <w:tcW w:w="3159" w:type="dxa"/>
            <w:vAlign w:val="top"/>
          </w:tcPr>
          <w:p>
            <w:pPr>
              <w:pStyle w:val="6"/>
              <w:spacing w:before="71" w:line="220" w:lineRule="auto"/>
              <w:ind w:left="291"/>
            </w:pPr>
            <w:r>
              <w:rPr>
                <w:spacing w:val="-2"/>
              </w:rPr>
              <w:t>生活补助</w:t>
            </w:r>
          </w:p>
        </w:tc>
        <w:tc>
          <w:tcPr>
            <w:tcW w:w="1053" w:type="dxa"/>
            <w:vAlign w:val="top"/>
          </w:tcPr>
          <w:p>
            <w:pPr>
              <w:pStyle w:val="6"/>
              <w:spacing w:before="71" w:line="239" w:lineRule="auto"/>
              <w:ind w:left="409"/>
            </w:pPr>
            <w:r>
              <w:rPr>
                <w:spacing w:val="-2"/>
              </w:rPr>
              <w:t>252.08</w:t>
            </w:r>
          </w:p>
        </w:tc>
        <w:tc>
          <w:tcPr>
            <w:tcW w:w="740" w:type="dxa"/>
            <w:vAlign w:val="top"/>
          </w:tcPr>
          <w:p>
            <w:pPr>
              <w:pStyle w:val="6"/>
              <w:spacing w:before="71"/>
              <w:ind w:left="113"/>
            </w:pPr>
            <w:r>
              <w:rPr>
                <w:spacing w:val="-2"/>
              </w:rPr>
              <w:t>30216</w:t>
            </w:r>
          </w:p>
        </w:tc>
        <w:tc>
          <w:tcPr>
            <w:tcW w:w="2219" w:type="dxa"/>
            <w:vAlign w:val="top"/>
          </w:tcPr>
          <w:p>
            <w:pPr>
              <w:pStyle w:val="6"/>
              <w:spacing w:before="71" w:line="220" w:lineRule="auto"/>
              <w:ind w:left="291"/>
            </w:pPr>
            <w:r>
              <w:rPr>
                <w:spacing w:val="-2"/>
              </w:rPr>
              <w:t>培训费</w:t>
            </w:r>
          </w:p>
        </w:tc>
        <w:tc>
          <w:tcPr>
            <w:tcW w:w="847" w:type="dxa"/>
            <w:vAlign w:val="top"/>
          </w:tcPr>
          <w:p>
            <w:pPr>
              <w:pStyle w:val="6"/>
              <w:spacing w:before="71" w:line="239" w:lineRule="auto"/>
              <w:ind w:left="386"/>
            </w:pPr>
            <w:r>
              <w:rPr>
                <w:spacing w:val="-3"/>
              </w:rPr>
              <w:t>2.50</w:t>
            </w:r>
          </w:p>
        </w:tc>
        <w:tc>
          <w:tcPr>
            <w:tcW w:w="740" w:type="dxa"/>
            <w:vAlign w:val="top"/>
          </w:tcPr>
          <w:p>
            <w:pPr>
              <w:pStyle w:val="6"/>
              <w:spacing w:before="71"/>
              <w:ind w:left="116"/>
            </w:pPr>
            <w:r>
              <w:rPr>
                <w:spacing w:val="-2"/>
              </w:rPr>
              <w:t>31099</w:t>
            </w:r>
          </w:p>
        </w:tc>
        <w:tc>
          <w:tcPr>
            <w:tcW w:w="2526" w:type="dxa"/>
            <w:vAlign w:val="top"/>
          </w:tcPr>
          <w:p>
            <w:pPr>
              <w:pStyle w:val="6"/>
              <w:spacing w:before="71" w:line="219" w:lineRule="auto"/>
              <w:ind w:left="292"/>
            </w:pPr>
            <w:r>
              <w:rPr>
                <w:spacing w:val="-1"/>
              </w:rPr>
              <w:t>其他资本性支出</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5" w:type="dxa"/>
            <w:vAlign w:val="top"/>
          </w:tcPr>
          <w:p>
            <w:pPr>
              <w:pStyle w:val="6"/>
              <w:spacing w:before="70"/>
              <w:ind w:left="118"/>
            </w:pPr>
            <w:r>
              <w:rPr>
                <w:spacing w:val="-2"/>
              </w:rPr>
              <w:t>30306</w:t>
            </w:r>
          </w:p>
        </w:tc>
        <w:tc>
          <w:tcPr>
            <w:tcW w:w="3159" w:type="dxa"/>
            <w:vAlign w:val="top"/>
          </w:tcPr>
          <w:p>
            <w:pPr>
              <w:pStyle w:val="6"/>
              <w:spacing w:before="69" w:line="220" w:lineRule="auto"/>
              <w:ind w:left="291"/>
            </w:pPr>
            <w:r>
              <w:rPr>
                <w:spacing w:val="-2"/>
              </w:rPr>
              <w:t>救济费</w:t>
            </w:r>
          </w:p>
        </w:tc>
        <w:tc>
          <w:tcPr>
            <w:tcW w:w="1053" w:type="dxa"/>
            <w:vAlign w:val="top"/>
          </w:tcPr>
          <w:p>
            <w:pPr>
              <w:rPr>
                <w:rFonts w:ascii="Arial"/>
                <w:sz w:val="21"/>
              </w:rPr>
            </w:pPr>
          </w:p>
        </w:tc>
        <w:tc>
          <w:tcPr>
            <w:tcW w:w="740" w:type="dxa"/>
            <w:vAlign w:val="top"/>
          </w:tcPr>
          <w:p>
            <w:pPr>
              <w:pStyle w:val="6"/>
              <w:spacing w:before="70"/>
              <w:ind w:left="113"/>
            </w:pPr>
            <w:r>
              <w:rPr>
                <w:spacing w:val="-2"/>
              </w:rPr>
              <w:t>30217</w:t>
            </w:r>
          </w:p>
        </w:tc>
        <w:tc>
          <w:tcPr>
            <w:tcW w:w="2219" w:type="dxa"/>
            <w:vAlign w:val="top"/>
          </w:tcPr>
          <w:p>
            <w:pPr>
              <w:pStyle w:val="6"/>
              <w:spacing w:before="69" w:line="220" w:lineRule="auto"/>
              <w:ind w:left="296"/>
            </w:pPr>
            <w:r>
              <w:rPr>
                <w:spacing w:val="-3"/>
              </w:rPr>
              <w:t>公务接待费</w:t>
            </w:r>
          </w:p>
        </w:tc>
        <w:tc>
          <w:tcPr>
            <w:tcW w:w="847" w:type="dxa"/>
            <w:vAlign w:val="top"/>
          </w:tcPr>
          <w:p>
            <w:pPr>
              <w:pStyle w:val="6"/>
              <w:spacing w:before="70" w:line="239" w:lineRule="auto"/>
              <w:ind w:left="385"/>
            </w:pPr>
            <w:r>
              <w:rPr>
                <w:spacing w:val="-3"/>
              </w:rPr>
              <w:t>6.52</w:t>
            </w:r>
          </w:p>
        </w:tc>
        <w:tc>
          <w:tcPr>
            <w:tcW w:w="740" w:type="dxa"/>
            <w:vAlign w:val="top"/>
          </w:tcPr>
          <w:p>
            <w:pPr>
              <w:pStyle w:val="6"/>
              <w:spacing w:before="70"/>
              <w:ind w:left="116"/>
            </w:pPr>
            <w:r>
              <w:rPr>
                <w:spacing w:val="-3"/>
              </w:rPr>
              <w:t>304</w:t>
            </w:r>
          </w:p>
        </w:tc>
        <w:tc>
          <w:tcPr>
            <w:tcW w:w="2526" w:type="dxa"/>
            <w:vAlign w:val="top"/>
          </w:tcPr>
          <w:p>
            <w:pPr>
              <w:pStyle w:val="6"/>
              <w:spacing w:before="69" w:line="220" w:lineRule="auto"/>
              <w:ind w:left="111"/>
            </w:pPr>
            <w:r>
              <w:rPr>
                <w:spacing w:val="-1"/>
              </w:rPr>
              <w:t>对企事业单位的补贴</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745" w:type="dxa"/>
            <w:vAlign w:val="top"/>
          </w:tcPr>
          <w:p>
            <w:pPr>
              <w:pStyle w:val="6"/>
              <w:spacing w:before="82"/>
              <w:ind w:left="118"/>
            </w:pPr>
            <w:r>
              <w:rPr>
                <w:spacing w:val="-2"/>
              </w:rPr>
              <w:t>30307</w:t>
            </w:r>
          </w:p>
        </w:tc>
        <w:tc>
          <w:tcPr>
            <w:tcW w:w="3159" w:type="dxa"/>
            <w:vAlign w:val="top"/>
          </w:tcPr>
          <w:p>
            <w:pPr>
              <w:pStyle w:val="6"/>
              <w:spacing w:before="83" w:line="220" w:lineRule="auto"/>
              <w:ind w:left="298"/>
            </w:pPr>
            <w:r>
              <w:rPr>
                <w:spacing w:val="-4"/>
              </w:rPr>
              <w:t>医疗费</w:t>
            </w:r>
          </w:p>
        </w:tc>
        <w:tc>
          <w:tcPr>
            <w:tcW w:w="1053" w:type="dxa"/>
            <w:vAlign w:val="top"/>
          </w:tcPr>
          <w:p>
            <w:pPr>
              <w:rPr>
                <w:rFonts w:ascii="Arial"/>
                <w:sz w:val="21"/>
              </w:rPr>
            </w:pPr>
          </w:p>
        </w:tc>
        <w:tc>
          <w:tcPr>
            <w:tcW w:w="740" w:type="dxa"/>
            <w:vAlign w:val="top"/>
          </w:tcPr>
          <w:p>
            <w:pPr>
              <w:pStyle w:val="6"/>
              <w:spacing w:before="82"/>
              <w:ind w:left="113"/>
            </w:pPr>
            <w:r>
              <w:rPr>
                <w:spacing w:val="-2"/>
              </w:rPr>
              <w:t>30218</w:t>
            </w:r>
          </w:p>
        </w:tc>
        <w:tc>
          <w:tcPr>
            <w:tcW w:w="2219" w:type="dxa"/>
            <w:vAlign w:val="top"/>
          </w:tcPr>
          <w:p>
            <w:pPr>
              <w:pStyle w:val="6"/>
              <w:spacing w:before="82" w:line="219" w:lineRule="auto"/>
              <w:ind w:left="291"/>
            </w:pPr>
            <w:r>
              <w:rPr>
                <w:spacing w:val="-2"/>
              </w:rPr>
              <w:t>专用材料费</w:t>
            </w:r>
          </w:p>
        </w:tc>
        <w:tc>
          <w:tcPr>
            <w:tcW w:w="847" w:type="dxa"/>
            <w:vAlign w:val="top"/>
          </w:tcPr>
          <w:p>
            <w:pPr>
              <w:rPr>
                <w:rFonts w:ascii="Arial"/>
                <w:sz w:val="21"/>
              </w:rPr>
            </w:pPr>
          </w:p>
        </w:tc>
        <w:tc>
          <w:tcPr>
            <w:tcW w:w="740" w:type="dxa"/>
            <w:vAlign w:val="top"/>
          </w:tcPr>
          <w:p>
            <w:pPr>
              <w:pStyle w:val="6"/>
              <w:spacing w:before="82"/>
              <w:ind w:left="116"/>
            </w:pPr>
            <w:r>
              <w:rPr>
                <w:spacing w:val="-2"/>
              </w:rPr>
              <w:t>30401</w:t>
            </w:r>
          </w:p>
        </w:tc>
        <w:tc>
          <w:tcPr>
            <w:tcW w:w="2526" w:type="dxa"/>
            <w:vAlign w:val="top"/>
          </w:tcPr>
          <w:p>
            <w:pPr>
              <w:pStyle w:val="6"/>
              <w:spacing w:before="82" w:line="220" w:lineRule="auto"/>
              <w:ind w:left="295"/>
            </w:pPr>
            <w:r>
              <w:rPr>
                <w:spacing w:val="-2"/>
              </w:rPr>
              <w:t>企业政策性补贴</w:t>
            </w:r>
          </w:p>
        </w:tc>
        <w:tc>
          <w:tcPr>
            <w:tcW w:w="1298" w:type="dxa"/>
            <w:vAlign w:val="top"/>
          </w:tcPr>
          <w:p>
            <w:pPr>
              <w:rPr>
                <w:rFonts w:ascii="Arial"/>
                <w:sz w:val="21"/>
              </w:rPr>
            </w:pPr>
          </w:p>
        </w:tc>
      </w:tr>
    </w:tbl>
    <w:p>
      <w:pPr>
        <w:pStyle w:val="2"/>
      </w:pPr>
    </w:p>
    <w:p>
      <w:pPr>
        <w:sectPr>
          <w:footerReference r:id="rId24" w:type="default"/>
          <w:pgSz w:w="16840" w:h="11905"/>
          <w:pgMar w:top="1011" w:right="1542" w:bottom="1267" w:left="1965" w:header="0" w:footer="1053" w:gutter="0"/>
          <w:cols w:space="720" w:num="1"/>
        </w:sectPr>
      </w:pPr>
    </w:p>
    <w:p>
      <w:pPr>
        <w:spacing w:before="18"/>
      </w:pPr>
    </w:p>
    <w:p>
      <w:pPr>
        <w:spacing w:before="17"/>
      </w:pPr>
    </w:p>
    <w:tbl>
      <w:tblPr>
        <w:tblStyle w:val="5"/>
        <w:tblW w:w="13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3159"/>
        <w:gridCol w:w="1053"/>
        <w:gridCol w:w="740"/>
        <w:gridCol w:w="2219"/>
        <w:gridCol w:w="847"/>
        <w:gridCol w:w="740"/>
        <w:gridCol w:w="2526"/>
        <w:gridCol w:w="1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45" w:type="dxa"/>
            <w:tcBorders>
              <w:top w:val="nil"/>
            </w:tcBorders>
            <w:vAlign w:val="top"/>
          </w:tcPr>
          <w:p>
            <w:pPr>
              <w:pStyle w:val="6"/>
              <w:spacing w:before="75"/>
              <w:ind w:left="118"/>
            </w:pPr>
            <w:r>
              <w:rPr>
                <w:spacing w:val="-2"/>
              </w:rPr>
              <w:t>30308</w:t>
            </w:r>
          </w:p>
        </w:tc>
        <w:tc>
          <w:tcPr>
            <w:tcW w:w="3159" w:type="dxa"/>
            <w:tcBorders>
              <w:top w:val="nil"/>
            </w:tcBorders>
            <w:vAlign w:val="top"/>
          </w:tcPr>
          <w:p>
            <w:pPr>
              <w:pStyle w:val="6"/>
              <w:spacing w:before="76" w:line="220" w:lineRule="auto"/>
              <w:ind w:left="290"/>
            </w:pPr>
            <w:r>
              <w:rPr>
                <w:spacing w:val="-2"/>
              </w:rPr>
              <w:t>助学金</w:t>
            </w:r>
          </w:p>
        </w:tc>
        <w:tc>
          <w:tcPr>
            <w:tcW w:w="1053" w:type="dxa"/>
            <w:tcBorders>
              <w:top w:val="nil"/>
            </w:tcBorders>
            <w:vAlign w:val="top"/>
          </w:tcPr>
          <w:p>
            <w:pPr>
              <w:rPr>
                <w:rFonts w:ascii="Arial"/>
                <w:sz w:val="21"/>
              </w:rPr>
            </w:pPr>
          </w:p>
        </w:tc>
        <w:tc>
          <w:tcPr>
            <w:tcW w:w="740" w:type="dxa"/>
            <w:tcBorders>
              <w:top w:val="nil"/>
            </w:tcBorders>
            <w:vAlign w:val="top"/>
          </w:tcPr>
          <w:p>
            <w:pPr>
              <w:pStyle w:val="6"/>
              <w:spacing w:before="75"/>
              <w:ind w:left="113"/>
            </w:pPr>
            <w:r>
              <w:rPr>
                <w:spacing w:val="-2"/>
              </w:rPr>
              <w:t>30224</w:t>
            </w:r>
          </w:p>
        </w:tc>
        <w:tc>
          <w:tcPr>
            <w:tcW w:w="2219" w:type="dxa"/>
            <w:tcBorders>
              <w:top w:val="nil"/>
            </w:tcBorders>
            <w:vAlign w:val="top"/>
          </w:tcPr>
          <w:p>
            <w:pPr>
              <w:pStyle w:val="6"/>
              <w:spacing w:before="75" w:line="220" w:lineRule="auto"/>
              <w:ind w:left="290"/>
            </w:pPr>
            <w:r>
              <w:rPr>
                <w:spacing w:val="-2"/>
              </w:rPr>
              <w:t>被装购置费</w:t>
            </w:r>
          </w:p>
        </w:tc>
        <w:tc>
          <w:tcPr>
            <w:tcW w:w="847" w:type="dxa"/>
            <w:tcBorders>
              <w:top w:val="nil"/>
            </w:tcBorders>
            <w:vAlign w:val="top"/>
          </w:tcPr>
          <w:p>
            <w:pPr>
              <w:rPr>
                <w:rFonts w:ascii="Arial"/>
                <w:sz w:val="21"/>
              </w:rPr>
            </w:pPr>
          </w:p>
        </w:tc>
        <w:tc>
          <w:tcPr>
            <w:tcW w:w="740" w:type="dxa"/>
            <w:tcBorders>
              <w:top w:val="nil"/>
            </w:tcBorders>
            <w:vAlign w:val="top"/>
          </w:tcPr>
          <w:p>
            <w:pPr>
              <w:pStyle w:val="6"/>
              <w:spacing w:before="75"/>
              <w:ind w:left="116"/>
            </w:pPr>
            <w:r>
              <w:rPr>
                <w:spacing w:val="-2"/>
              </w:rPr>
              <w:t>30402</w:t>
            </w:r>
          </w:p>
        </w:tc>
        <w:tc>
          <w:tcPr>
            <w:tcW w:w="2526" w:type="dxa"/>
            <w:tcBorders>
              <w:top w:val="nil"/>
            </w:tcBorders>
            <w:vAlign w:val="top"/>
          </w:tcPr>
          <w:p>
            <w:pPr>
              <w:pStyle w:val="6"/>
              <w:spacing w:before="75" w:line="220" w:lineRule="auto"/>
              <w:ind w:left="292"/>
            </w:pPr>
            <w:r>
              <w:rPr>
                <w:spacing w:val="-1"/>
              </w:rPr>
              <w:t>事业单位补贴</w:t>
            </w:r>
          </w:p>
        </w:tc>
        <w:tc>
          <w:tcPr>
            <w:tcW w:w="129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5"/>
              <w:ind w:left="118"/>
            </w:pPr>
            <w:r>
              <w:rPr>
                <w:spacing w:val="-2"/>
              </w:rPr>
              <w:t>30309</w:t>
            </w:r>
          </w:p>
        </w:tc>
        <w:tc>
          <w:tcPr>
            <w:tcW w:w="3159" w:type="dxa"/>
            <w:vAlign w:val="top"/>
          </w:tcPr>
          <w:p>
            <w:pPr>
              <w:pStyle w:val="6"/>
              <w:spacing w:before="64" w:line="220" w:lineRule="auto"/>
              <w:ind w:left="291"/>
            </w:pPr>
            <w:r>
              <w:rPr>
                <w:spacing w:val="-2"/>
              </w:rPr>
              <w:t>奖励金</w:t>
            </w:r>
          </w:p>
        </w:tc>
        <w:tc>
          <w:tcPr>
            <w:tcW w:w="1053" w:type="dxa"/>
            <w:vAlign w:val="top"/>
          </w:tcPr>
          <w:p>
            <w:pPr>
              <w:rPr>
                <w:rFonts w:ascii="Arial"/>
                <w:sz w:val="21"/>
              </w:rPr>
            </w:pPr>
          </w:p>
        </w:tc>
        <w:tc>
          <w:tcPr>
            <w:tcW w:w="740" w:type="dxa"/>
            <w:vAlign w:val="top"/>
          </w:tcPr>
          <w:p>
            <w:pPr>
              <w:pStyle w:val="6"/>
              <w:spacing w:before="65"/>
              <w:ind w:left="113"/>
            </w:pPr>
            <w:r>
              <w:rPr>
                <w:spacing w:val="-2"/>
              </w:rPr>
              <w:t>30225</w:t>
            </w:r>
          </w:p>
        </w:tc>
        <w:tc>
          <w:tcPr>
            <w:tcW w:w="2219" w:type="dxa"/>
            <w:vAlign w:val="top"/>
          </w:tcPr>
          <w:p>
            <w:pPr>
              <w:pStyle w:val="6"/>
              <w:spacing w:before="65" w:line="220" w:lineRule="auto"/>
              <w:ind w:left="291"/>
            </w:pPr>
            <w:r>
              <w:rPr>
                <w:spacing w:val="-2"/>
              </w:rPr>
              <w:t>专用燃料费</w:t>
            </w:r>
          </w:p>
        </w:tc>
        <w:tc>
          <w:tcPr>
            <w:tcW w:w="847" w:type="dxa"/>
            <w:vAlign w:val="top"/>
          </w:tcPr>
          <w:p>
            <w:pPr>
              <w:rPr>
                <w:rFonts w:ascii="Arial"/>
                <w:sz w:val="21"/>
              </w:rPr>
            </w:pPr>
          </w:p>
        </w:tc>
        <w:tc>
          <w:tcPr>
            <w:tcW w:w="740" w:type="dxa"/>
            <w:vAlign w:val="top"/>
          </w:tcPr>
          <w:p>
            <w:pPr>
              <w:pStyle w:val="6"/>
              <w:spacing w:before="65"/>
              <w:ind w:left="116"/>
            </w:pPr>
            <w:r>
              <w:rPr>
                <w:spacing w:val="-2"/>
              </w:rPr>
              <w:t>30403</w:t>
            </w:r>
          </w:p>
        </w:tc>
        <w:tc>
          <w:tcPr>
            <w:tcW w:w="2526" w:type="dxa"/>
            <w:vAlign w:val="top"/>
          </w:tcPr>
          <w:p>
            <w:pPr>
              <w:pStyle w:val="6"/>
              <w:spacing w:before="64" w:line="220" w:lineRule="auto"/>
              <w:ind w:left="292"/>
            </w:pPr>
            <w:r>
              <w:rPr>
                <w:spacing w:val="-2"/>
              </w:rPr>
              <w:t>财政贴息</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5"/>
              <w:ind w:left="118"/>
            </w:pPr>
            <w:r>
              <w:rPr>
                <w:spacing w:val="-2"/>
              </w:rPr>
              <w:t>30310</w:t>
            </w:r>
          </w:p>
        </w:tc>
        <w:tc>
          <w:tcPr>
            <w:tcW w:w="3159" w:type="dxa"/>
            <w:vAlign w:val="top"/>
          </w:tcPr>
          <w:p>
            <w:pPr>
              <w:pStyle w:val="6"/>
              <w:spacing w:before="65" w:line="220" w:lineRule="auto"/>
              <w:ind w:left="291"/>
            </w:pPr>
            <w:r>
              <w:rPr>
                <w:spacing w:val="-2"/>
              </w:rPr>
              <w:t>生产补贴</w:t>
            </w:r>
          </w:p>
        </w:tc>
        <w:tc>
          <w:tcPr>
            <w:tcW w:w="1053" w:type="dxa"/>
            <w:vAlign w:val="top"/>
          </w:tcPr>
          <w:p>
            <w:pPr>
              <w:rPr>
                <w:rFonts w:ascii="Arial"/>
                <w:sz w:val="21"/>
              </w:rPr>
            </w:pPr>
          </w:p>
        </w:tc>
        <w:tc>
          <w:tcPr>
            <w:tcW w:w="740" w:type="dxa"/>
            <w:vAlign w:val="top"/>
          </w:tcPr>
          <w:p>
            <w:pPr>
              <w:pStyle w:val="6"/>
              <w:spacing w:before="65"/>
              <w:ind w:left="113"/>
            </w:pPr>
            <w:r>
              <w:rPr>
                <w:spacing w:val="-2"/>
              </w:rPr>
              <w:t>30226</w:t>
            </w:r>
          </w:p>
        </w:tc>
        <w:tc>
          <w:tcPr>
            <w:tcW w:w="2219" w:type="dxa"/>
            <w:vAlign w:val="top"/>
          </w:tcPr>
          <w:p>
            <w:pPr>
              <w:pStyle w:val="6"/>
              <w:spacing w:before="65" w:line="220" w:lineRule="auto"/>
              <w:ind w:left="294"/>
            </w:pPr>
            <w:r>
              <w:rPr>
                <w:spacing w:val="-3"/>
              </w:rPr>
              <w:t>劳务费</w:t>
            </w:r>
          </w:p>
        </w:tc>
        <w:tc>
          <w:tcPr>
            <w:tcW w:w="847" w:type="dxa"/>
            <w:vAlign w:val="top"/>
          </w:tcPr>
          <w:p>
            <w:pPr>
              <w:rPr>
                <w:rFonts w:ascii="Arial"/>
                <w:sz w:val="21"/>
              </w:rPr>
            </w:pPr>
          </w:p>
        </w:tc>
        <w:tc>
          <w:tcPr>
            <w:tcW w:w="740" w:type="dxa"/>
            <w:vAlign w:val="top"/>
          </w:tcPr>
          <w:p>
            <w:pPr>
              <w:pStyle w:val="6"/>
              <w:spacing w:before="65"/>
              <w:ind w:left="116"/>
            </w:pPr>
            <w:r>
              <w:rPr>
                <w:spacing w:val="-2"/>
              </w:rPr>
              <w:t>30499</w:t>
            </w:r>
          </w:p>
        </w:tc>
        <w:tc>
          <w:tcPr>
            <w:tcW w:w="2526" w:type="dxa"/>
            <w:vAlign w:val="top"/>
          </w:tcPr>
          <w:p>
            <w:pPr>
              <w:pStyle w:val="6"/>
              <w:spacing w:before="65" w:line="220" w:lineRule="auto"/>
              <w:ind w:left="292"/>
            </w:pPr>
            <w:r>
              <w:rPr>
                <w:spacing w:val="-1"/>
              </w:rPr>
              <w:t>其他对企事业单位的补贴</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5" w:type="dxa"/>
            <w:vAlign w:val="top"/>
          </w:tcPr>
          <w:p>
            <w:pPr>
              <w:pStyle w:val="6"/>
              <w:spacing w:before="67"/>
              <w:ind w:left="118"/>
            </w:pPr>
            <w:r>
              <w:rPr>
                <w:spacing w:val="-2"/>
              </w:rPr>
              <w:t>30311</w:t>
            </w:r>
          </w:p>
        </w:tc>
        <w:tc>
          <w:tcPr>
            <w:tcW w:w="3159" w:type="dxa"/>
            <w:vAlign w:val="top"/>
          </w:tcPr>
          <w:p>
            <w:pPr>
              <w:pStyle w:val="6"/>
              <w:spacing w:before="68" w:line="220" w:lineRule="auto"/>
              <w:ind w:left="289"/>
            </w:pPr>
            <w:r>
              <w:rPr>
                <w:spacing w:val="-2"/>
              </w:rPr>
              <w:t>住房公积金</w:t>
            </w:r>
          </w:p>
        </w:tc>
        <w:tc>
          <w:tcPr>
            <w:tcW w:w="1053" w:type="dxa"/>
            <w:vAlign w:val="top"/>
          </w:tcPr>
          <w:p>
            <w:pPr>
              <w:rPr>
                <w:rFonts w:ascii="Arial"/>
                <w:sz w:val="21"/>
              </w:rPr>
            </w:pPr>
          </w:p>
        </w:tc>
        <w:tc>
          <w:tcPr>
            <w:tcW w:w="740" w:type="dxa"/>
            <w:vAlign w:val="top"/>
          </w:tcPr>
          <w:p>
            <w:pPr>
              <w:pStyle w:val="6"/>
              <w:spacing w:before="67"/>
              <w:ind w:left="113"/>
            </w:pPr>
            <w:r>
              <w:rPr>
                <w:spacing w:val="-2"/>
              </w:rPr>
              <w:t>30227</w:t>
            </w:r>
          </w:p>
        </w:tc>
        <w:tc>
          <w:tcPr>
            <w:tcW w:w="2219" w:type="dxa"/>
            <w:vAlign w:val="top"/>
          </w:tcPr>
          <w:p>
            <w:pPr>
              <w:pStyle w:val="6"/>
              <w:spacing w:before="67" w:line="220" w:lineRule="auto"/>
              <w:ind w:left="289"/>
            </w:pPr>
            <w:r>
              <w:rPr>
                <w:spacing w:val="-2"/>
              </w:rPr>
              <w:t>委托业务费</w:t>
            </w:r>
          </w:p>
        </w:tc>
        <w:tc>
          <w:tcPr>
            <w:tcW w:w="847" w:type="dxa"/>
            <w:vAlign w:val="top"/>
          </w:tcPr>
          <w:p>
            <w:pPr>
              <w:rPr>
                <w:rFonts w:ascii="Arial"/>
                <w:sz w:val="21"/>
              </w:rPr>
            </w:pPr>
          </w:p>
        </w:tc>
        <w:tc>
          <w:tcPr>
            <w:tcW w:w="740" w:type="dxa"/>
            <w:vAlign w:val="top"/>
          </w:tcPr>
          <w:p>
            <w:pPr>
              <w:pStyle w:val="6"/>
              <w:spacing w:before="67"/>
              <w:ind w:left="116"/>
            </w:pPr>
            <w:r>
              <w:rPr>
                <w:spacing w:val="-3"/>
              </w:rPr>
              <w:t>307</w:t>
            </w:r>
          </w:p>
        </w:tc>
        <w:tc>
          <w:tcPr>
            <w:tcW w:w="2526" w:type="dxa"/>
            <w:vAlign w:val="top"/>
          </w:tcPr>
          <w:p>
            <w:pPr>
              <w:pStyle w:val="6"/>
              <w:spacing w:before="67" w:line="220" w:lineRule="auto"/>
              <w:ind w:left="112"/>
            </w:pPr>
            <w:r>
              <w:rPr>
                <w:spacing w:val="-2"/>
              </w:rPr>
              <w:t>债务利息支出</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7"/>
              <w:ind w:left="118"/>
            </w:pPr>
            <w:r>
              <w:rPr>
                <w:spacing w:val="-2"/>
              </w:rPr>
              <w:t>30312</w:t>
            </w:r>
          </w:p>
        </w:tc>
        <w:tc>
          <w:tcPr>
            <w:tcW w:w="3159" w:type="dxa"/>
            <w:vAlign w:val="top"/>
          </w:tcPr>
          <w:p>
            <w:pPr>
              <w:pStyle w:val="6"/>
              <w:spacing w:before="66" w:line="220" w:lineRule="auto"/>
              <w:ind w:left="290"/>
            </w:pPr>
            <w:r>
              <w:rPr>
                <w:spacing w:val="-2"/>
              </w:rPr>
              <w:t>提租补贴</w:t>
            </w:r>
          </w:p>
        </w:tc>
        <w:tc>
          <w:tcPr>
            <w:tcW w:w="1053" w:type="dxa"/>
            <w:vAlign w:val="top"/>
          </w:tcPr>
          <w:p>
            <w:pPr>
              <w:rPr>
                <w:rFonts w:ascii="Arial"/>
                <w:sz w:val="21"/>
              </w:rPr>
            </w:pPr>
          </w:p>
        </w:tc>
        <w:tc>
          <w:tcPr>
            <w:tcW w:w="740" w:type="dxa"/>
            <w:vAlign w:val="top"/>
          </w:tcPr>
          <w:p>
            <w:pPr>
              <w:pStyle w:val="6"/>
              <w:spacing w:before="67"/>
              <w:ind w:left="113"/>
            </w:pPr>
            <w:r>
              <w:rPr>
                <w:spacing w:val="-2"/>
              </w:rPr>
              <w:t>30228</w:t>
            </w:r>
          </w:p>
        </w:tc>
        <w:tc>
          <w:tcPr>
            <w:tcW w:w="2219" w:type="dxa"/>
            <w:vAlign w:val="top"/>
          </w:tcPr>
          <w:p>
            <w:pPr>
              <w:pStyle w:val="6"/>
              <w:spacing w:before="67" w:line="219" w:lineRule="auto"/>
              <w:ind w:left="292"/>
            </w:pPr>
            <w:r>
              <w:rPr>
                <w:spacing w:val="-2"/>
              </w:rPr>
              <w:t>工会经费</w:t>
            </w:r>
          </w:p>
        </w:tc>
        <w:tc>
          <w:tcPr>
            <w:tcW w:w="847" w:type="dxa"/>
            <w:vAlign w:val="top"/>
          </w:tcPr>
          <w:p>
            <w:pPr>
              <w:rPr>
                <w:rFonts w:ascii="Arial"/>
                <w:sz w:val="21"/>
              </w:rPr>
            </w:pPr>
          </w:p>
        </w:tc>
        <w:tc>
          <w:tcPr>
            <w:tcW w:w="740" w:type="dxa"/>
            <w:vAlign w:val="top"/>
          </w:tcPr>
          <w:p>
            <w:pPr>
              <w:pStyle w:val="6"/>
              <w:spacing w:before="67"/>
              <w:ind w:left="116"/>
            </w:pPr>
            <w:r>
              <w:rPr>
                <w:spacing w:val="-2"/>
              </w:rPr>
              <w:t>30701</w:t>
            </w:r>
          </w:p>
        </w:tc>
        <w:tc>
          <w:tcPr>
            <w:tcW w:w="2526" w:type="dxa"/>
            <w:vAlign w:val="top"/>
          </w:tcPr>
          <w:p>
            <w:pPr>
              <w:pStyle w:val="6"/>
              <w:spacing w:before="66" w:line="220" w:lineRule="auto"/>
              <w:ind w:left="309"/>
            </w:pPr>
            <w:r>
              <w:rPr>
                <w:spacing w:val="-4"/>
              </w:rPr>
              <w:t>国内债务付息</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7"/>
              <w:ind w:left="118"/>
            </w:pPr>
            <w:r>
              <w:rPr>
                <w:spacing w:val="-2"/>
              </w:rPr>
              <w:t>30313</w:t>
            </w:r>
          </w:p>
        </w:tc>
        <w:tc>
          <w:tcPr>
            <w:tcW w:w="3159" w:type="dxa"/>
            <w:vAlign w:val="top"/>
          </w:tcPr>
          <w:p>
            <w:pPr>
              <w:pStyle w:val="6"/>
              <w:spacing w:before="67" w:line="220" w:lineRule="auto"/>
              <w:ind w:left="288"/>
            </w:pPr>
            <w:r>
              <w:rPr>
                <w:spacing w:val="-2"/>
              </w:rPr>
              <w:t>购房补贴</w:t>
            </w:r>
          </w:p>
        </w:tc>
        <w:tc>
          <w:tcPr>
            <w:tcW w:w="1053" w:type="dxa"/>
            <w:vAlign w:val="top"/>
          </w:tcPr>
          <w:p>
            <w:pPr>
              <w:rPr>
                <w:rFonts w:ascii="Arial"/>
                <w:sz w:val="21"/>
              </w:rPr>
            </w:pPr>
          </w:p>
        </w:tc>
        <w:tc>
          <w:tcPr>
            <w:tcW w:w="740" w:type="dxa"/>
            <w:vAlign w:val="top"/>
          </w:tcPr>
          <w:p>
            <w:pPr>
              <w:pStyle w:val="6"/>
              <w:spacing w:before="67"/>
              <w:ind w:left="113"/>
            </w:pPr>
            <w:r>
              <w:rPr>
                <w:spacing w:val="-2"/>
              </w:rPr>
              <w:t>30229</w:t>
            </w:r>
          </w:p>
        </w:tc>
        <w:tc>
          <w:tcPr>
            <w:tcW w:w="2219" w:type="dxa"/>
            <w:vAlign w:val="top"/>
          </w:tcPr>
          <w:p>
            <w:pPr>
              <w:pStyle w:val="6"/>
              <w:spacing w:before="68" w:line="220" w:lineRule="auto"/>
              <w:ind w:left="289"/>
            </w:pPr>
            <w:r>
              <w:rPr>
                <w:spacing w:val="-2"/>
              </w:rPr>
              <w:t>福利费</w:t>
            </w:r>
          </w:p>
        </w:tc>
        <w:tc>
          <w:tcPr>
            <w:tcW w:w="847" w:type="dxa"/>
            <w:vAlign w:val="top"/>
          </w:tcPr>
          <w:p>
            <w:pPr>
              <w:rPr>
                <w:rFonts w:ascii="Arial"/>
                <w:sz w:val="21"/>
              </w:rPr>
            </w:pPr>
          </w:p>
        </w:tc>
        <w:tc>
          <w:tcPr>
            <w:tcW w:w="740" w:type="dxa"/>
            <w:vAlign w:val="top"/>
          </w:tcPr>
          <w:p>
            <w:pPr>
              <w:pStyle w:val="6"/>
              <w:spacing w:before="67"/>
              <w:ind w:left="116"/>
            </w:pPr>
            <w:r>
              <w:rPr>
                <w:spacing w:val="-2"/>
              </w:rPr>
              <w:t>30707</w:t>
            </w:r>
          </w:p>
        </w:tc>
        <w:tc>
          <w:tcPr>
            <w:tcW w:w="2526" w:type="dxa"/>
            <w:vAlign w:val="top"/>
          </w:tcPr>
          <w:p>
            <w:pPr>
              <w:pStyle w:val="6"/>
              <w:spacing w:before="67" w:line="220" w:lineRule="auto"/>
              <w:ind w:left="309"/>
            </w:pPr>
            <w:r>
              <w:rPr>
                <w:spacing w:val="-4"/>
              </w:rPr>
              <w:t>国外债务付息</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5" w:type="dxa"/>
            <w:vAlign w:val="top"/>
          </w:tcPr>
          <w:p>
            <w:pPr>
              <w:pStyle w:val="6"/>
              <w:spacing w:before="69"/>
              <w:ind w:left="118"/>
            </w:pPr>
            <w:r>
              <w:rPr>
                <w:spacing w:val="-2"/>
              </w:rPr>
              <w:t>30314</w:t>
            </w:r>
          </w:p>
        </w:tc>
        <w:tc>
          <w:tcPr>
            <w:tcW w:w="3159" w:type="dxa"/>
            <w:vAlign w:val="top"/>
          </w:tcPr>
          <w:p>
            <w:pPr>
              <w:pStyle w:val="6"/>
              <w:spacing w:before="69" w:line="219" w:lineRule="auto"/>
              <w:ind w:left="289"/>
            </w:pPr>
            <w:r>
              <w:rPr>
                <w:spacing w:val="-2"/>
              </w:rPr>
              <w:t>采暖补贴</w:t>
            </w:r>
          </w:p>
        </w:tc>
        <w:tc>
          <w:tcPr>
            <w:tcW w:w="1053" w:type="dxa"/>
            <w:vAlign w:val="top"/>
          </w:tcPr>
          <w:p>
            <w:pPr>
              <w:rPr>
                <w:rFonts w:ascii="Arial"/>
                <w:sz w:val="21"/>
              </w:rPr>
            </w:pPr>
          </w:p>
        </w:tc>
        <w:tc>
          <w:tcPr>
            <w:tcW w:w="740" w:type="dxa"/>
            <w:vAlign w:val="top"/>
          </w:tcPr>
          <w:p>
            <w:pPr>
              <w:pStyle w:val="6"/>
              <w:spacing w:before="69"/>
              <w:ind w:left="113"/>
            </w:pPr>
            <w:r>
              <w:rPr>
                <w:spacing w:val="-2"/>
              </w:rPr>
              <w:t>30231</w:t>
            </w:r>
          </w:p>
        </w:tc>
        <w:tc>
          <w:tcPr>
            <w:tcW w:w="2219" w:type="dxa"/>
            <w:vAlign w:val="top"/>
          </w:tcPr>
          <w:p>
            <w:pPr>
              <w:pStyle w:val="6"/>
              <w:spacing w:before="69" w:line="220" w:lineRule="auto"/>
              <w:ind w:left="296"/>
            </w:pPr>
            <w:r>
              <w:rPr>
                <w:spacing w:val="-2"/>
              </w:rPr>
              <w:t>公务用车运行维护费</w:t>
            </w:r>
          </w:p>
        </w:tc>
        <w:tc>
          <w:tcPr>
            <w:tcW w:w="847" w:type="dxa"/>
            <w:vAlign w:val="top"/>
          </w:tcPr>
          <w:p>
            <w:pPr>
              <w:pStyle w:val="6"/>
              <w:spacing w:before="69" w:line="239" w:lineRule="auto"/>
              <w:ind w:left="387"/>
            </w:pPr>
            <w:r>
              <w:rPr>
                <w:spacing w:val="-3"/>
              </w:rPr>
              <w:t>3.99</w:t>
            </w:r>
          </w:p>
        </w:tc>
        <w:tc>
          <w:tcPr>
            <w:tcW w:w="740" w:type="dxa"/>
            <w:vAlign w:val="top"/>
          </w:tcPr>
          <w:p>
            <w:pPr>
              <w:pStyle w:val="6"/>
              <w:spacing w:before="69"/>
              <w:ind w:left="116"/>
            </w:pPr>
            <w:r>
              <w:rPr>
                <w:spacing w:val="-3"/>
              </w:rPr>
              <w:t>399</w:t>
            </w:r>
          </w:p>
        </w:tc>
        <w:tc>
          <w:tcPr>
            <w:tcW w:w="2526" w:type="dxa"/>
            <w:vAlign w:val="top"/>
          </w:tcPr>
          <w:p>
            <w:pPr>
              <w:pStyle w:val="6"/>
              <w:spacing w:before="70" w:line="220" w:lineRule="auto"/>
              <w:ind w:left="112"/>
            </w:pPr>
            <w:r>
              <w:rPr>
                <w:spacing w:val="-2"/>
              </w:rPr>
              <w:t>其他支出</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9"/>
              <w:ind w:left="118"/>
            </w:pPr>
            <w:r>
              <w:rPr>
                <w:spacing w:val="-2"/>
              </w:rPr>
              <w:t>30315</w:t>
            </w:r>
          </w:p>
        </w:tc>
        <w:tc>
          <w:tcPr>
            <w:tcW w:w="3159" w:type="dxa"/>
            <w:vAlign w:val="top"/>
          </w:tcPr>
          <w:p>
            <w:pPr>
              <w:pStyle w:val="6"/>
              <w:spacing w:before="68" w:line="220" w:lineRule="auto"/>
              <w:ind w:left="290"/>
            </w:pPr>
            <w:r>
              <w:rPr>
                <w:spacing w:val="-1"/>
              </w:rPr>
              <w:t>物业服务补贴</w:t>
            </w:r>
          </w:p>
        </w:tc>
        <w:tc>
          <w:tcPr>
            <w:tcW w:w="1053" w:type="dxa"/>
            <w:vAlign w:val="top"/>
          </w:tcPr>
          <w:p>
            <w:pPr>
              <w:rPr>
                <w:rFonts w:ascii="Arial"/>
                <w:sz w:val="21"/>
              </w:rPr>
            </w:pPr>
          </w:p>
        </w:tc>
        <w:tc>
          <w:tcPr>
            <w:tcW w:w="740" w:type="dxa"/>
            <w:vAlign w:val="top"/>
          </w:tcPr>
          <w:p>
            <w:pPr>
              <w:pStyle w:val="6"/>
              <w:spacing w:before="69"/>
              <w:ind w:left="113"/>
            </w:pPr>
            <w:r>
              <w:rPr>
                <w:spacing w:val="-2"/>
              </w:rPr>
              <w:t>30239</w:t>
            </w:r>
          </w:p>
        </w:tc>
        <w:tc>
          <w:tcPr>
            <w:tcW w:w="2219" w:type="dxa"/>
            <w:vAlign w:val="top"/>
          </w:tcPr>
          <w:p>
            <w:pPr>
              <w:pStyle w:val="6"/>
              <w:spacing w:before="69" w:line="220" w:lineRule="auto"/>
              <w:ind w:left="291"/>
            </w:pPr>
            <w:r>
              <w:rPr>
                <w:spacing w:val="-2"/>
              </w:rPr>
              <w:t>其他交通费用</w:t>
            </w:r>
          </w:p>
        </w:tc>
        <w:tc>
          <w:tcPr>
            <w:tcW w:w="847" w:type="dxa"/>
            <w:vAlign w:val="top"/>
          </w:tcPr>
          <w:p>
            <w:pPr>
              <w:rPr>
                <w:rFonts w:ascii="Arial"/>
                <w:sz w:val="21"/>
              </w:rPr>
            </w:pPr>
          </w:p>
        </w:tc>
        <w:tc>
          <w:tcPr>
            <w:tcW w:w="740" w:type="dxa"/>
            <w:vAlign w:val="top"/>
          </w:tcPr>
          <w:p>
            <w:pPr>
              <w:pStyle w:val="6"/>
              <w:spacing w:before="69"/>
              <w:ind w:left="116"/>
            </w:pPr>
            <w:r>
              <w:rPr>
                <w:spacing w:val="-2"/>
              </w:rPr>
              <w:t>39906</w:t>
            </w:r>
          </w:p>
        </w:tc>
        <w:tc>
          <w:tcPr>
            <w:tcW w:w="2526" w:type="dxa"/>
            <w:vAlign w:val="top"/>
          </w:tcPr>
          <w:p>
            <w:pPr>
              <w:pStyle w:val="6"/>
              <w:spacing w:before="69" w:line="220" w:lineRule="auto"/>
              <w:ind w:left="292"/>
            </w:pPr>
            <w:r>
              <w:rPr>
                <w:spacing w:val="-2"/>
              </w:rPr>
              <w:t>赠与</w:t>
            </w: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5" w:type="dxa"/>
            <w:vAlign w:val="top"/>
          </w:tcPr>
          <w:p>
            <w:pPr>
              <w:pStyle w:val="6"/>
              <w:spacing w:before="69"/>
              <w:ind w:left="118"/>
            </w:pPr>
            <w:r>
              <w:rPr>
                <w:spacing w:val="-2"/>
              </w:rPr>
              <w:t>30399</w:t>
            </w:r>
          </w:p>
        </w:tc>
        <w:tc>
          <w:tcPr>
            <w:tcW w:w="3159" w:type="dxa"/>
            <w:vAlign w:val="top"/>
          </w:tcPr>
          <w:p>
            <w:pPr>
              <w:pStyle w:val="6"/>
              <w:spacing w:before="69" w:line="220" w:lineRule="auto"/>
              <w:ind w:left="290"/>
            </w:pPr>
            <w:r>
              <w:rPr>
                <w:spacing w:val="-1"/>
              </w:rPr>
              <w:t>其他对个人和家庭的补助支出</w:t>
            </w:r>
          </w:p>
        </w:tc>
        <w:tc>
          <w:tcPr>
            <w:tcW w:w="1053" w:type="dxa"/>
            <w:vAlign w:val="top"/>
          </w:tcPr>
          <w:p>
            <w:pPr>
              <w:rPr>
                <w:rFonts w:ascii="Arial"/>
                <w:sz w:val="21"/>
              </w:rPr>
            </w:pPr>
          </w:p>
        </w:tc>
        <w:tc>
          <w:tcPr>
            <w:tcW w:w="740" w:type="dxa"/>
            <w:vAlign w:val="top"/>
          </w:tcPr>
          <w:p>
            <w:pPr>
              <w:pStyle w:val="6"/>
              <w:spacing w:before="69"/>
              <w:ind w:left="113"/>
            </w:pPr>
            <w:r>
              <w:rPr>
                <w:spacing w:val="-2"/>
              </w:rPr>
              <w:t>30240</w:t>
            </w:r>
          </w:p>
        </w:tc>
        <w:tc>
          <w:tcPr>
            <w:tcW w:w="2219" w:type="dxa"/>
            <w:vAlign w:val="top"/>
          </w:tcPr>
          <w:p>
            <w:pPr>
              <w:pStyle w:val="6"/>
              <w:spacing w:before="69" w:line="219" w:lineRule="auto"/>
              <w:ind w:left="289"/>
            </w:pPr>
            <w:r>
              <w:rPr>
                <w:spacing w:val="-1"/>
              </w:rPr>
              <w:t>税金及附加费用</w:t>
            </w:r>
          </w:p>
        </w:tc>
        <w:tc>
          <w:tcPr>
            <w:tcW w:w="847" w:type="dxa"/>
            <w:vAlign w:val="top"/>
          </w:tcPr>
          <w:p>
            <w:pPr>
              <w:rPr>
                <w:rFonts w:ascii="Arial"/>
                <w:sz w:val="21"/>
              </w:rPr>
            </w:pPr>
          </w:p>
        </w:tc>
        <w:tc>
          <w:tcPr>
            <w:tcW w:w="740" w:type="dxa"/>
            <w:vAlign w:val="top"/>
          </w:tcPr>
          <w:p>
            <w:pPr>
              <w:rPr>
                <w:rFonts w:ascii="Arial"/>
                <w:sz w:val="21"/>
              </w:rPr>
            </w:pPr>
          </w:p>
        </w:tc>
        <w:tc>
          <w:tcPr>
            <w:tcW w:w="2526" w:type="dxa"/>
            <w:vAlign w:val="top"/>
          </w:tcPr>
          <w:p>
            <w:pPr>
              <w:rPr>
                <w:rFonts w:ascii="Arial"/>
                <w:sz w:val="21"/>
              </w:rPr>
            </w:pP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45" w:type="dxa"/>
            <w:vAlign w:val="top"/>
          </w:tcPr>
          <w:p>
            <w:pPr>
              <w:rPr>
                <w:rFonts w:ascii="Arial"/>
                <w:sz w:val="21"/>
              </w:rPr>
            </w:pPr>
          </w:p>
        </w:tc>
        <w:tc>
          <w:tcPr>
            <w:tcW w:w="3159" w:type="dxa"/>
            <w:vAlign w:val="top"/>
          </w:tcPr>
          <w:p>
            <w:pPr>
              <w:rPr>
                <w:rFonts w:ascii="Arial"/>
                <w:sz w:val="21"/>
              </w:rPr>
            </w:pPr>
          </w:p>
        </w:tc>
        <w:tc>
          <w:tcPr>
            <w:tcW w:w="1053" w:type="dxa"/>
            <w:vAlign w:val="top"/>
          </w:tcPr>
          <w:p>
            <w:pPr>
              <w:rPr>
                <w:rFonts w:ascii="Arial"/>
                <w:sz w:val="21"/>
              </w:rPr>
            </w:pPr>
          </w:p>
        </w:tc>
        <w:tc>
          <w:tcPr>
            <w:tcW w:w="740" w:type="dxa"/>
            <w:vAlign w:val="top"/>
          </w:tcPr>
          <w:p>
            <w:pPr>
              <w:pStyle w:val="6"/>
              <w:spacing w:before="71"/>
              <w:ind w:left="113"/>
            </w:pPr>
            <w:r>
              <w:rPr>
                <w:spacing w:val="-2"/>
              </w:rPr>
              <w:t>30299</w:t>
            </w:r>
          </w:p>
        </w:tc>
        <w:tc>
          <w:tcPr>
            <w:tcW w:w="2219" w:type="dxa"/>
            <w:vAlign w:val="top"/>
          </w:tcPr>
          <w:p>
            <w:pPr>
              <w:pStyle w:val="6"/>
              <w:spacing w:before="71" w:line="220" w:lineRule="auto"/>
              <w:ind w:left="291"/>
            </w:pPr>
            <w:r>
              <w:rPr>
                <w:spacing w:val="-1"/>
              </w:rPr>
              <w:t>其他商品和服务支出</w:t>
            </w:r>
          </w:p>
        </w:tc>
        <w:tc>
          <w:tcPr>
            <w:tcW w:w="847" w:type="dxa"/>
            <w:vAlign w:val="top"/>
          </w:tcPr>
          <w:p>
            <w:pPr>
              <w:rPr>
                <w:rFonts w:ascii="Arial"/>
                <w:sz w:val="21"/>
              </w:rPr>
            </w:pPr>
          </w:p>
        </w:tc>
        <w:tc>
          <w:tcPr>
            <w:tcW w:w="740" w:type="dxa"/>
            <w:vAlign w:val="top"/>
          </w:tcPr>
          <w:p>
            <w:pPr>
              <w:rPr>
                <w:rFonts w:ascii="Arial"/>
                <w:sz w:val="21"/>
              </w:rPr>
            </w:pPr>
          </w:p>
        </w:tc>
        <w:tc>
          <w:tcPr>
            <w:tcW w:w="2526" w:type="dxa"/>
            <w:vAlign w:val="top"/>
          </w:tcPr>
          <w:p>
            <w:pPr>
              <w:rPr>
                <w:rFonts w:ascii="Arial"/>
                <w:sz w:val="21"/>
              </w:rPr>
            </w:pPr>
          </w:p>
        </w:tc>
        <w:tc>
          <w:tcPr>
            <w:tcW w:w="12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04" w:type="dxa"/>
            <w:gridSpan w:val="2"/>
            <w:vAlign w:val="top"/>
          </w:tcPr>
          <w:p>
            <w:pPr>
              <w:pStyle w:val="6"/>
              <w:spacing w:before="70" w:line="220" w:lineRule="auto"/>
              <w:ind w:left="1418"/>
            </w:pPr>
            <w:r>
              <w:rPr>
                <w:spacing w:val="-2"/>
              </w:rPr>
              <w:t>人员经费合计</w:t>
            </w:r>
          </w:p>
        </w:tc>
        <w:tc>
          <w:tcPr>
            <w:tcW w:w="1053" w:type="dxa"/>
            <w:vAlign w:val="top"/>
          </w:tcPr>
          <w:p>
            <w:pPr>
              <w:pStyle w:val="6"/>
              <w:spacing w:before="70" w:line="239" w:lineRule="auto"/>
              <w:ind w:left="406"/>
            </w:pPr>
            <w:r>
              <w:rPr>
                <w:spacing w:val="-2"/>
              </w:rPr>
              <w:t>477.23</w:t>
            </w:r>
          </w:p>
        </w:tc>
        <w:tc>
          <w:tcPr>
            <w:tcW w:w="7072" w:type="dxa"/>
            <w:gridSpan w:val="5"/>
            <w:vAlign w:val="top"/>
          </w:tcPr>
          <w:p>
            <w:pPr>
              <w:pStyle w:val="6"/>
              <w:spacing w:before="70" w:line="220" w:lineRule="auto"/>
              <w:ind w:left="3005"/>
            </w:pPr>
            <w:r>
              <w:rPr>
                <w:spacing w:val="-2"/>
              </w:rPr>
              <w:t>公用经费合计</w:t>
            </w:r>
          </w:p>
        </w:tc>
        <w:tc>
          <w:tcPr>
            <w:tcW w:w="1298" w:type="dxa"/>
            <w:vAlign w:val="top"/>
          </w:tcPr>
          <w:p>
            <w:pPr>
              <w:pStyle w:val="6"/>
              <w:spacing w:before="70" w:line="239" w:lineRule="auto"/>
              <w:ind w:left="743"/>
            </w:pPr>
            <w:r>
              <w:rPr>
                <w:spacing w:val="-2"/>
              </w:rPr>
              <w:t>65.51</w:t>
            </w:r>
          </w:p>
        </w:tc>
      </w:tr>
    </w:tbl>
    <w:p>
      <w:pPr>
        <w:pStyle w:val="2"/>
      </w:pPr>
    </w:p>
    <w:p>
      <w:pPr>
        <w:sectPr>
          <w:footerReference r:id="rId25" w:type="default"/>
          <w:pgSz w:w="16840" w:h="11905"/>
          <w:pgMar w:top="1011" w:right="1542" w:bottom="1267" w:left="1965" w:header="0" w:footer="1052" w:gutter="0"/>
          <w:cols w:space="720" w:num="1"/>
        </w:sectPr>
      </w:pPr>
    </w:p>
    <w:p>
      <w:pPr>
        <w:pStyle w:val="2"/>
        <w:spacing w:line="309" w:lineRule="auto"/>
      </w:pPr>
    </w:p>
    <w:p>
      <w:pPr>
        <w:pStyle w:val="2"/>
        <w:spacing w:line="310" w:lineRule="auto"/>
      </w:pPr>
    </w:p>
    <w:p>
      <w:pPr>
        <w:spacing w:before="100" w:line="226" w:lineRule="auto"/>
        <w:ind w:left="1329"/>
        <w:rPr>
          <w:rFonts w:ascii="仿宋" w:hAnsi="仿宋" w:eastAsia="仿宋" w:cs="仿宋"/>
          <w:sz w:val="31"/>
          <w:szCs w:val="31"/>
        </w:rPr>
      </w:pPr>
      <w:r>
        <w:rPr>
          <w:rFonts w:ascii="仿宋" w:hAnsi="仿宋" w:eastAsia="仿宋" w:cs="仿宋"/>
          <w:spacing w:val="8"/>
          <w:sz w:val="31"/>
          <w:szCs w:val="31"/>
        </w:rPr>
        <w:t>七、政府性基金预算财政拨款收入支出决算表</w:t>
      </w:r>
    </w:p>
    <w:p>
      <w:pPr>
        <w:spacing w:before="175" w:line="219" w:lineRule="auto"/>
        <w:ind w:left="4409"/>
        <w:outlineLvl w:val="3"/>
        <w:rPr>
          <w:rFonts w:ascii="宋体" w:hAnsi="宋体" w:eastAsia="宋体" w:cs="宋体"/>
          <w:sz w:val="30"/>
          <w:szCs w:val="30"/>
        </w:rPr>
      </w:pPr>
      <w:r>
        <w:rPr>
          <w:rFonts w:ascii="宋体" w:hAnsi="宋体" w:eastAsia="宋体" w:cs="宋体"/>
          <w:spacing w:val="-1"/>
          <w:sz w:val="30"/>
          <w:szCs w:val="30"/>
        </w:rPr>
        <w:t>政府性基金预算财政拨款收入支出决算表</w:t>
      </w:r>
    </w:p>
    <w:p>
      <w:pPr>
        <w:spacing w:before="172" w:line="221" w:lineRule="auto"/>
        <w:ind w:left="12686"/>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4"/>
          <w:sz w:val="18"/>
          <w:szCs w:val="18"/>
        </w:rPr>
        <w:t xml:space="preserve"> </w:t>
      </w:r>
      <w:r>
        <w:rPr>
          <w:rFonts w:ascii="宋体" w:hAnsi="宋体" w:eastAsia="宋体" w:cs="宋体"/>
          <w:spacing w:val="-5"/>
          <w:sz w:val="18"/>
          <w:szCs w:val="18"/>
        </w:rPr>
        <w:t>07</w:t>
      </w:r>
      <w:r>
        <w:rPr>
          <w:rFonts w:ascii="宋体" w:hAnsi="宋体" w:eastAsia="宋体" w:cs="宋体"/>
          <w:spacing w:val="-39"/>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z w:val="18"/>
          <w:szCs w:val="18"/>
        </w:rPr>
        <w:t xml:space="preserve">部门：青龙满族自治县木头凳镇人民政府                                                          </w:t>
      </w:r>
      <w:r>
        <w:rPr>
          <w:rFonts w:ascii="宋体" w:hAnsi="宋体" w:eastAsia="宋体" w:cs="宋体"/>
          <w:spacing w:val="-1"/>
          <w:sz w:val="18"/>
          <w:szCs w:val="18"/>
        </w:rPr>
        <w:t xml:space="preserve">                                         金额单位：万元</w:t>
      </w:r>
    </w:p>
    <w:p>
      <w:pPr>
        <w:spacing w:line="33" w:lineRule="exact"/>
      </w:pPr>
    </w:p>
    <w:tbl>
      <w:tblPr>
        <w:tblStyle w:val="5"/>
        <w:tblW w:w="13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396"/>
        <w:gridCol w:w="396"/>
        <w:gridCol w:w="1100"/>
        <w:gridCol w:w="759"/>
        <w:gridCol w:w="780"/>
        <w:gridCol w:w="1000"/>
        <w:gridCol w:w="780"/>
        <w:gridCol w:w="879"/>
        <w:gridCol w:w="840"/>
        <w:gridCol w:w="699"/>
        <w:gridCol w:w="920"/>
        <w:gridCol w:w="819"/>
        <w:gridCol w:w="660"/>
        <w:gridCol w:w="640"/>
        <w:gridCol w:w="1219"/>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193" w:type="dxa"/>
            <w:gridSpan w:val="3"/>
            <w:vMerge w:val="restart"/>
            <w:tcBorders>
              <w:bottom w:val="nil"/>
            </w:tcBorders>
            <w:vAlign w:val="top"/>
          </w:tcPr>
          <w:p>
            <w:pPr>
              <w:spacing w:line="320" w:lineRule="auto"/>
              <w:rPr>
                <w:rFonts w:ascii="Arial"/>
                <w:sz w:val="21"/>
              </w:rPr>
            </w:pPr>
          </w:p>
          <w:p>
            <w:pPr>
              <w:spacing w:line="321" w:lineRule="auto"/>
              <w:rPr>
                <w:rFonts w:ascii="Arial"/>
                <w:sz w:val="21"/>
              </w:rPr>
            </w:pPr>
          </w:p>
          <w:p>
            <w:pPr>
              <w:pStyle w:val="6"/>
              <w:spacing w:before="59" w:line="219" w:lineRule="auto"/>
              <w:ind w:left="240"/>
            </w:pPr>
            <w:r>
              <w:rPr>
                <w:spacing w:val="-2"/>
              </w:rPr>
              <w:t>科目编码</w:t>
            </w:r>
          </w:p>
        </w:tc>
        <w:tc>
          <w:tcPr>
            <w:tcW w:w="1100" w:type="dxa"/>
            <w:vMerge w:val="restart"/>
            <w:tcBorders>
              <w:bottom w:val="nil"/>
            </w:tcBorders>
            <w:vAlign w:val="top"/>
          </w:tcPr>
          <w:p>
            <w:pPr>
              <w:spacing w:line="320" w:lineRule="auto"/>
              <w:rPr>
                <w:rFonts w:ascii="Arial"/>
                <w:sz w:val="21"/>
              </w:rPr>
            </w:pPr>
          </w:p>
          <w:p>
            <w:pPr>
              <w:spacing w:line="321" w:lineRule="auto"/>
              <w:rPr>
                <w:rFonts w:ascii="Arial"/>
                <w:sz w:val="21"/>
              </w:rPr>
            </w:pPr>
          </w:p>
          <w:p>
            <w:pPr>
              <w:pStyle w:val="6"/>
              <w:spacing w:before="59" w:line="219" w:lineRule="auto"/>
              <w:ind w:left="191"/>
            </w:pPr>
            <w:r>
              <w:rPr>
                <w:spacing w:val="-2"/>
              </w:rPr>
              <w:t>科目名称</w:t>
            </w:r>
          </w:p>
        </w:tc>
        <w:tc>
          <w:tcPr>
            <w:tcW w:w="2539" w:type="dxa"/>
            <w:gridSpan w:val="3"/>
            <w:vAlign w:val="top"/>
          </w:tcPr>
          <w:p>
            <w:pPr>
              <w:pStyle w:val="6"/>
              <w:spacing w:before="70" w:line="220" w:lineRule="auto"/>
              <w:ind w:left="642"/>
            </w:pPr>
            <w:r>
              <w:rPr>
                <w:spacing w:val="-1"/>
              </w:rPr>
              <w:t>年初结转和结余</w:t>
            </w:r>
          </w:p>
        </w:tc>
        <w:tc>
          <w:tcPr>
            <w:tcW w:w="2499" w:type="dxa"/>
            <w:gridSpan w:val="3"/>
            <w:vAlign w:val="top"/>
          </w:tcPr>
          <w:p>
            <w:pPr>
              <w:pStyle w:val="6"/>
              <w:spacing w:before="70" w:line="219" w:lineRule="auto"/>
              <w:ind w:left="893"/>
            </w:pPr>
            <w:r>
              <w:rPr>
                <w:spacing w:val="-2"/>
              </w:rPr>
              <w:t>本年收入</w:t>
            </w:r>
          </w:p>
        </w:tc>
        <w:tc>
          <w:tcPr>
            <w:tcW w:w="2438" w:type="dxa"/>
            <w:gridSpan w:val="3"/>
            <w:vAlign w:val="top"/>
          </w:tcPr>
          <w:p>
            <w:pPr>
              <w:pStyle w:val="6"/>
              <w:spacing w:before="70" w:line="219" w:lineRule="auto"/>
              <w:ind w:left="864"/>
            </w:pPr>
            <w:r>
              <w:rPr>
                <w:spacing w:val="-2"/>
              </w:rPr>
              <w:t>本年支出</w:t>
            </w:r>
          </w:p>
        </w:tc>
        <w:tc>
          <w:tcPr>
            <w:tcW w:w="3824" w:type="dxa"/>
            <w:gridSpan w:val="4"/>
            <w:vAlign w:val="top"/>
          </w:tcPr>
          <w:p>
            <w:pPr>
              <w:pStyle w:val="6"/>
              <w:spacing w:before="70" w:line="220" w:lineRule="auto"/>
              <w:ind w:left="1286"/>
            </w:pPr>
            <w:r>
              <w:rPr>
                <w:spacing w:val="-1"/>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Merge w:val="continue"/>
            <w:tcBorders>
              <w:top w:val="nil"/>
              <w:bottom w:val="nil"/>
            </w:tcBorders>
            <w:vAlign w:val="top"/>
          </w:tcPr>
          <w:p>
            <w:pPr>
              <w:rPr>
                <w:rFonts w:ascii="Arial"/>
                <w:sz w:val="21"/>
              </w:rPr>
            </w:pPr>
          </w:p>
        </w:tc>
        <w:tc>
          <w:tcPr>
            <w:tcW w:w="1100" w:type="dxa"/>
            <w:vMerge w:val="continue"/>
            <w:tcBorders>
              <w:top w:val="nil"/>
              <w:bottom w:val="nil"/>
            </w:tcBorders>
            <w:vAlign w:val="top"/>
          </w:tcPr>
          <w:p>
            <w:pPr>
              <w:rPr>
                <w:rFonts w:ascii="Arial"/>
                <w:sz w:val="21"/>
              </w:rPr>
            </w:pPr>
          </w:p>
        </w:tc>
        <w:tc>
          <w:tcPr>
            <w:tcW w:w="759" w:type="dxa"/>
            <w:vMerge w:val="restart"/>
            <w:tcBorders>
              <w:bottom w:val="nil"/>
            </w:tcBorders>
            <w:vAlign w:val="top"/>
          </w:tcPr>
          <w:p>
            <w:pPr>
              <w:spacing w:line="476" w:lineRule="auto"/>
              <w:rPr>
                <w:rFonts w:ascii="Arial"/>
                <w:sz w:val="21"/>
              </w:rPr>
            </w:pPr>
          </w:p>
          <w:p>
            <w:pPr>
              <w:pStyle w:val="6"/>
              <w:spacing w:before="59" w:line="221" w:lineRule="auto"/>
              <w:ind w:left="202"/>
            </w:pPr>
            <w:r>
              <w:rPr>
                <w:spacing w:val="-2"/>
              </w:rPr>
              <w:t>合计</w:t>
            </w:r>
          </w:p>
        </w:tc>
        <w:tc>
          <w:tcPr>
            <w:tcW w:w="780" w:type="dxa"/>
            <w:vMerge w:val="restart"/>
            <w:tcBorders>
              <w:bottom w:val="nil"/>
            </w:tcBorders>
            <w:vAlign w:val="top"/>
          </w:tcPr>
          <w:p>
            <w:pPr>
              <w:spacing w:line="321" w:lineRule="auto"/>
              <w:rPr>
                <w:rFonts w:ascii="Arial"/>
                <w:sz w:val="21"/>
              </w:rPr>
            </w:pPr>
          </w:p>
          <w:p>
            <w:pPr>
              <w:pStyle w:val="6"/>
              <w:spacing w:before="58" w:line="219" w:lineRule="auto"/>
              <w:ind w:left="122"/>
            </w:pPr>
            <w:r>
              <w:rPr>
                <w:spacing w:val="-2"/>
              </w:rPr>
              <w:t>基本支</w:t>
            </w:r>
          </w:p>
          <w:p>
            <w:pPr>
              <w:pStyle w:val="6"/>
              <w:spacing w:before="98" w:line="220" w:lineRule="auto"/>
              <w:ind w:left="138"/>
            </w:pPr>
            <w:r>
              <w:rPr>
                <w:spacing w:val="-5"/>
              </w:rPr>
              <w:t>出结转</w:t>
            </w:r>
          </w:p>
        </w:tc>
        <w:tc>
          <w:tcPr>
            <w:tcW w:w="1000" w:type="dxa"/>
            <w:vMerge w:val="restart"/>
            <w:tcBorders>
              <w:bottom w:val="nil"/>
            </w:tcBorders>
            <w:vAlign w:val="top"/>
          </w:tcPr>
          <w:p>
            <w:pPr>
              <w:pStyle w:val="6"/>
              <w:spacing w:before="226" w:line="220" w:lineRule="auto"/>
              <w:ind w:left="146"/>
            </w:pPr>
            <w:r>
              <w:rPr>
                <w:spacing w:val="-2"/>
              </w:rPr>
              <w:t>项目支出</w:t>
            </w:r>
          </w:p>
          <w:p>
            <w:pPr>
              <w:pStyle w:val="6"/>
              <w:spacing w:before="97" w:line="220" w:lineRule="auto"/>
              <w:ind w:left="147"/>
            </w:pPr>
            <w:r>
              <w:rPr>
                <w:spacing w:val="-3"/>
              </w:rPr>
              <w:t>结转和结</w:t>
            </w:r>
          </w:p>
          <w:p>
            <w:pPr>
              <w:pStyle w:val="6"/>
              <w:spacing w:before="97" w:line="220" w:lineRule="auto"/>
              <w:ind w:left="413"/>
            </w:pPr>
            <w:r>
              <w:t>余</w:t>
            </w:r>
          </w:p>
        </w:tc>
        <w:tc>
          <w:tcPr>
            <w:tcW w:w="780" w:type="dxa"/>
            <w:vMerge w:val="restart"/>
            <w:tcBorders>
              <w:bottom w:val="nil"/>
            </w:tcBorders>
            <w:vAlign w:val="top"/>
          </w:tcPr>
          <w:p>
            <w:pPr>
              <w:spacing w:line="476" w:lineRule="auto"/>
              <w:rPr>
                <w:rFonts w:ascii="Arial"/>
                <w:sz w:val="21"/>
              </w:rPr>
            </w:pPr>
          </w:p>
          <w:p>
            <w:pPr>
              <w:pStyle w:val="6"/>
              <w:spacing w:before="59" w:line="221" w:lineRule="auto"/>
              <w:ind w:left="213"/>
            </w:pPr>
            <w:r>
              <w:rPr>
                <w:spacing w:val="-2"/>
              </w:rPr>
              <w:t>合计</w:t>
            </w:r>
          </w:p>
        </w:tc>
        <w:tc>
          <w:tcPr>
            <w:tcW w:w="879" w:type="dxa"/>
            <w:vMerge w:val="restart"/>
            <w:tcBorders>
              <w:bottom w:val="nil"/>
            </w:tcBorders>
            <w:vAlign w:val="top"/>
          </w:tcPr>
          <w:p>
            <w:pPr>
              <w:spacing w:line="321" w:lineRule="auto"/>
              <w:rPr>
                <w:rFonts w:ascii="Arial"/>
                <w:sz w:val="21"/>
              </w:rPr>
            </w:pPr>
          </w:p>
          <w:p>
            <w:pPr>
              <w:pStyle w:val="6"/>
              <w:spacing w:before="58" w:line="219" w:lineRule="auto"/>
              <w:ind w:left="172"/>
            </w:pPr>
            <w:r>
              <w:rPr>
                <w:spacing w:val="-2"/>
              </w:rPr>
              <w:t>基本支</w:t>
            </w:r>
          </w:p>
          <w:p>
            <w:pPr>
              <w:pStyle w:val="6"/>
              <w:spacing w:before="98" w:line="223" w:lineRule="auto"/>
              <w:ind w:left="368"/>
            </w:pPr>
            <w:r>
              <w:t>出</w:t>
            </w:r>
          </w:p>
        </w:tc>
        <w:tc>
          <w:tcPr>
            <w:tcW w:w="840" w:type="dxa"/>
            <w:vMerge w:val="restart"/>
            <w:tcBorders>
              <w:bottom w:val="nil"/>
            </w:tcBorders>
            <w:vAlign w:val="top"/>
          </w:tcPr>
          <w:p>
            <w:pPr>
              <w:spacing w:line="321" w:lineRule="auto"/>
              <w:rPr>
                <w:rFonts w:ascii="Arial"/>
                <w:sz w:val="21"/>
              </w:rPr>
            </w:pPr>
          </w:p>
          <w:p>
            <w:pPr>
              <w:pStyle w:val="6"/>
              <w:spacing w:before="59" w:line="220" w:lineRule="auto"/>
              <w:ind w:left="157"/>
            </w:pPr>
            <w:r>
              <w:rPr>
                <w:spacing w:val="-3"/>
              </w:rPr>
              <w:t>项目支</w:t>
            </w:r>
          </w:p>
          <w:p>
            <w:pPr>
              <w:pStyle w:val="6"/>
              <w:spacing w:before="97" w:line="223" w:lineRule="auto"/>
              <w:ind w:left="349"/>
            </w:pPr>
            <w:r>
              <w:t>出</w:t>
            </w:r>
          </w:p>
        </w:tc>
        <w:tc>
          <w:tcPr>
            <w:tcW w:w="699" w:type="dxa"/>
            <w:vMerge w:val="restart"/>
            <w:tcBorders>
              <w:bottom w:val="nil"/>
            </w:tcBorders>
            <w:vAlign w:val="top"/>
          </w:tcPr>
          <w:p>
            <w:pPr>
              <w:spacing w:line="476" w:lineRule="auto"/>
              <w:rPr>
                <w:rFonts w:ascii="Arial"/>
                <w:sz w:val="21"/>
              </w:rPr>
            </w:pPr>
          </w:p>
          <w:p>
            <w:pPr>
              <w:pStyle w:val="6"/>
              <w:spacing w:before="59" w:line="221" w:lineRule="auto"/>
              <w:ind w:left="174"/>
            </w:pPr>
            <w:r>
              <w:rPr>
                <w:spacing w:val="-2"/>
              </w:rPr>
              <w:t>合计</w:t>
            </w:r>
          </w:p>
        </w:tc>
        <w:tc>
          <w:tcPr>
            <w:tcW w:w="920" w:type="dxa"/>
            <w:vMerge w:val="restart"/>
            <w:tcBorders>
              <w:bottom w:val="nil"/>
            </w:tcBorders>
            <w:vAlign w:val="top"/>
          </w:tcPr>
          <w:p>
            <w:pPr>
              <w:spacing w:line="321" w:lineRule="auto"/>
              <w:rPr>
                <w:rFonts w:ascii="Arial"/>
                <w:sz w:val="21"/>
              </w:rPr>
            </w:pPr>
          </w:p>
          <w:p>
            <w:pPr>
              <w:pStyle w:val="6"/>
              <w:spacing w:before="58" w:line="219" w:lineRule="auto"/>
              <w:ind w:left="194"/>
            </w:pPr>
            <w:r>
              <w:rPr>
                <w:spacing w:val="-2"/>
              </w:rPr>
              <w:t>基本支</w:t>
            </w:r>
          </w:p>
          <w:p>
            <w:pPr>
              <w:pStyle w:val="6"/>
              <w:spacing w:before="98" w:line="223" w:lineRule="auto"/>
              <w:ind w:left="389"/>
            </w:pPr>
            <w:r>
              <w:t>出</w:t>
            </w:r>
          </w:p>
        </w:tc>
        <w:tc>
          <w:tcPr>
            <w:tcW w:w="819" w:type="dxa"/>
            <w:vMerge w:val="restart"/>
            <w:tcBorders>
              <w:bottom w:val="nil"/>
            </w:tcBorders>
            <w:vAlign w:val="top"/>
          </w:tcPr>
          <w:p>
            <w:pPr>
              <w:spacing w:line="321" w:lineRule="auto"/>
              <w:rPr>
                <w:rFonts w:ascii="Arial"/>
                <w:sz w:val="21"/>
              </w:rPr>
            </w:pPr>
          </w:p>
          <w:p>
            <w:pPr>
              <w:pStyle w:val="6"/>
              <w:spacing w:before="59" w:line="220" w:lineRule="auto"/>
              <w:ind w:left="147"/>
            </w:pPr>
            <w:r>
              <w:rPr>
                <w:spacing w:val="-3"/>
              </w:rPr>
              <w:t>项目支</w:t>
            </w:r>
          </w:p>
          <w:p>
            <w:pPr>
              <w:pStyle w:val="6"/>
              <w:spacing w:before="97" w:line="223" w:lineRule="auto"/>
              <w:ind w:left="339"/>
            </w:pPr>
            <w:r>
              <w:t>出</w:t>
            </w:r>
          </w:p>
        </w:tc>
        <w:tc>
          <w:tcPr>
            <w:tcW w:w="660" w:type="dxa"/>
            <w:vMerge w:val="restart"/>
            <w:tcBorders>
              <w:bottom w:val="nil"/>
            </w:tcBorders>
            <w:vAlign w:val="top"/>
          </w:tcPr>
          <w:p>
            <w:pPr>
              <w:spacing w:line="476" w:lineRule="auto"/>
              <w:rPr>
                <w:rFonts w:ascii="Arial"/>
                <w:sz w:val="21"/>
              </w:rPr>
            </w:pPr>
          </w:p>
          <w:p>
            <w:pPr>
              <w:pStyle w:val="6"/>
              <w:spacing w:before="59" w:line="221" w:lineRule="auto"/>
              <w:ind w:left="156"/>
            </w:pPr>
            <w:r>
              <w:rPr>
                <w:spacing w:val="-2"/>
              </w:rPr>
              <w:t>合计</w:t>
            </w:r>
          </w:p>
        </w:tc>
        <w:tc>
          <w:tcPr>
            <w:tcW w:w="640" w:type="dxa"/>
            <w:vMerge w:val="restart"/>
            <w:tcBorders>
              <w:bottom w:val="nil"/>
            </w:tcBorders>
            <w:vAlign w:val="top"/>
          </w:tcPr>
          <w:p>
            <w:pPr>
              <w:pStyle w:val="6"/>
              <w:spacing w:before="225" w:line="219" w:lineRule="auto"/>
              <w:ind w:left="146"/>
            </w:pPr>
            <w:r>
              <w:rPr>
                <w:spacing w:val="-2"/>
              </w:rPr>
              <w:t>基本</w:t>
            </w:r>
          </w:p>
          <w:p>
            <w:pPr>
              <w:pStyle w:val="6"/>
              <w:spacing w:before="98" w:line="220" w:lineRule="auto"/>
              <w:ind w:left="146"/>
            </w:pPr>
            <w:r>
              <w:rPr>
                <w:spacing w:val="-2"/>
              </w:rPr>
              <w:t>支出</w:t>
            </w:r>
          </w:p>
          <w:p>
            <w:pPr>
              <w:pStyle w:val="6"/>
              <w:spacing w:before="97" w:line="220" w:lineRule="auto"/>
              <w:ind w:left="150"/>
            </w:pPr>
            <w:r>
              <w:rPr>
                <w:spacing w:val="-3"/>
              </w:rPr>
              <w:t>结转</w:t>
            </w:r>
          </w:p>
        </w:tc>
        <w:tc>
          <w:tcPr>
            <w:tcW w:w="2524" w:type="dxa"/>
            <w:gridSpan w:val="2"/>
            <w:vAlign w:val="top"/>
          </w:tcPr>
          <w:p>
            <w:pPr>
              <w:pStyle w:val="6"/>
              <w:spacing w:before="65" w:line="220" w:lineRule="auto"/>
              <w:ind w:left="458"/>
            </w:pPr>
            <w:r>
              <w:rPr>
                <w:spacing w:val="-1"/>
              </w:rPr>
              <w:t>项目支出结转和结余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93" w:type="dxa"/>
            <w:gridSpan w:val="3"/>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759"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1000"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879"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699" w:type="dxa"/>
            <w:vMerge w:val="continue"/>
            <w:tcBorders>
              <w:top w:val="nil"/>
            </w:tcBorders>
            <w:vAlign w:val="top"/>
          </w:tcPr>
          <w:p>
            <w:pPr>
              <w:rPr>
                <w:rFonts w:ascii="Arial"/>
                <w:sz w:val="21"/>
              </w:rPr>
            </w:pPr>
          </w:p>
        </w:tc>
        <w:tc>
          <w:tcPr>
            <w:tcW w:w="920" w:type="dxa"/>
            <w:vMerge w:val="continue"/>
            <w:tcBorders>
              <w:top w:val="nil"/>
            </w:tcBorders>
            <w:vAlign w:val="top"/>
          </w:tcPr>
          <w:p>
            <w:pPr>
              <w:rPr>
                <w:rFonts w:ascii="Arial"/>
                <w:sz w:val="21"/>
              </w:rPr>
            </w:pPr>
          </w:p>
        </w:tc>
        <w:tc>
          <w:tcPr>
            <w:tcW w:w="819"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640" w:type="dxa"/>
            <w:vMerge w:val="continue"/>
            <w:tcBorders>
              <w:top w:val="nil"/>
            </w:tcBorders>
            <w:vAlign w:val="top"/>
          </w:tcPr>
          <w:p>
            <w:pPr>
              <w:rPr>
                <w:rFonts w:ascii="Arial"/>
                <w:sz w:val="21"/>
              </w:rPr>
            </w:pPr>
          </w:p>
        </w:tc>
        <w:tc>
          <w:tcPr>
            <w:tcW w:w="1219" w:type="dxa"/>
            <w:vAlign w:val="top"/>
          </w:tcPr>
          <w:p>
            <w:pPr>
              <w:pStyle w:val="6"/>
              <w:spacing w:before="222" w:line="220" w:lineRule="auto"/>
              <w:ind w:left="169"/>
            </w:pPr>
            <w:r>
              <w:rPr>
                <w:spacing w:val="-2"/>
              </w:rPr>
              <w:t>项目支出结</w:t>
            </w:r>
          </w:p>
          <w:p>
            <w:pPr>
              <w:pStyle w:val="6"/>
              <w:spacing w:before="97" w:line="220" w:lineRule="auto"/>
              <w:ind w:left="526"/>
            </w:pPr>
            <w:r>
              <w:t>转</w:t>
            </w:r>
          </w:p>
        </w:tc>
        <w:tc>
          <w:tcPr>
            <w:tcW w:w="1305" w:type="dxa"/>
            <w:vAlign w:val="top"/>
          </w:tcPr>
          <w:p>
            <w:pPr>
              <w:spacing w:line="317" w:lineRule="auto"/>
              <w:rPr>
                <w:rFonts w:ascii="Arial"/>
                <w:sz w:val="21"/>
              </w:rPr>
            </w:pPr>
          </w:p>
          <w:p>
            <w:pPr>
              <w:pStyle w:val="6"/>
              <w:spacing w:before="59" w:line="220" w:lineRule="auto"/>
              <w:ind w:left="120"/>
            </w:pPr>
            <w:r>
              <w:rPr>
                <w:spacing w:val="-2"/>
              </w:rPr>
              <w:t>项目支出结余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01" w:type="dxa"/>
            <w:vMerge w:val="restart"/>
            <w:tcBorders>
              <w:bottom w:val="nil"/>
            </w:tcBorders>
            <w:vAlign w:val="top"/>
          </w:tcPr>
          <w:p>
            <w:pPr>
              <w:pStyle w:val="6"/>
              <w:spacing w:before="228" w:line="220" w:lineRule="auto"/>
              <w:ind w:left="114"/>
            </w:pPr>
            <w:r>
              <w:t>类</w:t>
            </w:r>
          </w:p>
        </w:tc>
        <w:tc>
          <w:tcPr>
            <w:tcW w:w="396" w:type="dxa"/>
            <w:vMerge w:val="restart"/>
            <w:tcBorders>
              <w:bottom w:val="nil"/>
            </w:tcBorders>
            <w:vAlign w:val="top"/>
          </w:tcPr>
          <w:p>
            <w:pPr>
              <w:pStyle w:val="6"/>
              <w:spacing w:before="228" w:line="221" w:lineRule="auto"/>
              <w:ind w:left="110"/>
            </w:pPr>
            <w:r>
              <w:t>款</w:t>
            </w:r>
          </w:p>
        </w:tc>
        <w:tc>
          <w:tcPr>
            <w:tcW w:w="396" w:type="dxa"/>
            <w:vMerge w:val="restart"/>
            <w:tcBorders>
              <w:bottom w:val="nil"/>
            </w:tcBorders>
            <w:vAlign w:val="top"/>
          </w:tcPr>
          <w:p>
            <w:pPr>
              <w:pStyle w:val="6"/>
              <w:spacing w:before="228" w:line="220" w:lineRule="auto"/>
              <w:ind w:left="112"/>
            </w:pPr>
            <w:r>
              <w:t>项</w:t>
            </w:r>
          </w:p>
        </w:tc>
        <w:tc>
          <w:tcPr>
            <w:tcW w:w="1100" w:type="dxa"/>
            <w:vAlign w:val="top"/>
          </w:tcPr>
          <w:p>
            <w:pPr>
              <w:pStyle w:val="6"/>
              <w:spacing w:before="66" w:line="220" w:lineRule="auto"/>
              <w:ind w:left="371"/>
            </w:pPr>
            <w:r>
              <w:rPr>
                <w:spacing w:val="-4"/>
              </w:rPr>
              <w:t>栏次</w:t>
            </w:r>
          </w:p>
        </w:tc>
        <w:tc>
          <w:tcPr>
            <w:tcW w:w="759" w:type="dxa"/>
            <w:vAlign w:val="top"/>
          </w:tcPr>
          <w:p>
            <w:pPr>
              <w:pStyle w:val="6"/>
              <w:spacing w:before="66" w:line="241" w:lineRule="auto"/>
              <w:ind w:left="350"/>
            </w:pPr>
            <w:r>
              <w:t>1</w:t>
            </w:r>
          </w:p>
        </w:tc>
        <w:tc>
          <w:tcPr>
            <w:tcW w:w="780" w:type="dxa"/>
            <w:vAlign w:val="top"/>
          </w:tcPr>
          <w:p>
            <w:pPr>
              <w:pStyle w:val="6"/>
              <w:spacing w:before="66" w:line="241" w:lineRule="auto"/>
              <w:ind w:left="349"/>
            </w:pPr>
            <w:r>
              <w:t>2</w:t>
            </w:r>
          </w:p>
        </w:tc>
        <w:tc>
          <w:tcPr>
            <w:tcW w:w="1000" w:type="dxa"/>
            <w:vAlign w:val="top"/>
          </w:tcPr>
          <w:p>
            <w:pPr>
              <w:pStyle w:val="6"/>
              <w:spacing w:before="66"/>
              <w:ind w:left="461"/>
            </w:pPr>
            <w:r>
              <w:t>3</w:t>
            </w:r>
          </w:p>
        </w:tc>
        <w:tc>
          <w:tcPr>
            <w:tcW w:w="780" w:type="dxa"/>
            <w:vAlign w:val="top"/>
          </w:tcPr>
          <w:p>
            <w:pPr>
              <w:pStyle w:val="6"/>
              <w:spacing w:before="66" w:line="241" w:lineRule="auto"/>
              <w:ind w:left="347"/>
            </w:pPr>
            <w:r>
              <w:t>4</w:t>
            </w:r>
          </w:p>
        </w:tc>
        <w:tc>
          <w:tcPr>
            <w:tcW w:w="879" w:type="dxa"/>
            <w:vAlign w:val="top"/>
          </w:tcPr>
          <w:p>
            <w:pPr>
              <w:pStyle w:val="6"/>
              <w:spacing w:before="66"/>
              <w:ind w:left="400"/>
            </w:pPr>
            <w:r>
              <w:t>5</w:t>
            </w:r>
          </w:p>
        </w:tc>
        <w:tc>
          <w:tcPr>
            <w:tcW w:w="840" w:type="dxa"/>
            <w:vAlign w:val="top"/>
          </w:tcPr>
          <w:p>
            <w:pPr>
              <w:pStyle w:val="6"/>
              <w:spacing w:before="66"/>
              <w:ind w:left="380"/>
            </w:pPr>
            <w:r>
              <w:t>6</w:t>
            </w:r>
          </w:p>
        </w:tc>
        <w:tc>
          <w:tcPr>
            <w:tcW w:w="699" w:type="dxa"/>
            <w:vAlign w:val="top"/>
          </w:tcPr>
          <w:p>
            <w:pPr>
              <w:pStyle w:val="6"/>
              <w:spacing w:before="66"/>
              <w:ind w:left="313"/>
            </w:pPr>
            <w:r>
              <w:t>7</w:t>
            </w:r>
          </w:p>
        </w:tc>
        <w:tc>
          <w:tcPr>
            <w:tcW w:w="920" w:type="dxa"/>
            <w:vAlign w:val="top"/>
          </w:tcPr>
          <w:p>
            <w:pPr>
              <w:pStyle w:val="6"/>
              <w:spacing w:before="66"/>
              <w:ind w:left="420"/>
            </w:pPr>
            <w:r>
              <w:t>8</w:t>
            </w:r>
          </w:p>
        </w:tc>
        <w:tc>
          <w:tcPr>
            <w:tcW w:w="819" w:type="dxa"/>
            <w:vAlign w:val="top"/>
          </w:tcPr>
          <w:p>
            <w:pPr>
              <w:pStyle w:val="6"/>
              <w:spacing w:before="66"/>
              <w:ind w:left="370"/>
            </w:pPr>
            <w:r>
              <w:t>9</w:t>
            </w:r>
          </w:p>
        </w:tc>
        <w:tc>
          <w:tcPr>
            <w:tcW w:w="660" w:type="dxa"/>
            <w:vAlign w:val="top"/>
          </w:tcPr>
          <w:p>
            <w:pPr>
              <w:pStyle w:val="6"/>
              <w:spacing w:before="66"/>
              <w:ind w:left="259"/>
            </w:pPr>
            <w:r>
              <w:rPr>
                <w:spacing w:val="-11"/>
              </w:rPr>
              <w:t>10</w:t>
            </w:r>
          </w:p>
        </w:tc>
        <w:tc>
          <w:tcPr>
            <w:tcW w:w="640" w:type="dxa"/>
            <w:vAlign w:val="top"/>
          </w:tcPr>
          <w:p>
            <w:pPr>
              <w:pStyle w:val="6"/>
              <w:spacing w:before="66" w:line="241" w:lineRule="auto"/>
              <w:ind w:left="249"/>
            </w:pPr>
            <w:r>
              <w:rPr>
                <w:spacing w:val="-11"/>
              </w:rPr>
              <w:t>11</w:t>
            </w:r>
          </w:p>
        </w:tc>
        <w:tc>
          <w:tcPr>
            <w:tcW w:w="1219" w:type="dxa"/>
            <w:vAlign w:val="top"/>
          </w:tcPr>
          <w:p>
            <w:pPr>
              <w:pStyle w:val="6"/>
              <w:spacing w:before="66" w:line="241" w:lineRule="auto"/>
              <w:ind w:left="539"/>
            </w:pPr>
            <w:r>
              <w:rPr>
                <w:spacing w:val="-11"/>
              </w:rPr>
              <w:t>12</w:t>
            </w:r>
          </w:p>
        </w:tc>
        <w:tc>
          <w:tcPr>
            <w:tcW w:w="1305" w:type="dxa"/>
            <w:vAlign w:val="top"/>
          </w:tcPr>
          <w:p>
            <w:pPr>
              <w:pStyle w:val="6"/>
              <w:spacing w:before="66"/>
              <w:ind w:left="580"/>
            </w:pPr>
            <w:r>
              <w:rPr>
                <w:spacing w:val="-11"/>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1"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396" w:type="dxa"/>
            <w:vMerge w:val="continue"/>
            <w:tcBorders>
              <w:top w:val="nil"/>
            </w:tcBorders>
            <w:vAlign w:val="top"/>
          </w:tcPr>
          <w:p>
            <w:pPr>
              <w:rPr>
                <w:rFonts w:ascii="Arial"/>
                <w:sz w:val="21"/>
              </w:rPr>
            </w:pPr>
          </w:p>
        </w:tc>
        <w:tc>
          <w:tcPr>
            <w:tcW w:w="1100" w:type="dxa"/>
            <w:vAlign w:val="top"/>
          </w:tcPr>
          <w:p>
            <w:pPr>
              <w:pStyle w:val="6"/>
              <w:spacing w:before="67" w:line="221" w:lineRule="auto"/>
              <w:ind w:left="372"/>
            </w:pPr>
            <w:r>
              <w:rPr>
                <w:spacing w:val="-2"/>
              </w:rPr>
              <w:t>合计</w:t>
            </w:r>
          </w:p>
        </w:tc>
        <w:tc>
          <w:tcPr>
            <w:tcW w:w="759" w:type="dxa"/>
            <w:vAlign w:val="top"/>
          </w:tcPr>
          <w:p>
            <w:pPr>
              <w:rPr>
                <w:rFonts w:ascii="Arial"/>
                <w:sz w:val="21"/>
              </w:rPr>
            </w:pPr>
          </w:p>
        </w:tc>
        <w:tc>
          <w:tcPr>
            <w:tcW w:w="780" w:type="dxa"/>
            <w:vAlign w:val="top"/>
          </w:tcPr>
          <w:p>
            <w:pPr>
              <w:rPr>
                <w:rFonts w:ascii="Arial"/>
                <w:sz w:val="21"/>
              </w:rPr>
            </w:pPr>
          </w:p>
        </w:tc>
        <w:tc>
          <w:tcPr>
            <w:tcW w:w="1000" w:type="dxa"/>
            <w:vAlign w:val="top"/>
          </w:tcPr>
          <w:p>
            <w:pPr>
              <w:rPr>
                <w:rFonts w:ascii="Arial"/>
                <w:sz w:val="21"/>
              </w:rPr>
            </w:pPr>
          </w:p>
        </w:tc>
        <w:tc>
          <w:tcPr>
            <w:tcW w:w="780" w:type="dxa"/>
            <w:vAlign w:val="top"/>
          </w:tcPr>
          <w:p>
            <w:pPr>
              <w:rPr>
                <w:rFonts w:ascii="Arial"/>
                <w:sz w:val="21"/>
              </w:rPr>
            </w:pPr>
          </w:p>
        </w:tc>
        <w:tc>
          <w:tcPr>
            <w:tcW w:w="879" w:type="dxa"/>
            <w:vAlign w:val="top"/>
          </w:tcPr>
          <w:p>
            <w:pPr>
              <w:rPr>
                <w:rFonts w:ascii="Arial"/>
                <w:sz w:val="21"/>
              </w:rPr>
            </w:pPr>
          </w:p>
        </w:tc>
        <w:tc>
          <w:tcPr>
            <w:tcW w:w="840" w:type="dxa"/>
            <w:vAlign w:val="top"/>
          </w:tcPr>
          <w:p>
            <w:pPr>
              <w:rPr>
                <w:rFonts w:ascii="Arial"/>
                <w:sz w:val="21"/>
              </w:rPr>
            </w:pPr>
          </w:p>
        </w:tc>
        <w:tc>
          <w:tcPr>
            <w:tcW w:w="699" w:type="dxa"/>
            <w:vAlign w:val="top"/>
          </w:tcPr>
          <w:p>
            <w:pPr>
              <w:rPr>
                <w:rFonts w:ascii="Arial"/>
                <w:sz w:val="21"/>
              </w:rPr>
            </w:pPr>
          </w:p>
        </w:tc>
        <w:tc>
          <w:tcPr>
            <w:tcW w:w="920" w:type="dxa"/>
            <w:vAlign w:val="top"/>
          </w:tcPr>
          <w:p>
            <w:pPr>
              <w:rPr>
                <w:rFonts w:ascii="Arial"/>
                <w:sz w:val="21"/>
              </w:rPr>
            </w:pPr>
          </w:p>
        </w:tc>
        <w:tc>
          <w:tcPr>
            <w:tcW w:w="819" w:type="dxa"/>
            <w:vAlign w:val="top"/>
          </w:tcPr>
          <w:p>
            <w:pPr>
              <w:rPr>
                <w:rFonts w:ascii="Arial"/>
                <w:sz w:val="21"/>
              </w:rPr>
            </w:pPr>
          </w:p>
        </w:tc>
        <w:tc>
          <w:tcPr>
            <w:tcW w:w="660" w:type="dxa"/>
            <w:vAlign w:val="top"/>
          </w:tcPr>
          <w:p>
            <w:pPr>
              <w:rPr>
                <w:rFonts w:ascii="Arial"/>
                <w:sz w:val="21"/>
              </w:rPr>
            </w:pPr>
          </w:p>
        </w:tc>
        <w:tc>
          <w:tcPr>
            <w:tcW w:w="640" w:type="dxa"/>
            <w:vAlign w:val="top"/>
          </w:tcPr>
          <w:p>
            <w:pPr>
              <w:rPr>
                <w:rFonts w:ascii="Arial"/>
                <w:sz w:val="21"/>
              </w:rPr>
            </w:pPr>
          </w:p>
        </w:tc>
        <w:tc>
          <w:tcPr>
            <w:tcW w:w="1219" w:type="dxa"/>
            <w:vAlign w:val="top"/>
          </w:tcPr>
          <w:p>
            <w:pPr>
              <w:rPr>
                <w:rFonts w:ascii="Arial"/>
                <w:sz w:val="21"/>
              </w:rPr>
            </w:pPr>
          </w:p>
        </w:tc>
        <w:tc>
          <w:tcPr>
            <w:tcW w:w="13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rPr>
                <w:rFonts w:ascii="Arial"/>
                <w:sz w:val="21"/>
              </w:rPr>
            </w:pPr>
          </w:p>
        </w:tc>
        <w:tc>
          <w:tcPr>
            <w:tcW w:w="1100" w:type="dxa"/>
            <w:vAlign w:val="top"/>
          </w:tcPr>
          <w:p>
            <w:pPr>
              <w:rPr>
                <w:rFonts w:ascii="Arial"/>
                <w:sz w:val="21"/>
              </w:rPr>
            </w:pPr>
          </w:p>
        </w:tc>
        <w:tc>
          <w:tcPr>
            <w:tcW w:w="759" w:type="dxa"/>
            <w:vAlign w:val="top"/>
          </w:tcPr>
          <w:p>
            <w:pPr>
              <w:rPr>
                <w:rFonts w:ascii="Arial"/>
                <w:sz w:val="21"/>
              </w:rPr>
            </w:pPr>
          </w:p>
        </w:tc>
        <w:tc>
          <w:tcPr>
            <w:tcW w:w="780" w:type="dxa"/>
            <w:vAlign w:val="top"/>
          </w:tcPr>
          <w:p>
            <w:pPr>
              <w:rPr>
                <w:rFonts w:ascii="Arial"/>
                <w:sz w:val="21"/>
              </w:rPr>
            </w:pPr>
          </w:p>
        </w:tc>
        <w:tc>
          <w:tcPr>
            <w:tcW w:w="1000" w:type="dxa"/>
            <w:vAlign w:val="top"/>
          </w:tcPr>
          <w:p>
            <w:pPr>
              <w:rPr>
                <w:rFonts w:ascii="Arial"/>
                <w:sz w:val="21"/>
              </w:rPr>
            </w:pPr>
          </w:p>
        </w:tc>
        <w:tc>
          <w:tcPr>
            <w:tcW w:w="780" w:type="dxa"/>
            <w:vAlign w:val="top"/>
          </w:tcPr>
          <w:p>
            <w:pPr>
              <w:rPr>
                <w:rFonts w:ascii="Arial"/>
                <w:sz w:val="21"/>
              </w:rPr>
            </w:pPr>
          </w:p>
        </w:tc>
        <w:tc>
          <w:tcPr>
            <w:tcW w:w="879" w:type="dxa"/>
            <w:vAlign w:val="top"/>
          </w:tcPr>
          <w:p>
            <w:pPr>
              <w:rPr>
                <w:rFonts w:ascii="Arial"/>
                <w:sz w:val="21"/>
              </w:rPr>
            </w:pPr>
          </w:p>
        </w:tc>
        <w:tc>
          <w:tcPr>
            <w:tcW w:w="840" w:type="dxa"/>
            <w:vAlign w:val="top"/>
          </w:tcPr>
          <w:p>
            <w:pPr>
              <w:rPr>
                <w:rFonts w:ascii="Arial"/>
                <w:sz w:val="21"/>
              </w:rPr>
            </w:pPr>
          </w:p>
        </w:tc>
        <w:tc>
          <w:tcPr>
            <w:tcW w:w="699" w:type="dxa"/>
            <w:vAlign w:val="top"/>
          </w:tcPr>
          <w:p>
            <w:pPr>
              <w:rPr>
                <w:rFonts w:ascii="Arial"/>
                <w:sz w:val="21"/>
              </w:rPr>
            </w:pPr>
          </w:p>
        </w:tc>
        <w:tc>
          <w:tcPr>
            <w:tcW w:w="920" w:type="dxa"/>
            <w:vAlign w:val="top"/>
          </w:tcPr>
          <w:p>
            <w:pPr>
              <w:rPr>
                <w:rFonts w:ascii="Arial"/>
                <w:sz w:val="21"/>
              </w:rPr>
            </w:pPr>
          </w:p>
        </w:tc>
        <w:tc>
          <w:tcPr>
            <w:tcW w:w="819" w:type="dxa"/>
            <w:vAlign w:val="top"/>
          </w:tcPr>
          <w:p>
            <w:pPr>
              <w:rPr>
                <w:rFonts w:ascii="Arial"/>
                <w:sz w:val="21"/>
              </w:rPr>
            </w:pPr>
          </w:p>
        </w:tc>
        <w:tc>
          <w:tcPr>
            <w:tcW w:w="660" w:type="dxa"/>
            <w:vAlign w:val="top"/>
          </w:tcPr>
          <w:p>
            <w:pPr>
              <w:rPr>
                <w:rFonts w:ascii="Arial"/>
                <w:sz w:val="21"/>
              </w:rPr>
            </w:pPr>
          </w:p>
        </w:tc>
        <w:tc>
          <w:tcPr>
            <w:tcW w:w="640" w:type="dxa"/>
            <w:vAlign w:val="top"/>
          </w:tcPr>
          <w:p>
            <w:pPr>
              <w:rPr>
                <w:rFonts w:ascii="Arial"/>
                <w:sz w:val="21"/>
              </w:rPr>
            </w:pPr>
          </w:p>
        </w:tc>
        <w:tc>
          <w:tcPr>
            <w:tcW w:w="1219" w:type="dxa"/>
            <w:vAlign w:val="top"/>
          </w:tcPr>
          <w:p>
            <w:pPr>
              <w:rPr>
                <w:rFonts w:ascii="Arial"/>
                <w:sz w:val="21"/>
              </w:rPr>
            </w:pPr>
          </w:p>
        </w:tc>
        <w:tc>
          <w:tcPr>
            <w:tcW w:w="13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rPr>
                <w:rFonts w:ascii="Arial"/>
                <w:sz w:val="21"/>
              </w:rPr>
            </w:pPr>
          </w:p>
        </w:tc>
        <w:tc>
          <w:tcPr>
            <w:tcW w:w="1100" w:type="dxa"/>
            <w:vAlign w:val="top"/>
          </w:tcPr>
          <w:p>
            <w:pPr>
              <w:rPr>
                <w:rFonts w:ascii="Arial"/>
                <w:sz w:val="21"/>
              </w:rPr>
            </w:pPr>
          </w:p>
        </w:tc>
        <w:tc>
          <w:tcPr>
            <w:tcW w:w="759" w:type="dxa"/>
            <w:vAlign w:val="top"/>
          </w:tcPr>
          <w:p>
            <w:pPr>
              <w:rPr>
                <w:rFonts w:ascii="Arial"/>
                <w:sz w:val="21"/>
              </w:rPr>
            </w:pPr>
          </w:p>
        </w:tc>
        <w:tc>
          <w:tcPr>
            <w:tcW w:w="780" w:type="dxa"/>
            <w:vAlign w:val="top"/>
          </w:tcPr>
          <w:p>
            <w:pPr>
              <w:rPr>
                <w:rFonts w:ascii="Arial"/>
                <w:sz w:val="21"/>
              </w:rPr>
            </w:pPr>
          </w:p>
        </w:tc>
        <w:tc>
          <w:tcPr>
            <w:tcW w:w="1000" w:type="dxa"/>
            <w:vAlign w:val="top"/>
          </w:tcPr>
          <w:p>
            <w:pPr>
              <w:rPr>
                <w:rFonts w:ascii="Arial"/>
                <w:sz w:val="21"/>
              </w:rPr>
            </w:pPr>
          </w:p>
        </w:tc>
        <w:tc>
          <w:tcPr>
            <w:tcW w:w="780" w:type="dxa"/>
            <w:vAlign w:val="top"/>
          </w:tcPr>
          <w:p>
            <w:pPr>
              <w:rPr>
                <w:rFonts w:ascii="Arial"/>
                <w:sz w:val="21"/>
              </w:rPr>
            </w:pPr>
          </w:p>
        </w:tc>
        <w:tc>
          <w:tcPr>
            <w:tcW w:w="879" w:type="dxa"/>
            <w:vAlign w:val="top"/>
          </w:tcPr>
          <w:p>
            <w:pPr>
              <w:rPr>
                <w:rFonts w:ascii="Arial"/>
                <w:sz w:val="21"/>
              </w:rPr>
            </w:pPr>
          </w:p>
        </w:tc>
        <w:tc>
          <w:tcPr>
            <w:tcW w:w="840" w:type="dxa"/>
            <w:vAlign w:val="top"/>
          </w:tcPr>
          <w:p>
            <w:pPr>
              <w:rPr>
                <w:rFonts w:ascii="Arial"/>
                <w:sz w:val="21"/>
              </w:rPr>
            </w:pPr>
          </w:p>
        </w:tc>
        <w:tc>
          <w:tcPr>
            <w:tcW w:w="699" w:type="dxa"/>
            <w:vAlign w:val="top"/>
          </w:tcPr>
          <w:p>
            <w:pPr>
              <w:rPr>
                <w:rFonts w:ascii="Arial"/>
                <w:sz w:val="21"/>
              </w:rPr>
            </w:pPr>
          </w:p>
        </w:tc>
        <w:tc>
          <w:tcPr>
            <w:tcW w:w="920" w:type="dxa"/>
            <w:vAlign w:val="top"/>
          </w:tcPr>
          <w:p>
            <w:pPr>
              <w:rPr>
                <w:rFonts w:ascii="Arial"/>
                <w:sz w:val="21"/>
              </w:rPr>
            </w:pPr>
          </w:p>
        </w:tc>
        <w:tc>
          <w:tcPr>
            <w:tcW w:w="819" w:type="dxa"/>
            <w:vAlign w:val="top"/>
          </w:tcPr>
          <w:p>
            <w:pPr>
              <w:rPr>
                <w:rFonts w:ascii="Arial"/>
                <w:sz w:val="21"/>
              </w:rPr>
            </w:pPr>
          </w:p>
        </w:tc>
        <w:tc>
          <w:tcPr>
            <w:tcW w:w="660" w:type="dxa"/>
            <w:vAlign w:val="top"/>
          </w:tcPr>
          <w:p>
            <w:pPr>
              <w:rPr>
                <w:rFonts w:ascii="Arial"/>
                <w:sz w:val="21"/>
              </w:rPr>
            </w:pPr>
          </w:p>
        </w:tc>
        <w:tc>
          <w:tcPr>
            <w:tcW w:w="640" w:type="dxa"/>
            <w:vAlign w:val="top"/>
          </w:tcPr>
          <w:p>
            <w:pPr>
              <w:rPr>
                <w:rFonts w:ascii="Arial"/>
                <w:sz w:val="21"/>
              </w:rPr>
            </w:pPr>
          </w:p>
        </w:tc>
        <w:tc>
          <w:tcPr>
            <w:tcW w:w="1219" w:type="dxa"/>
            <w:vAlign w:val="top"/>
          </w:tcPr>
          <w:p>
            <w:pPr>
              <w:rPr>
                <w:rFonts w:ascii="Arial"/>
                <w:sz w:val="21"/>
              </w:rPr>
            </w:pPr>
          </w:p>
        </w:tc>
        <w:tc>
          <w:tcPr>
            <w:tcW w:w="13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rPr>
                <w:rFonts w:ascii="Arial"/>
                <w:sz w:val="21"/>
              </w:rPr>
            </w:pPr>
          </w:p>
        </w:tc>
        <w:tc>
          <w:tcPr>
            <w:tcW w:w="1100" w:type="dxa"/>
            <w:vAlign w:val="top"/>
          </w:tcPr>
          <w:p>
            <w:pPr>
              <w:rPr>
                <w:rFonts w:ascii="Arial"/>
                <w:sz w:val="21"/>
              </w:rPr>
            </w:pPr>
          </w:p>
        </w:tc>
        <w:tc>
          <w:tcPr>
            <w:tcW w:w="759" w:type="dxa"/>
            <w:vAlign w:val="top"/>
          </w:tcPr>
          <w:p>
            <w:pPr>
              <w:rPr>
                <w:rFonts w:ascii="Arial"/>
                <w:sz w:val="21"/>
              </w:rPr>
            </w:pPr>
          </w:p>
        </w:tc>
        <w:tc>
          <w:tcPr>
            <w:tcW w:w="780" w:type="dxa"/>
            <w:vAlign w:val="top"/>
          </w:tcPr>
          <w:p>
            <w:pPr>
              <w:rPr>
                <w:rFonts w:ascii="Arial"/>
                <w:sz w:val="21"/>
              </w:rPr>
            </w:pPr>
          </w:p>
        </w:tc>
        <w:tc>
          <w:tcPr>
            <w:tcW w:w="1000" w:type="dxa"/>
            <w:vAlign w:val="top"/>
          </w:tcPr>
          <w:p>
            <w:pPr>
              <w:rPr>
                <w:rFonts w:ascii="Arial"/>
                <w:sz w:val="21"/>
              </w:rPr>
            </w:pPr>
          </w:p>
        </w:tc>
        <w:tc>
          <w:tcPr>
            <w:tcW w:w="780" w:type="dxa"/>
            <w:vAlign w:val="top"/>
          </w:tcPr>
          <w:p>
            <w:pPr>
              <w:rPr>
                <w:rFonts w:ascii="Arial"/>
                <w:sz w:val="21"/>
              </w:rPr>
            </w:pPr>
          </w:p>
        </w:tc>
        <w:tc>
          <w:tcPr>
            <w:tcW w:w="879" w:type="dxa"/>
            <w:vAlign w:val="top"/>
          </w:tcPr>
          <w:p>
            <w:pPr>
              <w:rPr>
                <w:rFonts w:ascii="Arial"/>
                <w:sz w:val="21"/>
              </w:rPr>
            </w:pPr>
          </w:p>
        </w:tc>
        <w:tc>
          <w:tcPr>
            <w:tcW w:w="840" w:type="dxa"/>
            <w:vAlign w:val="top"/>
          </w:tcPr>
          <w:p>
            <w:pPr>
              <w:rPr>
                <w:rFonts w:ascii="Arial"/>
                <w:sz w:val="21"/>
              </w:rPr>
            </w:pPr>
          </w:p>
        </w:tc>
        <w:tc>
          <w:tcPr>
            <w:tcW w:w="699" w:type="dxa"/>
            <w:vAlign w:val="top"/>
          </w:tcPr>
          <w:p>
            <w:pPr>
              <w:rPr>
                <w:rFonts w:ascii="Arial"/>
                <w:sz w:val="21"/>
              </w:rPr>
            </w:pPr>
          </w:p>
        </w:tc>
        <w:tc>
          <w:tcPr>
            <w:tcW w:w="920" w:type="dxa"/>
            <w:vAlign w:val="top"/>
          </w:tcPr>
          <w:p>
            <w:pPr>
              <w:rPr>
                <w:rFonts w:ascii="Arial"/>
                <w:sz w:val="21"/>
              </w:rPr>
            </w:pPr>
          </w:p>
        </w:tc>
        <w:tc>
          <w:tcPr>
            <w:tcW w:w="819" w:type="dxa"/>
            <w:vAlign w:val="top"/>
          </w:tcPr>
          <w:p>
            <w:pPr>
              <w:rPr>
                <w:rFonts w:ascii="Arial"/>
                <w:sz w:val="21"/>
              </w:rPr>
            </w:pPr>
          </w:p>
        </w:tc>
        <w:tc>
          <w:tcPr>
            <w:tcW w:w="660" w:type="dxa"/>
            <w:vAlign w:val="top"/>
          </w:tcPr>
          <w:p>
            <w:pPr>
              <w:rPr>
                <w:rFonts w:ascii="Arial"/>
                <w:sz w:val="21"/>
              </w:rPr>
            </w:pPr>
          </w:p>
        </w:tc>
        <w:tc>
          <w:tcPr>
            <w:tcW w:w="640" w:type="dxa"/>
            <w:vAlign w:val="top"/>
          </w:tcPr>
          <w:p>
            <w:pPr>
              <w:rPr>
                <w:rFonts w:ascii="Arial"/>
                <w:sz w:val="21"/>
              </w:rPr>
            </w:pPr>
          </w:p>
        </w:tc>
        <w:tc>
          <w:tcPr>
            <w:tcW w:w="1219" w:type="dxa"/>
            <w:vAlign w:val="top"/>
          </w:tcPr>
          <w:p>
            <w:pPr>
              <w:rPr>
                <w:rFonts w:ascii="Arial"/>
                <w:sz w:val="21"/>
              </w:rPr>
            </w:pPr>
          </w:p>
        </w:tc>
        <w:tc>
          <w:tcPr>
            <w:tcW w:w="13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3" w:type="dxa"/>
            <w:gridSpan w:val="3"/>
            <w:vAlign w:val="top"/>
          </w:tcPr>
          <w:p>
            <w:pPr>
              <w:rPr>
                <w:rFonts w:ascii="Arial"/>
                <w:sz w:val="21"/>
              </w:rPr>
            </w:pPr>
          </w:p>
        </w:tc>
        <w:tc>
          <w:tcPr>
            <w:tcW w:w="1100" w:type="dxa"/>
            <w:vAlign w:val="top"/>
          </w:tcPr>
          <w:p>
            <w:pPr>
              <w:rPr>
                <w:rFonts w:ascii="Arial"/>
                <w:sz w:val="21"/>
              </w:rPr>
            </w:pPr>
          </w:p>
        </w:tc>
        <w:tc>
          <w:tcPr>
            <w:tcW w:w="759" w:type="dxa"/>
            <w:vAlign w:val="top"/>
          </w:tcPr>
          <w:p>
            <w:pPr>
              <w:rPr>
                <w:rFonts w:ascii="Arial"/>
                <w:sz w:val="21"/>
              </w:rPr>
            </w:pPr>
          </w:p>
        </w:tc>
        <w:tc>
          <w:tcPr>
            <w:tcW w:w="780" w:type="dxa"/>
            <w:vAlign w:val="top"/>
          </w:tcPr>
          <w:p>
            <w:pPr>
              <w:rPr>
                <w:rFonts w:ascii="Arial"/>
                <w:sz w:val="21"/>
              </w:rPr>
            </w:pPr>
          </w:p>
        </w:tc>
        <w:tc>
          <w:tcPr>
            <w:tcW w:w="1000" w:type="dxa"/>
            <w:vAlign w:val="top"/>
          </w:tcPr>
          <w:p>
            <w:pPr>
              <w:rPr>
                <w:rFonts w:ascii="Arial"/>
                <w:sz w:val="21"/>
              </w:rPr>
            </w:pPr>
          </w:p>
        </w:tc>
        <w:tc>
          <w:tcPr>
            <w:tcW w:w="780" w:type="dxa"/>
            <w:vAlign w:val="top"/>
          </w:tcPr>
          <w:p>
            <w:pPr>
              <w:rPr>
                <w:rFonts w:ascii="Arial"/>
                <w:sz w:val="21"/>
              </w:rPr>
            </w:pPr>
          </w:p>
        </w:tc>
        <w:tc>
          <w:tcPr>
            <w:tcW w:w="879" w:type="dxa"/>
            <w:vAlign w:val="top"/>
          </w:tcPr>
          <w:p>
            <w:pPr>
              <w:rPr>
                <w:rFonts w:ascii="Arial"/>
                <w:sz w:val="21"/>
              </w:rPr>
            </w:pPr>
          </w:p>
        </w:tc>
        <w:tc>
          <w:tcPr>
            <w:tcW w:w="840" w:type="dxa"/>
            <w:vAlign w:val="top"/>
          </w:tcPr>
          <w:p>
            <w:pPr>
              <w:rPr>
                <w:rFonts w:ascii="Arial"/>
                <w:sz w:val="21"/>
              </w:rPr>
            </w:pPr>
          </w:p>
        </w:tc>
        <w:tc>
          <w:tcPr>
            <w:tcW w:w="699" w:type="dxa"/>
            <w:vAlign w:val="top"/>
          </w:tcPr>
          <w:p>
            <w:pPr>
              <w:rPr>
                <w:rFonts w:ascii="Arial"/>
                <w:sz w:val="21"/>
              </w:rPr>
            </w:pPr>
          </w:p>
        </w:tc>
        <w:tc>
          <w:tcPr>
            <w:tcW w:w="920" w:type="dxa"/>
            <w:vAlign w:val="top"/>
          </w:tcPr>
          <w:p>
            <w:pPr>
              <w:rPr>
                <w:rFonts w:ascii="Arial"/>
                <w:sz w:val="21"/>
              </w:rPr>
            </w:pPr>
          </w:p>
        </w:tc>
        <w:tc>
          <w:tcPr>
            <w:tcW w:w="819" w:type="dxa"/>
            <w:vAlign w:val="top"/>
          </w:tcPr>
          <w:p>
            <w:pPr>
              <w:rPr>
                <w:rFonts w:ascii="Arial"/>
                <w:sz w:val="21"/>
              </w:rPr>
            </w:pPr>
          </w:p>
        </w:tc>
        <w:tc>
          <w:tcPr>
            <w:tcW w:w="660" w:type="dxa"/>
            <w:vAlign w:val="top"/>
          </w:tcPr>
          <w:p>
            <w:pPr>
              <w:rPr>
                <w:rFonts w:ascii="Arial"/>
                <w:sz w:val="21"/>
              </w:rPr>
            </w:pPr>
          </w:p>
        </w:tc>
        <w:tc>
          <w:tcPr>
            <w:tcW w:w="640" w:type="dxa"/>
            <w:vAlign w:val="top"/>
          </w:tcPr>
          <w:p>
            <w:pPr>
              <w:rPr>
                <w:rFonts w:ascii="Arial"/>
                <w:sz w:val="21"/>
              </w:rPr>
            </w:pPr>
          </w:p>
        </w:tc>
        <w:tc>
          <w:tcPr>
            <w:tcW w:w="1219" w:type="dxa"/>
            <w:vAlign w:val="top"/>
          </w:tcPr>
          <w:p>
            <w:pPr>
              <w:rPr>
                <w:rFonts w:ascii="Arial"/>
                <w:sz w:val="21"/>
              </w:rPr>
            </w:pPr>
          </w:p>
        </w:tc>
        <w:tc>
          <w:tcPr>
            <w:tcW w:w="13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3" w:type="dxa"/>
            <w:gridSpan w:val="3"/>
            <w:vAlign w:val="top"/>
          </w:tcPr>
          <w:p>
            <w:pPr>
              <w:rPr>
                <w:rFonts w:ascii="Arial"/>
                <w:sz w:val="21"/>
              </w:rPr>
            </w:pPr>
          </w:p>
        </w:tc>
        <w:tc>
          <w:tcPr>
            <w:tcW w:w="1100" w:type="dxa"/>
            <w:vAlign w:val="top"/>
          </w:tcPr>
          <w:p>
            <w:pPr>
              <w:rPr>
                <w:rFonts w:ascii="Arial"/>
                <w:sz w:val="21"/>
              </w:rPr>
            </w:pPr>
          </w:p>
        </w:tc>
        <w:tc>
          <w:tcPr>
            <w:tcW w:w="759" w:type="dxa"/>
            <w:vAlign w:val="top"/>
          </w:tcPr>
          <w:p>
            <w:pPr>
              <w:rPr>
                <w:rFonts w:ascii="Arial"/>
                <w:sz w:val="21"/>
              </w:rPr>
            </w:pPr>
          </w:p>
        </w:tc>
        <w:tc>
          <w:tcPr>
            <w:tcW w:w="780" w:type="dxa"/>
            <w:vAlign w:val="top"/>
          </w:tcPr>
          <w:p>
            <w:pPr>
              <w:rPr>
                <w:rFonts w:ascii="Arial"/>
                <w:sz w:val="21"/>
              </w:rPr>
            </w:pPr>
          </w:p>
        </w:tc>
        <w:tc>
          <w:tcPr>
            <w:tcW w:w="1000" w:type="dxa"/>
            <w:vAlign w:val="top"/>
          </w:tcPr>
          <w:p>
            <w:pPr>
              <w:rPr>
                <w:rFonts w:ascii="Arial"/>
                <w:sz w:val="21"/>
              </w:rPr>
            </w:pPr>
          </w:p>
        </w:tc>
        <w:tc>
          <w:tcPr>
            <w:tcW w:w="780" w:type="dxa"/>
            <w:vAlign w:val="top"/>
          </w:tcPr>
          <w:p>
            <w:pPr>
              <w:rPr>
                <w:rFonts w:ascii="Arial"/>
                <w:sz w:val="21"/>
              </w:rPr>
            </w:pPr>
          </w:p>
        </w:tc>
        <w:tc>
          <w:tcPr>
            <w:tcW w:w="879" w:type="dxa"/>
            <w:vAlign w:val="top"/>
          </w:tcPr>
          <w:p>
            <w:pPr>
              <w:rPr>
                <w:rFonts w:ascii="Arial"/>
                <w:sz w:val="21"/>
              </w:rPr>
            </w:pPr>
          </w:p>
        </w:tc>
        <w:tc>
          <w:tcPr>
            <w:tcW w:w="840" w:type="dxa"/>
            <w:vAlign w:val="top"/>
          </w:tcPr>
          <w:p>
            <w:pPr>
              <w:rPr>
                <w:rFonts w:ascii="Arial"/>
                <w:sz w:val="21"/>
              </w:rPr>
            </w:pPr>
          </w:p>
        </w:tc>
        <w:tc>
          <w:tcPr>
            <w:tcW w:w="699" w:type="dxa"/>
            <w:vAlign w:val="top"/>
          </w:tcPr>
          <w:p>
            <w:pPr>
              <w:rPr>
                <w:rFonts w:ascii="Arial"/>
                <w:sz w:val="21"/>
              </w:rPr>
            </w:pPr>
          </w:p>
        </w:tc>
        <w:tc>
          <w:tcPr>
            <w:tcW w:w="920" w:type="dxa"/>
            <w:vAlign w:val="top"/>
          </w:tcPr>
          <w:p>
            <w:pPr>
              <w:rPr>
                <w:rFonts w:ascii="Arial"/>
                <w:sz w:val="21"/>
              </w:rPr>
            </w:pPr>
          </w:p>
        </w:tc>
        <w:tc>
          <w:tcPr>
            <w:tcW w:w="819" w:type="dxa"/>
            <w:vAlign w:val="top"/>
          </w:tcPr>
          <w:p>
            <w:pPr>
              <w:rPr>
                <w:rFonts w:ascii="Arial"/>
                <w:sz w:val="21"/>
              </w:rPr>
            </w:pPr>
          </w:p>
        </w:tc>
        <w:tc>
          <w:tcPr>
            <w:tcW w:w="660" w:type="dxa"/>
            <w:vAlign w:val="top"/>
          </w:tcPr>
          <w:p>
            <w:pPr>
              <w:rPr>
                <w:rFonts w:ascii="Arial"/>
                <w:sz w:val="21"/>
              </w:rPr>
            </w:pPr>
          </w:p>
        </w:tc>
        <w:tc>
          <w:tcPr>
            <w:tcW w:w="640" w:type="dxa"/>
            <w:vAlign w:val="top"/>
          </w:tcPr>
          <w:p>
            <w:pPr>
              <w:rPr>
                <w:rFonts w:ascii="Arial"/>
                <w:sz w:val="21"/>
              </w:rPr>
            </w:pPr>
          </w:p>
        </w:tc>
        <w:tc>
          <w:tcPr>
            <w:tcW w:w="1219" w:type="dxa"/>
            <w:vAlign w:val="top"/>
          </w:tcPr>
          <w:p>
            <w:pPr>
              <w:rPr>
                <w:rFonts w:ascii="Arial"/>
                <w:sz w:val="21"/>
              </w:rPr>
            </w:pPr>
          </w:p>
        </w:tc>
        <w:tc>
          <w:tcPr>
            <w:tcW w:w="13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3" w:type="dxa"/>
            <w:gridSpan w:val="3"/>
            <w:vAlign w:val="top"/>
          </w:tcPr>
          <w:p>
            <w:pPr>
              <w:rPr>
                <w:rFonts w:ascii="Arial"/>
                <w:sz w:val="21"/>
              </w:rPr>
            </w:pPr>
          </w:p>
        </w:tc>
        <w:tc>
          <w:tcPr>
            <w:tcW w:w="1100" w:type="dxa"/>
            <w:vAlign w:val="top"/>
          </w:tcPr>
          <w:p>
            <w:pPr>
              <w:rPr>
                <w:rFonts w:ascii="Arial"/>
                <w:sz w:val="21"/>
              </w:rPr>
            </w:pPr>
          </w:p>
        </w:tc>
        <w:tc>
          <w:tcPr>
            <w:tcW w:w="759" w:type="dxa"/>
            <w:vAlign w:val="top"/>
          </w:tcPr>
          <w:p>
            <w:pPr>
              <w:rPr>
                <w:rFonts w:ascii="Arial"/>
                <w:sz w:val="21"/>
              </w:rPr>
            </w:pPr>
          </w:p>
        </w:tc>
        <w:tc>
          <w:tcPr>
            <w:tcW w:w="780" w:type="dxa"/>
            <w:vAlign w:val="top"/>
          </w:tcPr>
          <w:p>
            <w:pPr>
              <w:rPr>
                <w:rFonts w:ascii="Arial"/>
                <w:sz w:val="21"/>
              </w:rPr>
            </w:pPr>
          </w:p>
        </w:tc>
        <w:tc>
          <w:tcPr>
            <w:tcW w:w="1000" w:type="dxa"/>
            <w:vAlign w:val="top"/>
          </w:tcPr>
          <w:p>
            <w:pPr>
              <w:rPr>
                <w:rFonts w:ascii="Arial"/>
                <w:sz w:val="21"/>
              </w:rPr>
            </w:pPr>
          </w:p>
        </w:tc>
        <w:tc>
          <w:tcPr>
            <w:tcW w:w="780" w:type="dxa"/>
            <w:vAlign w:val="top"/>
          </w:tcPr>
          <w:p>
            <w:pPr>
              <w:rPr>
                <w:rFonts w:ascii="Arial"/>
                <w:sz w:val="21"/>
              </w:rPr>
            </w:pPr>
          </w:p>
        </w:tc>
        <w:tc>
          <w:tcPr>
            <w:tcW w:w="879" w:type="dxa"/>
            <w:vAlign w:val="top"/>
          </w:tcPr>
          <w:p>
            <w:pPr>
              <w:rPr>
                <w:rFonts w:ascii="Arial"/>
                <w:sz w:val="21"/>
              </w:rPr>
            </w:pPr>
          </w:p>
        </w:tc>
        <w:tc>
          <w:tcPr>
            <w:tcW w:w="840" w:type="dxa"/>
            <w:vAlign w:val="top"/>
          </w:tcPr>
          <w:p>
            <w:pPr>
              <w:rPr>
                <w:rFonts w:ascii="Arial"/>
                <w:sz w:val="21"/>
              </w:rPr>
            </w:pPr>
          </w:p>
        </w:tc>
        <w:tc>
          <w:tcPr>
            <w:tcW w:w="699" w:type="dxa"/>
            <w:vAlign w:val="top"/>
          </w:tcPr>
          <w:p>
            <w:pPr>
              <w:rPr>
                <w:rFonts w:ascii="Arial"/>
                <w:sz w:val="21"/>
              </w:rPr>
            </w:pPr>
          </w:p>
        </w:tc>
        <w:tc>
          <w:tcPr>
            <w:tcW w:w="920" w:type="dxa"/>
            <w:vAlign w:val="top"/>
          </w:tcPr>
          <w:p>
            <w:pPr>
              <w:rPr>
                <w:rFonts w:ascii="Arial"/>
                <w:sz w:val="21"/>
              </w:rPr>
            </w:pPr>
          </w:p>
        </w:tc>
        <w:tc>
          <w:tcPr>
            <w:tcW w:w="819" w:type="dxa"/>
            <w:vAlign w:val="top"/>
          </w:tcPr>
          <w:p>
            <w:pPr>
              <w:rPr>
                <w:rFonts w:ascii="Arial"/>
                <w:sz w:val="21"/>
              </w:rPr>
            </w:pPr>
          </w:p>
        </w:tc>
        <w:tc>
          <w:tcPr>
            <w:tcW w:w="660" w:type="dxa"/>
            <w:vAlign w:val="top"/>
          </w:tcPr>
          <w:p>
            <w:pPr>
              <w:rPr>
                <w:rFonts w:ascii="Arial"/>
                <w:sz w:val="21"/>
              </w:rPr>
            </w:pPr>
          </w:p>
        </w:tc>
        <w:tc>
          <w:tcPr>
            <w:tcW w:w="640" w:type="dxa"/>
            <w:vAlign w:val="top"/>
          </w:tcPr>
          <w:p>
            <w:pPr>
              <w:rPr>
                <w:rFonts w:ascii="Arial"/>
                <w:sz w:val="21"/>
              </w:rPr>
            </w:pPr>
          </w:p>
        </w:tc>
        <w:tc>
          <w:tcPr>
            <w:tcW w:w="1219" w:type="dxa"/>
            <w:vAlign w:val="top"/>
          </w:tcPr>
          <w:p>
            <w:pPr>
              <w:rPr>
                <w:rFonts w:ascii="Arial"/>
                <w:sz w:val="21"/>
              </w:rPr>
            </w:pPr>
          </w:p>
        </w:tc>
        <w:tc>
          <w:tcPr>
            <w:tcW w:w="1305" w:type="dxa"/>
            <w:vAlign w:val="top"/>
          </w:tcPr>
          <w:p>
            <w:pPr>
              <w:rPr>
                <w:rFonts w:ascii="Arial"/>
                <w:sz w:val="21"/>
              </w:rPr>
            </w:pPr>
          </w:p>
        </w:tc>
      </w:tr>
    </w:tbl>
    <w:p>
      <w:pPr>
        <w:spacing w:before="65" w:line="219" w:lineRule="auto"/>
        <w:ind w:left="119"/>
        <w:rPr>
          <w:rFonts w:ascii="宋体" w:hAnsi="宋体" w:eastAsia="宋体" w:cs="宋体"/>
          <w:sz w:val="18"/>
          <w:szCs w:val="18"/>
        </w:rPr>
      </w:pPr>
      <w:r>
        <w:rPr>
          <w:rFonts w:ascii="宋体" w:hAnsi="宋体" w:eastAsia="宋体" w:cs="宋体"/>
          <w:spacing w:val="-1"/>
          <w:sz w:val="18"/>
          <w:szCs w:val="18"/>
        </w:rPr>
        <w:t>注：本表无数据，空表列示</w:t>
      </w:r>
    </w:p>
    <w:p>
      <w:pPr>
        <w:spacing w:line="219" w:lineRule="auto"/>
        <w:rPr>
          <w:rFonts w:ascii="宋体" w:hAnsi="宋体" w:eastAsia="宋体" w:cs="宋体"/>
          <w:sz w:val="18"/>
          <w:szCs w:val="18"/>
        </w:rPr>
        <w:sectPr>
          <w:footerReference r:id="rId26" w:type="default"/>
          <w:pgSz w:w="16840" w:h="11905"/>
          <w:pgMar w:top="1011" w:right="1276" w:bottom="1267" w:left="1965" w:header="0" w:footer="1052" w:gutter="0"/>
          <w:cols w:space="720" w:num="1"/>
        </w:sectPr>
      </w:pPr>
    </w:p>
    <w:p>
      <w:pPr>
        <w:pStyle w:val="2"/>
        <w:spacing w:line="309" w:lineRule="auto"/>
      </w:pPr>
    </w:p>
    <w:p>
      <w:pPr>
        <w:pStyle w:val="2"/>
        <w:spacing w:line="309" w:lineRule="auto"/>
      </w:pPr>
    </w:p>
    <w:p>
      <w:pPr>
        <w:spacing w:before="100" w:line="228" w:lineRule="auto"/>
        <w:ind w:left="1322"/>
        <w:rPr>
          <w:rFonts w:ascii="仿宋" w:hAnsi="仿宋" w:eastAsia="仿宋" w:cs="仿宋"/>
          <w:sz w:val="31"/>
          <w:szCs w:val="31"/>
        </w:rPr>
      </w:pPr>
      <w:r>
        <w:rPr>
          <w:rFonts w:ascii="仿宋" w:hAnsi="仿宋" w:eastAsia="仿宋" w:cs="仿宋"/>
          <w:spacing w:val="8"/>
          <w:sz w:val="31"/>
          <w:szCs w:val="31"/>
        </w:rPr>
        <w:t>八、国有资本经营预算财政拨款支出决算表</w:t>
      </w:r>
    </w:p>
    <w:p>
      <w:pPr>
        <w:spacing w:before="173" w:line="219" w:lineRule="auto"/>
        <w:ind w:left="4417"/>
        <w:outlineLvl w:val="3"/>
        <w:rPr>
          <w:rFonts w:ascii="宋体" w:hAnsi="宋体" w:eastAsia="宋体" w:cs="宋体"/>
          <w:sz w:val="30"/>
          <w:szCs w:val="30"/>
        </w:rPr>
      </w:pPr>
      <w:r>
        <w:rPr>
          <w:rFonts w:ascii="宋体" w:hAnsi="宋体" w:eastAsia="宋体" w:cs="宋体"/>
          <w:spacing w:val="-3"/>
          <w:sz w:val="30"/>
          <w:szCs w:val="30"/>
        </w:rPr>
        <w:t>国有资本经营预算财政拨款收入支出决算表</w:t>
      </w:r>
    </w:p>
    <w:p>
      <w:pPr>
        <w:spacing w:before="172" w:line="221" w:lineRule="auto"/>
        <w:ind w:left="12943"/>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5"/>
          <w:sz w:val="18"/>
          <w:szCs w:val="18"/>
        </w:rPr>
        <w:t xml:space="preserve"> </w:t>
      </w:r>
      <w:r>
        <w:rPr>
          <w:rFonts w:ascii="宋体" w:hAnsi="宋体" w:eastAsia="宋体" w:cs="宋体"/>
          <w:spacing w:val="-5"/>
          <w:sz w:val="18"/>
          <w:szCs w:val="18"/>
        </w:rPr>
        <w:t>08</w:t>
      </w:r>
      <w:r>
        <w:rPr>
          <w:rFonts w:ascii="宋体" w:hAnsi="宋体" w:eastAsia="宋体" w:cs="宋体"/>
          <w:spacing w:val="-38"/>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pacing w:val="1"/>
          <w:sz w:val="18"/>
          <w:szCs w:val="18"/>
        </w:rPr>
        <w:t xml:space="preserve">编制单位：青龙满族自治县木头凳镇人民政府          </w:t>
      </w:r>
      <w:r>
        <w:rPr>
          <w:rFonts w:ascii="宋体" w:hAnsi="宋体" w:eastAsia="宋体" w:cs="宋体"/>
          <w:sz w:val="18"/>
          <w:szCs w:val="18"/>
        </w:rPr>
        <w:t xml:space="preserve">                                                                                       金额单位：万元</w:t>
      </w:r>
    </w:p>
    <w:p>
      <w:pPr>
        <w:spacing w:line="33" w:lineRule="exact"/>
      </w:pPr>
    </w:p>
    <w:tbl>
      <w:tblPr>
        <w:tblStyle w:val="5"/>
        <w:tblW w:w="13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784"/>
        <w:gridCol w:w="1654"/>
        <w:gridCol w:w="1506"/>
        <w:gridCol w:w="1599"/>
        <w:gridCol w:w="1876"/>
        <w:gridCol w:w="1858"/>
        <w:gridCol w:w="2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498" w:type="dxa"/>
            <w:gridSpan w:val="2"/>
            <w:vAlign w:val="top"/>
          </w:tcPr>
          <w:p>
            <w:pPr>
              <w:pStyle w:val="6"/>
              <w:spacing w:before="231" w:line="219" w:lineRule="auto"/>
              <w:ind w:left="1072"/>
            </w:pPr>
            <w:r>
              <w:rPr>
                <w:spacing w:val="-2"/>
              </w:rPr>
              <w:t>科目</w:t>
            </w:r>
          </w:p>
        </w:tc>
        <w:tc>
          <w:tcPr>
            <w:tcW w:w="165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8" w:line="220" w:lineRule="auto"/>
              <w:ind w:left="199"/>
            </w:pPr>
            <w:r>
              <w:rPr>
                <w:spacing w:val="-1"/>
              </w:rPr>
              <w:t>年初结转和结余</w:t>
            </w:r>
          </w:p>
        </w:tc>
        <w:tc>
          <w:tcPr>
            <w:tcW w:w="1506"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9" w:line="219" w:lineRule="auto"/>
              <w:ind w:left="396"/>
            </w:pPr>
            <w:r>
              <w:rPr>
                <w:spacing w:val="-2"/>
              </w:rPr>
              <w:t>本年收入</w:t>
            </w:r>
          </w:p>
        </w:tc>
        <w:tc>
          <w:tcPr>
            <w:tcW w:w="5333" w:type="dxa"/>
            <w:gridSpan w:val="3"/>
            <w:vAlign w:val="top"/>
          </w:tcPr>
          <w:p>
            <w:pPr>
              <w:pStyle w:val="6"/>
              <w:spacing w:before="231" w:line="219" w:lineRule="auto"/>
              <w:ind w:left="2311"/>
            </w:pPr>
            <w:r>
              <w:rPr>
                <w:spacing w:val="-2"/>
              </w:rPr>
              <w:t>本年支出</w:t>
            </w:r>
          </w:p>
        </w:tc>
        <w:tc>
          <w:tcPr>
            <w:tcW w:w="2857"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8" w:line="220" w:lineRule="auto"/>
              <w:ind w:left="802"/>
            </w:pPr>
            <w:r>
              <w:rPr>
                <w:spacing w:val="-1"/>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14" w:type="dxa"/>
            <w:vAlign w:val="top"/>
          </w:tcPr>
          <w:p>
            <w:pPr>
              <w:pStyle w:val="6"/>
              <w:spacing w:before="64" w:line="221" w:lineRule="auto"/>
              <w:ind w:left="183"/>
            </w:pPr>
            <w:r>
              <w:rPr>
                <w:spacing w:val="-3"/>
              </w:rPr>
              <w:t>功能</w:t>
            </w:r>
          </w:p>
          <w:p>
            <w:pPr>
              <w:pStyle w:val="6"/>
              <w:spacing w:before="96" w:line="220" w:lineRule="auto"/>
              <w:ind w:left="183"/>
            </w:pPr>
            <w:r>
              <w:rPr>
                <w:spacing w:val="-3"/>
              </w:rPr>
              <w:t>分类</w:t>
            </w:r>
          </w:p>
          <w:p>
            <w:pPr>
              <w:pStyle w:val="6"/>
              <w:spacing w:before="97" w:line="219" w:lineRule="auto"/>
              <w:ind w:left="180"/>
            </w:pPr>
            <w:r>
              <w:rPr>
                <w:spacing w:val="-2"/>
              </w:rPr>
              <w:t>科目</w:t>
            </w:r>
          </w:p>
          <w:p>
            <w:pPr>
              <w:pStyle w:val="6"/>
              <w:spacing w:before="98" w:line="220" w:lineRule="auto"/>
              <w:ind w:left="182"/>
            </w:pPr>
            <w:r>
              <w:rPr>
                <w:spacing w:val="-3"/>
              </w:rPr>
              <w:t>编码</w:t>
            </w:r>
          </w:p>
        </w:tc>
        <w:tc>
          <w:tcPr>
            <w:tcW w:w="1784" w:type="dxa"/>
            <w:vAlign w:val="top"/>
          </w:tcPr>
          <w:p>
            <w:pPr>
              <w:spacing w:line="471" w:lineRule="auto"/>
              <w:rPr>
                <w:rFonts w:ascii="Arial"/>
                <w:sz w:val="21"/>
              </w:rPr>
            </w:pPr>
          </w:p>
          <w:p>
            <w:pPr>
              <w:pStyle w:val="6"/>
              <w:spacing w:before="58" w:line="219" w:lineRule="auto"/>
              <w:ind w:left="533"/>
            </w:pPr>
            <w:r>
              <w:rPr>
                <w:spacing w:val="-2"/>
              </w:rPr>
              <w:t>科目名称</w:t>
            </w:r>
          </w:p>
        </w:tc>
        <w:tc>
          <w:tcPr>
            <w:tcW w:w="1654" w:type="dxa"/>
            <w:vMerge w:val="continue"/>
            <w:tcBorders>
              <w:top w:val="nil"/>
            </w:tcBorders>
            <w:vAlign w:val="top"/>
          </w:tcPr>
          <w:p>
            <w:pPr>
              <w:rPr>
                <w:rFonts w:ascii="Arial"/>
                <w:sz w:val="21"/>
              </w:rPr>
            </w:pPr>
          </w:p>
        </w:tc>
        <w:tc>
          <w:tcPr>
            <w:tcW w:w="1506" w:type="dxa"/>
            <w:vMerge w:val="continue"/>
            <w:tcBorders>
              <w:top w:val="nil"/>
            </w:tcBorders>
            <w:vAlign w:val="top"/>
          </w:tcPr>
          <w:p>
            <w:pPr>
              <w:rPr>
                <w:rFonts w:ascii="Arial"/>
                <w:sz w:val="21"/>
              </w:rPr>
            </w:pPr>
          </w:p>
        </w:tc>
        <w:tc>
          <w:tcPr>
            <w:tcW w:w="1599" w:type="dxa"/>
            <w:vAlign w:val="top"/>
          </w:tcPr>
          <w:p>
            <w:pPr>
              <w:spacing w:line="471" w:lineRule="auto"/>
              <w:rPr>
                <w:rFonts w:ascii="Arial"/>
                <w:sz w:val="21"/>
              </w:rPr>
            </w:pPr>
          </w:p>
          <w:p>
            <w:pPr>
              <w:pStyle w:val="6"/>
              <w:spacing w:before="59" w:line="221" w:lineRule="auto"/>
              <w:ind w:left="628"/>
            </w:pPr>
            <w:r>
              <w:rPr>
                <w:spacing w:val="-3"/>
              </w:rPr>
              <w:t>小计</w:t>
            </w:r>
          </w:p>
        </w:tc>
        <w:tc>
          <w:tcPr>
            <w:tcW w:w="1876" w:type="dxa"/>
            <w:vAlign w:val="top"/>
          </w:tcPr>
          <w:p>
            <w:pPr>
              <w:spacing w:line="471" w:lineRule="auto"/>
              <w:rPr>
                <w:rFonts w:ascii="Arial"/>
                <w:sz w:val="21"/>
              </w:rPr>
            </w:pPr>
          </w:p>
          <w:p>
            <w:pPr>
              <w:pStyle w:val="6"/>
              <w:spacing w:before="58" w:line="219" w:lineRule="auto"/>
              <w:ind w:left="582"/>
            </w:pPr>
            <w:r>
              <w:rPr>
                <w:spacing w:val="-2"/>
              </w:rPr>
              <w:t>基本支出</w:t>
            </w:r>
          </w:p>
        </w:tc>
        <w:tc>
          <w:tcPr>
            <w:tcW w:w="1858" w:type="dxa"/>
            <w:vAlign w:val="top"/>
          </w:tcPr>
          <w:p>
            <w:pPr>
              <w:spacing w:line="471" w:lineRule="auto"/>
              <w:rPr>
                <w:rFonts w:ascii="Arial"/>
                <w:sz w:val="21"/>
              </w:rPr>
            </w:pPr>
          </w:p>
          <w:p>
            <w:pPr>
              <w:pStyle w:val="6"/>
              <w:spacing w:before="59" w:line="220" w:lineRule="auto"/>
              <w:ind w:left="577"/>
            </w:pPr>
            <w:r>
              <w:rPr>
                <w:spacing w:val="-2"/>
              </w:rPr>
              <w:t>项目支出</w:t>
            </w:r>
          </w:p>
        </w:tc>
        <w:tc>
          <w:tcPr>
            <w:tcW w:w="285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98" w:type="dxa"/>
            <w:gridSpan w:val="2"/>
            <w:vAlign w:val="top"/>
          </w:tcPr>
          <w:p>
            <w:pPr>
              <w:pStyle w:val="6"/>
              <w:spacing w:before="67" w:line="220" w:lineRule="auto"/>
              <w:ind w:left="1072"/>
            </w:pPr>
            <w:r>
              <w:rPr>
                <w:spacing w:val="-2"/>
              </w:rPr>
              <w:t>栏次</w:t>
            </w:r>
          </w:p>
        </w:tc>
        <w:tc>
          <w:tcPr>
            <w:tcW w:w="1654" w:type="dxa"/>
            <w:vAlign w:val="top"/>
          </w:tcPr>
          <w:p>
            <w:pPr>
              <w:pStyle w:val="6"/>
              <w:spacing w:before="67" w:line="241" w:lineRule="auto"/>
              <w:ind w:left="796"/>
            </w:pPr>
            <w:r>
              <w:t>1</w:t>
            </w:r>
          </w:p>
        </w:tc>
        <w:tc>
          <w:tcPr>
            <w:tcW w:w="1506" w:type="dxa"/>
            <w:vAlign w:val="top"/>
          </w:tcPr>
          <w:p>
            <w:pPr>
              <w:pStyle w:val="6"/>
              <w:spacing w:before="67" w:line="241" w:lineRule="auto"/>
              <w:ind w:left="713"/>
            </w:pPr>
            <w:r>
              <w:t>2</w:t>
            </w:r>
          </w:p>
        </w:tc>
        <w:tc>
          <w:tcPr>
            <w:tcW w:w="1599" w:type="dxa"/>
            <w:vAlign w:val="top"/>
          </w:tcPr>
          <w:p>
            <w:pPr>
              <w:pStyle w:val="6"/>
              <w:spacing w:before="67"/>
              <w:ind w:left="762"/>
            </w:pPr>
            <w:r>
              <w:t>3</w:t>
            </w:r>
          </w:p>
        </w:tc>
        <w:tc>
          <w:tcPr>
            <w:tcW w:w="1876" w:type="dxa"/>
            <w:vAlign w:val="top"/>
          </w:tcPr>
          <w:p>
            <w:pPr>
              <w:pStyle w:val="6"/>
              <w:spacing w:before="67" w:line="241" w:lineRule="auto"/>
              <w:ind w:left="897"/>
            </w:pPr>
            <w:r>
              <w:t>4</w:t>
            </w:r>
          </w:p>
        </w:tc>
        <w:tc>
          <w:tcPr>
            <w:tcW w:w="1858" w:type="dxa"/>
            <w:vAlign w:val="top"/>
          </w:tcPr>
          <w:p>
            <w:pPr>
              <w:pStyle w:val="6"/>
              <w:spacing w:before="67"/>
              <w:ind w:left="893"/>
            </w:pPr>
            <w:r>
              <w:t>5</w:t>
            </w:r>
          </w:p>
        </w:tc>
        <w:tc>
          <w:tcPr>
            <w:tcW w:w="2857" w:type="dxa"/>
            <w:vAlign w:val="top"/>
          </w:tcPr>
          <w:p>
            <w:pPr>
              <w:pStyle w:val="6"/>
              <w:spacing w:before="67"/>
              <w:ind w:left="1389"/>
            </w:pPr>
            <w: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98" w:type="dxa"/>
            <w:gridSpan w:val="2"/>
            <w:vAlign w:val="top"/>
          </w:tcPr>
          <w:p>
            <w:pPr>
              <w:pStyle w:val="6"/>
              <w:spacing w:before="67" w:line="221" w:lineRule="auto"/>
              <w:ind w:left="1073"/>
            </w:pPr>
            <w:r>
              <w:rPr>
                <w:spacing w:val="-2"/>
              </w:rPr>
              <w:t>合计</w:t>
            </w:r>
          </w:p>
        </w:tc>
        <w:tc>
          <w:tcPr>
            <w:tcW w:w="1654" w:type="dxa"/>
            <w:vAlign w:val="top"/>
          </w:tcPr>
          <w:p>
            <w:pPr>
              <w:rPr>
                <w:rFonts w:ascii="Arial"/>
                <w:sz w:val="21"/>
              </w:rPr>
            </w:pPr>
          </w:p>
        </w:tc>
        <w:tc>
          <w:tcPr>
            <w:tcW w:w="1506" w:type="dxa"/>
            <w:vAlign w:val="top"/>
          </w:tcPr>
          <w:p>
            <w:pPr>
              <w:rPr>
                <w:rFonts w:ascii="Arial"/>
                <w:sz w:val="21"/>
              </w:rPr>
            </w:pPr>
          </w:p>
        </w:tc>
        <w:tc>
          <w:tcPr>
            <w:tcW w:w="1599" w:type="dxa"/>
            <w:vAlign w:val="top"/>
          </w:tcPr>
          <w:p>
            <w:pPr>
              <w:rPr>
                <w:rFonts w:ascii="Arial"/>
                <w:sz w:val="21"/>
              </w:rPr>
            </w:pPr>
          </w:p>
        </w:tc>
        <w:tc>
          <w:tcPr>
            <w:tcW w:w="1876" w:type="dxa"/>
            <w:vAlign w:val="top"/>
          </w:tcPr>
          <w:p>
            <w:pPr>
              <w:rPr>
                <w:rFonts w:ascii="Arial"/>
                <w:sz w:val="21"/>
              </w:rPr>
            </w:pPr>
          </w:p>
        </w:tc>
        <w:tc>
          <w:tcPr>
            <w:tcW w:w="1858" w:type="dxa"/>
            <w:vAlign w:val="top"/>
          </w:tcPr>
          <w:p>
            <w:pPr>
              <w:rPr>
                <w:rFonts w:ascii="Arial"/>
                <w:sz w:val="21"/>
              </w:rPr>
            </w:pPr>
          </w:p>
        </w:tc>
        <w:tc>
          <w:tcPr>
            <w:tcW w:w="2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4" w:type="dxa"/>
            <w:vAlign w:val="top"/>
          </w:tcPr>
          <w:p>
            <w:pPr>
              <w:rPr>
                <w:rFonts w:ascii="Arial"/>
                <w:sz w:val="21"/>
              </w:rPr>
            </w:pPr>
          </w:p>
        </w:tc>
        <w:tc>
          <w:tcPr>
            <w:tcW w:w="1784" w:type="dxa"/>
            <w:vAlign w:val="top"/>
          </w:tcPr>
          <w:p>
            <w:pPr>
              <w:rPr>
                <w:rFonts w:ascii="Arial"/>
                <w:sz w:val="21"/>
              </w:rPr>
            </w:pPr>
          </w:p>
        </w:tc>
        <w:tc>
          <w:tcPr>
            <w:tcW w:w="1654" w:type="dxa"/>
            <w:vAlign w:val="top"/>
          </w:tcPr>
          <w:p>
            <w:pPr>
              <w:rPr>
                <w:rFonts w:ascii="Arial"/>
                <w:sz w:val="21"/>
              </w:rPr>
            </w:pPr>
          </w:p>
        </w:tc>
        <w:tc>
          <w:tcPr>
            <w:tcW w:w="1506" w:type="dxa"/>
            <w:vAlign w:val="top"/>
          </w:tcPr>
          <w:p>
            <w:pPr>
              <w:rPr>
                <w:rFonts w:ascii="Arial"/>
                <w:sz w:val="21"/>
              </w:rPr>
            </w:pPr>
          </w:p>
        </w:tc>
        <w:tc>
          <w:tcPr>
            <w:tcW w:w="1599" w:type="dxa"/>
            <w:vAlign w:val="top"/>
          </w:tcPr>
          <w:p>
            <w:pPr>
              <w:rPr>
                <w:rFonts w:ascii="Arial"/>
                <w:sz w:val="21"/>
              </w:rPr>
            </w:pPr>
          </w:p>
        </w:tc>
        <w:tc>
          <w:tcPr>
            <w:tcW w:w="1876" w:type="dxa"/>
            <w:vAlign w:val="top"/>
          </w:tcPr>
          <w:p>
            <w:pPr>
              <w:rPr>
                <w:rFonts w:ascii="Arial"/>
                <w:sz w:val="21"/>
              </w:rPr>
            </w:pPr>
          </w:p>
        </w:tc>
        <w:tc>
          <w:tcPr>
            <w:tcW w:w="1858" w:type="dxa"/>
            <w:vAlign w:val="top"/>
          </w:tcPr>
          <w:p>
            <w:pPr>
              <w:rPr>
                <w:rFonts w:ascii="Arial"/>
                <w:sz w:val="21"/>
              </w:rPr>
            </w:pPr>
          </w:p>
        </w:tc>
        <w:tc>
          <w:tcPr>
            <w:tcW w:w="2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4" w:type="dxa"/>
            <w:vAlign w:val="top"/>
          </w:tcPr>
          <w:p>
            <w:pPr>
              <w:rPr>
                <w:rFonts w:ascii="Arial"/>
                <w:sz w:val="21"/>
              </w:rPr>
            </w:pPr>
          </w:p>
        </w:tc>
        <w:tc>
          <w:tcPr>
            <w:tcW w:w="1784" w:type="dxa"/>
            <w:vAlign w:val="top"/>
          </w:tcPr>
          <w:p>
            <w:pPr>
              <w:rPr>
                <w:rFonts w:ascii="Arial"/>
                <w:sz w:val="21"/>
              </w:rPr>
            </w:pPr>
          </w:p>
        </w:tc>
        <w:tc>
          <w:tcPr>
            <w:tcW w:w="1654" w:type="dxa"/>
            <w:vAlign w:val="top"/>
          </w:tcPr>
          <w:p>
            <w:pPr>
              <w:rPr>
                <w:rFonts w:ascii="Arial"/>
                <w:sz w:val="21"/>
              </w:rPr>
            </w:pPr>
          </w:p>
        </w:tc>
        <w:tc>
          <w:tcPr>
            <w:tcW w:w="1506" w:type="dxa"/>
            <w:vAlign w:val="top"/>
          </w:tcPr>
          <w:p>
            <w:pPr>
              <w:rPr>
                <w:rFonts w:ascii="Arial"/>
                <w:sz w:val="21"/>
              </w:rPr>
            </w:pPr>
          </w:p>
        </w:tc>
        <w:tc>
          <w:tcPr>
            <w:tcW w:w="1599" w:type="dxa"/>
            <w:vAlign w:val="top"/>
          </w:tcPr>
          <w:p>
            <w:pPr>
              <w:rPr>
                <w:rFonts w:ascii="Arial"/>
                <w:sz w:val="21"/>
              </w:rPr>
            </w:pPr>
          </w:p>
        </w:tc>
        <w:tc>
          <w:tcPr>
            <w:tcW w:w="1876" w:type="dxa"/>
            <w:vAlign w:val="top"/>
          </w:tcPr>
          <w:p>
            <w:pPr>
              <w:rPr>
                <w:rFonts w:ascii="Arial"/>
                <w:sz w:val="21"/>
              </w:rPr>
            </w:pPr>
          </w:p>
        </w:tc>
        <w:tc>
          <w:tcPr>
            <w:tcW w:w="1858" w:type="dxa"/>
            <w:vAlign w:val="top"/>
          </w:tcPr>
          <w:p>
            <w:pPr>
              <w:rPr>
                <w:rFonts w:ascii="Arial"/>
                <w:sz w:val="21"/>
              </w:rPr>
            </w:pPr>
          </w:p>
        </w:tc>
        <w:tc>
          <w:tcPr>
            <w:tcW w:w="2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4" w:type="dxa"/>
            <w:vAlign w:val="top"/>
          </w:tcPr>
          <w:p>
            <w:pPr>
              <w:rPr>
                <w:rFonts w:ascii="Arial"/>
                <w:sz w:val="21"/>
              </w:rPr>
            </w:pPr>
          </w:p>
        </w:tc>
        <w:tc>
          <w:tcPr>
            <w:tcW w:w="1784" w:type="dxa"/>
            <w:vAlign w:val="top"/>
          </w:tcPr>
          <w:p>
            <w:pPr>
              <w:rPr>
                <w:rFonts w:ascii="Arial"/>
                <w:sz w:val="21"/>
              </w:rPr>
            </w:pPr>
          </w:p>
        </w:tc>
        <w:tc>
          <w:tcPr>
            <w:tcW w:w="1654" w:type="dxa"/>
            <w:vAlign w:val="top"/>
          </w:tcPr>
          <w:p>
            <w:pPr>
              <w:rPr>
                <w:rFonts w:ascii="Arial"/>
                <w:sz w:val="21"/>
              </w:rPr>
            </w:pPr>
          </w:p>
        </w:tc>
        <w:tc>
          <w:tcPr>
            <w:tcW w:w="1506" w:type="dxa"/>
            <w:vAlign w:val="top"/>
          </w:tcPr>
          <w:p>
            <w:pPr>
              <w:rPr>
                <w:rFonts w:ascii="Arial"/>
                <w:sz w:val="21"/>
              </w:rPr>
            </w:pPr>
          </w:p>
        </w:tc>
        <w:tc>
          <w:tcPr>
            <w:tcW w:w="1599" w:type="dxa"/>
            <w:vAlign w:val="top"/>
          </w:tcPr>
          <w:p>
            <w:pPr>
              <w:rPr>
                <w:rFonts w:ascii="Arial"/>
                <w:sz w:val="21"/>
              </w:rPr>
            </w:pPr>
          </w:p>
        </w:tc>
        <w:tc>
          <w:tcPr>
            <w:tcW w:w="1876" w:type="dxa"/>
            <w:vAlign w:val="top"/>
          </w:tcPr>
          <w:p>
            <w:pPr>
              <w:rPr>
                <w:rFonts w:ascii="Arial"/>
                <w:sz w:val="21"/>
              </w:rPr>
            </w:pPr>
          </w:p>
        </w:tc>
        <w:tc>
          <w:tcPr>
            <w:tcW w:w="1858" w:type="dxa"/>
            <w:vAlign w:val="top"/>
          </w:tcPr>
          <w:p>
            <w:pPr>
              <w:rPr>
                <w:rFonts w:ascii="Arial"/>
                <w:sz w:val="21"/>
              </w:rPr>
            </w:pPr>
          </w:p>
        </w:tc>
        <w:tc>
          <w:tcPr>
            <w:tcW w:w="2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4" w:type="dxa"/>
            <w:vAlign w:val="top"/>
          </w:tcPr>
          <w:p>
            <w:pPr>
              <w:rPr>
                <w:rFonts w:ascii="Arial"/>
                <w:sz w:val="21"/>
              </w:rPr>
            </w:pPr>
          </w:p>
        </w:tc>
        <w:tc>
          <w:tcPr>
            <w:tcW w:w="1784" w:type="dxa"/>
            <w:vAlign w:val="top"/>
          </w:tcPr>
          <w:p>
            <w:pPr>
              <w:rPr>
                <w:rFonts w:ascii="Arial"/>
                <w:sz w:val="21"/>
              </w:rPr>
            </w:pPr>
          </w:p>
        </w:tc>
        <w:tc>
          <w:tcPr>
            <w:tcW w:w="1654" w:type="dxa"/>
            <w:vAlign w:val="top"/>
          </w:tcPr>
          <w:p>
            <w:pPr>
              <w:rPr>
                <w:rFonts w:ascii="Arial"/>
                <w:sz w:val="21"/>
              </w:rPr>
            </w:pPr>
          </w:p>
        </w:tc>
        <w:tc>
          <w:tcPr>
            <w:tcW w:w="1506" w:type="dxa"/>
            <w:vAlign w:val="top"/>
          </w:tcPr>
          <w:p>
            <w:pPr>
              <w:rPr>
                <w:rFonts w:ascii="Arial"/>
                <w:sz w:val="21"/>
              </w:rPr>
            </w:pPr>
          </w:p>
        </w:tc>
        <w:tc>
          <w:tcPr>
            <w:tcW w:w="1599" w:type="dxa"/>
            <w:vAlign w:val="top"/>
          </w:tcPr>
          <w:p>
            <w:pPr>
              <w:rPr>
                <w:rFonts w:ascii="Arial"/>
                <w:sz w:val="21"/>
              </w:rPr>
            </w:pPr>
          </w:p>
        </w:tc>
        <w:tc>
          <w:tcPr>
            <w:tcW w:w="1876" w:type="dxa"/>
            <w:vAlign w:val="top"/>
          </w:tcPr>
          <w:p>
            <w:pPr>
              <w:rPr>
                <w:rFonts w:ascii="Arial"/>
                <w:sz w:val="21"/>
              </w:rPr>
            </w:pPr>
          </w:p>
        </w:tc>
        <w:tc>
          <w:tcPr>
            <w:tcW w:w="1858" w:type="dxa"/>
            <w:vAlign w:val="top"/>
          </w:tcPr>
          <w:p>
            <w:pPr>
              <w:rPr>
                <w:rFonts w:ascii="Arial"/>
                <w:sz w:val="21"/>
              </w:rPr>
            </w:pPr>
          </w:p>
        </w:tc>
        <w:tc>
          <w:tcPr>
            <w:tcW w:w="2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14" w:type="dxa"/>
            <w:vAlign w:val="top"/>
          </w:tcPr>
          <w:p>
            <w:pPr>
              <w:rPr>
                <w:rFonts w:ascii="Arial"/>
                <w:sz w:val="21"/>
              </w:rPr>
            </w:pPr>
          </w:p>
        </w:tc>
        <w:tc>
          <w:tcPr>
            <w:tcW w:w="1784" w:type="dxa"/>
            <w:vAlign w:val="top"/>
          </w:tcPr>
          <w:p>
            <w:pPr>
              <w:rPr>
                <w:rFonts w:ascii="Arial"/>
                <w:sz w:val="21"/>
              </w:rPr>
            </w:pPr>
          </w:p>
        </w:tc>
        <w:tc>
          <w:tcPr>
            <w:tcW w:w="1654" w:type="dxa"/>
            <w:vAlign w:val="top"/>
          </w:tcPr>
          <w:p>
            <w:pPr>
              <w:rPr>
                <w:rFonts w:ascii="Arial"/>
                <w:sz w:val="21"/>
              </w:rPr>
            </w:pPr>
          </w:p>
        </w:tc>
        <w:tc>
          <w:tcPr>
            <w:tcW w:w="1506" w:type="dxa"/>
            <w:vAlign w:val="top"/>
          </w:tcPr>
          <w:p>
            <w:pPr>
              <w:rPr>
                <w:rFonts w:ascii="Arial"/>
                <w:sz w:val="21"/>
              </w:rPr>
            </w:pPr>
          </w:p>
        </w:tc>
        <w:tc>
          <w:tcPr>
            <w:tcW w:w="1599" w:type="dxa"/>
            <w:vAlign w:val="top"/>
          </w:tcPr>
          <w:p>
            <w:pPr>
              <w:rPr>
                <w:rFonts w:ascii="Arial"/>
                <w:sz w:val="21"/>
              </w:rPr>
            </w:pPr>
          </w:p>
        </w:tc>
        <w:tc>
          <w:tcPr>
            <w:tcW w:w="1876" w:type="dxa"/>
            <w:vAlign w:val="top"/>
          </w:tcPr>
          <w:p>
            <w:pPr>
              <w:rPr>
                <w:rFonts w:ascii="Arial"/>
                <w:sz w:val="21"/>
              </w:rPr>
            </w:pPr>
          </w:p>
        </w:tc>
        <w:tc>
          <w:tcPr>
            <w:tcW w:w="1858" w:type="dxa"/>
            <w:vAlign w:val="top"/>
          </w:tcPr>
          <w:p>
            <w:pPr>
              <w:rPr>
                <w:rFonts w:ascii="Arial"/>
                <w:sz w:val="21"/>
              </w:rPr>
            </w:pPr>
          </w:p>
        </w:tc>
        <w:tc>
          <w:tcPr>
            <w:tcW w:w="28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14" w:type="dxa"/>
            <w:vAlign w:val="top"/>
          </w:tcPr>
          <w:p>
            <w:pPr>
              <w:rPr>
                <w:rFonts w:ascii="Arial"/>
                <w:sz w:val="21"/>
              </w:rPr>
            </w:pPr>
          </w:p>
        </w:tc>
        <w:tc>
          <w:tcPr>
            <w:tcW w:w="1784" w:type="dxa"/>
            <w:vAlign w:val="top"/>
          </w:tcPr>
          <w:p>
            <w:pPr>
              <w:rPr>
                <w:rFonts w:ascii="Arial"/>
                <w:sz w:val="21"/>
              </w:rPr>
            </w:pPr>
          </w:p>
        </w:tc>
        <w:tc>
          <w:tcPr>
            <w:tcW w:w="1654" w:type="dxa"/>
            <w:vAlign w:val="top"/>
          </w:tcPr>
          <w:p>
            <w:pPr>
              <w:rPr>
                <w:rFonts w:ascii="Arial"/>
                <w:sz w:val="21"/>
              </w:rPr>
            </w:pPr>
          </w:p>
        </w:tc>
        <w:tc>
          <w:tcPr>
            <w:tcW w:w="1506" w:type="dxa"/>
            <w:vAlign w:val="top"/>
          </w:tcPr>
          <w:p>
            <w:pPr>
              <w:rPr>
                <w:rFonts w:ascii="Arial"/>
                <w:sz w:val="21"/>
              </w:rPr>
            </w:pPr>
          </w:p>
        </w:tc>
        <w:tc>
          <w:tcPr>
            <w:tcW w:w="1599" w:type="dxa"/>
            <w:vAlign w:val="top"/>
          </w:tcPr>
          <w:p>
            <w:pPr>
              <w:rPr>
                <w:rFonts w:ascii="Arial"/>
                <w:sz w:val="21"/>
              </w:rPr>
            </w:pPr>
          </w:p>
        </w:tc>
        <w:tc>
          <w:tcPr>
            <w:tcW w:w="1876" w:type="dxa"/>
            <w:vAlign w:val="top"/>
          </w:tcPr>
          <w:p>
            <w:pPr>
              <w:rPr>
                <w:rFonts w:ascii="Arial"/>
                <w:sz w:val="21"/>
              </w:rPr>
            </w:pPr>
          </w:p>
        </w:tc>
        <w:tc>
          <w:tcPr>
            <w:tcW w:w="1858" w:type="dxa"/>
            <w:vAlign w:val="top"/>
          </w:tcPr>
          <w:p>
            <w:pPr>
              <w:rPr>
                <w:rFonts w:ascii="Arial"/>
                <w:sz w:val="21"/>
              </w:rPr>
            </w:pPr>
          </w:p>
        </w:tc>
        <w:tc>
          <w:tcPr>
            <w:tcW w:w="2857" w:type="dxa"/>
            <w:vAlign w:val="top"/>
          </w:tcPr>
          <w:p>
            <w:pPr>
              <w:rPr>
                <w:rFonts w:ascii="Arial"/>
                <w:sz w:val="21"/>
              </w:rPr>
            </w:pPr>
          </w:p>
        </w:tc>
      </w:tr>
    </w:tbl>
    <w:p>
      <w:pPr>
        <w:spacing w:before="65" w:line="219" w:lineRule="auto"/>
        <w:ind w:left="119"/>
        <w:rPr>
          <w:rFonts w:ascii="宋体" w:hAnsi="宋体" w:eastAsia="宋体" w:cs="宋体"/>
          <w:sz w:val="18"/>
          <w:szCs w:val="18"/>
        </w:rPr>
      </w:pPr>
      <w:r>
        <w:rPr>
          <w:rFonts w:ascii="宋体" w:hAnsi="宋体" w:eastAsia="宋体" w:cs="宋体"/>
          <w:spacing w:val="-1"/>
          <w:sz w:val="18"/>
          <w:szCs w:val="18"/>
        </w:rPr>
        <w:t>注：本表无数据，空表列示</w:t>
      </w:r>
    </w:p>
    <w:p>
      <w:pPr>
        <w:spacing w:line="219" w:lineRule="auto"/>
        <w:rPr>
          <w:rFonts w:ascii="宋体" w:hAnsi="宋体" w:eastAsia="宋体" w:cs="宋体"/>
          <w:sz w:val="18"/>
          <w:szCs w:val="18"/>
        </w:rPr>
        <w:sectPr>
          <w:footerReference r:id="rId27" w:type="default"/>
          <w:pgSz w:w="16840" w:h="11905"/>
          <w:pgMar w:top="1011" w:right="1020" w:bottom="1267" w:left="1965" w:header="0" w:footer="1053" w:gutter="0"/>
          <w:cols w:space="720" w:num="1"/>
        </w:sectPr>
      </w:pPr>
    </w:p>
    <w:p>
      <w:pPr>
        <w:pStyle w:val="2"/>
        <w:spacing w:line="309" w:lineRule="auto"/>
      </w:pPr>
    </w:p>
    <w:p>
      <w:pPr>
        <w:pStyle w:val="2"/>
        <w:spacing w:line="309" w:lineRule="auto"/>
      </w:pPr>
    </w:p>
    <w:p>
      <w:pPr>
        <w:spacing w:before="100" w:line="228" w:lineRule="auto"/>
        <w:ind w:left="1334"/>
        <w:rPr>
          <w:rFonts w:ascii="仿宋" w:hAnsi="仿宋" w:eastAsia="仿宋" w:cs="仿宋"/>
          <w:sz w:val="31"/>
          <w:szCs w:val="31"/>
        </w:rPr>
      </w:pPr>
      <w:r>
        <w:rPr>
          <w:rFonts w:ascii="仿宋" w:hAnsi="仿宋" w:eastAsia="仿宋" w:cs="仿宋"/>
          <w:spacing w:val="-3"/>
          <w:sz w:val="31"/>
          <w:szCs w:val="31"/>
        </w:rPr>
        <w:t>九、“三公”经费及相关信息统计表</w:t>
      </w:r>
    </w:p>
    <w:p>
      <w:pPr>
        <w:spacing w:before="172" w:line="220" w:lineRule="auto"/>
        <w:ind w:left="5215"/>
        <w:outlineLvl w:val="3"/>
        <w:rPr>
          <w:rFonts w:ascii="宋体" w:hAnsi="宋体" w:eastAsia="宋体" w:cs="宋体"/>
          <w:sz w:val="30"/>
          <w:szCs w:val="30"/>
        </w:rPr>
      </w:pPr>
      <w:r>
        <w:rPr>
          <w:rFonts w:ascii="宋体" w:hAnsi="宋体" w:eastAsia="宋体" w:cs="宋体"/>
          <w:spacing w:val="-2"/>
          <w:sz w:val="30"/>
          <w:szCs w:val="30"/>
        </w:rPr>
        <w:t>"三公"经费及相关信息统计表</w:t>
      </w:r>
    </w:p>
    <w:p>
      <w:pPr>
        <w:spacing w:before="171" w:line="221" w:lineRule="auto"/>
        <w:ind w:left="12779"/>
        <w:rPr>
          <w:rFonts w:ascii="宋体" w:hAnsi="宋体" w:eastAsia="宋体" w:cs="宋体"/>
          <w:sz w:val="18"/>
          <w:szCs w:val="18"/>
        </w:rPr>
      </w:pPr>
      <w:r>
        <w:rPr>
          <w:rFonts w:ascii="宋体" w:hAnsi="宋体" w:eastAsia="宋体" w:cs="宋体"/>
          <w:spacing w:val="-5"/>
          <w:sz w:val="18"/>
          <w:szCs w:val="18"/>
        </w:rPr>
        <w:t>公开</w:t>
      </w:r>
      <w:r>
        <w:rPr>
          <w:rFonts w:ascii="宋体" w:hAnsi="宋体" w:eastAsia="宋体" w:cs="宋体"/>
          <w:spacing w:val="-35"/>
          <w:sz w:val="18"/>
          <w:szCs w:val="18"/>
        </w:rPr>
        <w:t xml:space="preserve"> </w:t>
      </w:r>
      <w:r>
        <w:rPr>
          <w:rFonts w:ascii="宋体" w:hAnsi="宋体" w:eastAsia="宋体" w:cs="宋体"/>
          <w:spacing w:val="-5"/>
          <w:sz w:val="18"/>
          <w:szCs w:val="18"/>
        </w:rPr>
        <w:t>09</w:t>
      </w:r>
      <w:r>
        <w:rPr>
          <w:rFonts w:ascii="宋体" w:hAnsi="宋体" w:eastAsia="宋体" w:cs="宋体"/>
          <w:spacing w:val="-38"/>
          <w:sz w:val="18"/>
          <w:szCs w:val="18"/>
        </w:rPr>
        <w:t xml:space="preserve"> </w:t>
      </w:r>
      <w:r>
        <w:rPr>
          <w:rFonts w:ascii="宋体" w:hAnsi="宋体" w:eastAsia="宋体" w:cs="宋体"/>
          <w:spacing w:val="-5"/>
          <w:sz w:val="18"/>
          <w:szCs w:val="18"/>
        </w:rPr>
        <w:t>表</w:t>
      </w:r>
    </w:p>
    <w:p>
      <w:pPr>
        <w:spacing w:before="96" w:line="219" w:lineRule="auto"/>
        <w:ind w:left="121"/>
        <w:rPr>
          <w:rFonts w:ascii="宋体" w:hAnsi="宋体" w:eastAsia="宋体" w:cs="宋体"/>
          <w:sz w:val="18"/>
          <w:szCs w:val="18"/>
        </w:rPr>
      </w:pPr>
      <w:r>
        <w:rPr>
          <w:rFonts w:ascii="宋体" w:hAnsi="宋体" w:eastAsia="宋体" w:cs="宋体"/>
          <w:sz w:val="18"/>
          <w:szCs w:val="18"/>
        </w:rPr>
        <w:t xml:space="preserve">编制单位：青龙满族自治县木头凳镇人民政府                                                          </w:t>
      </w:r>
      <w:r>
        <w:rPr>
          <w:rFonts w:ascii="宋体" w:hAnsi="宋体" w:eastAsia="宋体" w:cs="宋体"/>
          <w:spacing w:val="-1"/>
          <w:sz w:val="18"/>
          <w:szCs w:val="18"/>
        </w:rPr>
        <w:t xml:space="preserve">                                      金额单位：万元</w:t>
      </w:r>
    </w:p>
    <w:p>
      <w:pPr>
        <w:spacing w:line="33" w:lineRule="exact"/>
      </w:pPr>
    </w:p>
    <w:tbl>
      <w:tblPr>
        <w:tblStyle w:val="5"/>
        <w:tblW w:w="13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9"/>
        <w:gridCol w:w="513"/>
        <w:gridCol w:w="749"/>
        <w:gridCol w:w="747"/>
        <w:gridCol w:w="4734"/>
        <w:gridCol w:w="512"/>
        <w:gridCol w:w="1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739" w:type="dxa"/>
            <w:vAlign w:val="top"/>
          </w:tcPr>
          <w:p>
            <w:pPr>
              <w:pStyle w:val="6"/>
              <w:spacing w:before="227" w:line="220" w:lineRule="auto"/>
              <w:ind w:left="2107"/>
            </w:pPr>
            <w:r>
              <w:rPr>
                <w:spacing w:val="-5"/>
              </w:rPr>
              <w:t>项</w:t>
            </w:r>
            <w:r>
              <w:rPr>
                <w:spacing w:val="20"/>
              </w:rPr>
              <w:t xml:space="preserve">  </w:t>
            </w:r>
            <w:r>
              <w:rPr>
                <w:spacing w:val="-5"/>
              </w:rPr>
              <w:t>目</w:t>
            </w:r>
          </w:p>
        </w:tc>
        <w:tc>
          <w:tcPr>
            <w:tcW w:w="513" w:type="dxa"/>
            <w:vMerge w:val="restart"/>
            <w:tcBorders>
              <w:bottom w:val="nil"/>
            </w:tcBorders>
            <w:textDirection w:val="tbRlV"/>
            <w:vAlign w:val="top"/>
          </w:tcPr>
          <w:p>
            <w:pPr>
              <w:pStyle w:val="6"/>
              <w:spacing w:before="163" w:line="205" w:lineRule="auto"/>
              <w:ind w:left="231"/>
            </w:pPr>
            <w:r>
              <w:t>行</w:t>
            </w:r>
            <w:r>
              <w:rPr>
                <w:spacing w:val="41"/>
                <w:w w:val="101"/>
              </w:rPr>
              <w:t xml:space="preserve"> </w:t>
            </w:r>
            <w:r>
              <w:t>次</w:t>
            </w:r>
          </w:p>
        </w:tc>
        <w:tc>
          <w:tcPr>
            <w:tcW w:w="749" w:type="dxa"/>
            <w:vAlign w:val="top"/>
          </w:tcPr>
          <w:p>
            <w:pPr>
              <w:pStyle w:val="6"/>
              <w:spacing w:before="70" w:line="284" w:lineRule="auto"/>
              <w:ind w:left="290" w:right="191" w:hanging="90"/>
            </w:pPr>
            <w:r>
              <w:rPr>
                <w:spacing w:val="-5"/>
              </w:rPr>
              <w:t>预算</w:t>
            </w:r>
            <w:r>
              <w:t xml:space="preserve"> 数</w:t>
            </w:r>
          </w:p>
        </w:tc>
        <w:tc>
          <w:tcPr>
            <w:tcW w:w="747" w:type="dxa"/>
            <w:vAlign w:val="top"/>
          </w:tcPr>
          <w:p>
            <w:pPr>
              <w:pStyle w:val="6"/>
              <w:spacing w:before="70" w:line="284" w:lineRule="auto"/>
              <w:ind w:left="289" w:right="191" w:hanging="87"/>
            </w:pPr>
            <w:r>
              <w:rPr>
                <w:spacing w:val="-6"/>
              </w:rPr>
              <w:t>统计</w:t>
            </w:r>
            <w:r>
              <w:t xml:space="preserve"> 数</w:t>
            </w:r>
          </w:p>
        </w:tc>
        <w:tc>
          <w:tcPr>
            <w:tcW w:w="4734" w:type="dxa"/>
            <w:vAlign w:val="top"/>
          </w:tcPr>
          <w:p>
            <w:pPr>
              <w:pStyle w:val="6"/>
              <w:spacing w:before="226" w:line="220" w:lineRule="auto"/>
              <w:ind w:left="2104"/>
            </w:pPr>
            <w:r>
              <w:rPr>
                <w:spacing w:val="-5"/>
              </w:rPr>
              <w:t>项</w:t>
            </w:r>
            <w:r>
              <w:rPr>
                <w:spacing w:val="20"/>
              </w:rPr>
              <w:t xml:space="preserve">  </w:t>
            </w:r>
            <w:r>
              <w:rPr>
                <w:spacing w:val="-5"/>
              </w:rPr>
              <w:t>目</w:t>
            </w:r>
          </w:p>
        </w:tc>
        <w:tc>
          <w:tcPr>
            <w:tcW w:w="512" w:type="dxa"/>
            <w:vMerge w:val="restart"/>
            <w:tcBorders>
              <w:bottom w:val="nil"/>
            </w:tcBorders>
            <w:textDirection w:val="tbRlV"/>
            <w:vAlign w:val="top"/>
          </w:tcPr>
          <w:p>
            <w:pPr>
              <w:pStyle w:val="6"/>
              <w:spacing w:before="161" w:line="205" w:lineRule="auto"/>
              <w:ind w:left="231"/>
            </w:pPr>
            <w:r>
              <w:t>行</w:t>
            </w:r>
            <w:r>
              <w:rPr>
                <w:spacing w:val="41"/>
                <w:w w:val="101"/>
              </w:rPr>
              <w:t xml:space="preserve"> </w:t>
            </w:r>
            <w:r>
              <w:t>次</w:t>
            </w:r>
          </w:p>
        </w:tc>
        <w:tc>
          <w:tcPr>
            <w:tcW w:w="1690" w:type="dxa"/>
            <w:vAlign w:val="top"/>
          </w:tcPr>
          <w:p>
            <w:pPr>
              <w:pStyle w:val="6"/>
              <w:spacing w:before="226" w:line="220" w:lineRule="auto"/>
              <w:ind w:left="583"/>
            </w:pPr>
            <w:r>
              <w:rPr>
                <w:spacing w:val="-3"/>
              </w:rPr>
              <w:t>统计数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4" w:line="220" w:lineRule="auto"/>
              <w:ind w:left="2104"/>
            </w:pPr>
            <w:r>
              <w:rPr>
                <w:spacing w:val="-4"/>
              </w:rPr>
              <w:t>栏</w:t>
            </w:r>
            <w:r>
              <w:rPr>
                <w:spacing w:val="5"/>
              </w:rPr>
              <w:t xml:space="preserve">  </w:t>
            </w:r>
            <w:r>
              <w:rPr>
                <w:spacing w:val="-4"/>
              </w:rPr>
              <w:t>次</w:t>
            </w:r>
          </w:p>
        </w:tc>
        <w:tc>
          <w:tcPr>
            <w:tcW w:w="513" w:type="dxa"/>
            <w:vMerge w:val="continue"/>
            <w:tcBorders>
              <w:top w:val="nil"/>
            </w:tcBorders>
            <w:textDirection w:val="tbRlV"/>
            <w:vAlign w:val="top"/>
          </w:tcPr>
          <w:p>
            <w:pPr>
              <w:rPr>
                <w:rFonts w:ascii="Arial"/>
                <w:sz w:val="21"/>
              </w:rPr>
            </w:pPr>
          </w:p>
        </w:tc>
        <w:tc>
          <w:tcPr>
            <w:tcW w:w="749" w:type="dxa"/>
            <w:vAlign w:val="top"/>
          </w:tcPr>
          <w:p>
            <w:pPr>
              <w:pStyle w:val="6"/>
              <w:spacing w:before="65" w:line="241" w:lineRule="auto"/>
              <w:ind w:left="346"/>
            </w:pPr>
            <w:r>
              <w:t>1</w:t>
            </w:r>
          </w:p>
        </w:tc>
        <w:tc>
          <w:tcPr>
            <w:tcW w:w="747" w:type="dxa"/>
            <w:vAlign w:val="top"/>
          </w:tcPr>
          <w:p>
            <w:pPr>
              <w:pStyle w:val="6"/>
              <w:spacing w:before="65" w:line="241" w:lineRule="auto"/>
              <w:ind w:left="334"/>
            </w:pPr>
            <w:r>
              <w:t>2</w:t>
            </w:r>
          </w:p>
        </w:tc>
        <w:tc>
          <w:tcPr>
            <w:tcW w:w="4734" w:type="dxa"/>
            <w:vAlign w:val="top"/>
          </w:tcPr>
          <w:p>
            <w:pPr>
              <w:pStyle w:val="6"/>
              <w:spacing w:before="64" w:line="220" w:lineRule="auto"/>
              <w:ind w:left="2101"/>
            </w:pPr>
            <w:r>
              <w:rPr>
                <w:spacing w:val="-4"/>
              </w:rPr>
              <w:t>栏</w:t>
            </w:r>
            <w:r>
              <w:rPr>
                <w:spacing w:val="5"/>
              </w:rPr>
              <w:t xml:space="preserve">  </w:t>
            </w:r>
            <w:r>
              <w:rPr>
                <w:spacing w:val="-4"/>
              </w:rPr>
              <w:t>次</w:t>
            </w:r>
          </w:p>
        </w:tc>
        <w:tc>
          <w:tcPr>
            <w:tcW w:w="512" w:type="dxa"/>
            <w:vMerge w:val="continue"/>
            <w:tcBorders>
              <w:top w:val="nil"/>
            </w:tcBorders>
            <w:textDirection w:val="tbRlV"/>
            <w:vAlign w:val="top"/>
          </w:tcPr>
          <w:p>
            <w:pPr>
              <w:rPr>
                <w:rFonts w:ascii="Arial"/>
                <w:sz w:val="21"/>
              </w:rPr>
            </w:pPr>
          </w:p>
        </w:tc>
        <w:tc>
          <w:tcPr>
            <w:tcW w:w="1690" w:type="dxa"/>
            <w:vAlign w:val="top"/>
          </w:tcPr>
          <w:p>
            <w:pPr>
              <w:pStyle w:val="6"/>
              <w:spacing w:before="65"/>
              <w:ind w:left="808"/>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6" w:line="220" w:lineRule="auto"/>
              <w:ind w:left="117"/>
            </w:pPr>
            <w:r>
              <w:rPr>
                <w:spacing w:val="-3"/>
              </w:rPr>
              <w:t>一、“三公”经费支出</w:t>
            </w:r>
          </w:p>
        </w:tc>
        <w:tc>
          <w:tcPr>
            <w:tcW w:w="513" w:type="dxa"/>
            <w:vAlign w:val="top"/>
          </w:tcPr>
          <w:p>
            <w:pPr>
              <w:pStyle w:val="6"/>
              <w:spacing w:before="66" w:line="241" w:lineRule="auto"/>
              <w:ind w:left="228"/>
            </w:pPr>
            <w:r>
              <w:t>1</w:t>
            </w:r>
          </w:p>
        </w:tc>
        <w:tc>
          <w:tcPr>
            <w:tcW w:w="749" w:type="dxa"/>
            <w:vAlign w:val="top"/>
          </w:tcPr>
          <w:p>
            <w:pPr>
              <w:pStyle w:val="6"/>
              <w:spacing w:before="150" w:line="122" w:lineRule="exact"/>
              <w:ind w:left="287"/>
            </w:pPr>
            <w:r>
              <w:rPr>
                <w:position w:val="-3"/>
              </w:rPr>
              <w:t>—</w:t>
            </w:r>
          </w:p>
        </w:tc>
        <w:tc>
          <w:tcPr>
            <w:tcW w:w="747" w:type="dxa"/>
            <w:vAlign w:val="top"/>
          </w:tcPr>
          <w:p>
            <w:pPr>
              <w:pStyle w:val="6"/>
              <w:spacing w:before="150" w:line="122" w:lineRule="exact"/>
              <w:ind w:left="286"/>
            </w:pPr>
            <w:r>
              <w:rPr>
                <w:position w:val="-3"/>
              </w:rPr>
              <w:t>—</w:t>
            </w:r>
          </w:p>
        </w:tc>
        <w:tc>
          <w:tcPr>
            <w:tcW w:w="4734" w:type="dxa"/>
            <w:vAlign w:val="top"/>
          </w:tcPr>
          <w:p>
            <w:pPr>
              <w:pStyle w:val="6"/>
              <w:spacing w:before="65" w:line="219" w:lineRule="auto"/>
              <w:ind w:left="116"/>
            </w:pPr>
            <w:r>
              <w:rPr>
                <w:spacing w:val="-2"/>
              </w:rPr>
              <w:t>二、机关运行经费</w:t>
            </w:r>
          </w:p>
        </w:tc>
        <w:tc>
          <w:tcPr>
            <w:tcW w:w="512" w:type="dxa"/>
            <w:vAlign w:val="top"/>
          </w:tcPr>
          <w:p>
            <w:pPr>
              <w:pStyle w:val="6"/>
              <w:spacing w:before="66" w:line="241" w:lineRule="auto"/>
              <w:ind w:left="174"/>
            </w:pPr>
            <w:r>
              <w:rPr>
                <w:spacing w:val="-3"/>
              </w:rPr>
              <w:t>22</w:t>
            </w:r>
          </w:p>
        </w:tc>
        <w:tc>
          <w:tcPr>
            <w:tcW w:w="1690" w:type="dxa"/>
            <w:vAlign w:val="top"/>
          </w:tcPr>
          <w:p>
            <w:pPr>
              <w:pStyle w:val="6"/>
              <w:spacing w:before="65" w:line="239" w:lineRule="auto"/>
              <w:ind w:left="1136"/>
            </w:pPr>
            <w:r>
              <w:rPr>
                <w:spacing w:val="-2"/>
              </w:rPr>
              <w:t>65.51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39" w:type="dxa"/>
            <w:vAlign w:val="top"/>
          </w:tcPr>
          <w:p>
            <w:pPr>
              <w:pStyle w:val="6"/>
              <w:spacing w:before="67" w:line="220" w:lineRule="auto"/>
              <w:ind w:left="119"/>
            </w:pPr>
            <w:r>
              <w:rPr>
                <w:spacing w:val="-3"/>
              </w:rPr>
              <w:t>（一）支出合计</w:t>
            </w:r>
          </w:p>
        </w:tc>
        <w:tc>
          <w:tcPr>
            <w:tcW w:w="513" w:type="dxa"/>
            <w:vAlign w:val="top"/>
          </w:tcPr>
          <w:p>
            <w:pPr>
              <w:pStyle w:val="6"/>
              <w:spacing w:before="67" w:line="241" w:lineRule="auto"/>
              <w:ind w:left="217"/>
            </w:pPr>
            <w:r>
              <w:t>2</w:t>
            </w:r>
          </w:p>
        </w:tc>
        <w:tc>
          <w:tcPr>
            <w:tcW w:w="749" w:type="dxa"/>
            <w:vAlign w:val="top"/>
          </w:tcPr>
          <w:p>
            <w:pPr>
              <w:pStyle w:val="6"/>
              <w:spacing w:before="67" w:line="239" w:lineRule="auto"/>
              <w:ind w:left="207"/>
            </w:pPr>
            <w:r>
              <w:rPr>
                <w:spacing w:val="-5"/>
              </w:rPr>
              <w:t>13.00</w:t>
            </w:r>
          </w:p>
        </w:tc>
        <w:tc>
          <w:tcPr>
            <w:tcW w:w="747" w:type="dxa"/>
            <w:vAlign w:val="top"/>
          </w:tcPr>
          <w:p>
            <w:pPr>
              <w:pStyle w:val="6"/>
              <w:spacing w:before="67" w:line="239" w:lineRule="auto"/>
              <w:ind w:left="207"/>
            </w:pPr>
            <w:r>
              <w:rPr>
                <w:spacing w:val="-5"/>
              </w:rPr>
              <w:t>10.51</w:t>
            </w:r>
          </w:p>
        </w:tc>
        <w:tc>
          <w:tcPr>
            <w:tcW w:w="4734" w:type="dxa"/>
            <w:vAlign w:val="top"/>
          </w:tcPr>
          <w:p>
            <w:pPr>
              <w:pStyle w:val="6"/>
              <w:spacing w:before="67" w:line="220" w:lineRule="auto"/>
              <w:ind w:left="113"/>
            </w:pPr>
            <w:r>
              <w:rPr>
                <w:spacing w:val="-1"/>
              </w:rPr>
              <w:t>三、国有资产占用情况</w:t>
            </w:r>
          </w:p>
        </w:tc>
        <w:tc>
          <w:tcPr>
            <w:tcW w:w="512" w:type="dxa"/>
            <w:vAlign w:val="top"/>
          </w:tcPr>
          <w:p>
            <w:pPr>
              <w:pStyle w:val="6"/>
              <w:spacing w:before="67" w:line="241" w:lineRule="auto"/>
              <w:ind w:left="174"/>
            </w:pPr>
            <w:r>
              <w:rPr>
                <w:spacing w:val="-3"/>
              </w:rPr>
              <w:t>22</w:t>
            </w:r>
          </w:p>
        </w:tc>
        <w:tc>
          <w:tcPr>
            <w:tcW w:w="1690" w:type="dxa"/>
            <w:vAlign w:val="top"/>
          </w:tcPr>
          <w:p>
            <w:pPr>
              <w:pStyle w:val="6"/>
              <w:spacing w:before="152" w:line="122" w:lineRule="exact"/>
              <w:ind w:left="757"/>
            </w:pPr>
            <w:r>
              <w:rPr>
                <w:position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39" w:type="dxa"/>
            <w:vAlign w:val="top"/>
          </w:tcPr>
          <w:p>
            <w:pPr>
              <w:pStyle w:val="6"/>
              <w:spacing w:before="66" w:line="220" w:lineRule="auto"/>
              <w:ind w:left="308"/>
            </w:pPr>
            <w:r>
              <w:rPr>
                <w:spacing w:val="-2"/>
              </w:rPr>
              <w:t>1．因公出国（境）费</w:t>
            </w:r>
          </w:p>
        </w:tc>
        <w:tc>
          <w:tcPr>
            <w:tcW w:w="513" w:type="dxa"/>
            <w:vAlign w:val="top"/>
          </w:tcPr>
          <w:p>
            <w:pPr>
              <w:pStyle w:val="6"/>
              <w:spacing w:before="66"/>
              <w:ind w:left="219"/>
            </w:pPr>
            <w:r>
              <w:t>3</w:t>
            </w:r>
          </w:p>
        </w:tc>
        <w:tc>
          <w:tcPr>
            <w:tcW w:w="749" w:type="dxa"/>
            <w:vAlign w:val="top"/>
          </w:tcPr>
          <w:p>
            <w:pPr>
              <w:rPr>
                <w:rFonts w:ascii="Arial"/>
                <w:sz w:val="21"/>
              </w:rPr>
            </w:pPr>
          </w:p>
        </w:tc>
        <w:tc>
          <w:tcPr>
            <w:tcW w:w="747" w:type="dxa"/>
            <w:vAlign w:val="top"/>
          </w:tcPr>
          <w:p>
            <w:pPr>
              <w:rPr>
                <w:rFonts w:ascii="Arial"/>
                <w:sz w:val="21"/>
              </w:rPr>
            </w:pPr>
          </w:p>
        </w:tc>
        <w:tc>
          <w:tcPr>
            <w:tcW w:w="4734" w:type="dxa"/>
            <w:vAlign w:val="top"/>
          </w:tcPr>
          <w:p>
            <w:pPr>
              <w:pStyle w:val="6"/>
              <w:spacing w:before="65" w:line="220" w:lineRule="auto"/>
              <w:ind w:left="118"/>
            </w:pPr>
            <w:r>
              <w:rPr>
                <w:spacing w:val="-3"/>
              </w:rPr>
              <w:t>（一）车辆数合计（辆）</w:t>
            </w:r>
          </w:p>
        </w:tc>
        <w:tc>
          <w:tcPr>
            <w:tcW w:w="512" w:type="dxa"/>
            <w:vAlign w:val="top"/>
          </w:tcPr>
          <w:p>
            <w:pPr>
              <w:pStyle w:val="6"/>
              <w:spacing w:before="66"/>
              <w:ind w:left="174"/>
            </w:pPr>
            <w:r>
              <w:rPr>
                <w:spacing w:val="-3"/>
              </w:rPr>
              <w:t>23</w:t>
            </w:r>
          </w:p>
        </w:tc>
        <w:tc>
          <w:tcPr>
            <w:tcW w:w="1690" w:type="dxa"/>
            <w:vAlign w:val="top"/>
          </w:tcPr>
          <w:p>
            <w:pPr>
              <w:pStyle w:val="6"/>
              <w:spacing w:before="66" w:line="241" w:lineRule="auto"/>
              <w:ind w:left="1496"/>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5" w:line="220" w:lineRule="auto"/>
              <w:ind w:left="296"/>
            </w:pPr>
            <w:r>
              <w:rPr>
                <w:spacing w:val="-1"/>
              </w:rPr>
              <w:t>2．公务用车购置及运行维护费</w:t>
            </w:r>
          </w:p>
        </w:tc>
        <w:tc>
          <w:tcPr>
            <w:tcW w:w="513" w:type="dxa"/>
            <w:vAlign w:val="top"/>
          </w:tcPr>
          <w:p>
            <w:pPr>
              <w:pStyle w:val="6"/>
              <w:spacing w:before="66" w:line="241" w:lineRule="auto"/>
              <w:ind w:left="214"/>
            </w:pPr>
            <w:r>
              <w:t>4</w:t>
            </w:r>
          </w:p>
        </w:tc>
        <w:tc>
          <w:tcPr>
            <w:tcW w:w="749" w:type="dxa"/>
            <w:vAlign w:val="top"/>
          </w:tcPr>
          <w:p>
            <w:pPr>
              <w:pStyle w:val="6"/>
              <w:spacing w:before="65" w:line="239" w:lineRule="auto"/>
              <w:ind w:left="283"/>
            </w:pPr>
            <w:r>
              <w:rPr>
                <w:spacing w:val="-2"/>
              </w:rPr>
              <w:t>4.00</w:t>
            </w:r>
          </w:p>
        </w:tc>
        <w:tc>
          <w:tcPr>
            <w:tcW w:w="747" w:type="dxa"/>
            <w:vAlign w:val="top"/>
          </w:tcPr>
          <w:p>
            <w:pPr>
              <w:pStyle w:val="6"/>
              <w:spacing w:before="65" w:line="239" w:lineRule="auto"/>
              <w:ind w:left="287"/>
            </w:pPr>
            <w:r>
              <w:rPr>
                <w:spacing w:val="-3"/>
              </w:rPr>
              <w:t>3.99</w:t>
            </w:r>
          </w:p>
        </w:tc>
        <w:tc>
          <w:tcPr>
            <w:tcW w:w="4734" w:type="dxa"/>
            <w:vAlign w:val="top"/>
          </w:tcPr>
          <w:p>
            <w:pPr>
              <w:pStyle w:val="6"/>
              <w:spacing w:before="65" w:line="219" w:lineRule="auto"/>
              <w:ind w:left="306"/>
            </w:pPr>
            <w:r>
              <w:rPr>
                <w:spacing w:val="-2"/>
              </w:rPr>
              <w:t>1．部级领导干部用车</w:t>
            </w:r>
          </w:p>
        </w:tc>
        <w:tc>
          <w:tcPr>
            <w:tcW w:w="512" w:type="dxa"/>
            <w:vAlign w:val="top"/>
          </w:tcPr>
          <w:p>
            <w:pPr>
              <w:pStyle w:val="6"/>
              <w:spacing w:before="66" w:line="241" w:lineRule="auto"/>
              <w:ind w:left="174"/>
            </w:pPr>
            <w:r>
              <w:rPr>
                <w:spacing w:val="-3"/>
              </w:rPr>
              <w:t>24</w:t>
            </w:r>
          </w:p>
        </w:tc>
        <w:tc>
          <w:tcPr>
            <w:tcW w:w="1690" w:type="dxa"/>
            <w:vAlign w:val="top"/>
          </w:tcPr>
          <w:p>
            <w:pPr>
              <w:pStyle w:val="6"/>
              <w:spacing w:before="65"/>
              <w:ind w:left="1496"/>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39" w:type="dxa"/>
            <w:vAlign w:val="top"/>
          </w:tcPr>
          <w:p>
            <w:pPr>
              <w:pStyle w:val="6"/>
              <w:spacing w:before="67" w:line="220" w:lineRule="auto"/>
              <w:ind w:left="479"/>
            </w:pPr>
            <w:r>
              <w:rPr>
                <w:spacing w:val="-3"/>
              </w:rPr>
              <w:t>（1）公务用车购置费</w:t>
            </w:r>
          </w:p>
        </w:tc>
        <w:tc>
          <w:tcPr>
            <w:tcW w:w="513" w:type="dxa"/>
            <w:vAlign w:val="top"/>
          </w:tcPr>
          <w:p>
            <w:pPr>
              <w:pStyle w:val="6"/>
              <w:spacing w:before="67"/>
              <w:ind w:left="219"/>
            </w:pPr>
            <w:r>
              <w:t>5</w:t>
            </w:r>
          </w:p>
        </w:tc>
        <w:tc>
          <w:tcPr>
            <w:tcW w:w="749" w:type="dxa"/>
            <w:vAlign w:val="top"/>
          </w:tcPr>
          <w:p>
            <w:pPr>
              <w:rPr>
                <w:rFonts w:ascii="Arial"/>
                <w:sz w:val="21"/>
              </w:rPr>
            </w:pPr>
          </w:p>
        </w:tc>
        <w:tc>
          <w:tcPr>
            <w:tcW w:w="747" w:type="dxa"/>
            <w:vAlign w:val="top"/>
          </w:tcPr>
          <w:p>
            <w:pPr>
              <w:rPr>
                <w:rFonts w:ascii="Arial"/>
                <w:sz w:val="21"/>
              </w:rPr>
            </w:pPr>
          </w:p>
        </w:tc>
        <w:tc>
          <w:tcPr>
            <w:tcW w:w="4734" w:type="dxa"/>
            <w:vAlign w:val="top"/>
          </w:tcPr>
          <w:p>
            <w:pPr>
              <w:pStyle w:val="6"/>
              <w:spacing w:before="67" w:line="220" w:lineRule="auto"/>
              <w:ind w:left="295"/>
            </w:pPr>
            <w:r>
              <w:rPr>
                <w:spacing w:val="-2"/>
              </w:rPr>
              <w:t>2．一般公务用车</w:t>
            </w:r>
          </w:p>
        </w:tc>
        <w:tc>
          <w:tcPr>
            <w:tcW w:w="512" w:type="dxa"/>
            <w:vAlign w:val="top"/>
          </w:tcPr>
          <w:p>
            <w:pPr>
              <w:pStyle w:val="6"/>
              <w:spacing w:before="67"/>
              <w:ind w:left="174"/>
            </w:pPr>
            <w:r>
              <w:rPr>
                <w:spacing w:val="-3"/>
              </w:rPr>
              <w:t>25</w:t>
            </w:r>
          </w:p>
        </w:tc>
        <w:tc>
          <w:tcPr>
            <w:tcW w:w="1690" w:type="dxa"/>
            <w:vAlign w:val="top"/>
          </w:tcPr>
          <w:p>
            <w:pPr>
              <w:pStyle w:val="6"/>
              <w:spacing w:before="67" w:line="241" w:lineRule="auto"/>
              <w:ind w:left="1496"/>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5" w:line="220" w:lineRule="auto"/>
              <w:ind w:left="479"/>
            </w:pPr>
            <w:r>
              <w:rPr>
                <w:spacing w:val="-2"/>
              </w:rPr>
              <w:t>（2）公务用车运行维护费</w:t>
            </w:r>
          </w:p>
        </w:tc>
        <w:tc>
          <w:tcPr>
            <w:tcW w:w="513" w:type="dxa"/>
            <w:vAlign w:val="top"/>
          </w:tcPr>
          <w:p>
            <w:pPr>
              <w:pStyle w:val="6"/>
              <w:spacing w:before="66"/>
              <w:ind w:left="216"/>
            </w:pPr>
            <w:r>
              <w:t>6</w:t>
            </w:r>
          </w:p>
        </w:tc>
        <w:tc>
          <w:tcPr>
            <w:tcW w:w="749" w:type="dxa"/>
            <w:vAlign w:val="top"/>
          </w:tcPr>
          <w:p>
            <w:pPr>
              <w:pStyle w:val="6"/>
              <w:spacing w:before="66" w:line="239" w:lineRule="auto"/>
              <w:ind w:left="283"/>
            </w:pPr>
            <w:r>
              <w:rPr>
                <w:spacing w:val="-2"/>
              </w:rPr>
              <w:t>4.00</w:t>
            </w:r>
          </w:p>
        </w:tc>
        <w:tc>
          <w:tcPr>
            <w:tcW w:w="747" w:type="dxa"/>
            <w:vAlign w:val="top"/>
          </w:tcPr>
          <w:p>
            <w:pPr>
              <w:pStyle w:val="6"/>
              <w:spacing w:before="66" w:line="239" w:lineRule="auto"/>
              <w:ind w:left="287"/>
            </w:pPr>
            <w:r>
              <w:rPr>
                <w:spacing w:val="-3"/>
              </w:rPr>
              <w:t>3.99</w:t>
            </w:r>
          </w:p>
        </w:tc>
        <w:tc>
          <w:tcPr>
            <w:tcW w:w="4734" w:type="dxa"/>
            <w:vAlign w:val="top"/>
          </w:tcPr>
          <w:p>
            <w:pPr>
              <w:pStyle w:val="6"/>
              <w:spacing w:before="66" w:line="219" w:lineRule="auto"/>
              <w:ind w:left="296"/>
            </w:pPr>
            <w:r>
              <w:rPr>
                <w:spacing w:val="-2"/>
              </w:rPr>
              <w:t>3．一般执法执勤用车</w:t>
            </w:r>
          </w:p>
        </w:tc>
        <w:tc>
          <w:tcPr>
            <w:tcW w:w="512" w:type="dxa"/>
            <w:vAlign w:val="top"/>
          </w:tcPr>
          <w:p>
            <w:pPr>
              <w:pStyle w:val="6"/>
              <w:spacing w:before="66"/>
              <w:ind w:left="174"/>
            </w:pPr>
            <w:r>
              <w:rPr>
                <w:spacing w:val="-3"/>
              </w:rPr>
              <w:t>26</w:t>
            </w:r>
          </w:p>
        </w:tc>
        <w:tc>
          <w:tcPr>
            <w:tcW w:w="1690" w:type="dxa"/>
            <w:vAlign w:val="top"/>
          </w:tcPr>
          <w:p>
            <w:pPr>
              <w:pStyle w:val="6"/>
              <w:spacing w:before="66"/>
              <w:ind w:left="1496"/>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6" w:line="220" w:lineRule="auto"/>
              <w:ind w:left="298"/>
            </w:pPr>
            <w:r>
              <w:rPr>
                <w:spacing w:val="-2"/>
              </w:rPr>
              <w:t>3．公务接待费</w:t>
            </w:r>
          </w:p>
        </w:tc>
        <w:tc>
          <w:tcPr>
            <w:tcW w:w="513" w:type="dxa"/>
            <w:vAlign w:val="top"/>
          </w:tcPr>
          <w:p>
            <w:pPr>
              <w:pStyle w:val="6"/>
              <w:spacing w:before="66"/>
              <w:ind w:left="219"/>
            </w:pPr>
            <w:r>
              <w:t>7</w:t>
            </w:r>
          </w:p>
        </w:tc>
        <w:tc>
          <w:tcPr>
            <w:tcW w:w="749" w:type="dxa"/>
            <w:vAlign w:val="top"/>
          </w:tcPr>
          <w:p>
            <w:pPr>
              <w:pStyle w:val="6"/>
              <w:spacing w:before="66" w:line="239" w:lineRule="auto"/>
              <w:ind w:left="285"/>
            </w:pPr>
            <w:r>
              <w:rPr>
                <w:spacing w:val="-2"/>
              </w:rPr>
              <w:t>9.00</w:t>
            </w:r>
          </w:p>
        </w:tc>
        <w:tc>
          <w:tcPr>
            <w:tcW w:w="747" w:type="dxa"/>
            <w:vAlign w:val="top"/>
          </w:tcPr>
          <w:p>
            <w:pPr>
              <w:pStyle w:val="6"/>
              <w:spacing w:before="66" w:line="239" w:lineRule="auto"/>
              <w:ind w:left="285"/>
            </w:pPr>
            <w:r>
              <w:rPr>
                <w:spacing w:val="-3"/>
              </w:rPr>
              <w:t>6.52</w:t>
            </w:r>
          </w:p>
        </w:tc>
        <w:tc>
          <w:tcPr>
            <w:tcW w:w="4734" w:type="dxa"/>
            <w:vAlign w:val="top"/>
          </w:tcPr>
          <w:p>
            <w:pPr>
              <w:pStyle w:val="6"/>
              <w:spacing w:before="66" w:line="220" w:lineRule="auto"/>
              <w:ind w:left="292"/>
            </w:pPr>
            <w:r>
              <w:rPr>
                <w:spacing w:val="-1"/>
              </w:rPr>
              <w:t>4．特种专业技术用车</w:t>
            </w:r>
          </w:p>
        </w:tc>
        <w:tc>
          <w:tcPr>
            <w:tcW w:w="512" w:type="dxa"/>
            <w:vAlign w:val="top"/>
          </w:tcPr>
          <w:p>
            <w:pPr>
              <w:pStyle w:val="6"/>
              <w:spacing w:before="66"/>
              <w:ind w:left="174"/>
            </w:pPr>
            <w:r>
              <w:rPr>
                <w:spacing w:val="-3"/>
              </w:rPr>
              <w:t>27</w:t>
            </w:r>
          </w:p>
        </w:tc>
        <w:tc>
          <w:tcPr>
            <w:tcW w:w="1690" w:type="dxa"/>
            <w:vAlign w:val="top"/>
          </w:tcPr>
          <w:p>
            <w:pPr>
              <w:pStyle w:val="6"/>
              <w:spacing w:before="66"/>
              <w:ind w:left="1496"/>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39" w:type="dxa"/>
            <w:vAlign w:val="top"/>
          </w:tcPr>
          <w:p>
            <w:pPr>
              <w:pStyle w:val="6"/>
              <w:spacing w:before="68" w:line="220" w:lineRule="auto"/>
              <w:ind w:left="479"/>
            </w:pPr>
            <w:r>
              <w:rPr>
                <w:spacing w:val="-3"/>
              </w:rPr>
              <w:t>（1）国内接待费</w:t>
            </w:r>
          </w:p>
        </w:tc>
        <w:tc>
          <w:tcPr>
            <w:tcW w:w="513" w:type="dxa"/>
            <w:vAlign w:val="top"/>
          </w:tcPr>
          <w:p>
            <w:pPr>
              <w:pStyle w:val="6"/>
              <w:spacing w:before="68"/>
              <w:ind w:left="216"/>
            </w:pPr>
            <w:r>
              <w:t>8</w:t>
            </w:r>
          </w:p>
        </w:tc>
        <w:tc>
          <w:tcPr>
            <w:tcW w:w="749" w:type="dxa"/>
            <w:vAlign w:val="top"/>
          </w:tcPr>
          <w:p>
            <w:pPr>
              <w:pStyle w:val="6"/>
              <w:spacing w:before="68" w:line="239" w:lineRule="auto"/>
              <w:ind w:left="285"/>
            </w:pPr>
            <w:r>
              <w:rPr>
                <w:spacing w:val="-2"/>
              </w:rPr>
              <w:t>9.00</w:t>
            </w:r>
          </w:p>
        </w:tc>
        <w:tc>
          <w:tcPr>
            <w:tcW w:w="747" w:type="dxa"/>
            <w:vAlign w:val="top"/>
          </w:tcPr>
          <w:p>
            <w:pPr>
              <w:pStyle w:val="6"/>
              <w:spacing w:before="68" w:line="239" w:lineRule="auto"/>
              <w:ind w:left="285"/>
            </w:pPr>
            <w:r>
              <w:rPr>
                <w:spacing w:val="-3"/>
              </w:rPr>
              <w:t>6.52</w:t>
            </w:r>
          </w:p>
        </w:tc>
        <w:tc>
          <w:tcPr>
            <w:tcW w:w="4734" w:type="dxa"/>
            <w:vAlign w:val="top"/>
          </w:tcPr>
          <w:p>
            <w:pPr>
              <w:pStyle w:val="6"/>
              <w:spacing w:before="68" w:line="220" w:lineRule="auto"/>
              <w:ind w:left="296"/>
            </w:pPr>
            <w:r>
              <w:rPr>
                <w:spacing w:val="-2"/>
              </w:rPr>
              <w:t>5．其他用车</w:t>
            </w:r>
          </w:p>
        </w:tc>
        <w:tc>
          <w:tcPr>
            <w:tcW w:w="512" w:type="dxa"/>
            <w:vAlign w:val="top"/>
          </w:tcPr>
          <w:p>
            <w:pPr>
              <w:pStyle w:val="6"/>
              <w:spacing w:before="68"/>
              <w:ind w:left="174"/>
            </w:pPr>
            <w:r>
              <w:rPr>
                <w:spacing w:val="-3"/>
              </w:rPr>
              <w:t>28</w:t>
            </w:r>
          </w:p>
        </w:tc>
        <w:tc>
          <w:tcPr>
            <w:tcW w:w="1690" w:type="dxa"/>
            <w:vAlign w:val="top"/>
          </w:tcPr>
          <w:p>
            <w:pPr>
              <w:pStyle w:val="6"/>
              <w:spacing w:before="68"/>
              <w:ind w:left="1496"/>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6" w:line="220" w:lineRule="auto"/>
              <w:ind w:left="925"/>
            </w:pPr>
            <w:r>
              <w:rPr>
                <w:spacing w:val="-1"/>
              </w:rPr>
              <w:t>其中：外事接待费</w:t>
            </w:r>
          </w:p>
        </w:tc>
        <w:tc>
          <w:tcPr>
            <w:tcW w:w="513" w:type="dxa"/>
            <w:vAlign w:val="top"/>
          </w:tcPr>
          <w:p>
            <w:pPr>
              <w:pStyle w:val="6"/>
              <w:spacing w:before="67"/>
              <w:ind w:left="216"/>
            </w:pPr>
            <w:r>
              <w:t>9</w:t>
            </w:r>
          </w:p>
        </w:tc>
        <w:tc>
          <w:tcPr>
            <w:tcW w:w="749" w:type="dxa"/>
            <w:vAlign w:val="top"/>
          </w:tcPr>
          <w:p>
            <w:pPr>
              <w:rPr>
                <w:rFonts w:ascii="Arial"/>
                <w:sz w:val="21"/>
              </w:rPr>
            </w:pPr>
          </w:p>
        </w:tc>
        <w:tc>
          <w:tcPr>
            <w:tcW w:w="747" w:type="dxa"/>
            <w:vAlign w:val="top"/>
          </w:tcPr>
          <w:p>
            <w:pPr>
              <w:rPr>
                <w:rFonts w:ascii="Arial"/>
                <w:sz w:val="21"/>
              </w:rPr>
            </w:pPr>
          </w:p>
        </w:tc>
        <w:tc>
          <w:tcPr>
            <w:tcW w:w="4734" w:type="dxa"/>
            <w:vAlign w:val="top"/>
          </w:tcPr>
          <w:p>
            <w:pPr>
              <w:pStyle w:val="6"/>
              <w:spacing w:before="67" w:line="218" w:lineRule="auto"/>
              <w:ind w:left="118"/>
            </w:pPr>
            <w:r>
              <w:rPr>
                <w:spacing w:val="-3"/>
              </w:rPr>
              <w:t>（二）单价</w:t>
            </w:r>
            <w:r>
              <w:rPr>
                <w:spacing w:val="-20"/>
              </w:rPr>
              <w:t xml:space="preserve"> </w:t>
            </w:r>
            <w:r>
              <w:rPr>
                <w:spacing w:val="-3"/>
              </w:rPr>
              <w:t>50</w:t>
            </w:r>
            <w:r>
              <w:rPr>
                <w:spacing w:val="-33"/>
              </w:rPr>
              <w:t xml:space="preserve"> </w:t>
            </w:r>
            <w:r>
              <w:rPr>
                <w:spacing w:val="-3"/>
              </w:rPr>
              <w:t>万元以上通用设备（台，套）</w:t>
            </w:r>
          </w:p>
        </w:tc>
        <w:tc>
          <w:tcPr>
            <w:tcW w:w="512" w:type="dxa"/>
            <w:vAlign w:val="top"/>
          </w:tcPr>
          <w:p>
            <w:pPr>
              <w:pStyle w:val="6"/>
              <w:spacing w:before="67"/>
              <w:ind w:left="174"/>
            </w:pPr>
            <w:r>
              <w:rPr>
                <w:spacing w:val="-3"/>
              </w:rPr>
              <w:t>29</w:t>
            </w:r>
          </w:p>
        </w:tc>
        <w:tc>
          <w:tcPr>
            <w:tcW w:w="1690" w:type="dxa"/>
            <w:vAlign w:val="top"/>
          </w:tcPr>
          <w:p>
            <w:pPr>
              <w:pStyle w:val="6"/>
              <w:spacing w:before="67"/>
              <w:ind w:left="1496"/>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7" w:line="220" w:lineRule="auto"/>
              <w:ind w:left="479"/>
            </w:pPr>
            <w:r>
              <w:rPr>
                <w:spacing w:val="-2"/>
              </w:rPr>
              <w:t>（2）国（境）外接待费</w:t>
            </w:r>
          </w:p>
        </w:tc>
        <w:tc>
          <w:tcPr>
            <w:tcW w:w="513" w:type="dxa"/>
            <w:vAlign w:val="top"/>
          </w:tcPr>
          <w:p>
            <w:pPr>
              <w:pStyle w:val="6"/>
              <w:spacing w:before="67"/>
              <w:ind w:left="184"/>
            </w:pPr>
            <w:r>
              <w:rPr>
                <w:spacing w:val="-6"/>
              </w:rPr>
              <w:t>10</w:t>
            </w:r>
          </w:p>
        </w:tc>
        <w:tc>
          <w:tcPr>
            <w:tcW w:w="749" w:type="dxa"/>
            <w:vAlign w:val="top"/>
          </w:tcPr>
          <w:p>
            <w:pPr>
              <w:rPr>
                <w:rFonts w:ascii="Arial"/>
                <w:sz w:val="21"/>
              </w:rPr>
            </w:pPr>
          </w:p>
        </w:tc>
        <w:tc>
          <w:tcPr>
            <w:tcW w:w="747" w:type="dxa"/>
            <w:vAlign w:val="top"/>
          </w:tcPr>
          <w:p>
            <w:pPr>
              <w:rPr>
                <w:rFonts w:ascii="Arial"/>
                <w:sz w:val="21"/>
              </w:rPr>
            </w:pPr>
          </w:p>
        </w:tc>
        <w:tc>
          <w:tcPr>
            <w:tcW w:w="4734" w:type="dxa"/>
            <w:vAlign w:val="top"/>
          </w:tcPr>
          <w:p>
            <w:pPr>
              <w:pStyle w:val="6"/>
              <w:spacing w:before="68" w:line="218" w:lineRule="auto"/>
              <w:ind w:left="118"/>
            </w:pPr>
            <w:r>
              <w:rPr>
                <w:spacing w:val="-3"/>
              </w:rPr>
              <w:t>（三）单价</w:t>
            </w:r>
            <w:r>
              <w:rPr>
                <w:spacing w:val="-17"/>
              </w:rPr>
              <w:t xml:space="preserve"> </w:t>
            </w:r>
            <w:r>
              <w:rPr>
                <w:spacing w:val="-3"/>
              </w:rPr>
              <w:t>100</w:t>
            </w:r>
            <w:r>
              <w:rPr>
                <w:spacing w:val="-33"/>
              </w:rPr>
              <w:t xml:space="preserve"> </w:t>
            </w:r>
            <w:r>
              <w:rPr>
                <w:spacing w:val="-3"/>
              </w:rPr>
              <w:t>万元以上专用设备（台，套）</w:t>
            </w:r>
          </w:p>
        </w:tc>
        <w:tc>
          <w:tcPr>
            <w:tcW w:w="512" w:type="dxa"/>
            <w:vAlign w:val="top"/>
          </w:tcPr>
          <w:p>
            <w:pPr>
              <w:pStyle w:val="6"/>
              <w:spacing w:before="67"/>
              <w:ind w:left="175"/>
            </w:pPr>
            <w:r>
              <w:rPr>
                <w:spacing w:val="-3"/>
              </w:rPr>
              <w:t>30</w:t>
            </w:r>
          </w:p>
        </w:tc>
        <w:tc>
          <w:tcPr>
            <w:tcW w:w="1690" w:type="dxa"/>
            <w:vAlign w:val="top"/>
          </w:tcPr>
          <w:p>
            <w:pPr>
              <w:pStyle w:val="6"/>
              <w:spacing w:before="67"/>
              <w:ind w:left="1496"/>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39" w:type="dxa"/>
            <w:vAlign w:val="top"/>
          </w:tcPr>
          <w:p>
            <w:pPr>
              <w:pStyle w:val="6"/>
              <w:spacing w:before="69" w:line="220" w:lineRule="auto"/>
              <w:ind w:left="119"/>
            </w:pPr>
            <w:r>
              <w:rPr>
                <w:spacing w:val="-3"/>
              </w:rPr>
              <w:t>（二）相关统计数</w:t>
            </w:r>
          </w:p>
        </w:tc>
        <w:tc>
          <w:tcPr>
            <w:tcW w:w="513" w:type="dxa"/>
            <w:vAlign w:val="top"/>
          </w:tcPr>
          <w:p>
            <w:pPr>
              <w:pStyle w:val="6"/>
              <w:spacing w:before="69" w:line="241" w:lineRule="auto"/>
              <w:ind w:left="184"/>
            </w:pPr>
            <w:r>
              <w:rPr>
                <w:spacing w:val="-6"/>
              </w:rPr>
              <w:t>11</w:t>
            </w:r>
          </w:p>
        </w:tc>
        <w:tc>
          <w:tcPr>
            <w:tcW w:w="749" w:type="dxa"/>
            <w:vAlign w:val="top"/>
          </w:tcPr>
          <w:p>
            <w:pPr>
              <w:pStyle w:val="6"/>
              <w:spacing w:before="154" w:line="122" w:lineRule="exact"/>
              <w:ind w:left="287"/>
            </w:pPr>
            <w:r>
              <w:rPr>
                <w:position w:val="-3"/>
              </w:rPr>
              <w:t>—</w:t>
            </w:r>
          </w:p>
        </w:tc>
        <w:tc>
          <w:tcPr>
            <w:tcW w:w="747" w:type="dxa"/>
            <w:vAlign w:val="top"/>
          </w:tcPr>
          <w:p>
            <w:pPr>
              <w:pStyle w:val="6"/>
              <w:spacing w:before="154" w:line="122" w:lineRule="exact"/>
              <w:ind w:left="286"/>
            </w:pPr>
            <w:r>
              <w:rPr>
                <w:position w:val="-3"/>
              </w:rPr>
              <w:t>—</w:t>
            </w:r>
          </w:p>
        </w:tc>
        <w:tc>
          <w:tcPr>
            <w:tcW w:w="4734" w:type="dxa"/>
            <w:vAlign w:val="top"/>
          </w:tcPr>
          <w:p>
            <w:pPr>
              <w:rPr>
                <w:rFonts w:ascii="Arial"/>
                <w:sz w:val="21"/>
              </w:rPr>
            </w:pPr>
          </w:p>
        </w:tc>
        <w:tc>
          <w:tcPr>
            <w:tcW w:w="512" w:type="dxa"/>
            <w:vAlign w:val="top"/>
          </w:tcPr>
          <w:p>
            <w:pPr>
              <w:pStyle w:val="6"/>
              <w:spacing w:before="69"/>
              <w:ind w:left="175"/>
            </w:pPr>
            <w:r>
              <w:rPr>
                <w:spacing w:val="-3"/>
              </w:rPr>
              <w:t>32</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7" w:line="220" w:lineRule="auto"/>
              <w:ind w:left="308"/>
            </w:pPr>
            <w:r>
              <w:rPr>
                <w:spacing w:val="-2"/>
              </w:rPr>
              <w:t>1．因公出国（境）团组数（个）</w:t>
            </w:r>
          </w:p>
        </w:tc>
        <w:tc>
          <w:tcPr>
            <w:tcW w:w="513" w:type="dxa"/>
            <w:vAlign w:val="top"/>
          </w:tcPr>
          <w:p>
            <w:pPr>
              <w:pStyle w:val="6"/>
              <w:spacing w:before="68" w:line="241" w:lineRule="auto"/>
              <w:ind w:left="184"/>
            </w:pPr>
            <w:r>
              <w:rPr>
                <w:spacing w:val="-6"/>
              </w:rPr>
              <w:t>12</w:t>
            </w:r>
          </w:p>
        </w:tc>
        <w:tc>
          <w:tcPr>
            <w:tcW w:w="749" w:type="dxa"/>
            <w:vAlign w:val="top"/>
          </w:tcPr>
          <w:p>
            <w:pPr>
              <w:pStyle w:val="6"/>
              <w:spacing w:before="153" w:line="122" w:lineRule="exact"/>
              <w:ind w:left="287"/>
            </w:pPr>
            <w:r>
              <w:rPr>
                <w:position w:val="-3"/>
              </w:rPr>
              <w:t>—</w:t>
            </w:r>
          </w:p>
        </w:tc>
        <w:tc>
          <w:tcPr>
            <w:tcW w:w="747" w:type="dxa"/>
            <w:vAlign w:val="top"/>
          </w:tcPr>
          <w:p>
            <w:pPr>
              <w:pStyle w:val="6"/>
              <w:spacing w:before="68"/>
              <w:ind w:left="555"/>
            </w:pPr>
            <w:r>
              <w:t>0</w:t>
            </w:r>
          </w:p>
        </w:tc>
        <w:tc>
          <w:tcPr>
            <w:tcW w:w="4734" w:type="dxa"/>
            <w:vAlign w:val="top"/>
          </w:tcPr>
          <w:p>
            <w:pPr>
              <w:rPr>
                <w:rFonts w:ascii="Arial"/>
                <w:sz w:val="21"/>
              </w:rPr>
            </w:pPr>
          </w:p>
        </w:tc>
        <w:tc>
          <w:tcPr>
            <w:tcW w:w="512" w:type="dxa"/>
            <w:vAlign w:val="top"/>
          </w:tcPr>
          <w:p>
            <w:pPr>
              <w:pStyle w:val="6"/>
              <w:spacing w:before="68"/>
              <w:ind w:left="175"/>
            </w:pPr>
            <w:r>
              <w:rPr>
                <w:spacing w:val="-3"/>
              </w:rPr>
              <w:t>33</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8" w:line="220" w:lineRule="auto"/>
              <w:ind w:left="296"/>
            </w:pPr>
            <w:r>
              <w:rPr>
                <w:spacing w:val="-2"/>
              </w:rPr>
              <w:t>2．因公出国（境）人次数（人）</w:t>
            </w:r>
          </w:p>
        </w:tc>
        <w:tc>
          <w:tcPr>
            <w:tcW w:w="513" w:type="dxa"/>
            <w:vAlign w:val="top"/>
          </w:tcPr>
          <w:p>
            <w:pPr>
              <w:pStyle w:val="6"/>
              <w:spacing w:before="68"/>
              <w:ind w:left="184"/>
            </w:pPr>
            <w:r>
              <w:rPr>
                <w:spacing w:val="-6"/>
              </w:rPr>
              <w:t>13</w:t>
            </w:r>
          </w:p>
        </w:tc>
        <w:tc>
          <w:tcPr>
            <w:tcW w:w="749" w:type="dxa"/>
            <w:vAlign w:val="top"/>
          </w:tcPr>
          <w:p>
            <w:pPr>
              <w:pStyle w:val="6"/>
              <w:spacing w:before="153" w:line="122" w:lineRule="exact"/>
              <w:ind w:left="287"/>
            </w:pPr>
            <w:r>
              <w:rPr>
                <w:position w:val="-3"/>
              </w:rPr>
              <w:t>—</w:t>
            </w:r>
          </w:p>
        </w:tc>
        <w:tc>
          <w:tcPr>
            <w:tcW w:w="747" w:type="dxa"/>
            <w:vAlign w:val="top"/>
          </w:tcPr>
          <w:p>
            <w:pPr>
              <w:pStyle w:val="6"/>
              <w:spacing w:before="68"/>
              <w:ind w:left="555"/>
            </w:pPr>
            <w:r>
              <w:t>0</w:t>
            </w:r>
          </w:p>
        </w:tc>
        <w:tc>
          <w:tcPr>
            <w:tcW w:w="4734" w:type="dxa"/>
            <w:vAlign w:val="top"/>
          </w:tcPr>
          <w:p>
            <w:pPr>
              <w:rPr>
                <w:rFonts w:ascii="Arial"/>
                <w:sz w:val="21"/>
              </w:rPr>
            </w:pPr>
          </w:p>
        </w:tc>
        <w:tc>
          <w:tcPr>
            <w:tcW w:w="512" w:type="dxa"/>
            <w:vAlign w:val="top"/>
          </w:tcPr>
          <w:p>
            <w:pPr>
              <w:pStyle w:val="6"/>
              <w:spacing w:before="68"/>
              <w:ind w:left="175"/>
            </w:pPr>
            <w:r>
              <w:rPr>
                <w:spacing w:val="-3"/>
              </w:rPr>
              <w:t>34</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39" w:type="dxa"/>
            <w:vAlign w:val="top"/>
          </w:tcPr>
          <w:p>
            <w:pPr>
              <w:pStyle w:val="6"/>
              <w:spacing w:before="70" w:line="220" w:lineRule="auto"/>
              <w:ind w:left="298"/>
            </w:pPr>
            <w:r>
              <w:rPr>
                <w:spacing w:val="-2"/>
              </w:rPr>
              <w:t>3．公务用车购置数（辆）</w:t>
            </w:r>
          </w:p>
        </w:tc>
        <w:tc>
          <w:tcPr>
            <w:tcW w:w="513" w:type="dxa"/>
            <w:vAlign w:val="top"/>
          </w:tcPr>
          <w:p>
            <w:pPr>
              <w:pStyle w:val="6"/>
              <w:spacing w:before="70" w:line="241" w:lineRule="auto"/>
              <w:ind w:left="184"/>
            </w:pPr>
            <w:r>
              <w:rPr>
                <w:spacing w:val="-6"/>
              </w:rPr>
              <w:t>14</w:t>
            </w:r>
          </w:p>
        </w:tc>
        <w:tc>
          <w:tcPr>
            <w:tcW w:w="749" w:type="dxa"/>
            <w:vAlign w:val="top"/>
          </w:tcPr>
          <w:p>
            <w:pPr>
              <w:pStyle w:val="6"/>
              <w:spacing w:before="155" w:line="122" w:lineRule="exact"/>
              <w:ind w:left="287"/>
            </w:pPr>
            <w:r>
              <w:rPr>
                <w:position w:val="-3"/>
              </w:rPr>
              <w:t>—</w:t>
            </w:r>
          </w:p>
        </w:tc>
        <w:tc>
          <w:tcPr>
            <w:tcW w:w="747" w:type="dxa"/>
            <w:vAlign w:val="top"/>
          </w:tcPr>
          <w:p>
            <w:pPr>
              <w:pStyle w:val="6"/>
              <w:spacing w:before="70"/>
              <w:ind w:left="555"/>
            </w:pPr>
            <w:r>
              <w:t>0</w:t>
            </w:r>
          </w:p>
        </w:tc>
        <w:tc>
          <w:tcPr>
            <w:tcW w:w="4734" w:type="dxa"/>
            <w:vAlign w:val="top"/>
          </w:tcPr>
          <w:p>
            <w:pPr>
              <w:rPr>
                <w:rFonts w:ascii="Arial"/>
                <w:sz w:val="21"/>
              </w:rPr>
            </w:pPr>
          </w:p>
        </w:tc>
        <w:tc>
          <w:tcPr>
            <w:tcW w:w="512" w:type="dxa"/>
            <w:vAlign w:val="top"/>
          </w:tcPr>
          <w:p>
            <w:pPr>
              <w:pStyle w:val="6"/>
              <w:spacing w:before="70"/>
              <w:ind w:left="175"/>
            </w:pPr>
            <w:r>
              <w:rPr>
                <w:spacing w:val="-3"/>
              </w:rPr>
              <w:t>35</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8" w:line="220" w:lineRule="auto"/>
              <w:ind w:left="294"/>
            </w:pPr>
            <w:r>
              <w:rPr>
                <w:spacing w:val="-2"/>
              </w:rPr>
              <w:t>4．公务用车保有量（辆）</w:t>
            </w:r>
          </w:p>
        </w:tc>
        <w:tc>
          <w:tcPr>
            <w:tcW w:w="513" w:type="dxa"/>
            <w:vAlign w:val="top"/>
          </w:tcPr>
          <w:p>
            <w:pPr>
              <w:pStyle w:val="6"/>
              <w:spacing w:before="69"/>
              <w:ind w:left="184"/>
            </w:pPr>
            <w:r>
              <w:rPr>
                <w:spacing w:val="-6"/>
              </w:rPr>
              <w:t>15</w:t>
            </w:r>
          </w:p>
        </w:tc>
        <w:tc>
          <w:tcPr>
            <w:tcW w:w="749" w:type="dxa"/>
            <w:vAlign w:val="top"/>
          </w:tcPr>
          <w:p>
            <w:pPr>
              <w:pStyle w:val="6"/>
              <w:spacing w:before="154" w:line="122" w:lineRule="exact"/>
              <w:ind w:left="287"/>
            </w:pPr>
            <w:r>
              <w:rPr>
                <w:position w:val="-3"/>
              </w:rPr>
              <w:t>—</w:t>
            </w:r>
          </w:p>
        </w:tc>
        <w:tc>
          <w:tcPr>
            <w:tcW w:w="747" w:type="dxa"/>
            <w:vAlign w:val="top"/>
          </w:tcPr>
          <w:p>
            <w:pPr>
              <w:pStyle w:val="6"/>
              <w:spacing w:before="69" w:line="241" w:lineRule="auto"/>
              <w:ind w:left="556"/>
            </w:pPr>
            <w:r>
              <w:t>2</w:t>
            </w:r>
          </w:p>
        </w:tc>
        <w:tc>
          <w:tcPr>
            <w:tcW w:w="4734" w:type="dxa"/>
            <w:vAlign w:val="top"/>
          </w:tcPr>
          <w:p>
            <w:pPr>
              <w:rPr>
                <w:rFonts w:ascii="Arial"/>
                <w:sz w:val="21"/>
              </w:rPr>
            </w:pPr>
          </w:p>
        </w:tc>
        <w:tc>
          <w:tcPr>
            <w:tcW w:w="512" w:type="dxa"/>
            <w:vAlign w:val="top"/>
          </w:tcPr>
          <w:p>
            <w:pPr>
              <w:pStyle w:val="6"/>
              <w:spacing w:before="69"/>
              <w:ind w:left="175"/>
            </w:pPr>
            <w:r>
              <w:rPr>
                <w:spacing w:val="-3"/>
              </w:rPr>
              <w:t>36</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39" w:type="dxa"/>
            <w:vAlign w:val="top"/>
          </w:tcPr>
          <w:p>
            <w:pPr>
              <w:pStyle w:val="6"/>
              <w:spacing w:before="69" w:line="220" w:lineRule="auto"/>
              <w:ind w:left="298"/>
            </w:pPr>
            <w:r>
              <w:rPr>
                <w:spacing w:val="-2"/>
              </w:rPr>
              <w:t>5．国内公务接待批次（个）</w:t>
            </w:r>
          </w:p>
        </w:tc>
        <w:tc>
          <w:tcPr>
            <w:tcW w:w="513" w:type="dxa"/>
            <w:vAlign w:val="top"/>
          </w:tcPr>
          <w:p>
            <w:pPr>
              <w:pStyle w:val="6"/>
              <w:spacing w:before="69"/>
              <w:ind w:left="184"/>
            </w:pPr>
            <w:r>
              <w:rPr>
                <w:spacing w:val="-6"/>
              </w:rPr>
              <w:t>16</w:t>
            </w:r>
          </w:p>
        </w:tc>
        <w:tc>
          <w:tcPr>
            <w:tcW w:w="749" w:type="dxa"/>
            <w:vAlign w:val="top"/>
          </w:tcPr>
          <w:p>
            <w:pPr>
              <w:pStyle w:val="6"/>
              <w:spacing w:before="154" w:line="122" w:lineRule="exact"/>
              <w:ind w:left="287"/>
            </w:pPr>
            <w:r>
              <w:rPr>
                <w:position w:val="-3"/>
              </w:rPr>
              <w:t>—</w:t>
            </w:r>
          </w:p>
        </w:tc>
        <w:tc>
          <w:tcPr>
            <w:tcW w:w="747" w:type="dxa"/>
            <w:vAlign w:val="top"/>
          </w:tcPr>
          <w:p>
            <w:pPr>
              <w:pStyle w:val="6"/>
              <w:spacing w:before="69"/>
              <w:ind w:left="463"/>
            </w:pPr>
            <w:r>
              <w:rPr>
                <w:spacing w:val="-4"/>
              </w:rPr>
              <w:t>47</w:t>
            </w:r>
          </w:p>
        </w:tc>
        <w:tc>
          <w:tcPr>
            <w:tcW w:w="4734" w:type="dxa"/>
            <w:vAlign w:val="top"/>
          </w:tcPr>
          <w:p>
            <w:pPr>
              <w:rPr>
                <w:rFonts w:ascii="Arial"/>
                <w:sz w:val="21"/>
              </w:rPr>
            </w:pPr>
          </w:p>
        </w:tc>
        <w:tc>
          <w:tcPr>
            <w:tcW w:w="512" w:type="dxa"/>
            <w:vAlign w:val="top"/>
          </w:tcPr>
          <w:p>
            <w:pPr>
              <w:pStyle w:val="6"/>
              <w:spacing w:before="69"/>
              <w:ind w:left="175"/>
            </w:pPr>
            <w:r>
              <w:rPr>
                <w:spacing w:val="-6"/>
              </w:rPr>
              <w:t>37</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39" w:type="dxa"/>
            <w:vAlign w:val="top"/>
          </w:tcPr>
          <w:p>
            <w:pPr>
              <w:pStyle w:val="6"/>
              <w:spacing w:before="71" w:line="220" w:lineRule="auto"/>
              <w:ind w:left="565"/>
            </w:pPr>
            <w:r>
              <w:rPr>
                <w:spacing w:val="-2"/>
              </w:rPr>
              <w:t>其中：外事接待批次（个）</w:t>
            </w:r>
          </w:p>
        </w:tc>
        <w:tc>
          <w:tcPr>
            <w:tcW w:w="513" w:type="dxa"/>
            <w:vAlign w:val="top"/>
          </w:tcPr>
          <w:p>
            <w:pPr>
              <w:pStyle w:val="6"/>
              <w:spacing w:before="71"/>
              <w:ind w:left="184"/>
            </w:pPr>
            <w:r>
              <w:rPr>
                <w:spacing w:val="-6"/>
              </w:rPr>
              <w:t>17</w:t>
            </w:r>
          </w:p>
        </w:tc>
        <w:tc>
          <w:tcPr>
            <w:tcW w:w="749" w:type="dxa"/>
            <w:vAlign w:val="top"/>
          </w:tcPr>
          <w:p>
            <w:pPr>
              <w:pStyle w:val="6"/>
              <w:spacing w:before="156" w:line="122" w:lineRule="exact"/>
              <w:ind w:left="287"/>
            </w:pPr>
            <w:r>
              <w:rPr>
                <w:position w:val="-3"/>
              </w:rPr>
              <w:t>—</w:t>
            </w:r>
          </w:p>
        </w:tc>
        <w:tc>
          <w:tcPr>
            <w:tcW w:w="747" w:type="dxa"/>
            <w:vAlign w:val="top"/>
          </w:tcPr>
          <w:p>
            <w:pPr>
              <w:pStyle w:val="6"/>
              <w:spacing w:before="71"/>
              <w:ind w:left="555"/>
            </w:pPr>
            <w:r>
              <w:t>0</w:t>
            </w:r>
          </w:p>
        </w:tc>
        <w:tc>
          <w:tcPr>
            <w:tcW w:w="4734" w:type="dxa"/>
            <w:vAlign w:val="top"/>
          </w:tcPr>
          <w:p>
            <w:pPr>
              <w:rPr>
                <w:rFonts w:ascii="Arial"/>
                <w:sz w:val="21"/>
              </w:rPr>
            </w:pPr>
          </w:p>
        </w:tc>
        <w:tc>
          <w:tcPr>
            <w:tcW w:w="512" w:type="dxa"/>
            <w:vAlign w:val="top"/>
          </w:tcPr>
          <w:p>
            <w:pPr>
              <w:pStyle w:val="6"/>
              <w:spacing w:before="71"/>
              <w:ind w:left="175"/>
            </w:pPr>
            <w:r>
              <w:rPr>
                <w:spacing w:val="-3"/>
              </w:rPr>
              <w:t>38</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739" w:type="dxa"/>
            <w:vAlign w:val="top"/>
          </w:tcPr>
          <w:p>
            <w:pPr>
              <w:pStyle w:val="6"/>
              <w:spacing w:before="69" w:line="220" w:lineRule="auto"/>
              <w:ind w:left="296"/>
            </w:pPr>
            <w:r>
              <w:rPr>
                <w:spacing w:val="-2"/>
              </w:rPr>
              <w:t>6．国内公务接待人次（人）</w:t>
            </w:r>
          </w:p>
        </w:tc>
        <w:tc>
          <w:tcPr>
            <w:tcW w:w="513" w:type="dxa"/>
            <w:vAlign w:val="top"/>
          </w:tcPr>
          <w:p>
            <w:pPr>
              <w:pStyle w:val="6"/>
              <w:spacing w:before="70"/>
              <w:ind w:left="184"/>
            </w:pPr>
            <w:r>
              <w:rPr>
                <w:spacing w:val="-6"/>
              </w:rPr>
              <w:t>18</w:t>
            </w:r>
          </w:p>
        </w:tc>
        <w:tc>
          <w:tcPr>
            <w:tcW w:w="749" w:type="dxa"/>
            <w:vAlign w:val="top"/>
          </w:tcPr>
          <w:p>
            <w:pPr>
              <w:pStyle w:val="6"/>
              <w:spacing w:before="155" w:line="122" w:lineRule="exact"/>
              <w:ind w:left="287"/>
            </w:pPr>
            <w:r>
              <w:rPr>
                <w:position w:val="-3"/>
              </w:rPr>
              <w:t>—</w:t>
            </w:r>
          </w:p>
        </w:tc>
        <w:tc>
          <w:tcPr>
            <w:tcW w:w="747" w:type="dxa"/>
            <w:vAlign w:val="top"/>
          </w:tcPr>
          <w:p>
            <w:pPr>
              <w:pStyle w:val="6"/>
              <w:spacing w:before="70"/>
              <w:ind w:left="373"/>
            </w:pPr>
            <w:r>
              <w:rPr>
                <w:spacing w:val="-2"/>
              </w:rPr>
              <w:t>498</w:t>
            </w:r>
          </w:p>
        </w:tc>
        <w:tc>
          <w:tcPr>
            <w:tcW w:w="4734" w:type="dxa"/>
            <w:vAlign w:val="top"/>
          </w:tcPr>
          <w:p>
            <w:pPr>
              <w:rPr>
                <w:rFonts w:ascii="Arial"/>
                <w:sz w:val="21"/>
              </w:rPr>
            </w:pPr>
          </w:p>
        </w:tc>
        <w:tc>
          <w:tcPr>
            <w:tcW w:w="512" w:type="dxa"/>
            <w:vAlign w:val="top"/>
          </w:tcPr>
          <w:p>
            <w:pPr>
              <w:pStyle w:val="6"/>
              <w:spacing w:before="70"/>
              <w:ind w:left="175"/>
            </w:pPr>
            <w:r>
              <w:rPr>
                <w:spacing w:val="-3"/>
              </w:rPr>
              <w:t>39</w:t>
            </w:r>
          </w:p>
        </w:tc>
        <w:tc>
          <w:tcPr>
            <w:tcW w:w="1690" w:type="dxa"/>
            <w:vAlign w:val="top"/>
          </w:tcPr>
          <w:p>
            <w:pPr>
              <w:rPr>
                <w:rFonts w:ascii="Arial"/>
                <w:sz w:val="21"/>
              </w:rPr>
            </w:pPr>
          </w:p>
        </w:tc>
      </w:tr>
    </w:tbl>
    <w:p>
      <w:pPr>
        <w:pStyle w:val="2"/>
      </w:pPr>
    </w:p>
    <w:p>
      <w:pPr>
        <w:sectPr>
          <w:footerReference r:id="rId28" w:type="default"/>
          <w:pgSz w:w="16840" w:h="11905"/>
          <w:pgMar w:top="1011" w:right="1184" w:bottom="1267" w:left="1965" w:header="0" w:footer="1052" w:gutter="0"/>
          <w:cols w:space="720" w:num="1"/>
        </w:sectPr>
      </w:pPr>
    </w:p>
    <w:p>
      <w:pPr>
        <w:spacing w:before="18"/>
      </w:pPr>
    </w:p>
    <w:p>
      <w:pPr>
        <w:spacing w:before="17"/>
      </w:pPr>
    </w:p>
    <w:tbl>
      <w:tblPr>
        <w:tblStyle w:val="5"/>
        <w:tblW w:w="13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9"/>
        <w:gridCol w:w="513"/>
        <w:gridCol w:w="749"/>
        <w:gridCol w:w="747"/>
        <w:gridCol w:w="4734"/>
        <w:gridCol w:w="512"/>
        <w:gridCol w:w="1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739" w:type="dxa"/>
            <w:tcBorders>
              <w:top w:val="nil"/>
            </w:tcBorders>
            <w:vAlign w:val="top"/>
          </w:tcPr>
          <w:p>
            <w:pPr>
              <w:pStyle w:val="6"/>
              <w:spacing w:before="75" w:line="220" w:lineRule="auto"/>
              <w:ind w:left="565"/>
            </w:pPr>
            <w:r>
              <w:rPr>
                <w:spacing w:val="-2"/>
              </w:rPr>
              <w:t>其中：外事接待人次（人）</w:t>
            </w:r>
          </w:p>
        </w:tc>
        <w:tc>
          <w:tcPr>
            <w:tcW w:w="513" w:type="dxa"/>
            <w:tcBorders>
              <w:top w:val="nil"/>
            </w:tcBorders>
            <w:vAlign w:val="top"/>
          </w:tcPr>
          <w:p>
            <w:pPr>
              <w:pStyle w:val="6"/>
              <w:spacing w:before="75"/>
              <w:ind w:left="184"/>
            </w:pPr>
            <w:r>
              <w:rPr>
                <w:spacing w:val="-6"/>
              </w:rPr>
              <w:t>19</w:t>
            </w:r>
          </w:p>
        </w:tc>
        <w:tc>
          <w:tcPr>
            <w:tcW w:w="749" w:type="dxa"/>
            <w:tcBorders>
              <w:top w:val="nil"/>
            </w:tcBorders>
            <w:vAlign w:val="top"/>
          </w:tcPr>
          <w:p>
            <w:pPr>
              <w:pStyle w:val="6"/>
              <w:spacing w:before="160" w:line="122" w:lineRule="exact"/>
              <w:ind w:left="287"/>
            </w:pPr>
            <w:r>
              <w:rPr>
                <w:position w:val="-3"/>
              </w:rPr>
              <w:t>—</w:t>
            </w:r>
          </w:p>
        </w:tc>
        <w:tc>
          <w:tcPr>
            <w:tcW w:w="747" w:type="dxa"/>
            <w:tcBorders>
              <w:top w:val="nil"/>
            </w:tcBorders>
            <w:vAlign w:val="top"/>
          </w:tcPr>
          <w:p>
            <w:pPr>
              <w:pStyle w:val="6"/>
              <w:spacing w:before="75"/>
              <w:ind w:left="555"/>
            </w:pPr>
            <w:r>
              <w:t>0</w:t>
            </w:r>
          </w:p>
        </w:tc>
        <w:tc>
          <w:tcPr>
            <w:tcW w:w="4734" w:type="dxa"/>
            <w:tcBorders>
              <w:top w:val="nil"/>
            </w:tcBorders>
            <w:vAlign w:val="top"/>
          </w:tcPr>
          <w:p>
            <w:pPr>
              <w:rPr>
                <w:rFonts w:ascii="Arial"/>
                <w:sz w:val="21"/>
              </w:rPr>
            </w:pPr>
          </w:p>
        </w:tc>
        <w:tc>
          <w:tcPr>
            <w:tcW w:w="512" w:type="dxa"/>
            <w:tcBorders>
              <w:top w:val="nil"/>
            </w:tcBorders>
            <w:vAlign w:val="top"/>
          </w:tcPr>
          <w:p>
            <w:pPr>
              <w:pStyle w:val="6"/>
              <w:spacing w:before="75"/>
              <w:ind w:left="171"/>
            </w:pPr>
            <w:r>
              <w:rPr>
                <w:spacing w:val="-2"/>
              </w:rPr>
              <w:t>40</w:t>
            </w:r>
          </w:p>
        </w:tc>
        <w:tc>
          <w:tcPr>
            <w:tcW w:w="169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739" w:type="dxa"/>
            <w:vAlign w:val="top"/>
          </w:tcPr>
          <w:p>
            <w:pPr>
              <w:pStyle w:val="6"/>
              <w:spacing w:before="65" w:line="220" w:lineRule="auto"/>
              <w:ind w:left="299"/>
            </w:pPr>
            <w:r>
              <w:rPr>
                <w:spacing w:val="-2"/>
              </w:rPr>
              <w:t>7．国（境）外公务接待批次（个）</w:t>
            </w:r>
          </w:p>
        </w:tc>
        <w:tc>
          <w:tcPr>
            <w:tcW w:w="513" w:type="dxa"/>
            <w:vAlign w:val="top"/>
          </w:tcPr>
          <w:p>
            <w:pPr>
              <w:pStyle w:val="6"/>
              <w:spacing w:before="66"/>
              <w:ind w:left="173"/>
            </w:pPr>
            <w:r>
              <w:rPr>
                <w:spacing w:val="-3"/>
              </w:rPr>
              <w:t>20</w:t>
            </w:r>
          </w:p>
        </w:tc>
        <w:tc>
          <w:tcPr>
            <w:tcW w:w="749" w:type="dxa"/>
            <w:vAlign w:val="top"/>
          </w:tcPr>
          <w:p>
            <w:pPr>
              <w:pStyle w:val="6"/>
              <w:spacing w:before="151" w:line="122" w:lineRule="exact"/>
              <w:ind w:left="287"/>
            </w:pPr>
            <w:r>
              <w:rPr>
                <w:position w:val="-3"/>
              </w:rPr>
              <w:t>—</w:t>
            </w:r>
          </w:p>
        </w:tc>
        <w:tc>
          <w:tcPr>
            <w:tcW w:w="747" w:type="dxa"/>
            <w:vAlign w:val="top"/>
          </w:tcPr>
          <w:p>
            <w:pPr>
              <w:pStyle w:val="6"/>
              <w:spacing w:before="66"/>
              <w:ind w:left="555"/>
            </w:pPr>
            <w:r>
              <w:t>0</w:t>
            </w:r>
          </w:p>
        </w:tc>
        <w:tc>
          <w:tcPr>
            <w:tcW w:w="4734" w:type="dxa"/>
            <w:vAlign w:val="top"/>
          </w:tcPr>
          <w:p>
            <w:pPr>
              <w:rPr>
                <w:rFonts w:ascii="Arial"/>
                <w:sz w:val="21"/>
              </w:rPr>
            </w:pPr>
          </w:p>
        </w:tc>
        <w:tc>
          <w:tcPr>
            <w:tcW w:w="512" w:type="dxa"/>
            <w:vAlign w:val="top"/>
          </w:tcPr>
          <w:p>
            <w:pPr>
              <w:pStyle w:val="6"/>
              <w:spacing w:before="66" w:line="241" w:lineRule="auto"/>
              <w:ind w:left="171"/>
            </w:pPr>
            <w:r>
              <w:rPr>
                <w:spacing w:val="-2"/>
              </w:rPr>
              <w:t>41</w:t>
            </w:r>
          </w:p>
        </w:tc>
        <w:tc>
          <w:tcPr>
            <w:tcW w:w="1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739" w:type="dxa"/>
            <w:vAlign w:val="top"/>
          </w:tcPr>
          <w:p>
            <w:pPr>
              <w:pStyle w:val="6"/>
              <w:spacing w:before="67" w:line="220" w:lineRule="auto"/>
              <w:ind w:left="295"/>
            </w:pPr>
            <w:r>
              <w:rPr>
                <w:spacing w:val="-2"/>
              </w:rPr>
              <w:t>8．国（境）外公务接待人次（人）</w:t>
            </w:r>
          </w:p>
        </w:tc>
        <w:tc>
          <w:tcPr>
            <w:tcW w:w="513" w:type="dxa"/>
            <w:vAlign w:val="top"/>
          </w:tcPr>
          <w:p>
            <w:pPr>
              <w:pStyle w:val="6"/>
              <w:spacing w:before="68" w:line="241" w:lineRule="auto"/>
              <w:ind w:left="173"/>
            </w:pPr>
            <w:r>
              <w:rPr>
                <w:spacing w:val="-3"/>
              </w:rPr>
              <w:t>21</w:t>
            </w:r>
          </w:p>
        </w:tc>
        <w:tc>
          <w:tcPr>
            <w:tcW w:w="749" w:type="dxa"/>
            <w:vAlign w:val="top"/>
          </w:tcPr>
          <w:p>
            <w:pPr>
              <w:pStyle w:val="6"/>
              <w:spacing w:before="152" w:line="122" w:lineRule="exact"/>
              <w:ind w:left="287"/>
            </w:pPr>
            <w:r>
              <w:rPr>
                <w:position w:val="-3"/>
              </w:rPr>
              <w:t>—</w:t>
            </w:r>
          </w:p>
        </w:tc>
        <w:tc>
          <w:tcPr>
            <w:tcW w:w="747" w:type="dxa"/>
            <w:vAlign w:val="top"/>
          </w:tcPr>
          <w:p>
            <w:pPr>
              <w:pStyle w:val="6"/>
              <w:spacing w:before="67"/>
              <w:ind w:left="555"/>
            </w:pPr>
            <w:r>
              <w:t>0</w:t>
            </w:r>
          </w:p>
        </w:tc>
        <w:tc>
          <w:tcPr>
            <w:tcW w:w="4734" w:type="dxa"/>
            <w:vAlign w:val="top"/>
          </w:tcPr>
          <w:p>
            <w:pPr>
              <w:rPr>
                <w:rFonts w:ascii="Arial"/>
                <w:sz w:val="21"/>
              </w:rPr>
            </w:pPr>
          </w:p>
        </w:tc>
        <w:tc>
          <w:tcPr>
            <w:tcW w:w="512" w:type="dxa"/>
            <w:vAlign w:val="top"/>
          </w:tcPr>
          <w:p>
            <w:pPr>
              <w:pStyle w:val="6"/>
              <w:spacing w:before="68" w:line="241" w:lineRule="auto"/>
              <w:ind w:left="171"/>
            </w:pPr>
            <w:r>
              <w:rPr>
                <w:spacing w:val="-2"/>
              </w:rPr>
              <w:t>42</w:t>
            </w:r>
          </w:p>
        </w:tc>
        <w:tc>
          <w:tcPr>
            <w:tcW w:w="1690" w:type="dxa"/>
            <w:vAlign w:val="top"/>
          </w:tcPr>
          <w:p>
            <w:pPr>
              <w:rPr>
                <w:rFonts w:ascii="Arial"/>
                <w:sz w:val="21"/>
              </w:rPr>
            </w:pPr>
          </w:p>
        </w:tc>
      </w:tr>
    </w:tbl>
    <w:p>
      <w:pPr>
        <w:pStyle w:val="2"/>
      </w:pPr>
    </w:p>
    <w:p>
      <w:pPr>
        <w:sectPr>
          <w:footerReference r:id="rId29" w:type="default"/>
          <w:pgSz w:w="16840" w:h="11905"/>
          <w:pgMar w:top="1011" w:right="1184" w:bottom="1267" w:left="1965" w:header="0" w:footer="1053" w:gutter="0"/>
          <w:cols w:space="720" w:num="1"/>
        </w:sectPr>
      </w:pPr>
    </w:p>
    <w:p>
      <w:pPr>
        <w:pStyle w:val="2"/>
        <w:spacing w:line="309" w:lineRule="auto"/>
      </w:pPr>
    </w:p>
    <w:p>
      <w:pPr>
        <w:pStyle w:val="2"/>
        <w:spacing w:line="310" w:lineRule="auto"/>
      </w:pPr>
    </w:p>
    <w:p>
      <w:pPr>
        <w:spacing w:before="101" w:line="228" w:lineRule="auto"/>
        <w:ind w:left="1332"/>
        <w:rPr>
          <w:rFonts w:ascii="仿宋" w:hAnsi="仿宋" w:eastAsia="仿宋" w:cs="仿宋"/>
          <w:sz w:val="31"/>
          <w:szCs w:val="31"/>
        </w:rPr>
      </w:pPr>
      <w:r>
        <w:rPr>
          <w:rFonts w:ascii="仿宋" w:hAnsi="仿宋" w:eastAsia="仿宋" w:cs="仿宋"/>
          <w:spacing w:val="6"/>
          <w:sz w:val="31"/>
          <w:szCs w:val="31"/>
        </w:rPr>
        <w:t>十、政府采购情况表</w:t>
      </w:r>
    </w:p>
    <w:p>
      <w:pPr>
        <w:spacing w:before="172" w:line="219" w:lineRule="auto"/>
        <w:ind w:left="5986"/>
        <w:outlineLvl w:val="3"/>
        <w:rPr>
          <w:rFonts w:ascii="宋体" w:hAnsi="宋体" w:eastAsia="宋体" w:cs="宋体"/>
          <w:sz w:val="30"/>
          <w:szCs w:val="30"/>
        </w:rPr>
      </w:pPr>
      <w:r>
        <w:rPr>
          <w:rFonts w:ascii="宋体" w:hAnsi="宋体" w:eastAsia="宋体" w:cs="宋体"/>
          <w:spacing w:val="-2"/>
          <w:sz w:val="30"/>
          <w:szCs w:val="30"/>
        </w:rPr>
        <w:t>政府采购情况表</w:t>
      </w:r>
    </w:p>
    <w:p>
      <w:pPr>
        <w:spacing w:before="172" w:line="221" w:lineRule="auto"/>
        <w:ind w:left="12541"/>
        <w:rPr>
          <w:rFonts w:ascii="宋体" w:hAnsi="宋体" w:eastAsia="宋体" w:cs="宋体"/>
          <w:sz w:val="18"/>
          <w:szCs w:val="18"/>
        </w:rPr>
      </w:pPr>
      <w:r>
        <w:rPr>
          <w:rFonts w:ascii="宋体" w:hAnsi="宋体" w:eastAsia="宋体" w:cs="宋体"/>
          <w:spacing w:val="-7"/>
          <w:sz w:val="18"/>
          <w:szCs w:val="18"/>
        </w:rPr>
        <w:t>公开</w:t>
      </w:r>
      <w:r>
        <w:rPr>
          <w:rFonts w:ascii="宋体" w:hAnsi="宋体" w:eastAsia="宋体" w:cs="宋体"/>
          <w:spacing w:val="-25"/>
          <w:sz w:val="18"/>
          <w:szCs w:val="18"/>
        </w:rPr>
        <w:t xml:space="preserve"> </w:t>
      </w:r>
      <w:r>
        <w:rPr>
          <w:rFonts w:ascii="宋体" w:hAnsi="宋体" w:eastAsia="宋体" w:cs="宋体"/>
          <w:spacing w:val="-7"/>
          <w:sz w:val="18"/>
          <w:szCs w:val="18"/>
        </w:rPr>
        <w:t>10</w:t>
      </w:r>
      <w:r>
        <w:rPr>
          <w:rFonts w:ascii="宋体" w:hAnsi="宋体" w:eastAsia="宋体" w:cs="宋体"/>
          <w:spacing w:val="-38"/>
          <w:sz w:val="18"/>
          <w:szCs w:val="18"/>
        </w:rPr>
        <w:t xml:space="preserve"> </w:t>
      </w:r>
      <w:r>
        <w:rPr>
          <w:rFonts w:ascii="宋体" w:hAnsi="宋体" w:eastAsia="宋体" w:cs="宋体"/>
          <w:spacing w:val="-7"/>
          <w:sz w:val="18"/>
          <w:szCs w:val="18"/>
        </w:rPr>
        <w:t>表</w:t>
      </w:r>
    </w:p>
    <w:p>
      <w:pPr>
        <w:spacing w:before="96" w:line="219" w:lineRule="auto"/>
        <w:ind w:left="121"/>
        <w:rPr>
          <w:rFonts w:ascii="宋体" w:hAnsi="宋体" w:eastAsia="宋体" w:cs="宋体"/>
          <w:sz w:val="18"/>
          <w:szCs w:val="18"/>
        </w:rPr>
      </w:pPr>
      <w:r>
        <w:rPr>
          <w:rFonts w:ascii="宋体" w:hAnsi="宋体" w:eastAsia="宋体" w:cs="宋体"/>
          <w:sz w:val="18"/>
          <w:szCs w:val="18"/>
        </w:rPr>
        <w:t xml:space="preserve">编制单位：青龙满族自治县木头凳镇人民政府                                                                                        </w:t>
      </w:r>
      <w:r>
        <w:rPr>
          <w:rFonts w:ascii="宋体" w:hAnsi="宋体" w:eastAsia="宋体" w:cs="宋体"/>
          <w:spacing w:val="-1"/>
          <w:sz w:val="18"/>
          <w:szCs w:val="18"/>
        </w:rPr>
        <w:t xml:space="preserve">     金额单位：万元</w:t>
      </w:r>
    </w:p>
    <w:p>
      <w:pPr>
        <w:spacing w:line="33" w:lineRule="exact"/>
      </w:pPr>
    </w:p>
    <w:tbl>
      <w:tblPr>
        <w:tblStyle w:val="5"/>
        <w:tblW w:w="13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744"/>
        <w:gridCol w:w="750"/>
        <w:gridCol w:w="2119"/>
        <w:gridCol w:w="2461"/>
        <w:gridCol w:w="1435"/>
        <w:gridCol w:w="3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81" w:type="dxa"/>
            <w:vMerge w:val="restart"/>
            <w:tcBorders>
              <w:bottom w:val="nil"/>
            </w:tcBorders>
            <w:vAlign w:val="top"/>
          </w:tcPr>
          <w:p>
            <w:pPr>
              <w:spacing w:line="332" w:lineRule="auto"/>
              <w:rPr>
                <w:rFonts w:ascii="Arial"/>
                <w:sz w:val="21"/>
              </w:rPr>
            </w:pPr>
          </w:p>
          <w:p>
            <w:pPr>
              <w:pStyle w:val="6"/>
              <w:spacing w:before="58" w:line="220" w:lineRule="auto"/>
              <w:ind w:left="717"/>
            </w:pPr>
            <w:r>
              <w:rPr>
                <w:spacing w:val="-3"/>
              </w:rPr>
              <w:t>项目</w:t>
            </w:r>
          </w:p>
        </w:tc>
        <w:tc>
          <w:tcPr>
            <w:tcW w:w="11665" w:type="dxa"/>
            <w:gridSpan w:val="6"/>
            <w:vAlign w:val="top"/>
          </w:tcPr>
          <w:p>
            <w:pPr>
              <w:pStyle w:val="6"/>
              <w:spacing w:before="70" w:line="219" w:lineRule="auto"/>
              <w:ind w:left="5294"/>
            </w:pPr>
            <w:r>
              <w:rPr>
                <w:spacing w:val="-1"/>
              </w:rPr>
              <w:t>采购计划金额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Merge w:val="continue"/>
            <w:tcBorders>
              <w:top w:val="nil"/>
              <w:bottom w:val="nil"/>
            </w:tcBorders>
            <w:vAlign w:val="top"/>
          </w:tcPr>
          <w:p>
            <w:pPr>
              <w:rPr>
                <w:rFonts w:ascii="Arial"/>
                <w:sz w:val="21"/>
              </w:rPr>
            </w:pPr>
          </w:p>
        </w:tc>
        <w:tc>
          <w:tcPr>
            <w:tcW w:w="1744" w:type="dxa"/>
            <w:vMerge w:val="restart"/>
            <w:tcBorders>
              <w:bottom w:val="nil"/>
            </w:tcBorders>
            <w:vAlign w:val="top"/>
          </w:tcPr>
          <w:p>
            <w:pPr>
              <w:pStyle w:val="6"/>
              <w:spacing w:before="226" w:line="221" w:lineRule="auto"/>
              <w:ind w:left="699"/>
            </w:pPr>
            <w:r>
              <w:rPr>
                <w:spacing w:val="-3"/>
              </w:rPr>
              <w:t>总计</w:t>
            </w:r>
          </w:p>
        </w:tc>
        <w:tc>
          <w:tcPr>
            <w:tcW w:w="6765" w:type="dxa"/>
            <w:gridSpan w:val="4"/>
            <w:vAlign w:val="top"/>
          </w:tcPr>
          <w:p>
            <w:pPr>
              <w:pStyle w:val="6"/>
              <w:spacing w:before="65" w:line="219" w:lineRule="auto"/>
              <w:ind w:left="2485"/>
            </w:pPr>
            <w:r>
              <w:rPr>
                <w:spacing w:val="-1"/>
              </w:rPr>
              <w:t>采购预算(财政性资金)</w:t>
            </w:r>
          </w:p>
        </w:tc>
        <w:tc>
          <w:tcPr>
            <w:tcW w:w="3156" w:type="dxa"/>
            <w:vMerge w:val="restart"/>
            <w:tcBorders>
              <w:bottom w:val="nil"/>
            </w:tcBorders>
            <w:vAlign w:val="top"/>
          </w:tcPr>
          <w:p>
            <w:pPr>
              <w:pStyle w:val="6"/>
              <w:spacing w:before="226" w:line="220" w:lineRule="auto"/>
              <w:ind w:left="1044"/>
            </w:pPr>
            <w:r>
              <w:rPr>
                <w:spacing w:val="-2"/>
              </w:rPr>
              <w:t>非财政性资金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81" w:type="dxa"/>
            <w:vMerge w:val="continue"/>
            <w:tcBorders>
              <w:top w:val="nil"/>
            </w:tcBorders>
            <w:vAlign w:val="top"/>
          </w:tcPr>
          <w:p>
            <w:pPr>
              <w:rPr>
                <w:rFonts w:ascii="Arial"/>
                <w:sz w:val="21"/>
              </w:rPr>
            </w:pPr>
          </w:p>
        </w:tc>
        <w:tc>
          <w:tcPr>
            <w:tcW w:w="1744" w:type="dxa"/>
            <w:vMerge w:val="continue"/>
            <w:tcBorders>
              <w:top w:val="nil"/>
            </w:tcBorders>
            <w:vAlign w:val="top"/>
          </w:tcPr>
          <w:p>
            <w:pPr>
              <w:rPr>
                <w:rFonts w:ascii="Arial"/>
                <w:sz w:val="21"/>
              </w:rPr>
            </w:pPr>
          </w:p>
        </w:tc>
        <w:tc>
          <w:tcPr>
            <w:tcW w:w="750" w:type="dxa"/>
            <w:vAlign w:val="top"/>
          </w:tcPr>
          <w:p>
            <w:pPr>
              <w:pStyle w:val="6"/>
              <w:spacing w:before="65" w:line="221" w:lineRule="auto"/>
              <w:ind w:left="198"/>
            </w:pPr>
            <w:r>
              <w:rPr>
                <w:spacing w:val="-2"/>
              </w:rPr>
              <w:t>合计</w:t>
            </w:r>
          </w:p>
        </w:tc>
        <w:tc>
          <w:tcPr>
            <w:tcW w:w="2119" w:type="dxa"/>
            <w:vAlign w:val="top"/>
          </w:tcPr>
          <w:p>
            <w:pPr>
              <w:pStyle w:val="6"/>
              <w:spacing w:before="65" w:line="220" w:lineRule="auto"/>
              <w:ind w:left="526"/>
            </w:pPr>
            <w:r>
              <w:rPr>
                <w:spacing w:val="-2"/>
              </w:rPr>
              <w:t>一般公共预算</w:t>
            </w:r>
          </w:p>
        </w:tc>
        <w:tc>
          <w:tcPr>
            <w:tcW w:w="2461" w:type="dxa"/>
            <w:vAlign w:val="top"/>
          </w:tcPr>
          <w:p>
            <w:pPr>
              <w:pStyle w:val="6"/>
              <w:spacing w:before="65" w:line="219" w:lineRule="auto"/>
              <w:ind w:left="604"/>
            </w:pPr>
            <w:r>
              <w:rPr>
                <w:spacing w:val="-1"/>
              </w:rPr>
              <w:t>政府性基金预算</w:t>
            </w:r>
          </w:p>
        </w:tc>
        <w:tc>
          <w:tcPr>
            <w:tcW w:w="1435" w:type="dxa"/>
            <w:vAlign w:val="top"/>
          </w:tcPr>
          <w:p>
            <w:pPr>
              <w:pStyle w:val="6"/>
              <w:spacing w:before="66" w:line="220" w:lineRule="auto"/>
              <w:ind w:left="363"/>
            </w:pPr>
            <w:r>
              <w:rPr>
                <w:spacing w:val="-2"/>
              </w:rPr>
              <w:t>其他资金</w:t>
            </w:r>
          </w:p>
        </w:tc>
        <w:tc>
          <w:tcPr>
            <w:tcW w:w="31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781" w:type="dxa"/>
            <w:vAlign w:val="top"/>
          </w:tcPr>
          <w:p>
            <w:pPr>
              <w:pStyle w:val="6"/>
              <w:spacing w:before="66" w:line="220" w:lineRule="auto"/>
              <w:ind w:left="714"/>
            </w:pPr>
            <w:r>
              <w:rPr>
                <w:spacing w:val="-2"/>
              </w:rPr>
              <w:t>栏次</w:t>
            </w:r>
          </w:p>
        </w:tc>
        <w:tc>
          <w:tcPr>
            <w:tcW w:w="1744" w:type="dxa"/>
            <w:vAlign w:val="top"/>
          </w:tcPr>
          <w:p>
            <w:pPr>
              <w:pStyle w:val="6"/>
              <w:spacing w:before="66" w:line="241" w:lineRule="auto"/>
              <w:ind w:left="843"/>
            </w:pPr>
            <w:r>
              <w:t>1</w:t>
            </w:r>
          </w:p>
        </w:tc>
        <w:tc>
          <w:tcPr>
            <w:tcW w:w="750" w:type="dxa"/>
            <w:vAlign w:val="top"/>
          </w:tcPr>
          <w:p>
            <w:pPr>
              <w:pStyle w:val="6"/>
              <w:spacing w:before="66" w:line="241" w:lineRule="auto"/>
              <w:ind w:left="335"/>
            </w:pPr>
            <w:r>
              <w:t>2</w:t>
            </w:r>
          </w:p>
        </w:tc>
        <w:tc>
          <w:tcPr>
            <w:tcW w:w="2119" w:type="dxa"/>
            <w:vAlign w:val="top"/>
          </w:tcPr>
          <w:p>
            <w:pPr>
              <w:pStyle w:val="6"/>
              <w:spacing w:before="66"/>
              <w:ind w:left="1022"/>
            </w:pPr>
            <w:r>
              <w:t>3</w:t>
            </w:r>
          </w:p>
        </w:tc>
        <w:tc>
          <w:tcPr>
            <w:tcW w:w="2461" w:type="dxa"/>
            <w:vAlign w:val="top"/>
          </w:tcPr>
          <w:p>
            <w:pPr>
              <w:pStyle w:val="6"/>
              <w:spacing w:before="66" w:line="241" w:lineRule="auto"/>
              <w:ind w:left="1190"/>
            </w:pPr>
            <w:r>
              <w:t>4</w:t>
            </w:r>
          </w:p>
        </w:tc>
        <w:tc>
          <w:tcPr>
            <w:tcW w:w="1435" w:type="dxa"/>
            <w:vAlign w:val="top"/>
          </w:tcPr>
          <w:p>
            <w:pPr>
              <w:pStyle w:val="6"/>
              <w:spacing w:before="66"/>
              <w:ind w:left="680"/>
            </w:pPr>
            <w:r>
              <w:t>5</w:t>
            </w:r>
          </w:p>
        </w:tc>
        <w:tc>
          <w:tcPr>
            <w:tcW w:w="3156" w:type="dxa"/>
            <w:vAlign w:val="top"/>
          </w:tcPr>
          <w:p>
            <w:pPr>
              <w:pStyle w:val="6"/>
              <w:spacing w:before="66"/>
              <w:ind w:left="1538"/>
            </w:pPr>
            <w: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Align w:val="top"/>
          </w:tcPr>
          <w:p>
            <w:pPr>
              <w:pStyle w:val="6"/>
              <w:spacing w:before="65" w:line="221" w:lineRule="auto"/>
              <w:ind w:left="445"/>
            </w:pPr>
            <w:r>
              <w:rPr>
                <w:spacing w:val="-4"/>
              </w:rPr>
              <w:t>合</w:t>
            </w:r>
            <w:r>
              <w:rPr>
                <w:spacing w:val="1"/>
              </w:rPr>
              <w:t xml:space="preserve">      </w:t>
            </w:r>
            <w:r>
              <w:rPr>
                <w:spacing w:val="-4"/>
              </w:rPr>
              <w:t>计</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Align w:val="top"/>
          </w:tcPr>
          <w:p>
            <w:pPr>
              <w:pStyle w:val="6"/>
              <w:spacing w:before="65" w:line="219" w:lineRule="auto"/>
              <w:ind w:left="719"/>
            </w:pPr>
            <w:r>
              <w:rPr>
                <w:spacing w:val="-3"/>
              </w:rPr>
              <w:t>货物</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781" w:type="dxa"/>
            <w:vAlign w:val="top"/>
          </w:tcPr>
          <w:p>
            <w:pPr>
              <w:pStyle w:val="6"/>
              <w:spacing w:before="67" w:line="220" w:lineRule="auto"/>
              <w:ind w:left="716"/>
            </w:pPr>
            <w:r>
              <w:rPr>
                <w:spacing w:val="-3"/>
              </w:rPr>
              <w:t>工程</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Align w:val="top"/>
          </w:tcPr>
          <w:p>
            <w:pPr>
              <w:pStyle w:val="6"/>
              <w:spacing w:before="65" w:line="220" w:lineRule="auto"/>
              <w:ind w:left="714"/>
            </w:pPr>
            <w:r>
              <w:rPr>
                <w:spacing w:val="-2"/>
              </w:rPr>
              <w:t>服务</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Merge w:val="restart"/>
            <w:tcBorders>
              <w:bottom w:val="nil"/>
            </w:tcBorders>
            <w:vAlign w:val="top"/>
          </w:tcPr>
          <w:p>
            <w:pPr>
              <w:spacing w:line="329" w:lineRule="auto"/>
              <w:rPr>
                <w:rFonts w:ascii="Arial"/>
                <w:sz w:val="21"/>
              </w:rPr>
            </w:pPr>
          </w:p>
          <w:p>
            <w:pPr>
              <w:pStyle w:val="6"/>
              <w:spacing w:before="58" w:line="220" w:lineRule="auto"/>
              <w:ind w:left="717"/>
            </w:pPr>
            <w:r>
              <w:rPr>
                <w:spacing w:val="-3"/>
              </w:rPr>
              <w:t>项目</w:t>
            </w:r>
          </w:p>
        </w:tc>
        <w:tc>
          <w:tcPr>
            <w:tcW w:w="11665" w:type="dxa"/>
            <w:gridSpan w:val="6"/>
            <w:vAlign w:val="top"/>
          </w:tcPr>
          <w:p>
            <w:pPr>
              <w:pStyle w:val="6"/>
              <w:spacing w:before="66" w:line="219" w:lineRule="auto"/>
              <w:ind w:left="5299"/>
            </w:pPr>
            <w:r>
              <w:rPr>
                <w:spacing w:val="-2"/>
              </w:rPr>
              <w:t>实际采购金额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781" w:type="dxa"/>
            <w:vMerge w:val="continue"/>
            <w:tcBorders>
              <w:top w:val="nil"/>
              <w:bottom w:val="nil"/>
            </w:tcBorders>
            <w:vAlign w:val="top"/>
          </w:tcPr>
          <w:p>
            <w:pPr>
              <w:rPr>
                <w:rFonts w:ascii="Arial"/>
                <w:sz w:val="21"/>
              </w:rPr>
            </w:pPr>
          </w:p>
        </w:tc>
        <w:tc>
          <w:tcPr>
            <w:tcW w:w="1744" w:type="dxa"/>
            <w:vMerge w:val="restart"/>
            <w:tcBorders>
              <w:bottom w:val="nil"/>
            </w:tcBorders>
            <w:vAlign w:val="top"/>
          </w:tcPr>
          <w:p>
            <w:pPr>
              <w:pStyle w:val="6"/>
              <w:spacing w:before="229" w:line="221" w:lineRule="auto"/>
              <w:ind w:left="699"/>
            </w:pPr>
            <w:r>
              <w:rPr>
                <w:spacing w:val="-3"/>
              </w:rPr>
              <w:t>总计</w:t>
            </w:r>
          </w:p>
        </w:tc>
        <w:tc>
          <w:tcPr>
            <w:tcW w:w="6765" w:type="dxa"/>
            <w:gridSpan w:val="4"/>
            <w:vAlign w:val="top"/>
          </w:tcPr>
          <w:p>
            <w:pPr>
              <w:pStyle w:val="6"/>
              <w:spacing w:before="68" w:line="219" w:lineRule="auto"/>
              <w:ind w:left="2485"/>
            </w:pPr>
            <w:r>
              <w:rPr>
                <w:spacing w:val="-1"/>
              </w:rPr>
              <w:t>采购预算(财政性资金)</w:t>
            </w:r>
          </w:p>
        </w:tc>
        <w:tc>
          <w:tcPr>
            <w:tcW w:w="3156" w:type="dxa"/>
            <w:vMerge w:val="restart"/>
            <w:tcBorders>
              <w:bottom w:val="nil"/>
            </w:tcBorders>
            <w:vAlign w:val="top"/>
          </w:tcPr>
          <w:p>
            <w:pPr>
              <w:pStyle w:val="6"/>
              <w:spacing w:before="229" w:line="220" w:lineRule="auto"/>
              <w:ind w:left="1044"/>
            </w:pPr>
            <w:r>
              <w:rPr>
                <w:spacing w:val="-2"/>
              </w:rPr>
              <w:t>非财政性资金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Merge w:val="continue"/>
            <w:tcBorders>
              <w:top w:val="nil"/>
            </w:tcBorders>
            <w:vAlign w:val="top"/>
          </w:tcPr>
          <w:p>
            <w:pPr>
              <w:rPr>
                <w:rFonts w:ascii="Arial"/>
                <w:sz w:val="21"/>
              </w:rPr>
            </w:pPr>
          </w:p>
        </w:tc>
        <w:tc>
          <w:tcPr>
            <w:tcW w:w="1744" w:type="dxa"/>
            <w:vMerge w:val="continue"/>
            <w:tcBorders>
              <w:top w:val="nil"/>
            </w:tcBorders>
            <w:vAlign w:val="top"/>
          </w:tcPr>
          <w:p>
            <w:pPr>
              <w:rPr>
                <w:rFonts w:ascii="Arial"/>
                <w:sz w:val="21"/>
              </w:rPr>
            </w:pPr>
          </w:p>
        </w:tc>
        <w:tc>
          <w:tcPr>
            <w:tcW w:w="750" w:type="dxa"/>
            <w:vAlign w:val="top"/>
          </w:tcPr>
          <w:p>
            <w:pPr>
              <w:pStyle w:val="6"/>
              <w:spacing w:before="67" w:line="221" w:lineRule="auto"/>
              <w:ind w:left="198"/>
            </w:pPr>
            <w:r>
              <w:rPr>
                <w:spacing w:val="-2"/>
              </w:rPr>
              <w:t>合计</w:t>
            </w:r>
          </w:p>
        </w:tc>
        <w:tc>
          <w:tcPr>
            <w:tcW w:w="2119" w:type="dxa"/>
            <w:vAlign w:val="top"/>
          </w:tcPr>
          <w:p>
            <w:pPr>
              <w:pStyle w:val="6"/>
              <w:spacing w:before="66" w:line="220" w:lineRule="auto"/>
              <w:ind w:left="526"/>
            </w:pPr>
            <w:r>
              <w:rPr>
                <w:spacing w:val="-2"/>
              </w:rPr>
              <w:t>一般公共预算</w:t>
            </w:r>
          </w:p>
        </w:tc>
        <w:tc>
          <w:tcPr>
            <w:tcW w:w="2461" w:type="dxa"/>
            <w:vAlign w:val="top"/>
          </w:tcPr>
          <w:p>
            <w:pPr>
              <w:pStyle w:val="6"/>
              <w:spacing w:before="67" w:line="219" w:lineRule="auto"/>
              <w:ind w:left="604"/>
            </w:pPr>
            <w:r>
              <w:rPr>
                <w:spacing w:val="-1"/>
              </w:rPr>
              <w:t>政府性基金预算</w:t>
            </w:r>
          </w:p>
        </w:tc>
        <w:tc>
          <w:tcPr>
            <w:tcW w:w="1435" w:type="dxa"/>
            <w:vAlign w:val="top"/>
          </w:tcPr>
          <w:p>
            <w:pPr>
              <w:pStyle w:val="6"/>
              <w:spacing w:before="67" w:line="220" w:lineRule="auto"/>
              <w:ind w:left="363"/>
            </w:pPr>
            <w:r>
              <w:rPr>
                <w:spacing w:val="-2"/>
              </w:rPr>
              <w:t>其他资金</w:t>
            </w:r>
          </w:p>
        </w:tc>
        <w:tc>
          <w:tcPr>
            <w:tcW w:w="31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Align w:val="top"/>
          </w:tcPr>
          <w:p>
            <w:pPr>
              <w:pStyle w:val="6"/>
              <w:spacing w:before="67" w:line="220" w:lineRule="auto"/>
              <w:ind w:left="714"/>
            </w:pPr>
            <w:r>
              <w:rPr>
                <w:spacing w:val="-2"/>
              </w:rPr>
              <w:t>栏次</w:t>
            </w:r>
          </w:p>
        </w:tc>
        <w:tc>
          <w:tcPr>
            <w:tcW w:w="1744" w:type="dxa"/>
            <w:vAlign w:val="top"/>
          </w:tcPr>
          <w:p>
            <w:pPr>
              <w:pStyle w:val="6"/>
              <w:spacing w:before="67"/>
              <w:ind w:left="834"/>
            </w:pPr>
            <w:r>
              <w:t>7</w:t>
            </w:r>
          </w:p>
        </w:tc>
        <w:tc>
          <w:tcPr>
            <w:tcW w:w="750" w:type="dxa"/>
            <w:vAlign w:val="top"/>
          </w:tcPr>
          <w:p>
            <w:pPr>
              <w:pStyle w:val="6"/>
              <w:spacing w:before="67"/>
              <w:ind w:left="334"/>
            </w:pPr>
            <w:r>
              <w:t>8</w:t>
            </w:r>
          </w:p>
        </w:tc>
        <w:tc>
          <w:tcPr>
            <w:tcW w:w="2119" w:type="dxa"/>
            <w:vAlign w:val="top"/>
          </w:tcPr>
          <w:p>
            <w:pPr>
              <w:pStyle w:val="6"/>
              <w:spacing w:before="67"/>
              <w:ind w:left="1019"/>
            </w:pPr>
            <w:r>
              <w:t>9</w:t>
            </w:r>
          </w:p>
        </w:tc>
        <w:tc>
          <w:tcPr>
            <w:tcW w:w="2461" w:type="dxa"/>
            <w:vAlign w:val="top"/>
          </w:tcPr>
          <w:p>
            <w:pPr>
              <w:pStyle w:val="6"/>
              <w:spacing w:before="67"/>
              <w:ind w:left="1158"/>
            </w:pPr>
            <w:r>
              <w:rPr>
                <w:spacing w:val="-11"/>
              </w:rPr>
              <w:t>10</w:t>
            </w:r>
          </w:p>
        </w:tc>
        <w:tc>
          <w:tcPr>
            <w:tcW w:w="1435" w:type="dxa"/>
            <w:vAlign w:val="top"/>
          </w:tcPr>
          <w:p>
            <w:pPr>
              <w:pStyle w:val="6"/>
              <w:spacing w:before="68" w:line="241" w:lineRule="auto"/>
              <w:ind w:left="646"/>
            </w:pPr>
            <w:r>
              <w:rPr>
                <w:spacing w:val="-11"/>
              </w:rPr>
              <w:t>11</w:t>
            </w:r>
          </w:p>
        </w:tc>
        <w:tc>
          <w:tcPr>
            <w:tcW w:w="3156" w:type="dxa"/>
            <w:vAlign w:val="top"/>
          </w:tcPr>
          <w:p>
            <w:pPr>
              <w:pStyle w:val="6"/>
              <w:spacing w:before="68" w:line="241" w:lineRule="auto"/>
              <w:ind w:left="1504"/>
            </w:pPr>
            <w:r>
              <w:rPr>
                <w:spacing w:val="-1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781" w:type="dxa"/>
            <w:vAlign w:val="top"/>
          </w:tcPr>
          <w:p>
            <w:pPr>
              <w:pStyle w:val="6"/>
              <w:spacing w:before="69" w:line="221" w:lineRule="auto"/>
              <w:ind w:left="445"/>
            </w:pPr>
            <w:r>
              <w:rPr>
                <w:spacing w:val="-4"/>
              </w:rPr>
              <w:t>合</w:t>
            </w:r>
            <w:r>
              <w:rPr>
                <w:spacing w:val="1"/>
              </w:rPr>
              <w:t xml:space="preserve">      </w:t>
            </w:r>
            <w:r>
              <w:rPr>
                <w:spacing w:val="-4"/>
              </w:rPr>
              <w:t>计</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Align w:val="top"/>
          </w:tcPr>
          <w:p>
            <w:pPr>
              <w:pStyle w:val="6"/>
              <w:spacing w:before="68" w:line="219" w:lineRule="auto"/>
              <w:ind w:left="719"/>
            </w:pPr>
            <w:r>
              <w:rPr>
                <w:spacing w:val="-3"/>
              </w:rPr>
              <w:t>货物</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1" w:type="dxa"/>
            <w:vAlign w:val="top"/>
          </w:tcPr>
          <w:p>
            <w:pPr>
              <w:pStyle w:val="6"/>
              <w:spacing w:before="69" w:line="220" w:lineRule="auto"/>
              <w:ind w:left="716"/>
            </w:pPr>
            <w:r>
              <w:rPr>
                <w:spacing w:val="-3"/>
              </w:rPr>
              <w:t>工程</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81" w:type="dxa"/>
            <w:vAlign w:val="top"/>
          </w:tcPr>
          <w:p>
            <w:pPr>
              <w:pStyle w:val="6"/>
              <w:spacing w:before="70" w:line="220" w:lineRule="auto"/>
              <w:ind w:left="714"/>
            </w:pPr>
            <w:r>
              <w:rPr>
                <w:spacing w:val="-2"/>
              </w:rPr>
              <w:t>服务</w:t>
            </w:r>
          </w:p>
        </w:tc>
        <w:tc>
          <w:tcPr>
            <w:tcW w:w="1744" w:type="dxa"/>
            <w:vAlign w:val="top"/>
          </w:tcPr>
          <w:p>
            <w:pPr>
              <w:rPr>
                <w:rFonts w:ascii="Arial"/>
                <w:sz w:val="21"/>
              </w:rPr>
            </w:pPr>
          </w:p>
        </w:tc>
        <w:tc>
          <w:tcPr>
            <w:tcW w:w="750" w:type="dxa"/>
            <w:vAlign w:val="top"/>
          </w:tcPr>
          <w:p>
            <w:pPr>
              <w:rPr>
                <w:rFonts w:ascii="Arial"/>
                <w:sz w:val="21"/>
              </w:rPr>
            </w:pPr>
          </w:p>
        </w:tc>
        <w:tc>
          <w:tcPr>
            <w:tcW w:w="2119" w:type="dxa"/>
            <w:vAlign w:val="top"/>
          </w:tcPr>
          <w:p>
            <w:pPr>
              <w:rPr>
                <w:rFonts w:ascii="Arial"/>
                <w:sz w:val="21"/>
              </w:rPr>
            </w:pPr>
          </w:p>
        </w:tc>
        <w:tc>
          <w:tcPr>
            <w:tcW w:w="2461" w:type="dxa"/>
            <w:vAlign w:val="top"/>
          </w:tcPr>
          <w:p>
            <w:pPr>
              <w:rPr>
                <w:rFonts w:ascii="Arial"/>
                <w:sz w:val="21"/>
              </w:rPr>
            </w:pPr>
          </w:p>
        </w:tc>
        <w:tc>
          <w:tcPr>
            <w:tcW w:w="1435" w:type="dxa"/>
            <w:vAlign w:val="top"/>
          </w:tcPr>
          <w:p>
            <w:pPr>
              <w:rPr>
                <w:rFonts w:ascii="Arial"/>
                <w:sz w:val="21"/>
              </w:rPr>
            </w:pPr>
          </w:p>
        </w:tc>
        <w:tc>
          <w:tcPr>
            <w:tcW w:w="3156" w:type="dxa"/>
            <w:vAlign w:val="top"/>
          </w:tcPr>
          <w:p>
            <w:pPr>
              <w:rPr>
                <w:rFonts w:ascii="Arial"/>
                <w:sz w:val="21"/>
              </w:rPr>
            </w:pPr>
          </w:p>
        </w:tc>
      </w:tr>
    </w:tbl>
    <w:p>
      <w:pPr>
        <w:spacing w:before="64" w:line="219" w:lineRule="auto"/>
        <w:ind w:left="119"/>
        <w:rPr>
          <w:rFonts w:ascii="宋体" w:hAnsi="宋体" w:eastAsia="宋体" w:cs="宋体"/>
          <w:sz w:val="18"/>
          <w:szCs w:val="18"/>
        </w:rPr>
      </w:pPr>
      <w:r>
        <w:rPr>
          <w:rFonts w:ascii="宋体" w:hAnsi="宋体" w:eastAsia="宋体" w:cs="宋体"/>
          <w:spacing w:val="-1"/>
          <w:sz w:val="18"/>
          <w:szCs w:val="18"/>
        </w:rPr>
        <w:t>注：本表无数据，空表列示</w:t>
      </w:r>
    </w:p>
    <w:p>
      <w:pPr>
        <w:spacing w:line="219" w:lineRule="auto"/>
        <w:rPr>
          <w:rFonts w:ascii="宋体" w:hAnsi="宋体" w:eastAsia="宋体" w:cs="宋体"/>
          <w:sz w:val="18"/>
          <w:szCs w:val="18"/>
        </w:rPr>
        <w:sectPr>
          <w:footerReference r:id="rId30" w:type="default"/>
          <w:pgSz w:w="16840" w:h="11905"/>
          <w:pgMar w:top="1011" w:right="1422" w:bottom="1267" w:left="1965" w:header="0" w:footer="1053"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234" w:line="222" w:lineRule="auto"/>
        <w:ind w:left="2979"/>
        <w:rPr>
          <w:rFonts w:ascii="黑体" w:hAnsi="黑体" w:eastAsia="黑体" w:cs="黑体"/>
          <w:sz w:val="72"/>
          <w:szCs w:val="72"/>
        </w:rPr>
      </w:pPr>
      <w:r>
        <w:rPr>
          <w:rFonts w:ascii="黑体" w:hAnsi="黑体" w:eastAsia="黑体" w:cs="黑体"/>
          <w:spacing w:val="-6"/>
          <w:sz w:val="72"/>
          <w:szCs w:val="72"/>
        </w:rPr>
        <w:t>第三部分</w:t>
      </w:r>
    </w:p>
    <w:p>
      <w:pPr>
        <w:pStyle w:val="2"/>
        <w:spacing w:line="256" w:lineRule="auto"/>
      </w:pPr>
    </w:p>
    <w:p>
      <w:pPr>
        <w:pStyle w:val="2"/>
        <w:spacing w:line="256" w:lineRule="auto"/>
      </w:pPr>
    </w:p>
    <w:p>
      <w:pPr>
        <w:pStyle w:val="2"/>
        <w:spacing w:line="256" w:lineRule="auto"/>
      </w:pPr>
    </w:p>
    <w:p>
      <w:pPr>
        <w:spacing w:before="234" w:line="221" w:lineRule="auto"/>
        <w:jc w:val="right"/>
        <w:rPr>
          <w:rFonts w:ascii="黑体" w:hAnsi="黑体" w:eastAsia="黑体" w:cs="黑体"/>
          <w:sz w:val="72"/>
          <w:szCs w:val="72"/>
        </w:rPr>
      </w:pPr>
      <w:r>
        <w:rPr>
          <w:rFonts w:ascii="黑体" w:hAnsi="黑体" w:eastAsia="黑体" w:cs="黑体"/>
          <w:spacing w:val="12"/>
          <w:sz w:val="72"/>
          <w:szCs w:val="72"/>
        </w:rPr>
        <w:t>木头凳镇政府2017年部门决</w:t>
      </w:r>
    </w:p>
    <w:p>
      <w:pPr>
        <w:spacing w:before="74" w:line="221" w:lineRule="auto"/>
        <w:ind w:left="2619"/>
        <w:rPr>
          <w:rFonts w:ascii="黑体" w:hAnsi="黑体" w:eastAsia="黑体" w:cs="黑体"/>
          <w:sz w:val="72"/>
          <w:szCs w:val="72"/>
        </w:rPr>
      </w:pPr>
      <w:r>
        <w:rPr>
          <w:rFonts w:ascii="黑体" w:hAnsi="黑体" w:eastAsia="黑体" w:cs="黑体"/>
          <w:spacing w:val="-5"/>
          <w:sz w:val="72"/>
          <w:szCs w:val="72"/>
        </w:rPr>
        <w:t>算情况说明</w:t>
      </w:r>
    </w:p>
    <w:p>
      <w:pPr>
        <w:spacing w:line="221" w:lineRule="auto"/>
        <w:rPr>
          <w:rFonts w:ascii="黑体" w:hAnsi="黑体" w:eastAsia="黑体" w:cs="黑体"/>
          <w:sz w:val="72"/>
          <w:szCs w:val="72"/>
        </w:rPr>
        <w:sectPr>
          <w:footerReference r:id="rId31" w:type="default"/>
          <w:pgSz w:w="11905" w:h="16840"/>
          <w:pgMar w:top="1431" w:right="1530" w:bottom="1269" w:left="1560" w:header="0" w:footer="1055" w:gutter="0"/>
          <w:cols w:space="720" w:num="1"/>
        </w:sectPr>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spacing w:before="101" w:line="233" w:lineRule="auto"/>
        <w:ind w:left="637"/>
        <w:outlineLvl w:val="3"/>
        <w:rPr>
          <w:rFonts w:ascii="楷体" w:hAnsi="楷体" w:eastAsia="楷体" w:cs="楷体"/>
          <w:sz w:val="31"/>
          <w:szCs w:val="31"/>
        </w:rPr>
      </w:pPr>
      <w:r>
        <w:rPr>
          <w:rFonts w:ascii="楷体" w:hAnsi="楷体" w:eastAsia="楷体" w:cs="楷体"/>
          <w:b/>
          <w:bCs/>
          <w:spacing w:val="4"/>
          <w:sz w:val="31"/>
          <w:szCs w:val="31"/>
        </w:rPr>
        <w:t>一、收入支出决算总体情况说明</w:t>
      </w:r>
    </w:p>
    <w:p>
      <w:pPr>
        <w:spacing w:before="208" w:line="356" w:lineRule="auto"/>
        <w:ind w:left="3" w:right="1" w:firstLine="630"/>
        <w:rPr>
          <w:rFonts w:ascii="仿宋" w:hAnsi="仿宋" w:eastAsia="仿宋" w:cs="仿宋"/>
          <w:sz w:val="31"/>
          <w:szCs w:val="31"/>
        </w:rPr>
      </w:pPr>
      <w:r>
        <w:rPr>
          <w:rFonts w:ascii="仿宋" w:hAnsi="仿宋" w:eastAsia="仿宋" w:cs="仿宋"/>
          <w:spacing w:val="1"/>
          <w:sz w:val="31"/>
          <w:szCs w:val="31"/>
        </w:rPr>
        <w:t>2017</w:t>
      </w:r>
      <w:r>
        <w:rPr>
          <w:rFonts w:ascii="仿宋" w:hAnsi="仿宋" w:eastAsia="仿宋" w:cs="仿宋"/>
          <w:spacing w:val="-48"/>
          <w:sz w:val="31"/>
          <w:szCs w:val="31"/>
        </w:rPr>
        <w:t xml:space="preserve"> </w:t>
      </w:r>
      <w:r>
        <w:rPr>
          <w:rFonts w:ascii="仿宋" w:hAnsi="仿宋" w:eastAsia="仿宋" w:cs="仿宋"/>
          <w:spacing w:val="1"/>
          <w:sz w:val="31"/>
          <w:szCs w:val="31"/>
        </w:rPr>
        <w:t>年度决算收入总计</w:t>
      </w:r>
      <w:r>
        <w:rPr>
          <w:rFonts w:ascii="仿宋" w:hAnsi="仿宋" w:eastAsia="仿宋" w:cs="仿宋"/>
          <w:spacing w:val="-56"/>
          <w:sz w:val="31"/>
          <w:szCs w:val="31"/>
        </w:rPr>
        <w:t xml:space="preserve"> </w:t>
      </w:r>
      <w:r>
        <w:rPr>
          <w:rFonts w:ascii="仿宋" w:hAnsi="仿宋" w:eastAsia="仿宋" w:cs="仿宋"/>
          <w:spacing w:val="1"/>
          <w:sz w:val="31"/>
          <w:szCs w:val="31"/>
        </w:rPr>
        <w:t>542.74</w:t>
      </w:r>
      <w:r>
        <w:rPr>
          <w:rFonts w:ascii="仿宋" w:hAnsi="仿宋" w:eastAsia="仿宋" w:cs="仿宋"/>
          <w:spacing w:val="-53"/>
          <w:sz w:val="31"/>
          <w:szCs w:val="31"/>
        </w:rPr>
        <w:t xml:space="preserve"> </w:t>
      </w:r>
      <w:r>
        <w:rPr>
          <w:rFonts w:ascii="仿宋" w:hAnsi="仿宋" w:eastAsia="仿宋" w:cs="仿宋"/>
          <w:spacing w:val="1"/>
          <w:sz w:val="31"/>
          <w:szCs w:val="31"/>
        </w:rPr>
        <w:t>万元，决算支出总计</w:t>
      </w:r>
      <w:r>
        <w:rPr>
          <w:rFonts w:ascii="仿宋" w:hAnsi="仿宋" w:eastAsia="仿宋" w:cs="仿宋"/>
          <w:spacing w:val="-56"/>
          <w:sz w:val="31"/>
          <w:szCs w:val="31"/>
        </w:rPr>
        <w:t xml:space="preserve"> </w:t>
      </w:r>
      <w:r>
        <w:rPr>
          <w:rFonts w:ascii="仿宋" w:hAnsi="仿宋" w:eastAsia="仿宋" w:cs="仿宋"/>
          <w:spacing w:val="1"/>
          <w:sz w:val="31"/>
          <w:szCs w:val="31"/>
        </w:rPr>
        <w:t>542.</w:t>
      </w:r>
      <w:r>
        <w:rPr>
          <w:rFonts w:ascii="仿宋" w:hAnsi="仿宋" w:eastAsia="仿宋" w:cs="仿宋"/>
          <w:sz w:val="31"/>
          <w:szCs w:val="31"/>
        </w:rPr>
        <w:t xml:space="preserve">74 </w:t>
      </w:r>
      <w:r>
        <w:rPr>
          <w:rFonts w:ascii="仿宋" w:hAnsi="仿宋" w:eastAsia="仿宋" w:cs="仿宋"/>
          <w:spacing w:val="4"/>
          <w:sz w:val="31"/>
          <w:szCs w:val="31"/>
        </w:rPr>
        <w:t>万元，年初结转和结余</w:t>
      </w:r>
      <w:r>
        <w:rPr>
          <w:rFonts w:ascii="仿宋" w:hAnsi="仿宋" w:eastAsia="仿宋" w:cs="仿宋"/>
          <w:spacing w:val="-60"/>
          <w:sz w:val="31"/>
          <w:szCs w:val="31"/>
        </w:rPr>
        <w:t xml:space="preserve"> </w:t>
      </w:r>
      <w:r>
        <w:rPr>
          <w:rFonts w:ascii="仿宋" w:hAnsi="仿宋" w:eastAsia="仿宋" w:cs="仿宋"/>
          <w:spacing w:val="4"/>
          <w:sz w:val="31"/>
          <w:szCs w:val="31"/>
        </w:rPr>
        <w:t>0</w:t>
      </w:r>
      <w:r>
        <w:rPr>
          <w:rFonts w:ascii="仿宋" w:hAnsi="仿宋" w:eastAsia="仿宋" w:cs="仿宋"/>
          <w:spacing w:val="-51"/>
          <w:sz w:val="31"/>
          <w:szCs w:val="31"/>
        </w:rPr>
        <w:t xml:space="preserve"> </w:t>
      </w:r>
      <w:r>
        <w:rPr>
          <w:rFonts w:ascii="仿宋" w:hAnsi="仿宋" w:eastAsia="仿宋" w:cs="仿宋"/>
          <w:spacing w:val="4"/>
          <w:sz w:val="31"/>
          <w:szCs w:val="31"/>
        </w:rPr>
        <w:t>万元，年末结转和结余</w:t>
      </w:r>
      <w:r>
        <w:rPr>
          <w:rFonts w:ascii="仿宋" w:hAnsi="仿宋" w:eastAsia="仿宋" w:cs="仿宋"/>
          <w:spacing w:val="-58"/>
          <w:sz w:val="31"/>
          <w:szCs w:val="31"/>
        </w:rPr>
        <w:t xml:space="preserve"> </w:t>
      </w:r>
      <w:r>
        <w:rPr>
          <w:rFonts w:ascii="仿宋" w:hAnsi="仿宋" w:eastAsia="仿宋" w:cs="仿宋"/>
          <w:spacing w:val="4"/>
          <w:sz w:val="31"/>
          <w:szCs w:val="31"/>
        </w:rPr>
        <w:t>0</w:t>
      </w:r>
      <w:r>
        <w:rPr>
          <w:rFonts w:ascii="仿宋" w:hAnsi="仿宋" w:eastAsia="仿宋" w:cs="仿宋"/>
          <w:spacing w:val="-52"/>
          <w:sz w:val="31"/>
          <w:szCs w:val="31"/>
        </w:rPr>
        <w:t xml:space="preserve"> </w:t>
      </w:r>
      <w:r>
        <w:rPr>
          <w:rFonts w:ascii="仿宋" w:hAnsi="仿宋" w:eastAsia="仿宋" w:cs="仿宋"/>
          <w:spacing w:val="4"/>
          <w:sz w:val="31"/>
          <w:szCs w:val="31"/>
        </w:rPr>
        <w:t>万元。</w:t>
      </w:r>
    </w:p>
    <w:p>
      <w:pPr>
        <w:spacing w:before="6" w:line="357" w:lineRule="auto"/>
        <w:ind w:left="3" w:right="2" w:firstLine="630"/>
        <w:rPr>
          <w:rFonts w:ascii="仿宋" w:hAnsi="仿宋" w:eastAsia="仿宋" w:cs="仿宋"/>
          <w:sz w:val="31"/>
          <w:szCs w:val="31"/>
        </w:rPr>
      </w:pPr>
      <w:r>
        <w:rPr>
          <w:rFonts w:ascii="仿宋" w:hAnsi="仿宋" w:eastAsia="仿宋" w:cs="仿宋"/>
          <w:spacing w:val="7"/>
          <w:sz w:val="31"/>
          <w:szCs w:val="31"/>
        </w:rPr>
        <w:t>2017</w:t>
      </w:r>
      <w:r>
        <w:rPr>
          <w:rFonts w:ascii="仿宋" w:hAnsi="仿宋" w:eastAsia="仿宋" w:cs="仿宋"/>
          <w:spacing w:val="-44"/>
          <w:sz w:val="31"/>
          <w:szCs w:val="31"/>
        </w:rPr>
        <w:t xml:space="preserve"> </w:t>
      </w:r>
      <w:r>
        <w:rPr>
          <w:rFonts w:ascii="仿宋" w:hAnsi="仿宋" w:eastAsia="仿宋" w:cs="仿宋"/>
          <w:spacing w:val="7"/>
          <w:sz w:val="31"/>
          <w:szCs w:val="31"/>
        </w:rPr>
        <w:t>年度收入与年初预算对比增加</w:t>
      </w:r>
      <w:r>
        <w:rPr>
          <w:rFonts w:ascii="仿宋" w:hAnsi="仿宋" w:eastAsia="仿宋" w:cs="仿宋"/>
          <w:spacing w:val="-52"/>
          <w:sz w:val="31"/>
          <w:szCs w:val="31"/>
        </w:rPr>
        <w:t xml:space="preserve"> </w:t>
      </w:r>
      <w:r>
        <w:rPr>
          <w:rFonts w:ascii="仿宋" w:hAnsi="仿宋" w:eastAsia="仿宋" w:cs="仿宋"/>
          <w:spacing w:val="7"/>
          <w:sz w:val="31"/>
          <w:szCs w:val="31"/>
        </w:rPr>
        <w:t>84.</w:t>
      </w:r>
      <w:r>
        <w:rPr>
          <w:rFonts w:ascii="仿宋" w:hAnsi="仿宋" w:eastAsia="仿宋" w:cs="仿宋"/>
          <w:spacing w:val="6"/>
          <w:sz w:val="31"/>
          <w:szCs w:val="31"/>
        </w:rPr>
        <w:t>62</w:t>
      </w:r>
      <w:r>
        <w:rPr>
          <w:rFonts w:ascii="仿宋" w:hAnsi="仿宋" w:eastAsia="仿宋" w:cs="仿宋"/>
          <w:spacing w:val="-48"/>
          <w:sz w:val="31"/>
          <w:szCs w:val="31"/>
        </w:rPr>
        <w:t xml:space="preserve"> </w:t>
      </w:r>
      <w:r>
        <w:rPr>
          <w:rFonts w:ascii="仿宋" w:hAnsi="仿宋" w:eastAsia="仿宋" w:cs="仿宋"/>
          <w:spacing w:val="6"/>
          <w:sz w:val="31"/>
          <w:szCs w:val="31"/>
        </w:rPr>
        <w:t>万元，原因是：</w:t>
      </w:r>
      <w:r>
        <w:rPr>
          <w:rFonts w:ascii="仿宋" w:hAnsi="仿宋" w:eastAsia="仿宋" w:cs="仿宋"/>
          <w:sz w:val="31"/>
          <w:szCs w:val="31"/>
        </w:rPr>
        <w:t xml:space="preserve"> </w:t>
      </w:r>
      <w:r>
        <w:rPr>
          <w:rFonts w:ascii="仿宋" w:hAnsi="仿宋" w:eastAsia="仿宋" w:cs="仿宋"/>
          <w:spacing w:val="-5"/>
          <w:sz w:val="31"/>
          <w:szCs w:val="31"/>
        </w:rPr>
        <w:t>人员工资调整，新增入编人员；与</w:t>
      </w:r>
      <w:r>
        <w:rPr>
          <w:rFonts w:ascii="仿宋" w:hAnsi="仿宋" w:eastAsia="仿宋" w:cs="仿宋"/>
          <w:spacing w:val="-61"/>
          <w:sz w:val="31"/>
          <w:szCs w:val="31"/>
        </w:rPr>
        <w:t xml:space="preserve"> </w:t>
      </w:r>
      <w:r>
        <w:rPr>
          <w:rFonts w:ascii="仿宋" w:hAnsi="仿宋" w:eastAsia="仿宋" w:cs="仿宋"/>
          <w:spacing w:val="-5"/>
          <w:sz w:val="31"/>
          <w:szCs w:val="31"/>
        </w:rPr>
        <w:t>2016</w:t>
      </w:r>
      <w:r>
        <w:rPr>
          <w:rFonts w:ascii="仿宋" w:hAnsi="仿宋" w:eastAsia="仿宋" w:cs="仿宋"/>
          <w:spacing w:val="-49"/>
          <w:sz w:val="31"/>
          <w:szCs w:val="31"/>
        </w:rPr>
        <w:t xml:space="preserve"> </w:t>
      </w:r>
      <w:r>
        <w:rPr>
          <w:rFonts w:ascii="仿宋" w:hAnsi="仿宋" w:eastAsia="仿宋" w:cs="仿宋"/>
          <w:spacing w:val="-5"/>
          <w:sz w:val="31"/>
          <w:szCs w:val="31"/>
        </w:rPr>
        <w:t>年度收入相比，增加</w:t>
      </w:r>
      <w:r>
        <w:rPr>
          <w:rFonts w:ascii="仿宋" w:hAnsi="仿宋" w:eastAsia="仿宋" w:cs="仿宋"/>
          <w:spacing w:val="-56"/>
          <w:sz w:val="31"/>
          <w:szCs w:val="31"/>
        </w:rPr>
        <w:t xml:space="preserve"> </w:t>
      </w:r>
      <w:r>
        <w:rPr>
          <w:rFonts w:ascii="仿宋" w:hAnsi="仿宋" w:eastAsia="仿宋" w:cs="仿宋"/>
          <w:spacing w:val="-5"/>
          <w:sz w:val="31"/>
          <w:szCs w:val="31"/>
        </w:rPr>
        <w:t>34.7</w:t>
      </w:r>
      <w:r>
        <w:rPr>
          <w:rFonts w:ascii="仿宋" w:hAnsi="仿宋" w:eastAsia="仿宋" w:cs="仿宋"/>
          <w:sz w:val="31"/>
          <w:szCs w:val="31"/>
        </w:rPr>
        <w:t xml:space="preserve"> </w:t>
      </w:r>
      <w:r>
        <w:rPr>
          <w:rFonts w:ascii="仿宋" w:hAnsi="仿宋" w:eastAsia="仿宋" w:cs="仿宋"/>
          <w:spacing w:val="6"/>
          <w:sz w:val="31"/>
          <w:szCs w:val="31"/>
        </w:rPr>
        <w:t>万元，原因是：人员工资调整，新增入编人员。</w:t>
      </w:r>
    </w:p>
    <w:p>
      <w:pPr>
        <w:spacing w:before="1" w:line="357" w:lineRule="auto"/>
        <w:ind w:left="6" w:firstLine="628"/>
        <w:rPr>
          <w:rFonts w:ascii="仿宋" w:hAnsi="仿宋" w:eastAsia="仿宋" w:cs="仿宋"/>
          <w:sz w:val="31"/>
          <w:szCs w:val="31"/>
        </w:rPr>
      </w:pPr>
      <w:r>
        <w:rPr>
          <w:rFonts w:ascii="仿宋" w:hAnsi="仿宋" w:eastAsia="仿宋" w:cs="仿宋"/>
          <w:spacing w:val="7"/>
          <w:sz w:val="31"/>
          <w:szCs w:val="31"/>
        </w:rPr>
        <w:t>2017</w:t>
      </w:r>
      <w:r>
        <w:rPr>
          <w:rFonts w:ascii="仿宋" w:hAnsi="仿宋" w:eastAsia="仿宋" w:cs="仿宋"/>
          <w:spacing w:val="-44"/>
          <w:sz w:val="31"/>
          <w:szCs w:val="31"/>
        </w:rPr>
        <w:t xml:space="preserve"> </w:t>
      </w:r>
      <w:r>
        <w:rPr>
          <w:rFonts w:ascii="仿宋" w:hAnsi="仿宋" w:eastAsia="仿宋" w:cs="仿宋"/>
          <w:spacing w:val="7"/>
          <w:sz w:val="31"/>
          <w:szCs w:val="31"/>
        </w:rPr>
        <w:t>年度支出与年初预算对比增加</w:t>
      </w:r>
      <w:r>
        <w:rPr>
          <w:rFonts w:ascii="仿宋" w:hAnsi="仿宋" w:eastAsia="仿宋" w:cs="仿宋"/>
          <w:spacing w:val="-52"/>
          <w:sz w:val="31"/>
          <w:szCs w:val="31"/>
        </w:rPr>
        <w:t xml:space="preserve"> </w:t>
      </w:r>
      <w:r>
        <w:rPr>
          <w:rFonts w:ascii="仿宋" w:hAnsi="仿宋" w:eastAsia="仿宋" w:cs="仿宋"/>
          <w:spacing w:val="7"/>
          <w:sz w:val="31"/>
          <w:szCs w:val="31"/>
        </w:rPr>
        <w:t>84.</w:t>
      </w:r>
      <w:r>
        <w:rPr>
          <w:rFonts w:ascii="仿宋" w:hAnsi="仿宋" w:eastAsia="仿宋" w:cs="仿宋"/>
          <w:spacing w:val="6"/>
          <w:sz w:val="31"/>
          <w:szCs w:val="31"/>
        </w:rPr>
        <w:t>62</w:t>
      </w:r>
      <w:r>
        <w:rPr>
          <w:rFonts w:ascii="仿宋" w:hAnsi="仿宋" w:eastAsia="仿宋" w:cs="仿宋"/>
          <w:spacing w:val="-48"/>
          <w:sz w:val="31"/>
          <w:szCs w:val="31"/>
        </w:rPr>
        <w:t xml:space="preserve"> </w:t>
      </w:r>
      <w:r>
        <w:rPr>
          <w:rFonts w:ascii="仿宋" w:hAnsi="仿宋" w:eastAsia="仿宋" w:cs="仿宋"/>
          <w:spacing w:val="6"/>
          <w:sz w:val="31"/>
          <w:szCs w:val="31"/>
        </w:rPr>
        <w:t>万元，原因是：</w:t>
      </w:r>
      <w:r>
        <w:rPr>
          <w:rFonts w:ascii="仿宋" w:hAnsi="仿宋" w:eastAsia="仿宋" w:cs="仿宋"/>
          <w:sz w:val="31"/>
          <w:szCs w:val="31"/>
        </w:rPr>
        <w:t xml:space="preserve"> </w:t>
      </w:r>
      <w:r>
        <w:rPr>
          <w:rFonts w:ascii="仿宋" w:hAnsi="仿宋" w:eastAsia="仿宋" w:cs="仿宋"/>
          <w:spacing w:val="1"/>
          <w:sz w:val="31"/>
          <w:szCs w:val="31"/>
        </w:rPr>
        <w:t>人员经费支出增加；与</w:t>
      </w:r>
      <w:r>
        <w:rPr>
          <w:rFonts w:ascii="仿宋" w:hAnsi="仿宋" w:eastAsia="仿宋" w:cs="仿宋"/>
          <w:spacing w:val="-44"/>
          <w:sz w:val="31"/>
          <w:szCs w:val="31"/>
        </w:rPr>
        <w:t xml:space="preserve"> </w:t>
      </w:r>
      <w:r>
        <w:rPr>
          <w:rFonts w:ascii="仿宋" w:hAnsi="仿宋" w:eastAsia="仿宋" w:cs="仿宋"/>
          <w:spacing w:val="1"/>
          <w:sz w:val="31"/>
          <w:szCs w:val="31"/>
        </w:rPr>
        <w:t>2016</w:t>
      </w:r>
      <w:r>
        <w:rPr>
          <w:rFonts w:ascii="仿宋" w:hAnsi="仿宋" w:eastAsia="仿宋" w:cs="仿宋"/>
          <w:spacing w:val="-48"/>
          <w:sz w:val="31"/>
          <w:szCs w:val="31"/>
        </w:rPr>
        <w:t xml:space="preserve"> </w:t>
      </w:r>
      <w:r>
        <w:rPr>
          <w:rFonts w:ascii="仿宋" w:hAnsi="仿宋" w:eastAsia="仿宋" w:cs="仿宋"/>
          <w:spacing w:val="1"/>
          <w:sz w:val="31"/>
          <w:szCs w:val="31"/>
        </w:rPr>
        <w:t>年度支出相比，增加</w:t>
      </w:r>
      <w:r>
        <w:rPr>
          <w:rFonts w:ascii="仿宋" w:hAnsi="仿宋" w:eastAsia="仿宋" w:cs="仿宋"/>
          <w:spacing w:val="-58"/>
          <w:sz w:val="31"/>
          <w:szCs w:val="31"/>
        </w:rPr>
        <w:t xml:space="preserve"> </w:t>
      </w:r>
      <w:r>
        <w:rPr>
          <w:rFonts w:ascii="仿宋" w:hAnsi="仿宋" w:eastAsia="仿宋" w:cs="仿宋"/>
          <w:spacing w:val="1"/>
          <w:sz w:val="31"/>
          <w:szCs w:val="31"/>
        </w:rPr>
        <w:t>34.7</w:t>
      </w:r>
      <w:r>
        <w:rPr>
          <w:rFonts w:ascii="仿宋" w:hAnsi="仿宋" w:eastAsia="仿宋" w:cs="仿宋"/>
          <w:spacing w:val="-53"/>
          <w:sz w:val="31"/>
          <w:szCs w:val="31"/>
        </w:rPr>
        <w:t xml:space="preserve"> </w:t>
      </w:r>
      <w:r>
        <w:rPr>
          <w:rFonts w:ascii="仿宋" w:hAnsi="仿宋" w:eastAsia="仿宋" w:cs="仿宋"/>
          <w:spacing w:val="1"/>
          <w:sz w:val="31"/>
          <w:szCs w:val="31"/>
        </w:rPr>
        <w:t>万元，原</w:t>
      </w:r>
      <w:r>
        <w:rPr>
          <w:rFonts w:ascii="仿宋" w:hAnsi="仿宋" w:eastAsia="仿宋" w:cs="仿宋"/>
          <w:sz w:val="31"/>
          <w:szCs w:val="31"/>
        </w:rPr>
        <w:t xml:space="preserve"> </w:t>
      </w:r>
      <w:r>
        <w:rPr>
          <w:rFonts w:ascii="仿宋" w:hAnsi="仿宋" w:eastAsia="仿宋" w:cs="仿宋"/>
          <w:spacing w:val="5"/>
          <w:sz w:val="31"/>
          <w:szCs w:val="31"/>
        </w:rPr>
        <w:t>因是：人员工资调整，新增入编人员。</w:t>
      </w:r>
    </w:p>
    <w:p>
      <w:pPr>
        <w:spacing w:before="1" w:line="232" w:lineRule="auto"/>
        <w:ind w:left="633"/>
        <w:outlineLvl w:val="3"/>
        <w:rPr>
          <w:rFonts w:ascii="楷体" w:hAnsi="楷体" w:eastAsia="楷体" w:cs="楷体"/>
          <w:sz w:val="31"/>
          <w:szCs w:val="31"/>
        </w:rPr>
      </w:pPr>
      <w:r>
        <w:rPr>
          <w:rFonts w:ascii="楷体" w:hAnsi="楷体" w:eastAsia="楷体" w:cs="楷体"/>
          <w:b/>
          <w:bCs/>
          <w:spacing w:val="6"/>
          <w:sz w:val="31"/>
          <w:szCs w:val="31"/>
        </w:rPr>
        <w:t>二、收入决算情况说明</w:t>
      </w:r>
    </w:p>
    <w:p>
      <w:pPr>
        <w:spacing w:before="196" w:line="345" w:lineRule="auto"/>
        <w:ind w:right="1" w:firstLine="634"/>
        <w:rPr>
          <w:rFonts w:ascii="仿宋" w:hAnsi="仿宋" w:eastAsia="仿宋" w:cs="仿宋"/>
          <w:sz w:val="31"/>
          <w:szCs w:val="31"/>
        </w:rPr>
      </w:pPr>
      <w:r>
        <w:rPr>
          <w:rFonts w:ascii="仿宋" w:hAnsi="仿宋" w:eastAsia="仿宋" w:cs="仿宋"/>
          <w:spacing w:val="-5"/>
          <w:sz w:val="31"/>
          <w:szCs w:val="31"/>
        </w:rPr>
        <w:t>2017</w:t>
      </w:r>
      <w:r>
        <w:rPr>
          <w:rFonts w:ascii="仿宋" w:hAnsi="仿宋" w:eastAsia="仿宋" w:cs="仿宋"/>
          <w:spacing w:val="-69"/>
          <w:sz w:val="31"/>
          <w:szCs w:val="31"/>
        </w:rPr>
        <w:t xml:space="preserve"> </w:t>
      </w:r>
      <w:r>
        <w:rPr>
          <w:rFonts w:ascii="仿宋" w:hAnsi="仿宋" w:eastAsia="仿宋" w:cs="仿宋"/>
          <w:spacing w:val="-5"/>
          <w:sz w:val="31"/>
          <w:szCs w:val="31"/>
        </w:rPr>
        <w:t>年度收入合计</w:t>
      </w:r>
      <w:r>
        <w:rPr>
          <w:rFonts w:ascii="仿宋" w:hAnsi="仿宋" w:eastAsia="仿宋" w:cs="仿宋"/>
          <w:spacing w:val="-86"/>
          <w:sz w:val="31"/>
          <w:szCs w:val="31"/>
        </w:rPr>
        <w:t xml:space="preserve"> </w:t>
      </w:r>
      <w:r>
        <w:rPr>
          <w:rFonts w:ascii="仿宋" w:hAnsi="仿宋" w:eastAsia="仿宋" w:cs="仿宋"/>
          <w:spacing w:val="-5"/>
          <w:sz w:val="31"/>
          <w:szCs w:val="31"/>
        </w:rPr>
        <w:t>542.74</w:t>
      </w:r>
      <w:r>
        <w:rPr>
          <w:rFonts w:ascii="仿宋" w:hAnsi="仿宋" w:eastAsia="仿宋" w:cs="仿宋"/>
          <w:spacing w:val="-80"/>
          <w:sz w:val="31"/>
          <w:szCs w:val="31"/>
        </w:rPr>
        <w:t xml:space="preserve"> </w:t>
      </w:r>
      <w:r>
        <w:rPr>
          <w:rFonts w:ascii="仿宋" w:hAnsi="仿宋" w:eastAsia="仿宋" w:cs="仿宋"/>
          <w:spacing w:val="-5"/>
          <w:sz w:val="31"/>
          <w:szCs w:val="31"/>
        </w:rPr>
        <w:t>万元，其中：财政拨款收入</w:t>
      </w:r>
      <w:r>
        <w:rPr>
          <w:rFonts w:ascii="仿宋" w:hAnsi="仿宋" w:eastAsia="仿宋" w:cs="仿宋"/>
          <w:spacing w:val="-86"/>
          <w:sz w:val="31"/>
          <w:szCs w:val="31"/>
        </w:rPr>
        <w:t xml:space="preserve"> </w:t>
      </w:r>
      <w:r>
        <w:rPr>
          <w:rFonts w:ascii="仿宋" w:hAnsi="仿宋" w:eastAsia="仿宋" w:cs="仿宋"/>
          <w:spacing w:val="-5"/>
          <w:sz w:val="31"/>
          <w:szCs w:val="31"/>
        </w:rPr>
        <w:t>542.74</w:t>
      </w:r>
      <w:r>
        <w:rPr>
          <w:rFonts w:ascii="仿宋" w:hAnsi="仿宋" w:eastAsia="仿宋" w:cs="仿宋"/>
          <w:sz w:val="31"/>
          <w:szCs w:val="31"/>
        </w:rPr>
        <w:t xml:space="preserve"> </w:t>
      </w:r>
      <w:r>
        <w:rPr>
          <w:rFonts w:ascii="仿宋" w:hAnsi="仿宋" w:eastAsia="仿宋" w:cs="仿宋"/>
          <w:spacing w:val="7"/>
          <w:sz w:val="31"/>
          <w:szCs w:val="31"/>
        </w:rPr>
        <w:t>万元，占总收入</w:t>
      </w:r>
      <w:r>
        <w:rPr>
          <w:rFonts w:ascii="仿宋" w:hAnsi="仿宋" w:eastAsia="仿宋" w:cs="仿宋"/>
          <w:spacing w:val="-42"/>
          <w:sz w:val="31"/>
          <w:szCs w:val="31"/>
        </w:rPr>
        <w:t xml:space="preserve"> </w:t>
      </w:r>
      <w:r>
        <w:rPr>
          <w:rFonts w:ascii="仿宋" w:hAnsi="仿宋" w:eastAsia="仿宋" w:cs="仿宋"/>
          <w:spacing w:val="7"/>
          <w:sz w:val="31"/>
          <w:szCs w:val="31"/>
        </w:rPr>
        <w:t>100%；事业收入</w:t>
      </w:r>
      <w:r>
        <w:rPr>
          <w:rFonts w:ascii="仿宋" w:hAnsi="仿宋" w:eastAsia="仿宋" w:cs="仿宋"/>
          <w:spacing w:val="-63"/>
          <w:sz w:val="31"/>
          <w:szCs w:val="31"/>
        </w:rPr>
        <w:t xml:space="preserve"> </w:t>
      </w:r>
      <w:r>
        <w:rPr>
          <w:rFonts w:ascii="仿宋" w:hAnsi="仿宋" w:eastAsia="仿宋" w:cs="仿宋"/>
          <w:spacing w:val="7"/>
          <w:sz w:val="31"/>
          <w:szCs w:val="31"/>
        </w:rPr>
        <w:t>0</w:t>
      </w:r>
      <w:r>
        <w:rPr>
          <w:rFonts w:ascii="仿宋" w:hAnsi="仿宋" w:eastAsia="仿宋" w:cs="仿宋"/>
          <w:spacing w:val="-49"/>
          <w:sz w:val="31"/>
          <w:szCs w:val="31"/>
        </w:rPr>
        <w:t xml:space="preserve"> </w:t>
      </w:r>
      <w:r>
        <w:rPr>
          <w:rFonts w:ascii="仿宋" w:hAnsi="仿宋" w:eastAsia="仿宋" w:cs="仿宋"/>
          <w:spacing w:val="7"/>
          <w:sz w:val="31"/>
          <w:szCs w:val="31"/>
        </w:rPr>
        <w:t>万元，占总收入</w:t>
      </w:r>
      <w:r>
        <w:rPr>
          <w:rFonts w:ascii="仿宋" w:hAnsi="仿宋" w:eastAsia="仿宋" w:cs="仿宋"/>
          <w:spacing w:val="-63"/>
          <w:sz w:val="31"/>
          <w:szCs w:val="31"/>
        </w:rPr>
        <w:t xml:space="preserve"> </w:t>
      </w:r>
      <w:r>
        <w:rPr>
          <w:rFonts w:ascii="仿宋" w:hAnsi="仿宋" w:eastAsia="仿宋" w:cs="仿宋"/>
          <w:spacing w:val="6"/>
          <w:sz w:val="31"/>
          <w:szCs w:val="31"/>
        </w:rPr>
        <w:t>0%；上级补</w:t>
      </w:r>
      <w:r>
        <w:rPr>
          <w:rFonts w:ascii="仿宋" w:hAnsi="仿宋" w:eastAsia="仿宋" w:cs="仿宋"/>
          <w:sz w:val="31"/>
          <w:szCs w:val="31"/>
        </w:rPr>
        <w:t xml:space="preserve"> </w:t>
      </w:r>
      <w:r>
        <w:rPr>
          <w:rFonts w:ascii="仿宋" w:hAnsi="仿宋" w:eastAsia="仿宋" w:cs="仿宋"/>
          <w:spacing w:val="6"/>
          <w:sz w:val="31"/>
          <w:szCs w:val="31"/>
        </w:rPr>
        <w:t>助收入</w:t>
      </w:r>
      <w:r>
        <w:rPr>
          <w:rFonts w:ascii="仿宋" w:hAnsi="仿宋" w:eastAsia="仿宋" w:cs="仿宋"/>
          <w:spacing w:val="-61"/>
          <w:sz w:val="31"/>
          <w:szCs w:val="31"/>
        </w:rPr>
        <w:t xml:space="preserve"> </w:t>
      </w:r>
      <w:r>
        <w:rPr>
          <w:rFonts w:ascii="仿宋" w:hAnsi="仿宋" w:eastAsia="仿宋" w:cs="仿宋"/>
          <w:spacing w:val="6"/>
          <w:sz w:val="31"/>
          <w:szCs w:val="31"/>
        </w:rPr>
        <w:t>0</w:t>
      </w:r>
      <w:r>
        <w:rPr>
          <w:rFonts w:ascii="仿宋" w:hAnsi="仿宋" w:eastAsia="仿宋" w:cs="仿宋"/>
          <w:spacing w:val="-50"/>
          <w:sz w:val="31"/>
          <w:szCs w:val="31"/>
        </w:rPr>
        <w:t xml:space="preserve"> </w:t>
      </w:r>
      <w:r>
        <w:rPr>
          <w:rFonts w:ascii="仿宋" w:hAnsi="仿宋" w:eastAsia="仿宋" w:cs="仿宋"/>
          <w:spacing w:val="6"/>
          <w:sz w:val="31"/>
          <w:szCs w:val="31"/>
        </w:rPr>
        <w:t>万元，占总收入</w:t>
      </w:r>
      <w:r>
        <w:rPr>
          <w:rFonts w:ascii="仿宋" w:hAnsi="仿宋" w:eastAsia="仿宋" w:cs="仿宋"/>
          <w:spacing w:val="-62"/>
          <w:sz w:val="31"/>
          <w:szCs w:val="31"/>
        </w:rPr>
        <w:t xml:space="preserve"> </w:t>
      </w:r>
      <w:r>
        <w:rPr>
          <w:rFonts w:ascii="仿宋" w:hAnsi="仿宋" w:eastAsia="仿宋" w:cs="仿宋"/>
          <w:spacing w:val="6"/>
          <w:sz w:val="31"/>
          <w:szCs w:val="31"/>
        </w:rPr>
        <w:t>0%；经营收入</w:t>
      </w:r>
      <w:r>
        <w:rPr>
          <w:rFonts w:ascii="仿宋" w:hAnsi="仿宋" w:eastAsia="仿宋" w:cs="仿宋"/>
          <w:spacing w:val="-61"/>
          <w:sz w:val="31"/>
          <w:szCs w:val="31"/>
        </w:rPr>
        <w:t xml:space="preserve"> </w:t>
      </w:r>
      <w:r>
        <w:rPr>
          <w:rFonts w:ascii="仿宋" w:hAnsi="仿宋" w:eastAsia="仿宋" w:cs="仿宋"/>
          <w:spacing w:val="6"/>
          <w:sz w:val="31"/>
          <w:szCs w:val="31"/>
        </w:rPr>
        <w:t>0</w:t>
      </w:r>
      <w:r>
        <w:rPr>
          <w:rFonts w:ascii="仿宋" w:hAnsi="仿宋" w:eastAsia="仿宋" w:cs="仿宋"/>
          <w:spacing w:val="-49"/>
          <w:sz w:val="31"/>
          <w:szCs w:val="31"/>
        </w:rPr>
        <w:t xml:space="preserve"> </w:t>
      </w:r>
      <w:r>
        <w:rPr>
          <w:rFonts w:ascii="仿宋" w:hAnsi="仿宋" w:eastAsia="仿宋" w:cs="仿宋"/>
          <w:spacing w:val="6"/>
          <w:sz w:val="31"/>
          <w:szCs w:val="31"/>
        </w:rPr>
        <w:t>万元</w:t>
      </w:r>
      <w:r>
        <w:rPr>
          <w:rFonts w:ascii="仿宋" w:hAnsi="仿宋" w:eastAsia="仿宋" w:cs="仿宋"/>
          <w:spacing w:val="5"/>
          <w:sz w:val="31"/>
          <w:szCs w:val="31"/>
        </w:rPr>
        <w:t>，占总收入</w:t>
      </w:r>
      <w:r>
        <w:rPr>
          <w:rFonts w:ascii="仿宋" w:hAnsi="仿宋" w:eastAsia="仿宋" w:cs="仿宋"/>
          <w:spacing w:val="-62"/>
          <w:sz w:val="31"/>
          <w:szCs w:val="31"/>
        </w:rPr>
        <w:t xml:space="preserve"> </w:t>
      </w:r>
      <w:r>
        <w:rPr>
          <w:rFonts w:ascii="仿宋" w:hAnsi="仿宋" w:eastAsia="仿宋" w:cs="仿宋"/>
          <w:spacing w:val="5"/>
          <w:sz w:val="31"/>
          <w:szCs w:val="31"/>
        </w:rPr>
        <w:t>0%；</w:t>
      </w:r>
      <w:r>
        <w:rPr>
          <w:rFonts w:ascii="仿宋" w:hAnsi="仿宋" w:eastAsia="仿宋" w:cs="仿宋"/>
          <w:sz w:val="31"/>
          <w:szCs w:val="31"/>
        </w:rPr>
        <w:t xml:space="preserve"> </w:t>
      </w:r>
      <w:r>
        <w:rPr>
          <w:rFonts w:ascii="仿宋" w:hAnsi="仿宋" w:eastAsia="仿宋" w:cs="仿宋"/>
          <w:spacing w:val="2"/>
          <w:sz w:val="31"/>
          <w:szCs w:val="31"/>
        </w:rPr>
        <w:t>其它收入</w:t>
      </w:r>
      <w:r>
        <w:rPr>
          <w:rFonts w:ascii="仿宋" w:hAnsi="仿宋" w:eastAsia="仿宋" w:cs="仿宋"/>
          <w:spacing w:val="-58"/>
          <w:sz w:val="31"/>
          <w:szCs w:val="31"/>
        </w:rPr>
        <w:t xml:space="preserve"> </w:t>
      </w:r>
      <w:r>
        <w:rPr>
          <w:rFonts w:ascii="仿宋" w:hAnsi="仿宋" w:eastAsia="仿宋" w:cs="仿宋"/>
          <w:spacing w:val="2"/>
          <w:sz w:val="31"/>
          <w:szCs w:val="31"/>
        </w:rPr>
        <w:t>0</w:t>
      </w:r>
      <w:r>
        <w:rPr>
          <w:rFonts w:ascii="仿宋" w:hAnsi="仿宋" w:eastAsia="仿宋" w:cs="仿宋"/>
          <w:spacing w:val="-52"/>
          <w:sz w:val="31"/>
          <w:szCs w:val="31"/>
        </w:rPr>
        <w:t xml:space="preserve"> </w:t>
      </w:r>
      <w:r>
        <w:rPr>
          <w:rFonts w:ascii="仿宋" w:hAnsi="仿宋" w:eastAsia="仿宋" w:cs="仿宋"/>
          <w:spacing w:val="2"/>
          <w:sz w:val="31"/>
          <w:szCs w:val="31"/>
        </w:rPr>
        <w:t>万元，占总收入</w:t>
      </w:r>
      <w:r>
        <w:rPr>
          <w:rFonts w:ascii="仿宋" w:hAnsi="仿宋" w:eastAsia="仿宋" w:cs="仿宋"/>
          <w:spacing w:val="-59"/>
          <w:sz w:val="31"/>
          <w:szCs w:val="31"/>
        </w:rPr>
        <w:t xml:space="preserve"> </w:t>
      </w:r>
      <w:r>
        <w:rPr>
          <w:rFonts w:ascii="仿宋" w:hAnsi="仿宋" w:eastAsia="仿宋" w:cs="仿宋"/>
          <w:spacing w:val="2"/>
          <w:sz w:val="31"/>
          <w:szCs w:val="31"/>
        </w:rPr>
        <w:t>0%。</w:t>
      </w:r>
    </w:p>
    <w:p>
      <w:pPr>
        <w:spacing w:before="1" w:line="232" w:lineRule="auto"/>
        <w:ind w:left="626"/>
        <w:outlineLvl w:val="3"/>
        <w:rPr>
          <w:rFonts w:ascii="楷体" w:hAnsi="楷体" w:eastAsia="楷体" w:cs="楷体"/>
          <w:sz w:val="31"/>
          <w:szCs w:val="31"/>
        </w:rPr>
      </w:pPr>
      <w:r>
        <w:rPr>
          <w:rFonts w:ascii="楷体" w:hAnsi="楷体" w:eastAsia="楷体" w:cs="楷体"/>
          <w:b/>
          <w:bCs/>
          <w:spacing w:val="7"/>
          <w:sz w:val="31"/>
          <w:szCs w:val="31"/>
        </w:rPr>
        <w:t>三、支出决算情况说明</w:t>
      </w:r>
    </w:p>
    <w:p>
      <w:pPr>
        <w:spacing w:before="207" w:line="352" w:lineRule="auto"/>
        <w:ind w:left="3" w:right="1" w:firstLine="630"/>
        <w:rPr>
          <w:rFonts w:ascii="仿宋" w:hAnsi="仿宋" w:eastAsia="仿宋" w:cs="仿宋"/>
          <w:sz w:val="31"/>
          <w:szCs w:val="31"/>
        </w:rPr>
      </w:pPr>
      <w:r>
        <w:rPr>
          <w:rFonts w:ascii="仿宋" w:hAnsi="仿宋" w:eastAsia="仿宋" w:cs="仿宋"/>
          <w:spacing w:val="9"/>
          <w:sz w:val="31"/>
          <w:szCs w:val="31"/>
        </w:rPr>
        <w:t>2017</w:t>
      </w:r>
      <w:r>
        <w:rPr>
          <w:rFonts w:ascii="仿宋" w:hAnsi="仿宋" w:eastAsia="仿宋" w:cs="仿宋"/>
          <w:spacing w:val="-31"/>
          <w:sz w:val="31"/>
          <w:szCs w:val="31"/>
        </w:rPr>
        <w:t xml:space="preserve"> </w:t>
      </w:r>
      <w:r>
        <w:rPr>
          <w:rFonts w:ascii="仿宋" w:hAnsi="仿宋" w:eastAsia="仿宋" w:cs="仿宋"/>
          <w:spacing w:val="9"/>
          <w:sz w:val="31"/>
          <w:szCs w:val="31"/>
        </w:rPr>
        <w:t>年度支出合计</w:t>
      </w:r>
      <w:r>
        <w:rPr>
          <w:rFonts w:ascii="仿宋" w:hAnsi="仿宋" w:eastAsia="仿宋" w:cs="仿宋"/>
          <w:spacing w:val="-45"/>
          <w:sz w:val="31"/>
          <w:szCs w:val="31"/>
        </w:rPr>
        <w:t xml:space="preserve"> </w:t>
      </w:r>
      <w:r>
        <w:rPr>
          <w:rFonts w:ascii="仿宋" w:hAnsi="仿宋" w:eastAsia="仿宋" w:cs="仿宋"/>
          <w:spacing w:val="9"/>
          <w:sz w:val="31"/>
          <w:szCs w:val="31"/>
        </w:rPr>
        <w:t>542.74</w:t>
      </w:r>
      <w:r>
        <w:rPr>
          <w:rFonts w:ascii="仿宋" w:hAnsi="仿宋" w:eastAsia="仿宋" w:cs="仿宋"/>
          <w:spacing w:val="-42"/>
          <w:sz w:val="31"/>
          <w:szCs w:val="31"/>
        </w:rPr>
        <w:t xml:space="preserve"> </w:t>
      </w:r>
      <w:r>
        <w:rPr>
          <w:rFonts w:ascii="仿宋" w:hAnsi="仿宋" w:eastAsia="仿宋" w:cs="仿宋"/>
          <w:spacing w:val="9"/>
          <w:sz w:val="31"/>
          <w:szCs w:val="31"/>
        </w:rPr>
        <w:t>万元，其中：基本支出</w:t>
      </w:r>
      <w:r>
        <w:rPr>
          <w:rFonts w:ascii="仿宋" w:hAnsi="仿宋" w:eastAsia="仿宋" w:cs="仿宋"/>
          <w:spacing w:val="-42"/>
          <w:sz w:val="31"/>
          <w:szCs w:val="31"/>
        </w:rPr>
        <w:t xml:space="preserve"> </w:t>
      </w:r>
      <w:r>
        <w:rPr>
          <w:rFonts w:ascii="仿宋" w:hAnsi="仿宋" w:eastAsia="仿宋" w:cs="仿宋"/>
          <w:spacing w:val="9"/>
          <w:sz w:val="31"/>
          <w:szCs w:val="31"/>
        </w:rPr>
        <w:t>542.74</w:t>
      </w:r>
      <w:r>
        <w:rPr>
          <w:rFonts w:ascii="仿宋" w:hAnsi="仿宋" w:eastAsia="仿宋" w:cs="仿宋"/>
          <w:sz w:val="31"/>
          <w:szCs w:val="31"/>
        </w:rPr>
        <w:t xml:space="preserve"> </w:t>
      </w:r>
      <w:r>
        <w:rPr>
          <w:rFonts w:ascii="仿宋" w:hAnsi="仿宋" w:eastAsia="仿宋" w:cs="仿宋"/>
          <w:spacing w:val="3"/>
          <w:sz w:val="31"/>
          <w:szCs w:val="31"/>
        </w:rPr>
        <w:t>万元，占总支出</w:t>
      </w:r>
      <w:r>
        <w:rPr>
          <w:rFonts w:ascii="仿宋" w:hAnsi="仿宋" w:eastAsia="仿宋" w:cs="仿宋"/>
          <w:spacing w:val="-25"/>
          <w:sz w:val="31"/>
          <w:szCs w:val="31"/>
        </w:rPr>
        <w:t xml:space="preserve"> </w:t>
      </w:r>
      <w:r>
        <w:rPr>
          <w:rFonts w:ascii="仿宋" w:hAnsi="仿宋" w:eastAsia="仿宋" w:cs="仿宋"/>
          <w:spacing w:val="3"/>
          <w:sz w:val="31"/>
          <w:szCs w:val="31"/>
        </w:rPr>
        <w:t>100%；项目支出</w:t>
      </w:r>
      <w:r>
        <w:rPr>
          <w:rFonts w:ascii="仿宋" w:hAnsi="仿宋" w:eastAsia="仿宋" w:cs="仿宋"/>
          <w:spacing w:val="-61"/>
          <w:sz w:val="31"/>
          <w:szCs w:val="31"/>
        </w:rPr>
        <w:t xml:space="preserve"> </w:t>
      </w:r>
      <w:r>
        <w:rPr>
          <w:rFonts w:ascii="仿宋" w:hAnsi="仿宋" w:eastAsia="仿宋" w:cs="仿宋"/>
          <w:spacing w:val="3"/>
          <w:sz w:val="31"/>
          <w:szCs w:val="31"/>
        </w:rPr>
        <w:t>0</w:t>
      </w:r>
      <w:r>
        <w:rPr>
          <w:rFonts w:ascii="仿宋" w:hAnsi="仿宋" w:eastAsia="仿宋" w:cs="仿宋"/>
          <w:spacing w:val="-51"/>
          <w:sz w:val="31"/>
          <w:szCs w:val="31"/>
        </w:rPr>
        <w:t xml:space="preserve"> </w:t>
      </w:r>
      <w:r>
        <w:rPr>
          <w:rFonts w:ascii="仿宋" w:hAnsi="仿宋" w:eastAsia="仿宋" w:cs="仿宋"/>
          <w:spacing w:val="3"/>
          <w:sz w:val="31"/>
          <w:szCs w:val="31"/>
        </w:rPr>
        <w:t>万元，占总支出</w:t>
      </w:r>
      <w:r>
        <w:rPr>
          <w:rFonts w:ascii="仿宋" w:hAnsi="仿宋" w:eastAsia="仿宋" w:cs="仿宋"/>
          <w:spacing w:val="-59"/>
          <w:sz w:val="31"/>
          <w:szCs w:val="31"/>
        </w:rPr>
        <w:t xml:space="preserve"> </w:t>
      </w:r>
      <w:r>
        <w:rPr>
          <w:rFonts w:ascii="仿宋" w:hAnsi="仿宋" w:eastAsia="仿宋" w:cs="仿宋"/>
          <w:spacing w:val="3"/>
          <w:sz w:val="31"/>
          <w:szCs w:val="31"/>
        </w:rPr>
        <w:t>0%。</w:t>
      </w:r>
    </w:p>
    <w:p>
      <w:pPr>
        <w:spacing w:before="1" w:line="232" w:lineRule="auto"/>
        <w:ind w:left="646"/>
        <w:outlineLvl w:val="3"/>
        <w:rPr>
          <w:rFonts w:ascii="楷体" w:hAnsi="楷体" w:eastAsia="楷体" w:cs="楷体"/>
          <w:sz w:val="31"/>
          <w:szCs w:val="31"/>
        </w:rPr>
      </w:pPr>
      <w:r>
        <w:rPr>
          <w:rFonts w:ascii="楷体" w:hAnsi="楷体" w:eastAsia="楷体" w:cs="楷体"/>
          <w:b/>
          <w:bCs/>
          <w:spacing w:val="6"/>
          <w:sz w:val="31"/>
          <w:szCs w:val="31"/>
        </w:rPr>
        <w:t>四、财政拨款收入支出决算总体情况说明</w:t>
      </w:r>
    </w:p>
    <w:p>
      <w:pPr>
        <w:spacing w:before="205" w:line="356" w:lineRule="auto"/>
        <w:ind w:left="33" w:firstLine="600"/>
        <w:rPr>
          <w:rFonts w:ascii="仿宋" w:hAnsi="仿宋" w:eastAsia="仿宋" w:cs="仿宋"/>
          <w:sz w:val="31"/>
          <w:szCs w:val="31"/>
        </w:rPr>
      </w:pPr>
      <w:r>
        <w:rPr>
          <w:rFonts w:ascii="仿宋" w:hAnsi="仿宋" w:eastAsia="仿宋" w:cs="仿宋"/>
          <w:spacing w:val="4"/>
          <w:sz w:val="31"/>
          <w:szCs w:val="31"/>
        </w:rPr>
        <w:t>2017</w:t>
      </w:r>
      <w:r>
        <w:rPr>
          <w:rFonts w:ascii="仿宋" w:hAnsi="仿宋" w:eastAsia="仿宋" w:cs="仿宋"/>
          <w:spacing w:val="-41"/>
          <w:sz w:val="31"/>
          <w:szCs w:val="31"/>
        </w:rPr>
        <w:t xml:space="preserve"> </w:t>
      </w:r>
      <w:r>
        <w:rPr>
          <w:rFonts w:ascii="仿宋" w:hAnsi="仿宋" w:eastAsia="仿宋" w:cs="仿宋"/>
          <w:spacing w:val="4"/>
          <w:sz w:val="31"/>
          <w:szCs w:val="31"/>
        </w:rPr>
        <w:t>年度财政拨款收入决算总计</w:t>
      </w:r>
      <w:r>
        <w:rPr>
          <w:rFonts w:ascii="仿宋" w:hAnsi="仿宋" w:eastAsia="仿宋" w:cs="仿宋"/>
          <w:spacing w:val="-53"/>
          <w:sz w:val="31"/>
          <w:szCs w:val="31"/>
        </w:rPr>
        <w:t xml:space="preserve"> </w:t>
      </w:r>
      <w:r>
        <w:rPr>
          <w:rFonts w:ascii="仿宋" w:hAnsi="仿宋" w:eastAsia="仿宋" w:cs="仿宋"/>
          <w:spacing w:val="4"/>
          <w:sz w:val="31"/>
          <w:szCs w:val="31"/>
        </w:rPr>
        <w:t>542.74</w:t>
      </w:r>
      <w:r>
        <w:rPr>
          <w:rFonts w:ascii="仿宋" w:hAnsi="仿宋" w:eastAsia="仿宋" w:cs="仿宋"/>
          <w:spacing w:val="-52"/>
          <w:sz w:val="31"/>
          <w:szCs w:val="31"/>
        </w:rPr>
        <w:t xml:space="preserve"> </w:t>
      </w:r>
      <w:r>
        <w:rPr>
          <w:rFonts w:ascii="仿宋" w:hAnsi="仿宋" w:eastAsia="仿宋" w:cs="仿宋"/>
          <w:spacing w:val="4"/>
          <w:sz w:val="31"/>
          <w:szCs w:val="31"/>
        </w:rPr>
        <w:t>万元，财政拨款支</w:t>
      </w:r>
      <w:r>
        <w:rPr>
          <w:rFonts w:ascii="仿宋" w:hAnsi="仿宋" w:eastAsia="仿宋" w:cs="仿宋"/>
          <w:sz w:val="31"/>
          <w:szCs w:val="31"/>
        </w:rPr>
        <w:t xml:space="preserve"> </w:t>
      </w:r>
      <w:r>
        <w:rPr>
          <w:rFonts w:ascii="仿宋" w:hAnsi="仿宋" w:eastAsia="仿宋" w:cs="仿宋"/>
          <w:spacing w:val="6"/>
          <w:sz w:val="31"/>
          <w:szCs w:val="31"/>
        </w:rPr>
        <w:t>出决算总计</w:t>
      </w:r>
      <w:r>
        <w:rPr>
          <w:rFonts w:ascii="仿宋" w:hAnsi="仿宋" w:eastAsia="仿宋" w:cs="仿宋"/>
          <w:spacing w:val="-58"/>
          <w:sz w:val="31"/>
          <w:szCs w:val="31"/>
        </w:rPr>
        <w:t xml:space="preserve"> </w:t>
      </w:r>
      <w:r>
        <w:rPr>
          <w:rFonts w:ascii="仿宋" w:hAnsi="仿宋" w:eastAsia="仿宋" w:cs="仿宋"/>
          <w:spacing w:val="6"/>
          <w:sz w:val="31"/>
          <w:szCs w:val="31"/>
        </w:rPr>
        <w:t>542.74</w:t>
      </w:r>
      <w:r>
        <w:rPr>
          <w:rFonts w:ascii="仿宋" w:hAnsi="仿宋" w:eastAsia="仿宋" w:cs="仿宋"/>
          <w:spacing w:val="-50"/>
          <w:sz w:val="31"/>
          <w:szCs w:val="31"/>
        </w:rPr>
        <w:t xml:space="preserve"> </w:t>
      </w:r>
      <w:r>
        <w:rPr>
          <w:rFonts w:ascii="仿宋" w:hAnsi="仿宋" w:eastAsia="仿宋" w:cs="仿宋"/>
          <w:spacing w:val="6"/>
          <w:sz w:val="31"/>
          <w:szCs w:val="31"/>
        </w:rPr>
        <w:t>万元，年初结转和结余</w:t>
      </w:r>
      <w:r>
        <w:rPr>
          <w:rFonts w:ascii="仿宋" w:hAnsi="仿宋" w:eastAsia="仿宋" w:cs="仿宋"/>
          <w:spacing w:val="-64"/>
          <w:sz w:val="31"/>
          <w:szCs w:val="31"/>
        </w:rPr>
        <w:t xml:space="preserve"> </w:t>
      </w:r>
      <w:r>
        <w:rPr>
          <w:rFonts w:ascii="仿宋" w:hAnsi="仿宋" w:eastAsia="仿宋" w:cs="仿宋"/>
          <w:spacing w:val="6"/>
          <w:sz w:val="31"/>
          <w:szCs w:val="31"/>
        </w:rPr>
        <w:t>0</w:t>
      </w:r>
      <w:r>
        <w:rPr>
          <w:rFonts w:ascii="仿宋" w:hAnsi="仿宋" w:eastAsia="仿宋" w:cs="仿宋"/>
          <w:spacing w:val="-49"/>
          <w:sz w:val="31"/>
          <w:szCs w:val="31"/>
        </w:rPr>
        <w:t xml:space="preserve"> </w:t>
      </w:r>
      <w:r>
        <w:rPr>
          <w:rFonts w:ascii="仿宋" w:hAnsi="仿宋" w:eastAsia="仿宋" w:cs="仿宋"/>
          <w:spacing w:val="6"/>
          <w:sz w:val="31"/>
          <w:szCs w:val="31"/>
        </w:rPr>
        <w:t>万元，年末</w:t>
      </w:r>
      <w:r>
        <w:rPr>
          <w:rFonts w:ascii="仿宋" w:hAnsi="仿宋" w:eastAsia="仿宋" w:cs="仿宋"/>
          <w:spacing w:val="5"/>
          <w:sz w:val="31"/>
          <w:szCs w:val="31"/>
        </w:rPr>
        <w:t>结转和</w:t>
      </w:r>
    </w:p>
    <w:p>
      <w:pPr>
        <w:spacing w:line="356" w:lineRule="auto"/>
        <w:rPr>
          <w:rFonts w:ascii="仿宋" w:hAnsi="仿宋" w:eastAsia="仿宋" w:cs="仿宋"/>
          <w:sz w:val="31"/>
          <w:szCs w:val="31"/>
        </w:rPr>
        <w:sectPr>
          <w:footerReference r:id="rId32" w:type="default"/>
          <w:pgSz w:w="11905" w:h="16840"/>
          <w:pgMar w:top="1431" w:right="1528" w:bottom="1269" w:left="1550" w:header="0" w:footer="1055" w:gutter="0"/>
          <w:cols w:space="720" w:num="1"/>
        </w:sectPr>
      </w:pPr>
    </w:p>
    <w:p>
      <w:pPr>
        <w:pStyle w:val="2"/>
        <w:spacing w:line="326" w:lineRule="auto"/>
      </w:pPr>
    </w:p>
    <w:p>
      <w:pPr>
        <w:pStyle w:val="2"/>
        <w:spacing w:line="327" w:lineRule="auto"/>
      </w:pPr>
    </w:p>
    <w:p>
      <w:pPr>
        <w:spacing w:before="101" w:line="229" w:lineRule="auto"/>
        <w:ind w:left="271"/>
        <w:rPr>
          <w:rFonts w:ascii="仿宋" w:hAnsi="仿宋" w:eastAsia="仿宋" w:cs="仿宋"/>
          <w:sz w:val="31"/>
          <w:szCs w:val="31"/>
        </w:rPr>
      </w:pPr>
      <w:r>
        <w:rPr>
          <w:rFonts w:ascii="仿宋" w:hAnsi="仿宋" w:eastAsia="仿宋" w:cs="仿宋"/>
          <w:spacing w:val="-8"/>
          <w:sz w:val="31"/>
          <w:szCs w:val="31"/>
        </w:rPr>
        <w:t>结余</w:t>
      </w:r>
      <w:r>
        <w:rPr>
          <w:rFonts w:ascii="仿宋" w:hAnsi="仿宋" w:eastAsia="仿宋" w:cs="仿宋"/>
          <w:spacing w:val="-59"/>
          <w:sz w:val="31"/>
          <w:szCs w:val="31"/>
        </w:rPr>
        <w:t xml:space="preserve"> </w:t>
      </w:r>
      <w:r>
        <w:rPr>
          <w:rFonts w:ascii="仿宋" w:hAnsi="仿宋" w:eastAsia="仿宋" w:cs="仿宋"/>
          <w:spacing w:val="-8"/>
          <w:sz w:val="31"/>
          <w:szCs w:val="31"/>
        </w:rPr>
        <w:t>0</w:t>
      </w:r>
      <w:r>
        <w:rPr>
          <w:rFonts w:ascii="仿宋" w:hAnsi="仿宋" w:eastAsia="仿宋" w:cs="仿宋"/>
          <w:spacing w:val="-51"/>
          <w:sz w:val="31"/>
          <w:szCs w:val="31"/>
        </w:rPr>
        <w:t xml:space="preserve"> </w:t>
      </w:r>
      <w:r>
        <w:rPr>
          <w:rFonts w:ascii="仿宋" w:hAnsi="仿宋" w:eastAsia="仿宋" w:cs="仿宋"/>
          <w:spacing w:val="-8"/>
          <w:sz w:val="31"/>
          <w:szCs w:val="31"/>
        </w:rPr>
        <w:t>万元。</w:t>
      </w:r>
    </w:p>
    <w:p>
      <w:pPr>
        <w:spacing w:before="216" w:line="357" w:lineRule="auto"/>
        <w:ind w:left="271" w:right="129" w:firstLine="627"/>
        <w:jc w:val="both"/>
        <w:rPr>
          <w:rFonts w:ascii="仿宋" w:hAnsi="仿宋" w:eastAsia="仿宋" w:cs="仿宋"/>
          <w:sz w:val="31"/>
          <w:szCs w:val="31"/>
        </w:rPr>
      </w:pPr>
      <w:r>
        <w:rPr>
          <w:rFonts w:ascii="仿宋" w:hAnsi="仿宋" w:eastAsia="仿宋" w:cs="仿宋"/>
          <w:spacing w:val="7"/>
          <w:sz w:val="31"/>
          <w:szCs w:val="31"/>
        </w:rPr>
        <w:t>2017</w:t>
      </w:r>
      <w:r>
        <w:rPr>
          <w:rFonts w:ascii="仿宋" w:hAnsi="仿宋" w:eastAsia="仿宋" w:cs="仿宋"/>
          <w:spacing w:val="-44"/>
          <w:sz w:val="31"/>
          <w:szCs w:val="31"/>
        </w:rPr>
        <w:t xml:space="preserve"> </w:t>
      </w:r>
      <w:r>
        <w:rPr>
          <w:rFonts w:ascii="仿宋" w:hAnsi="仿宋" w:eastAsia="仿宋" w:cs="仿宋"/>
          <w:spacing w:val="7"/>
          <w:sz w:val="31"/>
          <w:szCs w:val="31"/>
        </w:rPr>
        <w:t>年度财政拨款收入与年初预算对比增加</w:t>
      </w:r>
      <w:r>
        <w:rPr>
          <w:rFonts w:ascii="仿宋" w:hAnsi="仿宋" w:eastAsia="仿宋" w:cs="仿宋"/>
          <w:spacing w:val="-50"/>
          <w:sz w:val="31"/>
          <w:szCs w:val="31"/>
        </w:rPr>
        <w:t xml:space="preserve"> </w:t>
      </w:r>
      <w:r>
        <w:rPr>
          <w:rFonts w:ascii="仿宋" w:hAnsi="仿宋" w:eastAsia="仿宋" w:cs="仿宋"/>
          <w:spacing w:val="7"/>
          <w:sz w:val="31"/>
          <w:szCs w:val="31"/>
        </w:rPr>
        <w:t>8</w:t>
      </w:r>
      <w:r>
        <w:rPr>
          <w:rFonts w:ascii="仿宋" w:hAnsi="仿宋" w:eastAsia="仿宋" w:cs="仿宋"/>
          <w:spacing w:val="6"/>
          <w:sz w:val="31"/>
          <w:szCs w:val="31"/>
        </w:rPr>
        <w:t>4.62</w:t>
      </w:r>
      <w:r>
        <w:rPr>
          <w:rFonts w:ascii="仿宋" w:hAnsi="仿宋" w:eastAsia="仿宋" w:cs="仿宋"/>
          <w:spacing w:val="-46"/>
          <w:sz w:val="31"/>
          <w:szCs w:val="31"/>
        </w:rPr>
        <w:t xml:space="preserve"> </w:t>
      </w:r>
      <w:r>
        <w:rPr>
          <w:rFonts w:ascii="仿宋" w:hAnsi="仿宋" w:eastAsia="仿宋" w:cs="仿宋"/>
          <w:spacing w:val="6"/>
          <w:sz w:val="31"/>
          <w:szCs w:val="31"/>
        </w:rPr>
        <w:t>万元，</w:t>
      </w:r>
      <w:r>
        <w:rPr>
          <w:rFonts w:ascii="仿宋" w:hAnsi="仿宋" w:eastAsia="仿宋" w:cs="仿宋"/>
          <w:sz w:val="31"/>
          <w:szCs w:val="31"/>
        </w:rPr>
        <w:t xml:space="preserve">  </w:t>
      </w:r>
      <w:r>
        <w:rPr>
          <w:rFonts w:ascii="仿宋" w:hAnsi="仿宋" w:eastAsia="仿宋" w:cs="仿宋"/>
          <w:spacing w:val="8"/>
          <w:sz w:val="31"/>
          <w:szCs w:val="31"/>
        </w:rPr>
        <w:t>原因是：调增村级办公经费及村干部工资；与</w:t>
      </w:r>
      <w:r>
        <w:rPr>
          <w:rFonts w:ascii="仿宋" w:hAnsi="仿宋" w:eastAsia="仿宋" w:cs="仿宋"/>
          <w:spacing w:val="-48"/>
          <w:sz w:val="31"/>
          <w:szCs w:val="31"/>
        </w:rPr>
        <w:t xml:space="preserve"> </w:t>
      </w:r>
      <w:r>
        <w:rPr>
          <w:rFonts w:ascii="仿宋" w:hAnsi="仿宋" w:eastAsia="仿宋" w:cs="仿宋"/>
          <w:spacing w:val="8"/>
          <w:sz w:val="31"/>
          <w:szCs w:val="31"/>
        </w:rPr>
        <w:t>2016</w:t>
      </w:r>
      <w:r>
        <w:rPr>
          <w:rFonts w:ascii="仿宋" w:hAnsi="仿宋" w:eastAsia="仿宋" w:cs="仿宋"/>
          <w:spacing w:val="-48"/>
          <w:sz w:val="31"/>
          <w:szCs w:val="31"/>
        </w:rPr>
        <w:t xml:space="preserve"> </w:t>
      </w:r>
      <w:r>
        <w:rPr>
          <w:rFonts w:ascii="仿宋" w:hAnsi="仿宋" w:eastAsia="仿宋" w:cs="仿宋"/>
          <w:spacing w:val="8"/>
          <w:sz w:val="31"/>
          <w:szCs w:val="31"/>
        </w:rPr>
        <w:t>年度收入相</w:t>
      </w:r>
      <w:r>
        <w:rPr>
          <w:rFonts w:ascii="仿宋" w:hAnsi="仿宋" w:eastAsia="仿宋" w:cs="仿宋"/>
          <w:sz w:val="31"/>
          <w:szCs w:val="31"/>
        </w:rPr>
        <w:t xml:space="preserve"> </w:t>
      </w:r>
      <w:r>
        <w:rPr>
          <w:rFonts w:ascii="仿宋" w:hAnsi="仿宋" w:eastAsia="仿宋" w:cs="仿宋"/>
          <w:spacing w:val="2"/>
          <w:sz w:val="31"/>
          <w:szCs w:val="31"/>
        </w:rPr>
        <w:t>比，增加</w:t>
      </w:r>
      <w:r>
        <w:rPr>
          <w:rFonts w:ascii="仿宋" w:hAnsi="仿宋" w:eastAsia="仿宋" w:cs="仿宋"/>
          <w:spacing w:val="-57"/>
          <w:sz w:val="31"/>
          <w:szCs w:val="31"/>
        </w:rPr>
        <w:t xml:space="preserve"> </w:t>
      </w:r>
      <w:r>
        <w:rPr>
          <w:rFonts w:ascii="仿宋" w:hAnsi="仿宋" w:eastAsia="仿宋" w:cs="仿宋"/>
          <w:spacing w:val="2"/>
          <w:sz w:val="31"/>
          <w:szCs w:val="31"/>
        </w:rPr>
        <w:t>34.7</w:t>
      </w:r>
      <w:r>
        <w:rPr>
          <w:rFonts w:ascii="仿宋" w:hAnsi="仿宋" w:eastAsia="仿宋" w:cs="仿宋"/>
          <w:spacing w:val="-53"/>
          <w:sz w:val="31"/>
          <w:szCs w:val="31"/>
        </w:rPr>
        <w:t xml:space="preserve"> </w:t>
      </w:r>
      <w:r>
        <w:rPr>
          <w:rFonts w:ascii="仿宋" w:hAnsi="仿宋" w:eastAsia="仿宋" w:cs="仿宋"/>
          <w:spacing w:val="2"/>
          <w:sz w:val="31"/>
          <w:szCs w:val="31"/>
        </w:rPr>
        <w:t>万元，原因是：增加村级办</w:t>
      </w:r>
      <w:r>
        <w:rPr>
          <w:rFonts w:ascii="仿宋" w:hAnsi="仿宋" w:eastAsia="仿宋" w:cs="仿宋"/>
          <w:spacing w:val="1"/>
          <w:sz w:val="31"/>
          <w:szCs w:val="31"/>
        </w:rPr>
        <w:t>公经费及村干部工资。</w:t>
      </w:r>
    </w:p>
    <w:p>
      <w:pPr>
        <w:spacing w:before="1" w:line="357" w:lineRule="auto"/>
        <w:ind w:left="267" w:right="243" w:firstLine="630"/>
        <w:jc w:val="both"/>
        <w:rPr>
          <w:rFonts w:ascii="仿宋" w:hAnsi="仿宋" w:eastAsia="仿宋" w:cs="仿宋"/>
          <w:sz w:val="31"/>
          <w:szCs w:val="31"/>
        </w:rPr>
      </w:pPr>
      <w:r>
        <w:rPr>
          <w:rFonts w:ascii="仿宋" w:hAnsi="仿宋" w:eastAsia="仿宋" w:cs="仿宋"/>
          <w:spacing w:val="7"/>
          <w:sz w:val="31"/>
          <w:szCs w:val="31"/>
        </w:rPr>
        <w:t>2017</w:t>
      </w:r>
      <w:r>
        <w:rPr>
          <w:rFonts w:ascii="仿宋" w:hAnsi="仿宋" w:eastAsia="仿宋" w:cs="仿宋"/>
          <w:spacing w:val="-44"/>
          <w:sz w:val="31"/>
          <w:szCs w:val="31"/>
        </w:rPr>
        <w:t xml:space="preserve"> </w:t>
      </w:r>
      <w:r>
        <w:rPr>
          <w:rFonts w:ascii="仿宋" w:hAnsi="仿宋" w:eastAsia="仿宋" w:cs="仿宋"/>
          <w:spacing w:val="7"/>
          <w:sz w:val="31"/>
          <w:szCs w:val="31"/>
        </w:rPr>
        <w:t>年度财政拨款支出与年初预算对比增加</w:t>
      </w:r>
      <w:r>
        <w:rPr>
          <w:rFonts w:ascii="仿宋" w:hAnsi="仿宋" w:eastAsia="仿宋" w:cs="仿宋"/>
          <w:spacing w:val="-50"/>
          <w:sz w:val="31"/>
          <w:szCs w:val="31"/>
        </w:rPr>
        <w:t xml:space="preserve"> </w:t>
      </w:r>
      <w:r>
        <w:rPr>
          <w:rFonts w:ascii="仿宋" w:hAnsi="仿宋" w:eastAsia="仿宋" w:cs="仿宋"/>
          <w:spacing w:val="7"/>
          <w:sz w:val="31"/>
          <w:szCs w:val="31"/>
        </w:rPr>
        <w:t>8</w:t>
      </w:r>
      <w:r>
        <w:rPr>
          <w:rFonts w:ascii="仿宋" w:hAnsi="仿宋" w:eastAsia="仿宋" w:cs="仿宋"/>
          <w:spacing w:val="6"/>
          <w:sz w:val="31"/>
          <w:szCs w:val="31"/>
        </w:rPr>
        <w:t>4.62</w:t>
      </w:r>
      <w:r>
        <w:rPr>
          <w:rFonts w:ascii="仿宋" w:hAnsi="仿宋" w:eastAsia="仿宋" w:cs="仿宋"/>
          <w:spacing w:val="-46"/>
          <w:sz w:val="31"/>
          <w:szCs w:val="31"/>
        </w:rPr>
        <w:t xml:space="preserve"> </w:t>
      </w:r>
      <w:r>
        <w:rPr>
          <w:rFonts w:ascii="仿宋" w:hAnsi="仿宋" w:eastAsia="仿宋" w:cs="仿宋"/>
          <w:spacing w:val="6"/>
          <w:sz w:val="31"/>
          <w:szCs w:val="31"/>
        </w:rPr>
        <w:t>万元，</w:t>
      </w:r>
      <w:r>
        <w:rPr>
          <w:rFonts w:ascii="仿宋" w:hAnsi="仿宋" w:eastAsia="仿宋" w:cs="仿宋"/>
          <w:sz w:val="31"/>
          <w:szCs w:val="31"/>
        </w:rPr>
        <w:t xml:space="preserve"> </w:t>
      </w:r>
      <w:r>
        <w:rPr>
          <w:rFonts w:ascii="仿宋" w:hAnsi="仿宋" w:eastAsia="仿宋" w:cs="仿宋"/>
          <w:spacing w:val="2"/>
          <w:sz w:val="31"/>
          <w:szCs w:val="31"/>
        </w:rPr>
        <w:t>原因是：人员经费支出增加；与</w:t>
      </w:r>
      <w:r>
        <w:rPr>
          <w:rFonts w:ascii="仿宋" w:hAnsi="仿宋" w:eastAsia="仿宋" w:cs="仿宋"/>
          <w:spacing w:val="-43"/>
          <w:sz w:val="31"/>
          <w:szCs w:val="31"/>
        </w:rPr>
        <w:t xml:space="preserve"> </w:t>
      </w:r>
      <w:r>
        <w:rPr>
          <w:rFonts w:ascii="仿宋" w:hAnsi="仿宋" w:eastAsia="仿宋" w:cs="仿宋"/>
          <w:spacing w:val="2"/>
          <w:sz w:val="31"/>
          <w:szCs w:val="31"/>
        </w:rPr>
        <w:t>2016</w:t>
      </w:r>
      <w:r>
        <w:rPr>
          <w:rFonts w:ascii="仿宋" w:hAnsi="仿宋" w:eastAsia="仿宋" w:cs="仿宋"/>
          <w:spacing w:val="-48"/>
          <w:sz w:val="31"/>
          <w:szCs w:val="31"/>
        </w:rPr>
        <w:t xml:space="preserve"> </w:t>
      </w:r>
      <w:r>
        <w:rPr>
          <w:rFonts w:ascii="仿宋" w:hAnsi="仿宋" w:eastAsia="仿宋" w:cs="仿宋"/>
          <w:spacing w:val="2"/>
          <w:sz w:val="31"/>
          <w:szCs w:val="31"/>
        </w:rPr>
        <w:t>年度支出相比，</w:t>
      </w:r>
      <w:r>
        <w:rPr>
          <w:rFonts w:ascii="仿宋" w:hAnsi="仿宋" w:eastAsia="仿宋" w:cs="仿宋"/>
          <w:spacing w:val="-85"/>
          <w:sz w:val="31"/>
          <w:szCs w:val="31"/>
        </w:rPr>
        <w:t xml:space="preserve"> </w:t>
      </w:r>
      <w:r>
        <w:rPr>
          <w:rFonts w:ascii="仿宋" w:hAnsi="仿宋" w:eastAsia="仿宋" w:cs="仿宋"/>
          <w:spacing w:val="2"/>
          <w:sz w:val="31"/>
          <w:szCs w:val="31"/>
        </w:rPr>
        <w:t>增加</w:t>
      </w:r>
      <w:r>
        <w:rPr>
          <w:rFonts w:ascii="仿宋" w:hAnsi="仿宋" w:eastAsia="仿宋" w:cs="仿宋"/>
          <w:spacing w:val="-56"/>
          <w:sz w:val="31"/>
          <w:szCs w:val="31"/>
        </w:rPr>
        <w:t xml:space="preserve"> </w:t>
      </w:r>
      <w:r>
        <w:rPr>
          <w:rFonts w:ascii="仿宋" w:hAnsi="仿宋" w:eastAsia="仿宋" w:cs="仿宋"/>
          <w:spacing w:val="2"/>
          <w:sz w:val="31"/>
          <w:szCs w:val="31"/>
        </w:rPr>
        <w:t>34.7</w:t>
      </w:r>
      <w:r>
        <w:rPr>
          <w:rFonts w:ascii="仿宋" w:hAnsi="仿宋" w:eastAsia="仿宋" w:cs="仿宋"/>
          <w:sz w:val="31"/>
          <w:szCs w:val="31"/>
        </w:rPr>
        <w:t xml:space="preserve"> </w:t>
      </w:r>
      <w:r>
        <w:rPr>
          <w:rFonts w:ascii="仿宋" w:hAnsi="仿宋" w:eastAsia="仿宋" w:cs="仿宋"/>
          <w:spacing w:val="6"/>
          <w:sz w:val="31"/>
          <w:szCs w:val="31"/>
        </w:rPr>
        <w:t>万元，原因是：村级办公经费及村干部工资支出增加。</w:t>
      </w:r>
    </w:p>
    <w:p>
      <w:pPr>
        <w:spacing w:line="231" w:lineRule="auto"/>
        <w:ind w:left="898"/>
        <w:outlineLvl w:val="3"/>
        <w:rPr>
          <w:rFonts w:ascii="楷体" w:hAnsi="楷体" w:eastAsia="楷体" w:cs="楷体"/>
          <w:sz w:val="31"/>
          <w:szCs w:val="31"/>
        </w:rPr>
      </w:pPr>
      <w:r>
        <w:rPr>
          <w:rFonts w:ascii="楷体" w:hAnsi="楷体" w:eastAsia="楷体" w:cs="楷体"/>
          <w:b/>
          <w:bCs/>
          <w:spacing w:val="-5"/>
          <w:sz w:val="31"/>
          <w:szCs w:val="31"/>
        </w:rPr>
        <w:t>五、一般公共预算财政拨款“三公”经费支出决算情况说明。</w:t>
      </w:r>
    </w:p>
    <w:p>
      <w:pPr>
        <w:spacing w:before="153"/>
      </w:pPr>
    </w:p>
    <w:tbl>
      <w:tblPr>
        <w:tblStyle w:val="5"/>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7"/>
        <w:gridCol w:w="1445"/>
        <w:gridCol w:w="1445"/>
        <w:gridCol w:w="1445"/>
        <w:gridCol w:w="1474"/>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97" w:type="dxa"/>
            <w:vAlign w:val="top"/>
          </w:tcPr>
          <w:p>
            <w:pPr>
              <w:spacing w:before="278" w:line="221" w:lineRule="auto"/>
              <w:ind w:left="581"/>
              <w:rPr>
                <w:rFonts w:ascii="仿宋" w:hAnsi="仿宋" w:eastAsia="仿宋" w:cs="仿宋"/>
                <w:sz w:val="24"/>
                <w:szCs w:val="24"/>
              </w:rPr>
            </w:pPr>
            <w:r>
              <w:rPr>
                <w:rFonts w:ascii="仿宋" w:hAnsi="仿宋" w:eastAsia="仿宋" w:cs="仿宋"/>
                <w:spacing w:val="-4"/>
                <w:sz w:val="24"/>
                <w:szCs w:val="24"/>
              </w:rPr>
              <w:t>项目名称</w:t>
            </w:r>
          </w:p>
        </w:tc>
        <w:tc>
          <w:tcPr>
            <w:tcW w:w="1445" w:type="dxa"/>
            <w:vAlign w:val="top"/>
          </w:tcPr>
          <w:p>
            <w:pPr>
              <w:spacing w:before="117" w:line="262" w:lineRule="auto"/>
              <w:ind w:left="118" w:right="316" w:hanging="4"/>
              <w:rPr>
                <w:rFonts w:ascii="仿宋" w:hAnsi="仿宋" w:eastAsia="仿宋" w:cs="仿宋"/>
                <w:sz w:val="24"/>
                <w:szCs w:val="24"/>
              </w:rPr>
            </w:pPr>
            <w:r>
              <w:rPr>
                <w:rFonts w:ascii="仿宋" w:hAnsi="仿宋" w:eastAsia="仿宋" w:cs="仿宋"/>
                <w:spacing w:val="-6"/>
                <w:sz w:val="24"/>
                <w:szCs w:val="24"/>
              </w:rPr>
              <w:t>2017</w:t>
            </w:r>
            <w:r>
              <w:rPr>
                <w:rFonts w:ascii="仿宋" w:hAnsi="仿宋" w:eastAsia="仿宋" w:cs="仿宋"/>
                <w:spacing w:val="-37"/>
                <w:sz w:val="24"/>
                <w:szCs w:val="24"/>
              </w:rPr>
              <w:t xml:space="preserve"> </w:t>
            </w:r>
            <w:r>
              <w:rPr>
                <w:rFonts w:ascii="仿宋" w:hAnsi="仿宋" w:eastAsia="仿宋" w:cs="仿宋"/>
                <w:spacing w:val="-6"/>
                <w:sz w:val="24"/>
                <w:szCs w:val="24"/>
              </w:rPr>
              <w:t>年度</w:t>
            </w:r>
            <w:r>
              <w:rPr>
                <w:rFonts w:ascii="仿宋" w:hAnsi="仿宋" w:eastAsia="仿宋" w:cs="仿宋"/>
                <w:sz w:val="24"/>
                <w:szCs w:val="24"/>
              </w:rPr>
              <w:t xml:space="preserve"> </w:t>
            </w:r>
            <w:r>
              <w:rPr>
                <w:rFonts w:ascii="仿宋" w:hAnsi="仿宋" w:eastAsia="仿宋" w:cs="仿宋"/>
                <w:spacing w:val="-4"/>
                <w:sz w:val="24"/>
                <w:szCs w:val="24"/>
              </w:rPr>
              <w:t>支出数</w:t>
            </w:r>
          </w:p>
        </w:tc>
        <w:tc>
          <w:tcPr>
            <w:tcW w:w="1445" w:type="dxa"/>
            <w:vAlign w:val="top"/>
          </w:tcPr>
          <w:p>
            <w:pPr>
              <w:spacing w:before="117" w:line="262" w:lineRule="auto"/>
              <w:ind w:left="121" w:right="315" w:hanging="6"/>
              <w:rPr>
                <w:rFonts w:ascii="仿宋" w:hAnsi="仿宋" w:eastAsia="仿宋" w:cs="仿宋"/>
                <w:sz w:val="24"/>
                <w:szCs w:val="24"/>
              </w:rPr>
            </w:pPr>
            <w:r>
              <w:rPr>
                <w:rFonts w:ascii="仿宋" w:hAnsi="仿宋" w:eastAsia="仿宋" w:cs="仿宋"/>
                <w:spacing w:val="-6"/>
                <w:sz w:val="24"/>
                <w:szCs w:val="24"/>
              </w:rPr>
              <w:t>2017</w:t>
            </w:r>
            <w:r>
              <w:rPr>
                <w:rFonts w:ascii="仿宋" w:hAnsi="仿宋" w:eastAsia="仿宋" w:cs="仿宋"/>
                <w:spacing w:val="-37"/>
                <w:sz w:val="24"/>
                <w:szCs w:val="24"/>
              </w:rPr>
              <w:t xml:space="preserve"> </w:t>
            </w:r>
            <w:r>
              <w:rPr>
                <w:rFonts w:ascii="仿宋" w:hAnsi="仿宋" w:eastAsia="仿宋" w:cs="仿宋"/>
                <w:spacing w:val="-6"/>
                <w:sz w:val="24"/>
                <w:szCs w:val="24"/>
              </w:rPr>
              <w:t>年度</w:t>
            </w:r>
            <w:r>
              <w:rPr>
                <w:rFonts w:ascii="仿宋" w:hAnsi="仿宋" w:eastAsia="仿宋" w:cs="仿宋"/>
                <w:sz w:val="24"/>
                <w:szCs w:val="24"/>
              </w:rPr>
              <w:t xml:space="preserve"> </w:t>
            </w:r>
            <w:r>
              <w:rPr>
                <w:rFonts w:ascii="仿宋" w:hAnsi="仿宋" w:eastAsia="仿宋" w:cs="仿宋"/>
                <w:spacing w:val="-4"/>
                <w:sz w:val="24"/>
                <w:szCs w:val="24"/>
              </w:rPr>
              <w:t>预算数</w:t>
            </w:r>
          </w:p>
        </w:tc>
        <w:tc>
          <w:tcPr>
            <w:tcW w:w="1445" w:type="dxa"/>
            <w:vAlign w:val="top"/>
          </w:tcPr>
          <w:p>
            <w:pPr>
              <w:spacing w:before="117" w:line="262" w:lineRule="auto"/>
              <w:ind w:left="121" w:right="314" w:hanging="5"/>
              <w:rPr>
                <w:rFonts w:ascii="仿宋" w:hAnsi="仿宋" w:eastAsia="仿宋" w:cs="仿宋"/>
                <w:sz w:val="24"/>
                <w:szCs w:val="24"/>
              </w:rPr>
            </w:pPr>
            <w:r>
              <w:rPr>
                <w:rFonts w:ascii="仿宋" w:hAnsi="仿宋" w:eastAsia="仿宋" w:cs="仿宋"/>
                <w:spacing w:val="-6"/>
                <w:sz w:val="24"/>
                <w:szCs w:val="24"/>
              </w:rPr>
              <w:t>2016</w:t>
            </w:r>
            <w:r>
              <w:rPr>
                <w:rFonts w:ascii="仿宋" w:hAnsi="仿宋" w:eastAsia="仿宋" w:cs="仿宋"/>
                <w:spacing w:val="-37"/>
                <w:sz w:val="24"/>
                <w:szCs w:val="24"/>
              </w:rPr>
              <w:t xml:space="preserve"> </w:t>
            </w:r>
            <w:r>
              <w:rPr>
                <w:rFonts w:ascii="仿宋" w:hAnsi="仿宋" w:eastAsia="仿宋" w:cs="仿宋"/>
                <w:spacing w:val="-6"/>
                <w:sz w:val="24"/>
                <w:szCs w:val="24"/>
              </w:rPr>
              <w:t>年度</w:t>
            </w:r>
            <w:r>
              <w:rPr>
                <w:rFonts w:ascii="仿宋" w:hAnsi="仿宋" w:eastAsia="仿宋" w:cs="仿宋"/>
                <w:sz w:val="24"/>
                <w:szCs w:val="24"/>
              </w:rPr>
              <w:t xml:space="preserve"> </w:t>
            </w:r>
            <w:r>
              <w:rPr>
                <w:rFonts w:ascii="仿宋" w:hAnsi="仿宋" w:eastAsia="仿宋" w:cs="仿宋"/>
                <w:spacing w:val="-4"/>
                <w:sz w:val="24"/>
                <w:szCs w:val="24"/>
              </w:rPr>
              <w:t>决算数</w:t>
            </w:r>
          </w:p>
        </w:tc>
        <w:tc>
          <w:tcPr>
            <w:tcW w:w="1474" w:type="dxa"/>
            <w:vAlign w:val="top"/>
          </w:tcPr>
          <w:p>
            <w:pPr>
              <w:spacing w:before="117" w:line="262" w:lineRule="auto"/>
              <w:ind w:left="122" w:right="105" w:firstLine="9"/>
              <w:rPr>
                <w:rFonts w:ascii="仿宋" w:hAnsi="仿宋" w:eastAsia="仿宋" w:cs="仿宋"/>
                <w:sz w:val="24"/>
                <w:szCs w:val="24"/>
              </w:rPr>
            </w:pPr>
            <w:r>
              <w:rPr>
                <w:rFonts w:ascii="仿宋" w:hAnsi="仿宋" w:eastAsia="仿宋" w:cs="仿宋"/>
                <w:spacing w:val="6"/>
                <w:sz w:val="24"/>
                <w:szCs w:val="24"/>
              </w:rPr>
              <w:t>与年初预算</w:t>
            </w:r>
            <w:r>
              <w:rPr>
                <w:rFonts w:ascii="仿宋" w:hAnsi="仿宋" w:eastAsia="仿宋" w:cs="仿宋"/>
                <w:sz w:val="24"/>
                <w:szCs w:val="24"/>
              </w:rPr>
              <w:t xml:space="preserve"> </w:t>
            </w:r>
            <w:r>
              <w:rPr>
                <w:rFonts w:ascii="仿宋" w:hAnsi="仿宋" w:eastAsia="仿宋" w:cs="仿宋"/>
                <w:spacing w:val="-4"/>
                <w:sz w:val="24"/>
                <w:szCs w:val="24"/>
              </w:rPr>
              <w:t>增减额</w:t>
            </w:r>
          </w:p>
        </w:tc>
        <w:tc>
          <w:tcPr>
            <w:tcW w:w="1421" w:type="dxa"/>
            <w:vAlign w:val="top"/>
          </w:tcPr>
          <w:p>
            <w:pPr>
              <w:spacing w:before="119" w:line="222" w:lineRule="auto"/>
              <w:ind w:left="131"/>
              <w:rPr>
                <w:rFonts w:ascii="仿宋" w:hAnsi="仿宋" w:eastAsia="仿宋" w:cs="仿宋"/>
                <w:sz w:val="24"/>
                <w:szCs w:val="24"/>
              </w:rPr>
            </w:pPr>
            <w:r>
              <w:rPr>
                <w:rFonts w:ascii="仿宋" w:hAnsi="仿宋" w:eastAsia="仿宋" w:cs="仿宋"/>
                <w:spacing w:val="-7"/>
                <w:sz w:val="24"/>
                <w:szCs w:val="24"/>
              </w:rPr>
              <w:t>与</w:t>
            </w:r>
            <w:r>
              <w:rPr>
                <w:rFonts w:ascii="仿宋" w:hAnsi="仿宋" w:eastAsia="仿宋" w:cs="仿宋"/>
                <w:spacing w:val="15"/>
                <w:sz w:val="24"/>
                <w:szCs w:val="24"/>
              </w:rPr>
              <w:t xml:space="preserve"> </w:t>
            </w:r>
            <w:r>
              <w:rPr>
                <w:rFonts w:ascii="仿宋" w:hAnsi="仿宋" w:eastAsia="仿宋" w:cs="仿宋"/>
                <w:spacing w:val="-7"/>
                <w:sz w:val="24"/>
                <w:szCs w:val="24"/>
              </w:rPr>
              <w:t>2016</w:t>
            </w:r>
            <w:r>
              <w:rPr>
                <w:rFonts w:ascii="仿宋" w:hAnsi="仿宋" w:eastAsia="仿宋" w:cs="仿宋"/>
                <w:spacing w:val="22"/>
                <w:sz w:val="24"/>
                <w:szCs w:val="24"/>
              </w:rPr>
              <w:t xml:space="preserve"> </w:t>
            </w:r>
            <w:r>
              <w:rPr>
                <w:rFonts w:ascii="仿宋" w:hAnsi="仿宋" w:eastAsia="仿宋" w:cs="仿宋"/>
                <w:spacing w:val="-7"/>
                <w:sz w:val="24"/>
                <w:szCs w:val="24"/>
              </w:rPr>
              <w:t>年</w:t>
            </w:r>
          </w:p>
          <w:p>
            <w:pPr>
              <w:spacing w:before="110" w:line="216" w:lineRule="auto"/>
              <w:ind w:left="122"/>
              <w:rPr>
                <w:rFonts w:ascii="仿宋" w:hAnsi="仿宋" w:eastAsia="仿宋" w:cs="仿宋"/>
                <w:sz w:val="24"/>
                <w:szCs w:val="24"/>
              </w:rPr>
            </w:pPr>
            <w:r>
              <w:rPr>
                <w:rFonts w:ascii="仿宋" w:hAnsi="仿宋" w:eastAsia="仿宋" w:cs="仿宋"/>
                <w:spacing w:val="-3"/>
                <w:sz w:val="24"/>
                <w:szCs w:val="24"/>
              </w:rPr>
              <w:t>度增减额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2097" w:type="dxa"/>
            <w:vAlign w:val="top"/>
          </w:tcPr>
          <w:p>
            <w:pPr>
              <w:spacing w:line="264" w:lineRule="auto"/>
              <w:rPr>
                <w:rFonts w:ascii="Arial"/>
                <w:sz w:val="21"/>
              </w:rPr>
            </w:pPr>
          </w:p>
          <w:p>
            <w:pPr>
              <w:spacing w:before="78" w:line="222" w:lineRule="auto"/>
              <w:ind w:left="98"/>
              <w:rPr>
                <w:rFonts w:ascii="仿宋" w:hAnsi="仿宋" w:eastAsia="仿宋" w:cs="仿宋"/>
                <w:sz w:val="24"/>
                <w:szCs w:val="24"/>
              </w:rPr>
            </w:pPr>
            <w:r>
              <w:rPr>
                <w:rFonts w:ascii="仿宋" w:hAnsi="仿宋" w:eastAsia="仿宋" w:cs="仿宋"/>
                <w:spacing w:val="-2"/>
                <w:sz w:val="24"/>
                <w:szCs w:val="24"/>
              </w:rPr>
              <w:t>“三公经费”合计</w:t>
            </w:r>
          </w:p>
        </w:tc>
        <w:tc>
          <w:tcPr>
            <w:tcW w:w="1445" w:type="dxa"/>
            <w:vAlign w:val="top"/>
          </w:tcPr>
          <w:p>
            <w:pPr>
              <w:spacing w:before="274"/>
              <w:ind w:left="129"/>
              <w:rPr>
                <w:rFonts w:ascii="仿宋" w:hAnsi="仿宋" w:eastAsia="仿宋" w:cs="仿宋"/>
                <w:sz w:val="24"/>
                <w:szCs w:val="24"/>
              </w:rPr>
            </w:pPr>
            <w:r>
              <w:rPr>
                <w:rFonts w:ascii="仿宋" w:hAnsi="仿宋" w:eastAsia="仿宋" w:cs="仿宋"/>
                <w:spacing w:val="-6"/>
                <w:sz w:val="24"/>
                <w:szCs w:val="24"/>
              </w:rPr>
              <w:t>10.51</w:t>
            </w:r>
          </w:p>
        </w:tc>
        <w:tc>
          <w:tcPr>
            <w:tcW w:w="1445" w:type="dxa"/>
            <w:vAlign w:val="top"/>
          </w:tcPr>
          <w:p>
            <w:pPr>
              <w:spacing w:before="274" w:line="241" w:lineRule="auto"/>
              <w:ind w:left="130"/>
              <w:rPr>
                <w:rFonts w:ascii="仿宋" w:hAnsi="仿宋" w:eastAsia="仿宋" w:cs="仿宋"/>
                <w:sz w:val="24"/>
                <w:szCs w:val="24"/>
              </w:rPr>
            </w:pPr>
            <w:r>
              <w:rPr>
                <w:rFonts w:ascii="仿宋" w:hAnsi="仿宋" w:eastAsia="仿宋" w:cs="仿宋"/>
                <w:spacing w:val="-7"/>
                <w:sz w:val="24"/>
                <w:szCs w:val="24"/>
              </w:rPr>
              <w:t>13</w:t>
            </w:r>
          </w:p>
        </w:tc>
        <w:tc>
          <w:tcPr>
            <w:tcW w:w="1445" w:type="dxa"/>
            <w:vAlign w:val="top"/>
          </w:tcPr>
          <w:p>
            <w:pPr>
              <w:spacing w:before="274" w:line="241" w:lineRule="auto"/>
              <w:ind w:left="131"/>
              <w:rPr>
                <w:rFonts w:ascii="仿宋" w:hAnsi="仿宋" w:eastAsia="仿宋" w:cs="仿宋"/>
                <w:sz w:val="24"/>
                <w:szCs w:val="24"/>
              </w:rPr>
            </w:pPr>
            <w:r>
              <w:rPr>
                <w:rFonts w:ascii="仿宋" w:hAnsi="仿宋" w:eastAsia="仿宋" w:cs="仿宋"/>
                <w:spacing w:val="-7"/>
                <w:sz w:val="24"/>
                <w:szCs w:val="24"/>
              </w:rPr>
              <w:t>15</w:t>
            </w:r>
          </w:p>
        </w:tc>
        <w:tc>
          <w:tcPr>
            <w:tcW w:w="1474" w:type="dxa"/>
            <w:vAlign w:val="top"/>
          </w:tcPr>
          <w:p>
            <w:pPr>
              <w:spacing w:before="274"/>
              <w:ind w:left="113"/>
              <w:rPr>
                <w:rFonts w:ascii="仿宋" w:hAnsi="仿宋" w:eastAsia="仿宋" w:cs="仿宋"/>
                <w:sz w:val="24"/>
                <w:szCs w:val="24"/>
              </w:rPr>
            </w:pPr>
            <w:r>
              <w:rPr>
                <w:rFonts w:ascii="仿宋" w:hAnsi="仿宋" w:eastAsia="仿宋" w:cs="仿宋"/>
                <w:spacing w:val="-2"/>
                <w:sz w:val="24"/>
                <w:szCs w:val="24"/>
              </w:rPr>
              <w:t>-2.49</w:t>
            </w:r>
          </w:p>
        </w:tc>
        <w:tc>
          <w:tcPr>
            <w:tcW w:w="1421" w:type="dxa"/>
            <w:vAlign w:val="top"/>
          </w:tcPr>
          <w:p>
            <w:pPr>
              <w:spacing w:before="274"/>
              <w:ind w:left="112"/>
              <w:rPr>
                <w:rFonts w:ascii="仿宋" w:hAnsi="仿宋" w:eastAsia="仿宋" w:cs="仿宋"/>
                <w:sz w:val="24"/>
                <w:szCs w:val="24"/>
              </w:rPr>
            </w:pPr>
            <w:r>
              <w:rPr>
                <w:rFonts w:ascii="仿宋" w:hAnsi="仿宋" w:eastAsia="仿宋" w:cs="仿宋"/>
                <w:spacing w:val="-2"/>
                <w:sz w:val="24"/>
                <w:szCs w:val="24"/>
              </w:rPr>
              <w:t>-4.49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097" w:type="dxa"/>
            <w:vAlign w:val="top"/>
          </w:tcPr>
          <w:p>
            <w:pPr>
              <w:spacing w:before="261" w:line="223" w:lineRule="auto"/>
              <w:ind w:left="148"/>
              <w:rPr>
                <w:rFonts w:ascii="仿宋" w:hAnsi="仿宋" w:eastAsia="仿宋" w:cs="仿宋"/>
                <w:sz w:val="24"/>
                <w:szCs w:val="24"/>
              </w:rPr>
            </w:pPr>
            <w:r>
              <w:rPr>
                <w:rFonts w:ascii="仿宋" w:hAnsi="仿宋" w:eastAsia="仿宋" w:cs="仿宋"/>
                <w:spacing w:val="-8"/>
                <w:sz w:val="24"/>
                <w:szCs w:val="24"/>
              </w:rPr>
              <w:t>因公出国（境）费</w:t>
            </w:r>
          </w:p>
        </w:tc>
        <w:tc>
          <w:tcPr>
            <w:tcW w:w="1445" w:type="dxa"/>
            <w:vAlign w:val="top"/>
          </w:tcPr>
          <w:p>
            <w:pPr>
              <w:rPr>
                <w:rFonts w:ascii="Arial"/>
                <w:sz w:val="21"/>
              </w:rPr>
            </w:pPr>
          </w:p>
        </w:tc>
        <w:tc>
          <w:tcPr>
            <w:tcW w:w="1445" w:type="dxa"/>
            <w:vAlign w:val="top"/>
          </w:tcPr>
          <w:p>
            <w:pPr>
              <w:rPr>
                <w:rFonts w:ascii="Arial"/>
                <w:sz w:val="21"/>
              </w:rPr>
            </w:pPr>
          </w:p>
        </w:tc>
        <w:tc>
          <w:tcPr>
            <w:tcW w:w="1445" w:type="dxa"/>
            <w:vAlign w:val="top"/>
          </w:tcPr>
          <w:p>
            <w:pPr>
              <w:rPr>
                <w:rFonts w:ascii="Arial"/>
                <w:sz w:val="21"/>
              </w:rPr>
            </w:pPr>
          </w:p>
        </w:tc>
        <w:tc>
          <w:tcPr>
            <w:tcW w:w="1474"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097" w:type="dxa"/>
            <w:vAlign w:val="top"/>
          </w:tcPr>
          <w:p>
            <w:pPr>
              <w:spacing w:before="118" w:line="260" w:lineRule="auto"/>
              <w:ind w:left="125" w:right="108" w:firstLine="2"/>
              <w:rPr>
                <w:rFonts w:ascii="仿宋" w:hAnsi="仿宋" w:eastAsia="仿宋" w:cs="仿宋"/>
                <w:sz w:val="24"/>
                <w:szCs w:val="24"/>
              </w:rPr>
            </w:pPr>
            <w:r>
              <w:rPr>
                <w:rFonts w:ascii="仿宋" w:hAnsi="仿宋" w:eastAsia="仿宋" w:cs="仿宋"/>
                <w:spacing w:val="10"/>
                <w:sz w:val="24"/>
                <w:szCs w:val="24"/>
              </w:rPr>
              <w:t>公务用车购</w:t>
            </w:r>
            <w:r>
              <w:rPr>
                <w:rFonts w:ascii="仿宋" w:hAnsi="仿宋" w:eastAsia="仿宋" w:cs="仿宋"/>
                <w:spacing w:val="-66"/>
                <w:sz w:val="24"/>
                <w:szCs w:val="24"/>
              </w:rPr>
              <w:t xml:space="preserve"> </w:t>
            </w:r>
            <w:r>
              <w:rPr>
                <w:rFonts w:ascii="仿宋" w:hAnsi="仿宋" w:eastAsia="仿宋" w:cs="仿宋"/>
                <w:spacing w:val="10"/>
                <w:sz w:val="24"/>
                <w:szCs w:val="24"/>
              </w:rPr>
              <w:t>置</w:t>
            </w:r>
            <w:r>
              <w:rPr>
                <w:rFonts w:ascii="仿宋" w:hAnsi="仿宋" w:eastAsia="仿宋" w:cs="仿宋"/>
                <w:spacing w:val="-71"/>
                <w:sz w:val="24"/>
                <w:szCs w:val="24"/>
              </w:rPr>
              <w:t xml:space="preserve"> </w:t>
            </w:r>
            <w:r>
              <w:rPr>
                <w:rFonts w:ascii="仿宋" w:hAnsi="仿宋" w:eastAsia="仿宋" w:cs="仿宋"/>
                <w:spacing w:val="10"/>
                <w:sz w:val="24"/>
                <w:szCs w:val="24"/>
              </w:rPr>
              <w:t>及</w:t>
            </w:r>
            <w:r>
              <w:rPr>
                <w:rFonts w:ascii="仿宋" w:hAnsi="仿宋" w:eastAsia="仿宋" w:cs="仿宋"/>
                <w:sz w:val="24"/>
                <w:szCs w:val="24"/>
              </w:rPr>
              <w:t xml:space="preserve"> </w:t>
            </w:r>
            <w:r>
              <w:rPr>
                <w:rFonts w:ascii="仿宋" w:hAnsi="仿宋" w:eastAsia="仿宋" w:cs="仿宋"/>
                <w:spacing w:val="-3"/>
                <w:sz w:val="24"/>
                <w:szCs w:val="24"/>
              </w:rPr>
              <w:t>运行维护费</w:t>
            </w:r>
          </w:p>
        </w:tc>
        <w:tc>
          <w:tcPr>
            <w:tcW w:w="1445" w:type="dxa"/>
            <w:vAlign w:val="top"/>
          </w:tcPr>
          <w:p>
            <w:pPr>
              <w:spacing w:before="276"/>
              <w:ind w:left="116"/>
              <w:rPr>
                <w:rFonts w:ascii="仿宋" w:hAnsi="仿宋" w:eastAsia="仿宋" w:cs="仿宋"/>
                <w:sz w:val="24"/>
                <w:szCs w:val="24"/>
              </w:rPr>
            </w:pPr>
            <w:r>
              <w:rPr>
                <w:rFonts w:ascii="仿宋" w:hAnsi="仿宋" w:eastAsia="仿宋" w:cs="仿宋"/>
                <w:spacing w:val="-4"/>
                <w:sz w:val="24"/>
                <w:szCs w:val="24"/>
              </w:rPr>
              <w:t>3.99</w:t>
            </w:r>
          </w:p>
        </w:tc>
        <w:tc>
          <w:tcPr>
            <w:tcW w:w="1445" w:type="dxa"/>
            <w:vAlign w:val="top"/>
          </w:tcPr>
          <w:p>
            <w:pPr>
              <w:spacing w:before="276" w:line="315" w:lineRule="exact"/>
              <w:ind w:left="112"/>
              <w:rPr>
                <w:rFonts w:ascii="仿宋" w:hAnsi="仿宋" w:eastAsia="仿宋" w:cs="仿宋"/>
                <w:sz w:val="24"/>
                <w:szCs w:val="24"/>
              </w:rPr>
            </w:pPr>
            <w:r>
              <w:rPr>
                <w:rFonts w:ascii="仿宋" w:hAnsi="仿宋" w:eastAsia="仿宋" w:cs="仿宋"/>
                <w:position w:val="1"/>
                <w:sz w:val="24"/>
                <w:szCs w:val="24"/>
              </w:rPr>
              <w:t>4</w:t>
            </w:r>
          </w:p>
        </w:tc>
        <w:tc>
          <w:tcPr>
            <w:tcW w:w="1445" w:type="dxa"/>
            <w:vAlign w:val="top"/>
          </w:tcPr>
          <w:p>
            <w:pPr>
              <w:spacing w:before="276" w:line="241" w:lineRule="auto"/>
              <w:ind w:left="118"/>
              <w:rPr>
                <w:rFonts w:ascii="仿宋" w:hAnsi="仿宋" w:eastAsia="仿宋" w:cs="仿宋"/>
                <w:sz w:val="24"/>
                <w:szCs w:val="24"/>
              </w:rPr>
            </w:pPr>
            <w:r>
              <w:rPr>
                <w:rFonts w:ascii="仿宋" w:hAnsi="仿宋" w:eastAsia="仿宋" w:cs="仿宋"/>
                <w:sz w:val="24"/>
                <w:szCs w:val="24"/>
              </w:rPr>
              <w:t>5</w:t>
            </w:r>
          </w:p>
        </w:tc>
        <w:tc>
          <w:tcPr>
            <w:tcW w:w="1474" w:type="dxa"/>
            <w:vAlign w:val="top"/>
          </w:tcPr>
          <w:p>
            <w:pPr>
              <w:spacing w:before="276"/>
              <w:ind w:left="113"/>
              <w:rPr>
                <w:rFonts w:ascii="仿宋" w:hAnsi="仿宋" w:eastAsia="仿宋" w:cs="仿宋"/>
                <w:sz w:val="24"/>
                <w:szCs w:val="24"/>
              </w:rPr>
            </w:pPr>
            <w:r>
              <w:rPr>
                <w:rFonts w:ascii="仿宋" w:hAnsi="仿宋" w:eastAsia="仿宋" w:cs="仿宋"/>
                <w:spacing w:val="-2"/>
                <w:sz w:val="24"/>
                <w:szCs w:val="24"/>
              </w:rPr>
              <w:t>-0.01</w:t>
            </w:r>
          </w:p>
        </w:tc>
        <w:tc>
          <w:tcPr>
            <w:tcW w:w="1421" w:type="dxa"/>
            <w:vAlign w:val="top"/>
          </w:tcPr>
          <w:p>
            <w:pPr>
              <w:spacing w:before="276"/>
              <w:ind w:left="112"/>
              <w:rPr>
                <w:rFonts w:ascii="仿宋" w:hAnsi="仿宋" w:eastAsia="仿宋" w:cs="仿宋"/>
                <w:sz w:val="24"/>
                <w:szCs w:val="24"/>
              </w:rPr>
            </w:pPr>
            <w:r>
              <w:rPr>
                <w:rFonts w:ascii="仿宋" w:hAnsi="仿宋" w:eastAsia="仿宋" w:cs="仿宋"/>
                <w:spacing w:val="-2"/>
                <w:sz w:val="24"/>
                <w:szCs w:val="24"/>
              </w:rPr>
              <w:t>-1.01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097" w:type="dxa"/>
            <w:vAlign w:val="top"/>
          </w:tcPr>
          <w:p>
            <w:pPr>
              <w:spacing w:before="309" w:line="222" w:lineRule="auto"/>
              <w:ind w:left="128"/>
              <w:rPr>
                <w:rFonts w:ascii="仿宋" w:hAnsi="仿宋" w:eastAsia="仿宋" w:cs="仿宋"/>
                <w:sz w:val="24"/>
                <w:szCs w:val="24"/>
              </w:rPr>
            </w:pPr>
            <w:r>
              <w:rPr>
                <w:rFonts w:ascii="仿宋" w:hAnsi="仿宋" w:eastAsia="仿宋" w:cs="仿宋"/>
                <w:spacing w:val="-4"/>
                <w:sz w:val="24"/>
                <w:szCs w:val="24"/>
              </w:rPr>
              <w:t>公务接待费</w:t>
            </w:r>
          </w:p>
        </w:tc>
        <w:tc>
          <w:tcPr>
            <w:tcW w:w="1445" w:type="dxa"/>
            <w:vAlign w:val="top"/>
          </w:tcPr>
          <w:p>
            <w:pPr>
              <w:spacing w:before="277"/>
              <w:ind w:left="113"/>
              <w:rPr>
                <w:rFonts w:ascii="仿宋" w:hAnsi="仿宋" w:eastAsia="仿宋" w:cs="仿宋"/>
                <w:sz w:val="24"/>
                <w:szCs w:val="24"/>
              </w:rPr>
            </w:pPr>
            <w:r>
              <w:rPr>
                <w:rFonts w:ascii="仿宋" w:hAnsi="仿宋" w:eastAsia="仿宋" w:cs="仿宋"/>
                <w:spacing w:val="-3"/>
                <w:sz w:val="24"/>
                <w:szCs w:val="24"/>
              </w:rPr>
              <w:t>6.52</w:t>
            </w:r>
          </w:p>
        </w:tc>
        <w:tc>
          <w:tcPr>
            <w:tcW w:w="1445" w:type="dxa"/>
            <w:vAlign w:val="top"/>
          </w:tcPr>
          <w:p>
            <w:pPr>
              <w:spacing w:before="277" w:line="241" w:lineRule="auto"/>
              <w:ind w:left="113"/>
              <w:rPr>
                <w:rFonts w:ascii="仿宋" w:hAnsi="仿宋" w:eastAsia="仿宋" w:cs="仿宋"/>
                <w:sz w:val="24"/>
                <w:szCs w:val="24"/>
              </w:rPr>
            </w:pPr>
            <w:r>
              <w:rPr>
                <w:rFonts w:ascii="仿宋" w:hAnsi="仿宋" w:eastAsia="仿宋" w:cs="仿宋"/>
                <w:sz w:val="24"/>
                <w:szCs w:val="24"/>
              </w:rPr>
              <w:t>9</w:t>
            </w:r>
          </w:p>
        </w:tc>
        <w:tc>
          <w:tcPr>
            <w:tcW w:w="1445" w:type="dxa"/>
            <w:vAlign w:val="top"/>
          </w:tcPr>
          <w:p>
            <w:pPr>
              <w:spacing w:before="277" w:line="241" w:lineRule="auto"/>
              <w:ind w:left="131"/>
              <w:rPr>
                <w:rFonts w:ascii="仿宋" w:hAnsi="仿宋" w:eastAsia="仿宋" w:cs="仿宋"/>
                <w:sz w:val="24"/>
                <w:szCs w:val="24"/>
              </w:rPr>
            </w:pPr>
            <w:r>
              <w:rPr>
                <w:rFonts w:ascii="仿宋" w:hAnsi="仿宋" w:eastAsia="仿宋" w:cs="仿宋"/>
                <w:spacing w:val="-14"/>
                <w:sz w:val="24"/>
                <w:szCs w:val="24"/>
              </w:rPr>
              <w:t>10</w:t>
            </w:r>
          </w:p>
        </w:tc>
        <w:tc>
          <w:tcPr>
            <w:tcW w:w="1474" w:type="dxa"/>
            <w:vAlign w:val="top"/>
          </w:tcPr>
          <w:p>
            <w:pPr>
              <w:spacing w:before="277"/>
              <w:ind w:left="113"/>
              <w:rPr>
                <w:rFonts w:ascii="仿宋" w:hAnsi="仿宋" w:eastAsia="仿宋" w:cs="仿宋"/>
                <w:sz w:val="24"/>
                <w:szCs w:val="24"/>
              </w:rPr>
            </w:pPr>
            <w:r>
              <w:rPr>
                <w:rFonts w:ascii="仿宋" w:hAnsi="仿宋" w:eastAsia="仿宋" w:cs="仿宋"/>
                <w:spacing w:val="-2"/>
                <w:sz w:val="24"/>
                <w:szCs w:val="24"/>
              </w:rPr>
              <w:t>-2.48</w:t>
            </w:r>
          </w:p>
        </w:tc>
        <w:tc>
          <w:tcPr>
            <w:tcW w:w="1421" w:type="dxa"/>
            <w:vAlign w:val="top"/>
          </w:tcPr>
          <w:p>
            <w:pPr>
              <w:spacing w:before="277"/>
              <w:ind w:left="112"/>
              <w:rPr>
                <w:rFonts w:ascii="仿宋" w:hAnsi="仿宋" w:eastAsia="仿宋" w:cs="仿宋"/>
                <w:sz w:val="24"/>
                <w:szCs w:val="24"/>
              </w:rPr>
            </w:pPr>
            <w:r>
              <w:rPr>
                <w:rFonts w:ascii="仿宋" w:hAnsi="仿宋" w:eastAsia="仿宋" w:cs="仿宋"/>
                <w:spacing w:val="-2"/>
                <w:sz w:val="24"/>
                <w:szCs w:val="24"/>
              </w:rPr>
              <w:t>-3.48</w:t>
            </w:r>
          </w:p>
        </w:tc>
      </w:tr>
    </w:tbl>
    <w:p>
      <w:pPr>
        <w:spacing w:before="206" w:line="228" w:lineRule="auto"/>
        <w:ind w:left="909"/>
        <w:outlineLvl w:val="4"/>
        <w:rPr>
          <w:rFonts w:ascii="仿宋" w:hAnsi="仿宋" w:eastAsia="仿宋" w:cs="仿宋"/>
          <w:sz w:val="31"/>
          <w:szCs w:val="31"/>
        </w:rPr>
      </w:pPr>
      <w:r>
        <w:rPr>
          <w:rFonts w:ascii="仿宋" w:hAnsi="仿宋" w:eastAsia="仿宋" w:cs="仿宋"/>
          <w:b/>
          <w:bCs/>
          <w:spacing w:val="4"/>
          <w:sz w:val="31"/>
          <w:szCs w:val="31"/>
        </w:rPr>
        <w:t>（一）对比增减原因分析</w:t>
      </w:r>
    </w:p>
    <w:p>
      <w:pPr>
        <w:spacing w:before="218" w:line="325" w:lineRule="auto"/>
        <w:ind w:left="264" w:right="245" w:firstLine="653"/>
        <w:rPr>
          <w:rFonts w:ascii="仿宋" w:hAnsi="仿宋" w:eastAsia="仿宋" w:cs="仿宋"/>
          <w:sz w:val="31"/>
          <w:szCs w:val="31"/>
        </w:rPr>
      </w:pPr>
      <w:r>
        <w:rPr>
          <w:rFonts w:ascii="仿宋" w:hAnsi="仿宋" w:eastAsia="仿宋" w:cs="仿宋"/>
          <w:b/>
          <w:bCs/>
          <w:spacing w:val="3"/>
          <w:sz w:val="31"/>
          <w:szCs w:val="31"/>
        </w:rPr>
        <w:t>1．</w:t>
      </w:r>
      <w:r>
        <w:rPr>
          <w:rFonts w:ascii="仿宋" w:hAnsi="仿宋" w:eastAsia="仿宋" w:cs="仿宋"/>
          <w:spacing w:val="3"/>
          <w:sz w:val="31"/>
          <w:szCs w:val="31"/>
        </w:rPr>
        <w:t>2017</w:t>
      </w:r>
      <w:r>
        <w:rPr>
          <w:rFonts w:ascii="仿宋" w:hAnsi="仿宋" w:eastAsia="仿宋" w:cs="仿宋"/>
          <w:spacing w:val="-49"/>
          <w:sz w:val="31"/>
          <w:szCs w:val="31"/>
        </w:rPr>
        <w:t xml:space="preserve"> </w:t>
      </w:r>
      <w:r>
        <w:rPr>
          <w:rFonts w:ascii="仿宋" w:hAnsi="仿宋" w:eastAsia="仿宋" w:cs="仿宋"/>
          <w:spacing w:val="3"/>
          <w:sz w:val="31"/>
          <w:szCs w:val="31"/>
        </w:rPr>
        <w:t>年度“三公经费”支出总额</w:t>
      </w:r>
      <w:r>
        <w:rPr>
          <w:rFonts w:ascii="仿宋" w:hAnsi="仿宋" w:eastAsia="仿宋" w:cs="仿宋"/>
          <w:spacing w:val="-39"/>
          <w:sz w:val="31"/>
          <w:szCs w:val="31"/>
        </w:rPr>
        <w:t xml:space="preserve"> </w:t>
      </w:r>
      <w:r>
        <w:rPr>
          <w:rFonts w:ascii="仿宋" w:hAnsi="仿宋" w:eastAsia="仿宋" w:cs="仿宋"/>
          <w:spacing w:val="3"/>
          <w:sz w:val="31"/>
          <w:szCs w:val="31"/>
        </w:rPr>
        <w:t>10.51</w:t>
      </w:r>
      <w:r>
        <w:rPr>
          <w:rFonts w:ascii="仿宋" w:hAnsi="仿宋" w:eastAsia="仿宋" w:cs="仿宋"/>
          <w:spacing w:val="-53"/>
          <w:sz w:val="31"/>
          <w:szCs w:val="31"/>
        </w:rPr>
        <w:t xml:space="preserve"> </w:t>
      </w:r>
      <w:r>
        <w:rPr>
          <w:rFonts w:ascii="仿宋" w:hAnsi="仿宋" w:eastAsia="仿宋" w:cs="仿宋"/>
          <w:spacing w:val="3"/>
          <w:sz w:val="31"/>
          <w:szCs w:val="31"/>
        </w:rPr>
        <w:t>万元，</w:t>
      </w:r>
      <w:r>
        <w:rPr>
          <w:rFonts w:ascii="仿宋" w:hAnsi="仿宋" w:eastAsia="仿宋" w:cs="仿宋"/>
          <w:spacing w:val="2"/>
          <w:sz w:val="31"/>
          <w:szCs w:val="31"/>
        </w:rPr>
        <w:t>与年初预</w:t>
      </w:r>
      <w:r>
        <w:rPr>
          <w:rFonts w:ascii="仿宋" w:hAnsi="仿宋" w:eastAsia="仿宋" w:cs="仿宋"/>
          <w:sz w:val="31"/>
          <w:szCs w:val="31"/>
        </w:rPr>
        <w:t xml:space="preserve"> </w:t>
      </w:r>
      <w:r>
        <w:rPr>
          <w:rFonts w:ascii="仿宋" w:hAnsi="仿宋" w:eastAsia="仿宋" w:cs="仿宋"/>
          <w:spacing w:val="4"/>
          <w:sz w:val="31"/>
          <w:szCs w:val="31"/>
        </w:rPr>
        <w:t>算相比减少</w:t>
      </w:r>
      <w:r>
        <w:rPr>
          <w:rFonts w:ascii="仿宋" w:hAnsi="仿宋" w:eastAsia="仿宋" w:cs="仿宋"/>
          <w:spacing w:val="-52"/>
          <w:sz w:val="31"/>
          <w:szCs w:val="31"/>
        </w:rPr>
        <w:t xml:space="preserve"> </w:t>
      </w:r>
      <w:r>
        <w:rPr>
          <w:rFonts w:ascii="仿宋" w:hAnsi="仿宋" w:eastAsia="仿宋" w:cs="仿宋"/>
          <w:spacing w:val="4"/>
          <w:sz w:val="31"/>
          <w:szCs w:val="31"/>
        </w:rPr>
        <w:t>2.49</w:t>
      </w:r>
      <w:r>
        <w:rPr>
          <w:rFonts w:ascii="仿宋" w:hAnsi="仿宋" w:eastAsia="仿宋" w:cs="仿宋"/>
          <w:spacing w:val="-52"/>
          <w:sz w:val="31"/>
          <w:szCs w:val="31"/>
        </w:rPr>
        <w:t xml:space="preserve"> </w:t>
      </w:r>
      <w:r>
        <w:rPr>
          <w:rFonts w:ascii="仿宋" w:hAnsi="仿宋" w:eastAsia="仿宋" w:cs="仿宋"/>
          <w:spacing w:val="4"/>
          <w:sz w:val="31"/>
          <w:szCs w:val="31"/>
        </w:rPr>
        <w:t>万元，降低</w:t>
      </w:r>
      <w:r>
        <w:rPr>
          <w:rFonts w:ascii="仿宋" w:hAnsi="仿宋" w:eastAsia="仿宋" w:cs="仿宋"/>
          <w:spacing w:val="-41"/>
          <w:sz w:val="31"/>
          <w:szCs w:val="31"/>
        </w:rPr>
        <w:t xml:space="preserve"> </w:t>
      </w:r>
      <w:r>
        <w:rPr>
          <w:rFonts w:ascii="仿宋" w:hAnsi="仿宋" w:eastAsia="仿宋" w:cs="仿宋"/>
          <w:spacing w:val="4"/>
          <w:sz w:val="31"/>
          <w:szCs w:val="31"/>
        </w:rPr>
        <w:t>19.15%，原因是：减少三公经费支</w:t>
      </w:r>
      <w:r>
        <w:rPr>
          <w:rFonts w:ascii="仿宋" w:hAnsi="仿宋" w:eastAsia="仿宋" w:cs="仿宋"/>
          <w:sz w:val="31"/>
          <w:szCs w:val="31"/>
        </w:rPr>
        <w:t xml:space="preserve"> </w:t>
      </w:r>
      <w:r>
        <w:rPr>
          <w:rFonts w:ascii="仿宋" w:hAnsi="仿宋" w:eastAsia="仿宋" w:cs="仿宋"/>
          <w:spacing w:val="3"/>
          <w:sz w:val="31"/>
          <w:szCs w:val="31"/>
        </w:rPr>
        <w:t>出;与</w:t>
      </w:r>
      <w:r>
        <w:rPr>
          <w:rFonts w:ascii="仿宋" w:hAnsi="仿宋" w:eastAsia="仿宋" w:cs="仿宋"/>
          <w:spacing w:val="-50"/>
          <w:sz w:val="31"/>
          <w:szCs w:val="31"/>
        </w:rPr>
        <w:t xml:space="preserve"> </w:t>
      </w:r>
      <w:r>
        <w:rPr>
          <w:rFonts w:ascii="仿宋" w:hAnsi="仿宋" w:eastAsia="仿宋" w:cs="仿宋"/>
          <w:spacing w:val="3"/>
          <w:sz w:val="31"/>
          <w:szCs w:val="31"/>
        </w:rPr>
        <w:t>2016</w:t>
      </w:r>
      <w:r>
        <w:rPr>
          <w:rFonts w:ascii="仿宋" w:hAnsi="仿宋" w:eastAsia="仿宋" w:cs="仿宋"/>
          <w:spacing w:val="-49"/>
          <w:sz w:val="31"/>
          <w:szCs w:val="31"/>
        </w:rPr>
        <w:t xml:space="preserve"> </w:t>
      </w:r>
      <w:r>
        <w:rPr>
          <w:rFonts w:ascii="仿宋" w:hAnsi="仿宋" w:eastAsia="仿宋" w:cs="仿宋"/>
          <w:spacing w:val="3"/>
          <w:sz w:val="31"/>
          <w:szCs w:val="31"/>
        </w:rPr>
        <w:t>年度决算数相比减少</w:t>
      </w:r>
      <w:r>
        <w:rPr>
          <w:rFonts w:ascii="仿宋" w:hAnsi="仿宋" w:eastAsia="仿宋" w:cs="仿宋"/>
          <w:spacing w:val="-62"/>
          <w:sz w:val="31"/>
          <w:szCs w:val="31"/>
        </w:rPr>
        <w:t xml:space="preserve"> </w:t>
      </w:r>
      <w:r>
        <w:rPr>
          <w:rFonts w:ascii="仿宋" w:hAnsi="仿宋" w:eastAsia="仿宋" w:cs="仿宋"/>
          <w:spacing w:val="3"/>
          <w:sz w:val="31"/>
          <w:szCs w:val="31"/>
        </w:rPr>
        <w:t>4.49</w:t>
      </w:r>
      <w:r>
        <w:rPr>
          <w:rFonts w:ascii="仿宋" w:hAnsi="仿宋" w:eastAsia="仿宋" w:cs="仿宋"/>
          <w:spacing w:val="-52"/>
          <w:sz w:val="31"/>
          <w:szCs w:val="31"/>
        </w:rPr>
        <w:t xml:space="preserve"> </w:t>
      </w:r>
      <w:r>
        <w:rPr>
          <w:rFonts w:ascii="仿宋" w:hAnsi="仿宋" w:eastAsia="仿宋" w:cs="仿宋"/>
          <w:spacing w:val="3"/>
          <w:sz w:val="31"/>
          <w:szCs w:val="31"/>
        </w:rPr>
        <w:t>万元，降低</w:t>
      </w:r>
      <w:r>
        <w:rPr>
          <w:rFonts w:ascii="仿宋" w:hAnsi="仿宋" w:eastAsia="仿宋" w:cs="仿宋"/>
          <w:spacing w:val="-61"/>
          <w:sz w:val="31"/>
          <w:szCs w:val="31"/>
        </w:rPr>
        <w:t xml:space="preserve"> </w:t>
      </w:r>
      <w:r>
        <w:rPr>
          <w:rFonts w:ascii="仿宋" w:hAnsi="仿宋" w:eastAsia="仿宋" w:cs="仿宋"/>
          <w:spacing w:val="3"/>
          <w:sz w:val="31"/>
          <w:szCs w:val="31"/>
        </w:rPr>
        <w:t>29.93%，原因</w:t>
      </w:r>
      <w:r>
        <w:rPr>
          <w:rFonts w:ascii="仿宋" w:hAnsi="仿宋" w:eastAsia="仿宋" w:cs="仿宋"/>
          <w:sz w:val="31"/>
          <w:szCs w:val="31"/>
        </w:rPr>
        <w:t xml:space="preserve"> </w:t>
      </w:r>
      <w:r>
        <w:rPr>
          <w:rFonts w:ascii="仿宋" w:hAnsi="仿宋" w:eastAsia="仿宋" w:cs="仿宋"/>
          <w:spacing w:val="4"/>
          <w:sz w:val="31"/>
          <w:szCs w:val="31"/>
        </w:rPr>
        <w:t>是：本年度压减三公经费支出。</w:t>
      </w:r>
    </w:p>
    <w:p>
      <w:pPr>
        <w:spacing w:before="216" w:line="228" w:lineRule="auto"/>
        <w:ind w:left="898"/>
        <w:rPr>
          <w:rFonts w:ascii="仿宋" w:hAnsi="仿宋" w:eastAsia="仿宋" w:cs="仿宋"/>
          <w:sz w:val="31"/>
          <w:szCs w:val="31"/>
        </w:rPr>
      </w:pPr>
      <w:r>
        <w:rPr>
          <w:rFonts w:ascii="仿宋" w:hAnsi="仿宋" w:eastAsia="仿宋" w:cs="仿宋"/>
          <w:b/>
          <w:bCs/>
          <w:spacing w:val="1"/>
          <w:sz w:val="31"/>
          <w:szCs w:val="31"/>
        </w:rPr>
        <w:t>2．</w:t>
      </w:r>
      <w:r>
        <w:rPr>
          <w:rFonts w:ascii="仿宋" w:hAnsi="仿宋" w:eastAsia="仿宋" w:cs="仿宋"/>
          <w:spacing w:val="1"/>
          <w:sz w:val="31"/>
          <w:szCs w:val="31"/>
        </w:rPr>
        <w:t>2017</w:t>
      </w:r>
      <w:r>
        <w:rPr>
          <w:rFonts w:ascii="仿宋" w:hAnsi="仿宋" w:eastAsia="仿宋" w:cs="仿宋"/>
          <w:spacing w:val="-38"/>
          <w:sz w:val="31"/>
          <w:szCs w:val="31"/>
        </w:rPr>
        <w:t xml:space="preserve"> </w:t>
      </w:r>
      <w:r>
        <w:rPr>
          <w:rFonts w:ascii="仿宋" w:hAnsi="仿宋" w:eastAsia="仿宋" w:cs="仿宋"/>
          <w:spacing w:val="1"/>
          <w:sz w:val="31"/>
          <w:szCs w:val="31"/>
        </w:rPr>
        <w:t>年度因公出国（境）</w:t>
      </w:r>
      <w:r>
        <w:rPr>
          <w:rFonts w:ascii="仿宋" w:hAnsi="仿宋" w:eastAsia="仿宋" w:cs="仿宋"/>
          <w:spacing w:val="-67"/>
          <w:sz w:val="31"/>
          <w:szCs w:val="31"/>
        </w:rPr>
        <w:t xml:space="preserve"> </w:t>
      </w:r>
      <w:r>
        <w:rPr>
          <w:rFonts w:ascii="仿宋" w:hAnsi="仿宋" w:eastAsia="仿宋" w:cs="仿宋"/>
          <w:spacing w:val="1"/>
          <w:sz w:val="31"/>
          <w:szCs w:val="31"/>
        </w:rPr>
        <w:t>费</w:t>
      </w:r>
      <w:r>
        <w:rPr>
          <w:rFonts w:ascii="仿宋" w:hAnsi="仿宋" w:eastAsia="仿宋" w:cs="仿宋"/>
          <w:spacing w:val="-61"/>
          <w:sz w:val="31"/>
          <w:szCs w:val="31"/>
        </w:rPr>
        <w:t xml:space="preserve"> </w:t>
      </w:r>
      <w:r>
        <w:rPr>
          <w:rFonts w:ascii="仿宋" w:hAnsi="仿宋" w:eastAsia="仿宋" w:cs="仿宋"/>
          <w:spacing w:val="1"/>
          <w:sz w:val="31"/>
          <w:szCs w:val="31"/>
        </w:rPr>
        <w:t>0</w:t>
      </w:r>
      <w:r>
        <w:rPr>
          <w:rFonts w:ascii="仿宋" w:hAnsi="仿宋" w:eastAsia="仿宋" w:cs="仿宋"/>
          <w:spacing w:val="-52"/>
          <w:sz w:val="31"/>
          <w:szCs w:val="31"/>
        </w:rPr>
        <w:t xml:space="preserve"> </w:t>
      </w:r>
      <w:r>
        <w:rPr>
          <w:rFonts w:ascii="仿宋" w:hAnsi="仿宋" w:eastAsia="仿宋" w:cs="仿宋"/>
          <w:spacing w:val="1"/>
          <w:sz w:val="31"/>
          <w:szCs w:val="31"/>
        </w:rPr>
        <w:t>万元，与年初预算相比增</w:t>
      </w:r>
    </w:p>
    <w:p>
      <w:pPr>
        <w:spacing w:line="228" w:lineRule="auto"/>
        <w:rPr>
          <w:rFonts w:ascii="仿宋" w:hAnsi="仿宋" w:eastAsia="仿宋" w:cs="仿宋"/>
          <w:sz w:val="31"/>
          <w:szCs w:val="31"/>
        </w:rPr>
        <w:sectPr>
          <w:footerReference r:id="rId33" w:type="default"/>
          <w:pgSz w:w="11905" w:h="16840"/>
          <w:pgMar w:top="1431" w:right="1285" w:bottom="1269" w:left="1286" w:header="0" w:footer="1055" w:gutter="0"/>
          <w:cols w:space="720" w:num="1"/>
        </w:sectPr>
      </w:pPr>
    </w:p>
    <w:p>
      <w:pPr>
        <w:pStyle w:val="2"/>
        <w:spacing w:line="327" w:lineRule="auto"/>
      </w:pPr>
    </w:p>
    <w:p>
      <w:pPr>
        <w:pStyle w:val="2"/>
        <w:spacing w:line="327" w:lineRule="auto"/>
      </w:pPr>
    </w:p>
    <w:p>
      <w:pPr>
        <w:spacing w:before="101" w:line="357" w:lineRule="auto"/>
        <w:ind w:left="2"/>
        <w:rPr>
          <w:rFonts w:ascii="仿宋" w:hAnsi="仿宋" w:eastAsia="仿宋" w:cs="仿宋"/>
          <w:sz w:val="31"/>
          <w:szCs w:val="31"/>
        </w:rPr>
      </w:pPr>
      <w:r>
        <w:rPr>
          <w:rFonts w:ascii="仿宋" w:hAnsi="仿宋" w:eastAsia="仿宋" w:cs="仿宋"/>
          <w:spacing w:val="4"/>
          <w:sz w:val="31"/>
          <w:szCs w:val="31"/>
        </w:rPr>
        <w:t>加（减少）0</w:t>
      </w:r>
      <w:r>
        <w:rPr>
          <w:rFonts w:ascii="仿宋" w:hAnsi="仿宋" w:eastAsia="仿宋" w:cs="仿宋"/>
          <w:spacing w:val="-37"/>
          <w:sz w:val="31"/>
          <w:szCs w:val="31"/>
        </w:rPr>
        <w:t xml:space="preserve"> </w:t>
      </w:r>
      <w:r>
        <w:rPr>
          <w:rFonts w:ascii="仿宋" w:hAnsi="仿宋" w:eastAsia="仿宋" w:cs="仿宋"/>
          <w:spacing w:val="4"/>
          <w:sz w:val="31"/>
          <w:szCs w:val="31"/>
        </w:rPr>
        <w:t>万元，增长（降低） 0%，与</w:t>
      </w:r>
      <w:r>
        <w:rPr>
          <w:rFonts w:ascii="仿宋" w:hAnsi="仿宋" w:eastAsia="仿宋" w:cs="仿宋"/>
          <w:spacing w:val="-56"/>
          <w:sz w:val="31"/>
          <w:szCs w:val="31"/>
        </w:rPr>
        <w:t xml:space="preserve"> </w:t>
      </w:r>
      <w:r>
        <w:rPr>
          <w:rFonts w:ascii="仿宋" w:hAnsi="仿宋" w:eastAsia="仿宋" w:cs="仿宋"/>
          <w:spacing w:val="4"/>
          <w:sz w:val="31"/>
          <w:szCs w:val="31"/>
        </w:rPr>
        <w:t>2016</w:t>
      </w:r>
      <w:r>
        <w:rPr>
          <w:rFonts w:ascii="仿宋" w:hAnsi="仿宋" w:eastAsia="仿宋" w:cs="仿宋"/>
          <w:spacing w:val="-43"/>
          <w:sz w:val="31"/>
          <w:szCs w:val="31"/>
        </w:rPr>
        <w:t xml:space="preserve"> </w:t>
      </w:r>
      <w:r>
        <w:rPr>
          <w:rFonts w:ascii="仿宋" w:hAnsi="仿宋" w:eastAsia="仿宋" w:cs="仿宋"/>
          <w:spacing w:val="4"/>
          <w:sz w:val="31"/>
          <w:szCs w:val="31"/>
        </w:rPr>
        <w:t>年度决算数相比</w:t>
      </w:r>
      <w:r>
        <w:rPr>
          <w:rFonts w:ascii="仿宋" w:hAnsi="仿宋" w:eastAsia="仿宋" w:cs="仿宋"/>
          <w:sz w:val="31"/>
          <w:szCs w:val="31"/>
        </w:rPr>
        <w:t xml:space="preserve"> 增加（减少）0</w:t>
      </w:r>
      <w:r>
        <w:rPr>
          <w:rFonts w:ascii="仿宋" w:hAnsi="仿宋" w:eastAsia="仿宋" w:cs="仿宋"/>
          <w:spacing w:val="-44"/>
          <w:sz w:val="31"/>
          <w:szCs w:val="31"/>
        </w:rPr>
        <w:t xml:space="preserve"> </w:t>
      </w:r>
      <w:r>
        <w:rPr>
          <w:rFonts w:ascii="仿宋" w:hAnsi="仿宋" w:eastAsia="仿宋" w:cs="仿宋"/>
          <w:sz w:val="31"/>
          <w:szCs w:val="31"/>
        </w:rPr>
        <w:t>万元，增长（降低）</w:t>
      </w:r>
      <w:r>
        <w:rPr>
          <w:rFonts w:ascii="仿宋" w:hAnsi="仿宋" w:eastAsia="仿宋" w:cs="仿宋"/>
          <w:spacing w:val="-61"/>
          <w:sz w:val="31"/>
          <w:szCs w:val="31"/>
        </w:rPr>
        <w:t xml:space="preserve"> </w:t>
      </w:r>
      <w:r>
        <w:rPr>
          <w:rFonts w:ascii="仿宋" w:hAnsi="仿宋" w:eastAsia="仿宋" w:cs="仿宋"/>
          <w:sz w:val="31"/>
          <w:szCs w:val="31"/>
        </w:rPr>
        <w:t>0%。</w:t>
      </w:r>
    </w:p>
    <w:p>
      <w:pPr>
        <w:spacing w:before="8" w:line="330" w:lineRule="auto"/>
        <w:ind w:left="3" w:firstLine="636"/>
        <w:rPr>
          <w:rFonts w:ascii="仿宋" w:hAnsi="仿宋" w:eastAsia="仿宋" w:cs="仿宋"/>
          <w:sz w:val="31"/>
          <w:szCs w:val="31"/>
        </w:rPr>
      </w:pPr>
      <w:r>
        <w:rPr>
          <w:rFonts w:ascii="仿宋" w:hAnsi="仿宋" w:eastAsia="仿宋" w:cs="仿宋"/>
          <w:b/>
          <w:bCs/>
          <w:spacing w:val="9"/>
          <w:sz w:val="31"/>
          <w:szCs w:val="31"/>
        </w:rPr>
        <w:t>3．</w:t>
      </w:r>
      <w:r>
        <w:rPr>
          <w:rFonts w:ascii="仿宋" w:hAnsi="仿宋" w:eastAsia="仿宋" w:cs="仿宋"/>
          <w:spacing w:val="9"/>
          <w:sz w:val="31"/>
          <w:szCs w:val="31"/>
        </w:rPr>
        <w:t>2017</w:t>
      </w:r>
      <w:r>
        <w:rPr>
          <w:rFonts w:ascii="仿宋" w:hAnsi="仿宋" w:eastAsia="仿宋" w:cs="仿宋"/>
          <w:spacing w:val="-43"/>
          <w:sz w:val="31"/>
          <w:szCs w:val="31"/>
        </w:rPr>
        <w:t xml:space="preserve"> </w:t>
      </w:r>
      <w:r>
        <w:rPr>
          <w:rFonts w:ascii="仿宋" w:hAnsi="仿宋" w:eastAsia="仿宋" w:cs="仿宋"/>
          <w:spacing w:val="9"/>
          <w:sz w:val="31"/>
          <w:szCs w:val="31"/>
        </w:rPr>
        <w:t>年度公务用车购置及运行维护费</w:t>
      </w:r>
      <w:r>
        <w:rPr>
          <w:rFonts w:ascii="仿宋" w:hAnsi="仿宋" w:eastAsia="仿宋" w:cs="仿宋"/>
          <w:spacing w:val="-49"/>
          <w:sz w:val="31"/>
          <w:szCs w:val="31"/>
        </w:rPr>
        <w:t xml:space="preserve"> </w:t>
      </w:r>
      <w:r>
        <w:rPr>
          <w:rFonts w:ascii="仿宋" w:hAnsi="仿宋" w:eastAsia="仿宋" w:cs="仿宋"/>
          <w:spacing w:val="9"/>
          <w:sz w:val="31"/>
          <w:szCs w:val="31"/>
        </w:rPr>
        <w:t>3.99</w:t>
      </w:r>
      <w:r>
        <w:rPr>
          <w:rFonts w:ascii="仿宋" w:hAnsi="仿宋" w:eastAsia="仿宋" w:cs="仿宋"/>
          <w:spacing w:val="-47"/>
          <w:sz w:val="31"/>
          <w:szCs w:val="31"/>
        </w:rPr>
        <w:t xml:space="preserve"> </w:t>
      </w:r>
      <w:r>
        <w:rPr>
          <w:rFonts w:ascii="仿宋" w:hAnsi="仿宋" w:eastAsia="仿宋" w:cs="仿宋"/>
          <w:spacing w:val="9"/>
          <w:sz w:val="31"/>
          <w:szCs w:val="31"/>
        </w:rPr>
        <w:t>万</w:t>
      </w:r>
      <w:r>
        <w:rPr>
          <w:rFonts w:ascii="仿宋" w:hAnsi="仿宋" w:eastAsia="仿宋" w:cs="仿宋"/>
          <w:spacing w:val="8"/>
          <w:sz w:val="31"/>
          <w:szCs w:val="31"/>
        </w:rPr>
        <w:t>元，与年</w:t>
      </w:r>
      <w:r>
        <w:rPr>
          <w:rFonts w:ascii="仿宋" w:hAnsi="仿宋" w:eastAsia="仿宋" w:cs="仿宋"/>
          <w:sz w:val="31"/>
          <w:szCs w:val="31"/>
        </w:rPr>
        <w:t xml:space="preserve"> </w:t>
      </w:r>
      <w:r>
        <w:rPr>
          <w:rFonts w:ascii="仿宋" w:hAnsi="仿宋" w:eastAsia="仿宋" w:cs="仿宋"/>
          <w:spacing w:val="9"/>
          <w:sz w:val="31"/>
          <w:szCs w:val="31"/>
        </w:rPr>
        <w:t>初预算相比减少</w:t>
      </w:r>
      <w:r>
        <w:rPr>
          <w:rFonts w:ascii="仿宋" w:hAnsi="仿宋" w:eastAsia="仿宋" w:cs="仿宋"/>
          <w:spacing w:val="-40"/>
          <w:sz w:val="31"/>
          <w:szCs w:val="31"/>
        </w:rPr>
        <w:t xml:space="preserve"> </w:t>
      </w:r>
      <w:r>
        <w:rPr>
          <w:rFonts w:ascii="仿宋" w:hAnsi="仿宋" w:eastAsia="仿宋" w:cs="仿宋"/>
          <w:spacing w:val="9"/>
          <w:sz w:val="31"/>
          <w:szCs w:val="31"/>
        </w:rPr>
        <w:t>0.01</w:t>
      </w:r>
      <w:r>
        <w:rPr>
          <w:rFonts w:ascii="仿宋" w:hAnsi="仿宋" w:eastAsia="仿宋" w:cs="仿宋"/>
          <w:spacing w:val="-47"/>
          <w:sz w:val="31"/>
          <w:szCs w:val="31"/>
        </w:rPr>
        <w:t xml:space="preserve"> </w:t>
      </w:r>
      <w:r>
        <w:rPr>
          <w:rFonts w:ascii="仿宋" w:hAnsi="仿宋" w:eastAsia="仿宋" w:cs="仿宋"/>
          <w:spacing w:val="9"/>
          <w:sz w:val="31"/>
          <w:szCs w:val="31"/>
        </w:rPr>
        <w:t>万元，降低</w:t>
      </w:r>
      <w:r>
        <w:rPr>
          <w:rFonts w:ascii="仿宋" w:hAnsi="仿宋" w:eastAsia="仿宋" w:cs="仿宋"/>
          <w:spacing w:val="-54"/>
          <w:sz w:val="31"/>
          <w:szCs w:val="31"/>
        </w:rPr>
        <w:t xml:space="preserve"> </w:t>
      </w:r>
      <w:r>
        <w:rPr>
          <w:rFonts w:ascii="仿宋" w:hAnsi="仿宋" w:eastAsia="仿宋" w:cs="仿宋"/>
          <w:spacing w:val="9"/>
          <w:sz w:val="31"/>
          <w:szCs w:val="31"/>
        </w:rPr>
        <w:t>0.25%，原因是：严格执行公</w:t>
      </w:r>
      <w:r>
        <w:rPr>
          <w:rFonts w:ascii="仿宋" w:hAnsi="仿宋" w:eastAsia="仿宋" w:cs="仿宋"/>
          <w:sz w:val="31"/>
          <w:szCs w:val="31"/>
        </w:rPr>
        <w:t xml:space="preserve"> </w:t>
      </w:r>
      <w:r>
        <w:rPr>
          <w:rFonts w:ascii="仿宋" w:hAnsi="仿宋" w:eastAsia="仿宋" w:cs="仿宋"/>
          <w:spacing w:val="9"/>
          <w:sz w:val="31"/>
          <w:szCs w:val="31"/>
        </w:rPr>
        <w:t>务用车使用管理制度，大力消减公务用车支出，</w:t>
      </w:r>
      <w:r>
        <w:rPr>
          <w:rFonts w:ascii="仿宋" w:hAnsi="仿宋" w:eastAsia="仿宋" w:cs="仿宋"/>
          <w:spacing w:val="8"/>
          <w:sz w:val="31"/>
          <w:szCs w:val="31"/>
        </w:rPr>
        <w:t>与</w:t>
      </w:r>
      <w:r>
        <w:rPr>
          <w:rFonts w:ascii="仿宋" w:hAnsi="仿宋" w:eastAsia="仿宋" w:cs="仿宋"/>
          <w:spacing w:val="-66"/>
          <w:sz w:val="31"/>
          <w:szCs w:val="31"/>
        </w:rPr>
        <w:t xml:space="preserve"> </w:t>
      </w:r>
      <w:r>
        <w:rPr>
          <w:rFonts w:ascii="仿宋" w:hAnsi="仿宋" w:eastAsia="仿宋" w:cs="仿宋"/>
          <w:spacing w:val="8"/>
          <w:sz w:val="31"/>
          <w:szCs w:val="31"/>
        </w:rPr>
        <w:t>2016</w:t>
      </w:r>
      <w:r>
        <w:rPr>
          <w:rFonts w:ascii="仿宋" w:hAnsi="仿宋" w:eastAsia="仿宋" w:cs="仿宋"/>
          <w:spacing w:val="-47"/>
          <w:sz w:val="31"/>
          <w:szCs w:val="31"/>
        </w:rPr>
        <w:t xml:space="preserve"> </w:t>
      </w:r>
      <w:r>
        <w:rPr>
          <w:rFonts w:ascii="仿宋" w:hAnsi="仿宋" w:eastAsia="仿宋" w:cs="仿宋"/>
          <w:spacing w:val="8"/>
          <w:sz w:val="31"/>
          <w:szCs w:val="31"/>
        </w:rPr>
        <w:t>年度决</w:t>
      </w:r>
      <w:r>
        <w:rPr>
          <w:rFonts w:ascii="仿宋" w:hAnsi="仿宋" w:eastAsia="仿宋" w:cs="仿宋"/>
          <w:sz w:val="31"/>
          <w:szCs w:val="31"/>
        </w:rPr>
        <w:t xml:space="preserve"> </w:t>
      </w:r>
      <w:r>
        <w:rPr>
          <w:rFonts w:ascii="仿宋" w:hAnsi="仿宋" w:eastAsia="仿宋" w:cs="仿宋"/>
          <w:spacing w:val="8"/>
          <w:sz w:val="31"/>
          <w:szCs w:val="31"/>
        </w:rPr>
        <w:t>算数相比减少</w:t>
      </w:r>
      <w:r>
        <w:rPr>
          <w:rFonts w:ascii="仿宋" w:hAnsi="仿宋" w:eastAsia="仿宋" w:cs="仿宋"/>
          <w:spacing w:val="-27"/>
          <w:sz w:val="31"/>
          <w:szCs w:val="31"/>
        </w:rPr>
        <w:t xml:space="preserve"> </w:t>
      </w:r>
      <w:r>
        <w:rPr>
          <w:rFonts w:ascii="仿宋" w:hAnsi="仿宋" w:eastAsia="仿宋" w:cs="仿宋"/>
          <w:spacing w:val="8"/>
          <w:sz w:val="31"/>
          <w:szCs w:val="31"/>
        </w:rPr>
        <w:t>1.01</w:t>
      </w:r>
      <w:r>
        <w:rPr>
          <w:rFonts w:ascii="仿宋" w:hAnsi="仿宋" w:eastAsia="仿宋" w:cs="仿宋"/>
          <w:spacing w:val="-48"/>
          <w:sz w:val="31"/>
          <w:szCs w:val="31"/>
        </w:rPr>
        <w:t xml:space="preserve"> </w:t>
      </w:r>
      <w:r>
        <w:rPr>
          <w:rFonts w:ascii="仿宋" w:hAnsi="仿宋" w:eastAsia="仿宋" w:cs="仿宋"/>
          <w:spacing w:val="8"/>
          <w:sz w:val="31"/>
          <w:szCs w:val="31"/>
        </w:rPr>
        <w:t>万元，降低</w:t>
      </w:r>
      <w:r>
        <w:rPr>
          <w:rFonts w:ascii="仿宋" w:hAnsi="仿宋" w:eastAsia="仿宋" w:cs="仿宋"/>
          <w:spacing w:val="-53"/>
          <w:sz w:val="31"/>
          <w:szCs w:val="31"/>
        </w:rPr>
        <w:t xml:space="preserve"> </w:t>
      </w:r>
      <w:r>
        <w:rPr>
          <w:rFonts w:ascii="仿宋" w:hAnsi="仿宋" w:eastAsia="仿宋" w:cs="仿宋"/>
          <w:spacing w:val="8"/>
          <w:sz w:val="31"/>
          <w:szCs w:val="31"/>
        </w:rPr>
        <w:t>20.2%，原因是：严格执行公务</w:t>
      </w:r>
      <w:r>
        <w:rPr>
          <w:rFonts w:ascii="仿宋" w:hAnsi="仿宋" w:eastAsia="仿宋" w:cs="仿宋"/>
          <w:sz w:val="31"/>
          <w:szCs w:val="31"/>
        </w:rPr>
        <w:t xml:space="preserve"> </w:t>
      </w:r>
      <w:r>
        <w:rPr>
          <w:rFonts w:ascii="仿宋" w:hAnsi="仿宋" w:eastAsia="仿宋" w:cs="仿宋"/>
          <w:spacing w:val="6"/>
          <w:sz w:val="31"/>
          <w:szCs w:val="31"/>
        </w:rPr>
        <w:t>用车使用管理制度，大力消减公务用车支出。</w:t>
      </w:r>
    </w:p>
    <w:p>
      <w:pPr>
        <w:spacing w:before="220" w:line="325" w:lineRule="auto"/>
        <w:ind w:right="2" w:firstLine="631"/>
        <w:rPr>
          <w:rFonts w:ascii="仿宋" w:hAnsi="仿宋" w:eastAsia="仿宋" w:cs="仿宋"/>
          <w:sz w:val="31"/>
          <w:szCs w:val="31"/>
        </w:rPr>
      </w:pPr>
      <w:r>
        <w:rPr>
          <w:rFonts w:ascii="仿宋" w:hAnsi="仿宋" w:eastAsia="仿宋" w:cs="仿宋"/>
          <w:b/>
          <w:bCs/>
          <w:spacing w:val="9"/>
          <w:sz w:val="31"/>
          <w:szCs w:val="31"/>
        </w:rPr>
        <w:t>4．</w:t>
      </w:r>
      <w:r>
        <w:rPr>
          <w:rFonts w:ascii="仿宋" w:hAnsi="仿宋" w:eastAsia="仿宋" w:cs="仿宋"/>
          <w:spacing w:val="9"/>
          <w:sz w:val="31"/>
          <w:szCs w:val="31"/>
        </w:rPr>
        <w:t>2017</w:t>
      </w:r>
      <w:r>
        <w:rPr>
          <w:rFonts w:ascii="仿宋" w:hAnsi="仿宋" w:eastAsia="仿宋" w:cs="仿宋"/>
          <w:spacing w:val="-34"/>
          <w:sz w:val="31"/>
          <w:szCs w:val="31"/>
        </w:rPr>
        <w:t xml:space="preserve"> </w:t>
      </w:r>
      <w:r>
        <w:rPr>
          <w:rFonts w:ascii="仿宋" w:hAnsi="仿宋" w:eastAsia="仿宋" w:cs="仿宋"/>
          <w:spacing w:val="9"/>
          <w:sz w:val="31"/>
          <w:szCs w:val="31"/>
        </w:rPr>
        <w:t>年度公务接待费</w:t>
      </w:r>
      <w:r>
        <w:rPr>
          <w:rFonts w:ascii="仿宋" w:hAnsi="仿宋" w:eastAsia="仿宋" w:cs="仿宋"/>
          <w:spacing w:val="-56"/>
          <w:sz w:val="31"/>
          <w:szCs w:val="31"/>
        </w:rPr>
        <w:t xml:space="preserve"> </w:t>
      </w:r>
      <w:r>
        <w:rPr>
          <w:rFonts w:ascii="仿宋" w:hAnsi="仿宋" w:eastAsia="仿宋" w:cs="仿宋"/>
          <w:spacing w:val="9"/>
          <w:sz w:val="31"/>
          <w:szCs w:val="31"/>
        </w:rPr>
        <w:t>6.52</w:t>
      </w:r>
      <w:r>
        <w:rPr>
          <w:rFonts w:ascii="仿宋" w:hAnsi="仿宋" w:eastAsia="仿宋" w:cs="仿宋"/>
          <w:spacing w:val="-47"/>
          <w:sz w:val="31"/>
          <w:szCs w:val="31"/>
        </w:rPr>
        <w:t xml:space="preserve"> </w:t>
      </w:r>
      <w:r>
        <w:rPr>
          <w:rFonts w:ascii="仿宋" w:hAnsi="仿宋" w:eastAsia="仿宋" w:cs="仿宋"/>
          <w:spacing w:val="9"/>
          <w:sz w:val="31"/>
          <w:szCs w:val="31"/>
        </w:rPr>
        <w:t>万元，与年初预算相比增加</w:t>
      </w:r>
      <w:r>
        <w:rPr>
          <w:rFonts w:ascii="仿宋" w:hAnsi="仿宋" w:eastAsia="仿宋" w:cs="仿宋"/>
          <w:sz w:val="31"/>
          <w:szCs w:val="31"/>
        </w:rPr>
        <w:t xml:space="preserve"> </w:t>
      </w:r>
      <w:r>
        <w:rPr>
          <w:rFonts w:ascii="仿宋" w:hAnsi="仿宋" w:eastAsia="仿宋" w:cs="仿宋"/>
          <w:spacing w:val="5"/>
          <w:sz w:val="31"/>
          <w:szCs w:val="31"/>
        </w:rPr>
        <w:t>减少</w:t>
      </w:r>
      <w:r>
        <w:rPr>
          <w:rFonts w:ascii="仿宋" w:hAnsi="仿宋" w:eastAsia="仿宋" w:cs="仿宋"/>
          <w:spacing w:val="-61"/>
          <w:sz w:val="31"/>
          <w:szCs w:val="31"/>
        </w:rPr>
        <w:t xml:space="preserve"> </w:t>
      </w:r>
      <w:r>
        <w:rPr>
          <w:rFonts w:ascii="仿宋" w:hAnsi="仿宋" w:eastAsia="仿宋" w:cs="仿宋"/>
          <w:spacing w:val="5"/>
          <w:sz w:val="31"/>
          <w:szCs w:val="31"/>
        </w:rPr>
        <w:t>2.48</w:t>
      </w:r>
      <w:r>
        <w:rPr>
          <w:rFonts w:ascii="仿宋" w:hAnsi="仿宋" w:eastAsia="仿宋" w:cs="仿宋"/>
          <w:spacing w:val="-52"/>
          <w:sz w:val="31"/>
          <w:szCs w:val="31"/>
        </w:rPr>
        <w:t xml:space="preserve"> </w:t>
      </w:r>
      <w:r>
        <w:rPr>
          <w:rFonts w:ascii="仿宋" w:hAnsi="仿宋" w:eastAsia="仿宋" w:cs="仿宋"/>
          <w:spacing w:val="5"/>
          <w:sz w:val="31"/>
          <w:szCs w:val="31"/>
        </w:rPr>
        <w:t>万元，降低</w:t>
      </w:r>
      <w:r>
        <w:rPr>
          <w:rFonts w:ascii="仿宋" w:hAnsi="仿宋" w:eastAsia="仿宋" w:cs="仿宋"/>
          <w:spacing w:val="-59"/>
          <w:sz w:val="31"/>
          <w:szCs w:val="31"/>
        </w:rPr>
        <w:t xml:space="preserve"> </w:t>
      </w:r>
      <w:r>
        <w:rPr>
          <w:rFonts w:ascii="仿宋" w:hAnsi="仿宋" w:eastAsia="仿宋" w:cs="仿宋"/>
          <w:spacing w:val="5"/>
          <w:sz w:val="31"/>
          <w:szCs w:val="31"/>
        </w:rPr>
        <w:t>27.56%，原因是：严格公务接待标准，减</w:t>
      </w:r>
      <w:r>
        <w:rPr>
          <w:rFonts w:ascii="仿宋" w:hAnsi="仿宋" w:eastAsia="仿宋" w:cs="仿宋"/>
          <w:sz w:val="31"/>
          <w:szCs w:val="31"/>
        </w:rPr>
        <w:t xml:space="preserve"> </w:t>
      </w:r>
      <w:r>
        <w:rPr>
          <w:rFonts w:ascii="仿宋" w:hAnsi="仿宋" w:eastAsia="仿宋" w:cs="仿宋"/>
          <w:spacing w:val="1"/>
          <w:sz w:val="31"/>
          <w:szCs w:val="31"/>
        </w:rPr>
        <w:t>少公务招待支出，与</w:t>
      </w:r>
      <w:r>
        <w:rPr>
          <w:rFonts w:ascii="仿宋" w:hAnsi="仿宋" w:eastAsia="仿宋" w:cs="仿宋"/>
          <w:spacing w:val="-43"/>
          <w:sz w:val="31"/>
          <w:szCs w:val="31"/>
        </w:rPr>
        <w:t xml:space="preserve"> </w:t>
      </w:r>
      <w:r>
        <w:rPr>
          <w:rFonts w:ascii="仿宋" w:hAnsi="仿宋" w:eastAsia="仿宋" w:cs="仿宋"/>
          <w:spacing w:val="1"/>
          <w:sz w:val="31"/>
          <w:szCs w:val="31"/>
        </w:rPr>
        <w:t>2016</w:t>
      </w:r>
      <w:r>
        <w:rPr>
          <w:rFonts w:ascii="仿宋" w:hAnsi="仿宋" w:eastAsia="仿宋" w:cs="仿宋"/>
          <w:spacing w:val="-48"/>
          <w:sz w:val="31"/>
          <w:szCs w:val="31"/>
        </w:rPr>
        <w:t xml:space="preserve"> </w:t>
      </w:r>
      <w:r>
        <w:rPr>
          <w:rFonts w:ascii="仿宋" w:hAnsi="仿宋" w:eastAsia="仿宋" w:cs="仿宋"/>
          <w:spacing w:val="1"/>
          <w:sz w:val="31"/>
          <w:szCs w:val="31"/>
        </w:rPr>
        <w:t>年度决算数相比减少</w:t>
      </w:r>
      <w:r>
        <w:rPr>
          <w:rFonts w:ascii="仿宋" w:hAnsi="仿宋" w:eastAsia="仿宋" w:cs="仿宋"/>
          <w:spacing w:val="-55"/>
          <w:sz w:val="31"/>
          <w:szCs w:val="31"/>
        </w:rPr>
        <w:t xml:space="preserve"> </w:t>
      </w:r>
      <w:r>
        <w:rPr>
          <w:rFonts w:ascii="仿宋" w:hAnsi="仿宋" w:eastAsia="仿宋" w:cs="仿宋"/>
          <w:spacing w:val="1"/>
          <w:sz w:val="31"/>
          <w:szCs w:val="31"/>
        </w:rPr>
        <w:t>3.48</w:t>
      </w:r>
      <w:r>
        <w:rPr>
          <w:rFonts w:ascii="仿宋" w:hAnsi="仿宋" w:eastAsia="仿宋" w:cs="仿宋"/>
          <w:spacing w:val="-52"/>
          <w:sz w:val="31"/>
          <w:szCs w:val="31"/>
        </w:rPr>
        <w:t xml:space="preserve"> </w:t>
      </w:r>
      <w:r>
        <w:rPr>
          <w:rFonts w:ascii="仿宋" w:hAnsi="仿宋" w:eastAsia="仿宋" w:cs="仿宋"/>
          <w:spacing w:val="1"/>
          <w:sz w:val="31"/>
          <w:szCs w:val="31"/>
        </w:rPr>
        <w:t>万元，降低</w:t>
      </w:r>
      <w:r>
        <w:rPr>
          <w:rFonts w:ascii="仿宋" w:hAnsi="仿宋" w:eastAsia="仿宋" w:cs="仿宋"/>
          <w:sz w:val="31"/>
          <w:szCs w:val="31"/>
        </w:rPr>
        <w:t xml:space="preserve"> </w:t>
      </w:r>
      <w:r>
        <w:rPr>
          <w:rFonts w:ascii="仿宋" w:hAnsi="仿宋" w:eastAsia="仿宋" w:cs="仿宋"/>
          <w:spacing w:val="6"/>
          <w:sz w:val="31"/>
          <w:szCs w:val="31"/>
        </w:rPr>
        <w:t>34.8%，原因是：严格公务接待标准，减少公务招待支出。</w:t>
      </w:r>
    </w:p>
    <w:p>
      <w:pPr>
        <w:spacing w:before="217" w:line="228" w:lineRule="auto"/>
        <w:ind w:left="648"/>
        <w:outlineLvl w:val="4"/>
        <w:rPr>
          <w:rFonts w:ascii="仿宋" w:hAnsi="仿宋" w:eastAsia="仿宋" w:cs="仿宋"/>
          <w:sz w:val="31"/>
          <w:szCs w:val="31"/>
        </w:rPr>
      </w:pPr>
      <w:r>
        <w:rPr>
          <w:rFonts w:ascii="仿宋" w:hAnsi="仿宋" w:eastAsia="仿宋" w:cs="仿宋"/>
          <w:b/>
          <w:bCs/>
          <w:spacing w:val="2"/>
          <w:sz w:val="31"/>
          <w:szCs w:val="31"/>
        </w:rPr>
        <w:t>（二）2017</w:t>
      </w:r>
      <w:r>
        <w:rPr>
          <w:rFonts w:ascii="仿宋" w:hAnsi="仿宋" w:eastAsia="仿宋" w:cs="仿宋"/>
          <w:spacing w:val="-27"/>
          <w:sz w:val="31"/>
          <w:szCs w:val="31"/>
        </w:rPr>
        <w:t xml:space="preserve"> </w:t>
      </w:r>
      <w:r>
        <w:rPr>
          <w:rFonts w:ascii="仿宋" w:hAnsi="仿宋" w:eastAsia="仿宋" w:cs="仿宋"/>
          <w:b/>
          <w:bCs/>
          <w:spacing w:val="2"/>
          <w:sz w:val="31"/>
          <w:szCs w:val="31"/>
        </w:rPr>
        <w:t>年度“三公”经费支出相关情况说明。</w:t>
      </w:r>
    </w:p>
    <w:p>
      <w:pPr>
        <w:spacing w:before="216" w:line="226" w:lineRule="auto"/>
        <w:ind w:left="656"/>
        <w:rPr>
          <w:rFonts w:ascii="仿宋" w:hAnsi="仿宋" w:eastAsia="仿宋" w:cs="仿宋"/>
          <w:sz w:val="31"/>
          <w:szCs w:val="31"/>
        </w:rPr>
      </w:pPr>
      <w:r>
        <w:rPr>
          <w:rFonts w:ascii="仿宋" w:hAnsi="仿宋" w:eastAsia="仿宋" w:cs="仿宋"/>
          <w:spacing w:val="3"/>
          <w:sz w:val="31"/>
          <w:szCs w:val="31"/>
        </w:rPr>
        <w:t>1．公务用车购置数量为</w:t>
      </w:r>
      <w:r>
        <w:rPr>
          <w:rFonts w:ascii="仿宋" w:hAnsi="仿宋" w:eastAsia="仿宋" w:cs="仿宋"/>
          <w:spacing w:val="-56"/>
          <w:sz w:val="31"/>
          <w:szCs w:val="31"/>
        </w:rPr>
        <w:t xml:space="preserve"> </w:t>
      </w:r>
      <w:r>
        <w:rPr>
          <w:rFonts w:ascii="仿宋" w:hAnsi="仿宋" w:eastAsia="仿宋" w:cs="仿宋"/>
          <w:spacing w:val="3"/>
          <w:sz w:val="31"/>
          <w:szCs w:val="31"/>
        </w:rPr>
        <w:t>0</w:t>
      </w:r>
      <w:r>
        <w:rPr>
          <w:rFonts w:ascii="仿宋" w:hAnsi="仿宋" w:eastAsia="仿宋" w:cs="仿宋"/>
          <w:spacing w:val="-54"/>
          <w:sz w:val="31"/>
          <w:szCs w:val="31"/>
        </w:rPr>
        <w:t xml:space="preserve"> </w:t>
      </w:r>
      <w:r>
        <w:rPr>
          <w:rFonts w:ascii="仿宋" w:hAnsi="仿宋" w:eastAsia="仿宋" w:cs="仿宋"/>
          <w:spacing w:val="3"/>
          <w:sz w:val="31"/>
          <w:szCs w:val="31"/>
        </w:rPr>
        <w:t>辆，公务用车保有量</w:t>
      </w:r>
      <w:r>
        <w:rPr>
          <w:rFonts w:ascii="仿宋" w:hAnsi="仿宋" w:eastAsia="仿宋" w:cs="仿宋"/>
          <w:spacing w:val="-28"/>
          <w:sz w:val="31"/>
          <w:szCs w:val="31"/>
        </w:rPr>
        <w:t xml:space="preserve"> </w:t>
      </w:r>
      <w:r>
        <w:rPr>
          <w:rFonts w:ascii="仿宋" w:hAnsi="仿宋" w:eastAsia="仿宋" w:cs="仿宋"/>
          <w:spacing w:val="3"/>
          <w:sz w:val="31"/>
          <w:szCs w:val="31"/>
        </w:rPr>
        <w:t>2</w:t>
      </w:r>
      <w:r>
        <w:rPr>
          <w:rFonts w:ascii="仿宋" w:hAnsi="仿宋" w:eastAsia="仿宋" w:cs="仿宋"/>
          <w:spacing w:val="-55"/>
          <w:sz w:val="31"/>
          <w:szCs w:val="31"/>
        </w:rPr>
        <w:t xml:space="preserve"> </w:t>
      </w:r>
      <w:r>
        <w:rPr>
          <w:rFonts w:ascii="仿宋" w:hAnsi="仿宋" w:eastAsia="仿宋" w:cs="仿宋"/>
          <w:spacing w:val="3"/>
          <w:sz w:val="31"/>
          <w:szCs w:val="31"/>
        </w:rPr>
        <w:t>辆；</w:t>
      </w:r>
    </w:p>
    <w:p>
      <w:pPr>
        <w:spacing w:before="222" w:line="228" w:lineRule="auto"/>
        <w:ind w:left="637"/>
        <w:rPr>
          <w:rFonts w:ascii="仿宋" w:hAnsi="仿宋" w:eastAsia="仿宋" w:cs="仿宋"/>
          <w:sz w:val="31"/>
          <w:szCs w:val="31"/>
        </w:rPr>
      </w:pPr>
      <w:r>
        <w:rPr>
          <w:rFonts w:ascii="仿宋" w:hAnsi="仿宋" w:eastAsia="仿宋" w:cs="仿宋"/>
          <w:spacing w:val="-1"/>
          <w:sz w:val="31"/>
          <w:szCs w:val="31"/>
        </w:rPr>
        <w:t>2．因公出国（境）团组个数为 0</w:t>
      </w:r>
      <w:r>
        <w:rPr>
          <w:rFonts w:ascii="仿宋" w:hAnsi="仿宋" w:eastAsia="仿宋" w:cs="仿宋"/>
          <w:spacing w:val="-45"/>
          <w:sz w:val="31"/>
          <w:szCs w:val="31"/>
        </w:rPr>
        <w:t xml:space="preserve"> </w:t>
      </w:r>
      <w:r>
        <w:rPr>
          <w:rFonts w:ascii="仿宋" w:hAnsi="仿宋" w:eastAsia="仿宋" w:cs="仿宋"/>
          <w:spacing w:val="-1"/>
          <w:sz w:val="31"/>
          <w:szCs w:val="31"/>
        </w:rPr>
        <w:t>个，0</w:t>
      </w:r>
      <w:r>
        <w:rPr>
          <w:rFonts w:ascii="仿宋" w:hAnsi="仿宋" w:eastAsia="仿宋" w:cs="仿宋"/>
          <w:spacing w:val="-31"/>
          <w:sz w:val="31"/>
          <w:szCs w:val="31"/>
        </w:rPr>
        <w:t xml:space="preserve"> </w:t>
      </w:r>
      <w:r>
        <w:rPr>
          <w:rFonts w:ascii="仿宋" w:hAnsi="仿宋" w:eastAsia="仿宋" w:cs="仿宋"/>
          <w:spacing w:val="-1"/>
          <w:sz w:val="31"/>
          <w:szCs w:val="31"/>
        </w:rPr>
        <w:t>人次；</w:t>
      </w:r>
    </w:p>
    <w:p>
      <w:pPr>
        <w:spacing w:before="216" w:line="228" w:lineRule="auto"/>
        <w:ind w:left="639"/>
        <w:rPr>
          <w:rFonts w:ascii="仿宋" w:hAnsi="仿宋" w:eastAsia="仿宋" w:cs="仿宋"/>
          <w:sz w:val="31"/>
          <w:szCs w:val="31"/>
        </w:rPr>
      </w:pPr>
      <w:r>
        <w:rPr>
          <w:rFonts w:ascii="仿宋" w:hAnsi="仿宋" w:eastAsia="仿宋" w:cs="仿宋"/>
          <w:spacing w:val="2"/>
          <w:sz w:val="31"/>
          <w:szCs w:val="31"/>
        </w:rPr>
        <w:t>3．公务接待批次</w:t>
      </w:r>
      <w:r>
        <w:rPr>
          <w:rFonts w:ascii="仿宋" w:hAnsi="仿宋" w:eastAsia="仿宋" w:cs="仿宋"/>
          <w:spacing w:val="-49"/>
          <w:sz w:val="31"/>
          <w:szCs w:val="31"/>
        </w:rPr>
        <w:t xml:space="preserve"> </w:t>
      </w:r>
      <w:r>
        <w:rPr>
          <w:rFonts w:ascii="仿宋" w:hAnsi="仿宋" w:eastAsia="仿宋" w:cs="仿宋"/>
          <w:spacing w:val="2"/>
          <w:sz w:val="31"/>
          <w:szCs w:val="31"/>
        </w:rPr>
        <w:t>47</w:t>
      </w:r>
      <w:r>
        <w:rPr>
          <w:rFonts w:ascii="仿宋" w:hAnsi="仿宋" w:eastAsia="仿宋" w:cs="仿宋"/>
          <w:spacing w:val="-56"/>
          <w:sz w:val="31"/>
          <w:szCs w:val="31"/>
        </w:rPr>
        <w:t xml:space="preserve"> </w:t>
      </w:r>
      <w:r>
        <w:rPr>
          <w:rFonts w:ascii="仿宋" w:hAnsi="仿宋" w:eastAsia="仿宋" w:cs="仿宋"/>
          <w:spacing w:val="2"/>
          <w:sz w:val="31"/>
          <w:szCs w:val="31"/>
        </w:rPr>
        <w:t>批次，498</w:t>
      </w:r>
      <w:r>
        <w:rPr>
          <w:rFonts w:ascii="仿宋" w:hAnsi="仿宋" w:eastAsia="仿宋" w:cs="仿宋"/>
          <w:spacing w:val="-49"/>
          <w:sz w:val="31"/>
          <w:szCs w:val="31"/>
        </w:rPr>
        <w:t xml:space="preserve"> </w:t>
      </w:r>
      <w:r>
        <w:rPr>
          <w:rFonts w:ascii="仿宋" w:hAnsi="仿宋" w:eastAsia="仿宋" w:cs="仿宋"/>
          <w:spacing w:val="2"/>
          <w:sz w:val="31"/>
          <w:szCs w:val="31"/>
        </w:rPr>
        <w:t>人次。</w:t>
      </w:r>
    </w:p>
    <w:p>
      <w:pPr>
        <w:spacing w:line="228" w:lineRule="auto"/>
        <w:rPr>
          <w:rFonts w:ascii="仿宋" w:hAnsi="仿宋" w:eastAsia="仿宋" w:cs="仿宋"/>
          <w:sz w:val="31"/>
          <w:szCs w:val="31"/>
        </w:rPr>
        <w:sectPr>
          <w:footerReference r:id="rId34" w:type="default"/>
          <w:pgSz w:w="11905" w:h="16840"/>
          <w:pgMar w:top="1431" w:right="1530" w:bottom="1269" w:left="1547" w:header="0" w:footer="1055" w:gutter="0"/>
          <w:cols w:space="720" w:num="1"/>
        </w:sectPr>
      </w:pPr>
    </w:p>
    <w:p>
      <w:pPr>
        <w:pStyle w:val="2"/>
        <w:spacing w:line="309" w:lineRule="auto"/>
      </w:pPr>
    </w:p>
    <w:p>
      <w:pPr>
        <w:pStyle w:val="2"/>
        <w:spacing w:line="309" w:lineRule="auto"/>
      </w:pPr>
    </w:p>
    <w:p>
      <w:pPr>
        <w:spacing w:before="101" w:line="233" w:lineRule="auto"/>
        <w:ind w:left="684"/>
        <w:outlineLvl w:val="3"/>
        <w:rPr>
          <w:rFonts w:ascii="楷体" w:hAnsi="楷体" w:eastAsia="楷体" w:cs="楷体"/>
          <w:sz w:val="31"/>
          <w:szCs w:val="31"/>
        </w:rPr>
      </w:pPr>
      <w:r>
        <w:rPr>
          <w:rFonts w:ascii="楷体" w:hAnsi="楷体" w:eastAsia="楷体" w:cs="楷体"/>
          <w:b/>
          <w:bCs/>
          <w:spacing w:val="5"/>
          <w:sz w:val="31"/>
          <w:szCs w:val="31"/>
        </w:rPr>
        <w:t>六、绩效预算情况说明</w:t>
      </w:r>
    </w:p>
    <w:p>
      <w:pPr>
        <w:spacing w:before="208" w:line="228" w:lineRule="auto"/>
        <w:ind w:left="683"/>
        <w:rPr>
          <w:rFonts w:ascii="仿宋" w:hAnsi="仿宋" w:eastAsia="仿宋" w:cs="仿宋"/>
          <w:sz w:val="31"/>
          <w:szCs w:val="31"/>
        </w:rPr>
      </w:pPr>
      <w:r>
        <w:rPr>
          <w:rFonts w:ascii="仿宋" w:hAnsi="仿宋" w:eastAsia="仿宋" w:cs="仿宋"/>
          <w:spacing w:val="3"/>
          <w:sz w:val="31"/>
          <w:szCs w:val="31"/>
        </w:rPr>
        <w:t>部门决算量化评价说明。</w:t>
      </w:r>
    </w:p>
    <w:p>
      <w:pPr>
        <w:spacing w:before="80" w:line="218" w:lineRule="auto"/>
        <w:ind w:left="5879"/>
        <w:outlineLvl w:val="4"/>
        <w:rPr>
          <w:rFonts w:ascii="宋体" w:hAnsi="宋体" w:eastAsia="宋体" w:cs="宋体"/>
          <w:sz w:val="30"/>
          <w:szCs w:val="30"/>
        </w:rPr>
      </w:pPr>
      <w:r>
        <w:rPr>
          <w:rFonts w:ascii="宋体" w:hAnsi="宋体" w:eastAsia="宋体" w:cs="宋体"/>
          <w:spacing w:val="-2"/>
          <w:sz w:val="30"/>
          <w:szCs w:val="30"/>
        </w:rPr>
        <w:t>部门决算量化评价表</w:t>
      </w:r>
    </w:p>
    <w:p>
      <w:pPr>
        <w:spacing w:before="139" w:line="219" w:lineRule="auto"/>
        <w:ind w:left="121"/>
        <w:rPr>
          <w:rFonts w:ascii="宋体" w:hAnsi="宋体" w:eastAsia="宋体" w:cs="宋体"/>
          <w:sz w:val="18"/>
          <w:szCs w:val="18"/>
        </w:rPr>
      </w:pPr>
      <w:r>
        <w:rPr>
          <w:rFonts w:ascii="宋体" w:hAnsi="宋体" w:eastAsia="宋体" w:cs="宋体"/>
          <w:spacing w:val="-1"/>
          <w:sz w:val="18"/>
          <w:szCs w:val="18"/>
        </w:rPr>
        <w:t>单位名称：青龙满族自治县木头凳镇人民政府</w:t>
      </w:r>
    </w:p>
    <w:p>
      <w:pPr>
        <w:spacing w:line="94" w:lineRule="exact"/>
      </w:pPr>
    </w:p>
    <w:tbl>
      <w:tblPr>
        <w:tblStyle w:val="5"/>
        <w:tblW w:w="13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581"/>
        <w:gridCol w:w="1059"/>
        <w:gridCol w:w="579"/>
        <w:gridCol w:w="2080"/>
        <w:gridCol w:w="579"/>
        <w:gridCol w:w="780"/>
        <w:gridCol w:w="699"/>
        <w:gridCol w:w="2800"/>
        <w:gridCol w:w="3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62" w:type="dxa"/>
            <w:gridSpan w:val="6"/>
            <w:vAlign w:val="top"/>
          </w:tcPr>
          <w:p>
            <w:pPr>
              <w:pStyle w:val="6"/>
              <w:spacing w:before="132" w:line="218" w:lineRule="auto"/>
              <w:ind w:left="2475"/>
            </w:pPr>
            <w:r>
              <w:rPr>
                <w:spacing w:val="-2"/>
              </w:rPr>
              <w:t>评价指标</w:t>
            </w:r>
          </w:p>
        </w:tc>
        <w:tc>
          <w:tcPr>
            <w:tcW w:w="780" w:type="dxa"/>
            <w:vMerge w:val="restart"/>
            <w:tcBorders>
              <w:bottom w:val="nil"/>
            </w:tcBorders>
            <w:vAlign w:val="top"/>
          </w:tcPr>
          <w:p>
            <w:pPr>
              <w:spacing w:line="257" w:lineRule="auto"/>
              <w:rPr>
                <w:rFonts w:ascii="Arial"/>
                <w:sz w:val="21"/>
              </w:rPr>
            </w:pPr>
          </w:p>
          <w:p>
            <w:pPr>
              <w:spacing w:line="258" w:lineRule="auto"/>
              <w:rPr>
                <w:rFonts w:ascii="Arial"/>
                <w:sz w:val="21"/>
              </w:rPr>
            </w:pPr>
          </w:p>
          <w:p>
            <w:pPr>
              <w:pStyle w:val="6"/>
              <w:spacing w:before="58" w:line="220" w:lineRule="auto"/>
              <w:ind w:left="125"/>
            </w:pPr>
            <w:r>
              <w:rPr>
                <w:spacing w:val="-2"/>
              </w:rPr>
              <w:t>计算值</w:t>
            </w:r>
          </w:p>
        </w:tc>
        <w:tc>
          <w:tcPr>
            <w:tcW w:w="699" w:type="dxa"/>
            <w:vMerge w:val="restart"/>
            <w:tcBorders>
              <w:bottom w:val="nil"/>
            </w:tcBorders>
            <w:vAlign w:val="top"/>
          </w:tcPr>
          <w:p>
            <w:pPr>
              <w:spacing w:line="257" w:lineRule="auto"/>
              <w:rPr>
                <w:rFonts w:ascii="Arial"/>
                <w:sz w:val="21"/>
              </w:rPr>
            </w:pPr>
          </w:p>
          <w:p>
            <w:pPr>
              <w:spacing w:line="258" w:lineRule="auto"/>
              <w:rPr>
                <w:rFonts w:ascii="Arial"/>
                <w:sz w:val="21"/>
              </w:rPr>
            </w:pPr>
          </w:p>
          <w:p>
            <w:pPr>
              <w:pStyle w:val="6"/>
              <w:spacing w:before="58" w:line="220" w:lineRule="auto"/>
              <w:ind w:left="175"/>
            </w:pPr>
            <w:r>
              <w:rPr>
                <w:spacing w:val="-2"/>
              </w:rPr>
              <w:t>得分</w:t>
            </w:r>
          </w:p>
        </w:tc>
        <w:tc>
          <w:tcPr>
            <w:tcW w:w="2800" w:type="dxa"/>
            <w:vMerge w:val="restart"/>
            <w:tcBorders>
              <w:bottom w:val="nil"/>
            </w:tcBorders>
            <w:vAlign w:val="top"/>
          </w:tcPr>
          <w:p>
            <w:pPr>
              <w:spacing w:line="257" w:lineRule="auto"/>
              <w:rPr>
                <w:rFonts w:ascii="Arial"/>
                <w:sz w:val="21"/>
              </w:rPr>
            </w:pPr>
          </w:p>
          <w:p>
            <w:pPr>
              <w:spacing w:line="258" w:lineRule="auto"/>
              <w:rPr>
                <w:rFonts w:ascii="Arial"/>
                <w:sz w:val="21"/>
              </w:rPr>
            </w:pPr>
          </w:p>
          <w:p>
            <w:pPr>
              <w:pStyle w:val="6"/>
              <w:spacing w:before="58" w:line="220" w:lineRule="auto"/>
              <w:ind w:left="1048"/>
            </w:pPr>
            <w:r>
              <w:rPr>
                <w:spacing w:val="-2"/>
              </w:rPr>
              <w:t>指标说明</w:t>
            </w:r>
          </w:p>
        </w:tc>
        <w:tc>
          <w:tcPr>
            <w:tcW w:w="3883" w:type="dxa"/>
            <w:vMerge w:val="restart"/>
            <w:tcBorders>
              <w:bottom w:val="nil"/>
            </w:tcBorders>
            <w:vAlign w:val="top"/>
          </w:tcPr>
          <w:p>
            <w:pPr>
              <w:spacing w:line="257" w:lineRule="auto"/>
              <w:rPr>
                <w:rFonts w:ascii="Arial"/>
                <w:sz w:val="21"/>
              </w:rPr>
            </w:pPr>
          </w:p>
          <w:p>
            <w:pPr>
              <w:spacing w:line="258" w:lineRule="auto"/>
              <w:rPr>
                <w:rFonts w:ascii="Arial"/>
                <w:sz w:val="21"/>
              </w:rPr>
            </w:pPr>
          </w:p>
          <w:p>
            <w:pPr>
              <w:pStyle w:val="6"/>
              <w:spacing w:before="59" w:line="220" w:lineRule="auto"/>
              <w:ind w:left="1585"/>
            </w:pPr>
            <w:r>
              <w:rPr>
                <w:spacing w:val="-2"/>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365" w:type="dxa"/>
            <w:gridSpan w:val="2"/>
            <w:vAlign w:val="top"/>
          </w:tcPr>
          <w:p>
            <w:pPr>
              <w:pStyle w:val="6"/>
              <w:spacing w:before="128" w:line="220" w:lineRule="auto"/>
              <w:ind w:left="330"/>
            </w:pPr>
            <w:r>
              <w:rPr>
                <w:spacing w:val="-3"/>
              </w:rPr>
              <w:t>一级指标</w:t>
            </w:r>
          </w:p>
        </w:tc>
        <w:tc>
          <w:tcPr>
            <w:tcW w:w="1638" w:type="dxa"/>
            <w:gridSpan w:val="2"/>
            <w:vAlign w:val="top"/>
          </w:tcPr>
          <w:p>
            <w:pPr>
              <w:pStyle w:val="6"/>
              <w:spacing w:before="128" w:line="220" w:lineRule="auto"/>
              <w:ind w:left="465"/>
            </w:pPr>
            <w:r>
              <w:rPr>
                <w:spacing w:val="-2"/>
              </w:rPr>
              <w:t>二级指标</w:t>
            </w:r>
          </w:p>
        </w:tc>
        <w:tc>
          <w:tcPr>
            <w:tcW w:w="2659" w:type="dxa"/>
            <w:gridSpan w:val="2"/>
            <w:vAlign w:val="top"/>
          </w:tcPr>
          <w:p>
            <w:pPr>
              <w:pStyle w:val="6"/>
              <w:spacing w:before="128" w:line="220" w:lineRule="auto"/>
              <w:ind w:left="973"/>
            </w:pPr>
            <w:r>
              <w:rPr>
                <w:spacing w:val="-2"/>
              </w:rPr>
              <w:t>三级指标</w:t>
            </w:r>
          </w:p>
        </w:tc>
        <w:tc>
          <w:tcPr>
            <w:tcW w:w="780" w:type="dxa"/>
            <w:vMerge w:val="continue"/>
            <w:tcBorders>
              <w:top w:val="nil"/>
              <w:bottom w:val="nil"/>
            </w:tcBorders>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2800" w:type="dxa"/>
            <w:vMerge w:val="continue"/>
            <w:tcBorders>
              <w:top w:val="nil"/>
              <w:bottom w:val="nil"/>
            </w:tcBorders>
            <w:vAlign w:val="top"/>
          </w:tcPr>
          <w:p>
            <w:pPr>
              <w:rPr>
                <w:rFonts w:ascii="Arial"/>
                <w:sz w:val="21"/>
              </w:rPr>
            </w:pPr>
          </w:p>
        </w:tc>
        <w:tc>
          <w:tcPr>
            <w:tcW w:w="388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84" w:type="dxa"/>
            <w:vAlign w:val="top"/>
          </w:tcPr>
          <w:p>
            <w:pPr>
              <w:pStyle w:val="6"/>
              <w:spacing w:before="128" w:line="222" w:lineRule="auto"/>
              <w:ind w:left="218"/>
            </w:pPr>
            <w:r>
              <w:rPr>
                <w:spacing w:val="-3"/>
              </w:rPr>
              <w:t>名称</w:t>
            </w:r>
          </w:p>
        </w:tc>
        <w:tc>
          <w:tcPr>
            <w:tcW w:w="581" w:type="dxa"/>
            <w:vAlign w:val="top"/>
          </w:tcPr>
          <w:p>
            <w:pPr>
              <w:pStyle w:val="6"/>
              <w:spacing w:before="127" w:line="220" w:lineRule="auto"/>
              <w:ind w:left="112"/>
            </w:pPr>
            <w:r>
              <w:rPr>
                <w:spacing w:val="-2"/>
              </w:rPr>
              <w:t>权重</w:t>
            </w:r>
          </w:p>
        </w:tc>
        <w:tc>
          <w:tcPr>
            <w:tcW w:w="1059" w:type="dxa"/>
            <w:vAlign w:val="top"/>
          </w:tcPr>
          <w:p>
            <w:pPr>
              <w:pStyle w:val="6"/>
              <w:spacing w:before="128" w:line="222" w:lineRule="auto"/>
              <w:ind w:left="353"/>
            </w:pPr>
            <w:r>
              <w:rPr>
                <w:spacing w:val="-3"/>
              </w:rPr>
              <w:t>名称</w:t>
            </w:r>
          </w:p>
        </w:tc>
        <w:tc>
          <w:tcPr>
            <w:tcW w:w="579" w:type="dxa"/>
            <w:vAlign w:val="top"/>
          </w:tcPr>
          <w:p>
            <w:pPr>
              <w:pStyle w:val="6"/>
              <w:spacing w:before="127" w:line="220" w:lineRule="auto"/>
              <w:ind w:left="111"/>
            </w:pPr>
            <w:r>
              <w:rPr>
                <w:spacing w:val="-2"/>
              </w:rPr>
              <w:t>权重</w:t>
            </w:r>
          </w:p>
        </w:tc>
        <w:tc>
          <w:tcPr>
            <w:tcW w:w="2080" w:type="dxa"/>
            <w:vAlign w:val="top"/>
          </w:tcPr>
          <w:p>
            <w:pPr>
              <w:pStyle w:val="6"/>
              <w:spacing w:before="128" w:line="222" w:lineRule="auto"/>
              <w:ind w:left="866"/>
            </w:pPr>
            <w:r>
              <w:rPr>
                <w:spacing w:val="-3"/>
              </w:rPr>
              <w:t>名称</w:t>
            </w:r>
          </w:p>
        </w:tc>
        <w:tc>
          <w:tcPr>
            <w:tcW w:w="579" w:type="dxa"/>
            <w:vAlign w:val="top"/>
          </w:tcPr>
          <w:p>
            <w:pPr>
              <w:pStyle w:val="6"/>
              <w:spacing w:before="127" w:line="220" w:lineRule="auto"/>
              <w:ind w:left="113"/>
            </w:pPr>
            <w:r>
              <w:rPr>
                <w:spacing w:val="-2"/>
              </w:rPr>
              <w:t>权重</w:t>
            </w:r>
          </w:p>
        </w:tc>
        <w:tc>
          <w:tcPr>
            <w:tcW w:w="780" w:type="dxa"/>
            <w:vMerge w:val="continue"/>
            <w:tcBorders>
              <w:top w:val="nil"/>
            </w:tcBorders>
            <w:vAlign w:val="top"/>
          </w:tcPr>
          <w:p>
            <w:pPr>
              <w:rPr>
                <w:rFonts w:ascii="Arial"/>
                <w:sz w:val="21"/>
              </w:rPr>
            </w:pPr>
          </w:p>
        </w:tc>
        <w:tc>
          <w:tcPr>
            <w:tcW w:w="699" w:type="dxa"/>
            <w:vMerge w:val="continue"/>
            <w:tcBorders>
              <w:top w:val="nil"/>
            </w:tcBorders>
            <w:vAlign w:val="top"/>
          </w:tcPr>
          <w:p>
            <w:pPr>
              <w:rPr>
                <w:rFonts w:ascii="Arial"/>
                <w:sz w:val="21"/>
              </w:rPr>
            </w:pPr>
          </w:p>
        </w:tc>
        <w:tc>
          <w:tcPr>
            <w:tcW w:w="2800" w:type="dxa"/>
            <w:vMerge w:val="continue"/>
            <w:tcBorders>
              <w:top w:val="nil"/>
            </w:tcBorders>
            <w:vAlign w:val="top"/>
          </w:tcPr>
          <w:p>
            <w:pPr>
              <w:rPr>
                <w:rFonts w:ascii="Arial"/>
                <w:sz w:val="21"/>
              </w:rPr>
            </w:pPr>
          </w:p>
        </w:tc>
        <w:tc>
          <w:tcPr>
            <w:tcW w:w="388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8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128"/>
            </w:pPr>
            <w:r>
              <w:rPr>
                <w:spacing w:val="-2"/>
              </w:rPr>
              <w:t>预算编</w:t>
            </w:r>
          </w:p>
          <w:p>
            <w:pPr>
              <w:pStyle w:val="6"/>
              <w:spacing w:before="221" w:line="220" w:lineRule="auto"/>
              <w:ind w:left="127"/>
            </w:pPr>
            <w:r>
              <w:rPr>
                <w:spacing w:val="-2"/>
              </w:rPr>
              <w:t>制及执</w:t>
            </w:r>
          </w:p>
          <w:p>
            <w:pPr>
              <w:pStyle w:val="6"/>
              <w:spacing w:before="220" w:line="220" w:lineRule="auto"/>
              <w:ind w:left="129"/>
            </w:pPr>
            <w:r>
              <w:rPr>
                <w:spacing w:val="-3"/>
              </w:rPr>
              <w:t>行情况</w:t>
            </w:r>
          </w:p>
        </w:tc>
        <w:tc>
          <w:tcPr>
            <w:tcW w:w="58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ind w:left="203"/>
            </w:pPr>
            <w:r>
              <w:rPr>
                <w:spacing w:val="-2"/>
              </w:rPr>
              <w:t>80</w:t>
            </w:r>
          </w:p>
        </w:tc>
        <w:tc>
          <w:tcPr>
            <w:tcW w:w="105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173"/>
            </w:pPr>
            <w:r>
              <w:rPr>
                <w:spacing w:val="-2"/>
              </w:rPr>
              <w:t>预算编制</w:t>
            </w:r>
          </w:p>
          <w:p>
            <w:pPr>
              <w:pStyle w:val="6"/>
              <w:spacing w:before="222" w:line="448" w:lineRule="auto"/>
              <w:ind w:left="351" w:right="169" w:hanging="165"/>
            </w:pPr>
            <w:r>
              <w:rPr>
                <w:spacing w:val="-6"/>
              </w:rPr>
              <w:t>的准确完</w:t>
            </w:r>
            <w:r>
              <w:rPr>
                <w:spacing w:val="1"/>
              </w:rPr>
              <w:t xml:space="preserve"> </w:t>
            </w:r>
            <w:r>
              <w:rPr>
                <w:spacing w:val="-2"/>
              </w:rPr>
              <w:t>整性</w:t>
            </w:r>
          </w:p>
        </w:tc>
        <w:tc>
          <w:tcPr>
            <w:tcW w:w="57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ind w:left="206"/>
            </w:pPr>
            <w:r>
              <w:rPr>
                <w:spacing w:val="-3"/>
              </w:rPr>
              <w:t>30</w:t>
            </w:r>
          </w:p>
        </w:tc>
        <w:tc>
          <w:tcPr>
            <w:tcW w:w="2080" w:type="dxa"/>
            <w:vAlign w:val="top"/>
          </w:tcPr>
          <w:p>
            <w:pPr>
              <w:pStyle w:val="6"/>
              <w:spacing w:before="128" w:line="377" w:lineRule="auto"/>
              <w:ind w:left="113" w:right="170" w:hanging="1"/>
            </w:pPr>
            <w:r>
              <w:rPr>
                <w:spacing w:val="-1"/>
              </w:rPr>
              <w:t>财政拨款收入预决算差</w:t>
            </w:r>
            <w:r>
              <w:rPr>
                <w:spacing w:val="1"/>
              </w:rPr>
              <w:t xml:space="preserve"> </w:t>
            </w:r>
            <w:r>
              <w:rPr>
                <w:spacing w:val="-3"/>
              </w:rPr>
              <w:t>异率</w:t>
            </w:r>
          </w:p>
        </w:tc>
        <w:tc>
          <w:tcPr>
            <w:tcW w:w="579" w:type="dxa"/>
            <w:vAlign w:val="top"/>
          </w:tcPr>
          <w:p>
            <w:pPr>
              <w:spacing w:line="285" w:lineRule="auto"/>
              <w:rPr>
                <w:rFonts w:ascii="Arial"/>
                <w:sz w:val="21"/>
              </w:rPr>
            </w:pPr>
          </w:p>
          <w:p>
            <w:pPr>
              <w:pStyle w:val="6"/>
              <w:spacing w:before="58"/>
              <w:ind w:left="217"/>
            </w:pPr>
            <w:r>
              <w:rPr>
                <w:spacing w:val="-6"/>
              </w:rPr>
              <w:t>10</w:t>
            </w:r>
          </w:p>
        </w:tc>
        <w:tc>
          <w:tcPr>
            <w:tcW w:w="780" w:type="dxa"/>
            <w:vAlign w:val="top"/>
          </w:tcPr>
          <w:p>
            <w:pPr>
              <w:spacing w:line="285" w:lineRule="auto"/>
              <w:rPr>
                <w:rFonts w:ascii="Arial"/>
                <w:sz w:val="21"/>
              </w:rPr>
            </w:pPr>
          </w:p>
          <w:p>
            <w:pPr>
              <w:pStyle w:val="6"/>
              <w:spacing w:before="58" w:line="239" w:lineRule="auto"/>
              <w:ind w:left="240"/>
            </w:pPr>
            <w:r>
              <w:rPr>
                <w:spacing w:val="-4"/>
              </w:rPr>
              <w:t>18.47</w:t>
            </w:r>
          </w:p>
        </w:tc>
        <w:tc>
          <w:tcPr>
            <w:tcW w:w="699" w:type="dxa"/>
            <w:vAlign w:val="top"/>
          </w:tcPr>
          <w:p>
            <w:pPr>
              <w:spacing w:line="285" w:lineRule="auto"/>
              <w:rPr>
                <w:rFonts w:ascii="Arial"/>
                <w:sz w:val="21"/>
              </w:rPr>
            </w:pPr>
          </w:p>
          <w:p>
            <w:pPr>
              <w:pStyle w:val="6"/>
              <w:spacing w:before="58" w:line="239" w:lineRule="auto"/>
              <w:ind w:left="327"/>
            </w:pPr>
            <w:r>
              <w:rPr>
                <w:spacing w:val="-2"/>
              </w:rPr>
              <w:t>8.0</w:t>
            </w:r>
          </w:p>
        </w:tc>
        <w:tc>
          <w:tcPr>
            <w:tcW w:w="2800" w:type="dxa"/>
            <w:vAlign w:val="top"/>
          </w:tcPr>
          <w:p>
            <w:pPr>
              <w:pStyle w:val="6"/>
              <w:spacing w:before="128" w:line="377" w:lineRule="auto"/>
              <w:ind w:left="114" w:right="168"/>
            </w:pPr>
            <w:r>
              <w:rPr>
                <w:spacing w:val="-1"/>
              </w:rPr>
              <w:t>财政拨款收入</w:t>
            </w:r>
            <w:r>
              <w:rPr>
                <w:spacing w:val="1"/>
              </w:rPr>
              <w:t>：（</w:t>
            </w:r>
            <w:r>
              <w:rPr>
                <w:spacing w:val="-1"/>
              </w:rPr>
              <w:t>决算数－年初</w:t>
            </w:r>
            <w:r>
              <w:rPr>
                <w:spacing w:val="1"/>
              </w:rPr>
              <w:t xml:space="preserve"> </w:t>
            </w:r>
            <w:r>
              <w:rPr>
                <w:spacing w:val="-1"/>
              </w:rPr>
              <w:t>预算数）/年初预算数*100%</w:t>
            </w:r>
          </w:p>
        </w:tc>
        <w:tc>
          <w:tcPr>
            <w:tcW w:w="3883" w:type="dxa"/>
            <w:vAlign w:val="top"/>
          </w:tcPr>
          <w:p>
            <w:pPr>
              <w:pStyle w:val="6"/>
              <w:spacing w:before="128" w:line="377" w:lineRule="auto"/>
              <w:ind w:left="113" w:right="56" w:firstLine="2"/>
            </w:pPr>
            <w:r>
              <w:rPr>
                <w:spacing w:val="-7"/>
              </w:rPr>
              <w:t>差异率＝0，得满分；差异率（绝对值</w:t>
            </w:r>
            <w:r>
              <w:rPr>
                <w:spacing w:val="-3"/>
              </w:rPr>
              <w:t>）﹥</w:t>
            </w:r>
            <w:r>
              <w:rPr>
                <w:spacing w:val="-7"/>
              </w:rPr>
              <w:t>0</w:t>
            </w:r>
            <w:r>
              <w:rPr>
                <w:spacing w:val="-20"/>
              </w:rPr>
              <w:t xml:space="preserve"> </w:t>
            </w:r>
            <w:r>
              <w:rPr>
                <w:spacing w:val="-7"/>
              </w:rPr>
              <w:t>时，</w:t>
            </w:r>
            <w:r>
              <w:t xml:space="preserve"> </w:t>
            </w:r>
            <w:r>
              <w:rPr>
                <w:spacing w:val="-4"/>
              </w:rPr>
              <w:t>每增加</w:t>
            </w:r>
            <w:r>
              <w:rPr>
                <w:spacing w:val="-17"/>
              </w:rPr>
              <w:t xml:space="preserve"> </w:t>
            </w:r>
            <w:r>
              <w:rPr>
                <w:spacing w:val="-4"/>
              </w:rPr>
              <w:t>5%（含）扣减</w:t>
            </w:r>
            <w:r>
              <w:rPr>
                <w:spacing w:val="-38"/>
              </w:rPr>
              <w:t xml:space="preserve"> </w:t>
            </w:r>
            <w:r>
              <w:rPr>
                <w:spacing w:val="-4"/>
              </w:rPr>
              <w:t>0.5</w:t>
            </w:r>
            <w:r>
              <w:rPr>
                <w:spacing w:val="-35"/>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579" w:type="dxa"/>
            <w:vMerge w:val="continue"/>
            <w:tcBorders>
              <w:top w:val="nil"/>
              <w:bottom w:val="nil"/>
            </w:tcBorders>
            <w:vAlign w:val="top"/>
          </w:tcPr>
          <w:p>
            <w:pPr>
              <w:rPr>
                <w:rFonts w:ascii="Arial"/>
                <w:sz w:val="21"/>
              </w:rPr>
            </w:pPr>
          </w:p>
        </w:tc>
        <w:tc>
          <w:tcPr>
            <w:tcW w:w="2080" w:type="dxa"/>
            <w:vAlign w:val="top"/>
          </w:tcPr>
          <w:p>
            <w:pPr>
              <w:pStyle w:val="6"/>
              <w:spacing w:before="129" w:line="377" w:lineRule="auto"/>
              <w:ind w:left="113" w:right="170"/>
            </w:pPr>
            <w:r>
              <w:rPr>
                <w:spacing w:val="-1"/>
              </w:rPr>
              <w:t>非财政拨款收入预决算</w:t>
            </w:r>
            <w:r>
              <w:t xml:space="preserve"> </w:t>
            </w:r>
            <w:r>
              <w:rPr>
                <w:spacing w:val="-3"/>
              </w:rPr>
              <w:t>差异率</w:t>
            </w:r>
          </w:p>
        </w:tc>
        <w:tc>
          <w:tcPr>
            <w:tcW w:w="579" w:type="dxa"/>
            <w:vAlign w:val="top"/>
          </w:tcPr>
          <w:p>
            <w:pPr>
              <w:spacing w:line="285" w:lineRule="auto"/>
              <w:rPr>
                <w:rFonts w:ascii="Arial"/>
                <w:sz w:val="21"/>
              </w:rPr>
            </w:pPr>
          </w:p>
          <w:p>
            <w:pPr>
              <w:pStyle w:val="6"/>
              <w:spacing w:before="59"/>
              <w:ind w:left="217"/>
            </w:pPr>
            <w:r>
              <w:rPr>
                <w:spacing w:val="-6"/>
              </w:rPr>
              <w:t>10</w:t>
            </w:r>
          </w:p>
        </w:tc>
        <w:tc>
          <w:tcPr>
            <w:tcW w:w="780" w:type="dxa"/>
            <w:vAlign w:val="top"/>
          </w:tcPr>
          <w:p>
            <w:pPr>
              <w:spacing w:line="286" w:lineRule="auto"/>
              <w:rPr>
                <w:rFonts w:ascii="Arial"/>
                <w:sz w:val="21"/>
              </w:rPr>
            </w:pPr>
          </w:p>
          <w:p>
            <w:pPr>
              <w:pStyle w:val="6"/>
              <w:spacing w:before="58" w:line="239" w:lineRule="auto"/>
              <w:ind w:left="318"/>
            </w:pPr>
            <w:r>
              <w:rPr>
                <w:spacing w:val="-2"/>
              </w:rPr>
              <w:t>0.00</w:t>
            </w:r>
          </w:p>
        </w:tc>
        <w:tc>
          <w:tcPr>
            <w:tcW w:w="699" w:type="dxa"/>
            <w:vAlign w:val="top"/>
          </w:tcPr>
          <w:p>
            <w:pPr>
              <w:spacing w:line="286" w:lineRule="auto"/>
              <w:rPr>
                <w:rFonts w:ascii="Arial"/>
                <w:sz w:val="21"/>
              </w:rPr>
            </w:pPr>
          </w:p>
          <w:p>
            <w:pPr>
              <w:pStyle w:val="6"/>
              <w:spacing w:before="58" w:line="239" w:lineRule="auto"/>
              <w:ind w:left="250"/>
            </w:pPr>
            <w:r>
              <w:rPr>
                <w:spacing w:val="-4"/>
              </w:rPr>
              <w:t>10.0</w:t>
            </w:r>
          </w:p>
        </w:tc>
        <w:tc>
          <w:tcPr>
            <w:tcW w:w="2800" w:type="dxa"/>
            <w:vAlign w:val="top"/>
          </w:tcPr>
          <w:p>
            <w:pPr>
              <w:pStyle w:val="6"/>
              <w:spacing w:before="129" w:line="377" w:lineRule="auto"/>
              <w:ind w:left="113" w:right="168" w:firstLine="3"/>
            </w:pPr>
            <w:r>
              <w:rPr>
                <w:spacing w:val="-1"/>
              </w:rPr>
              <w:t>非财政拨款收入</w:t>
            </w:r>
            <w:r>
              <w:t>：（</w:t>
            </w:r>
            <w:r>
              <w:rPr>
                <w:spacing w:val="-1"/>
              </w:rPr>
              <w:t>决算数－年</w:t>
            </w:r>
            <w:r>
              <w:rPr>
                <w:spacing w:val="1"/>
              </w:rPr>
              <w:t xml:space="preserve"> </w:t>
            </w:r>
            <w:r>
              <w:rPr>
                <w:spacing w:val="-1"/>
              </w:rPr>
              <w:t>初预算数）/年初预算数*100%</w:t>
            </w:r>
          </w:p>
        </w:tc>
        <w:tc>
          <w:tcPr>
            <w:tcW w:w="3883" w:type="dxa"/>
            <w:vAlign w:val="top"/>
          </w:tcPr>
          <w:p>
            <w:pPr>
              <w:pStyle w:val="6"/>
              <w:spacing w:before="129" w:line="377" w:lineRule="auto"/>
              <w:ind w:left="113" w:right="56" w:firstLine="2"/>
            </w:pPr>
            <w:r>
              <w:rPr>
                <w:spacing w:val="-7"/>
              </w:rPr>
              <w:t>差异率＝0，得满分；差异率（绝对值</w:t>
            </w:r>
            <w:r>
              <w:rPr>
                <w:spacing w:val="-3"/>
              </w:rPr>
              <w:t>）﹥</w:t>
            </w:r>
            <w:r>
              <w:rPr>
                <w:spacing w:val="-7"/>
              </w:rPr>
              <w:t>0</w:t>
            </w:r>
            <w:r>
              <w:rPr>
                <w:spacing w:val="-20"/>
              </w:rPr>
              <w:t xml:space="preserve"> </w:t>
            </w:r>
            <w:r>
              <w:rPr>
                <w:spacing w:val="-7"/>
              </w:rPr>
              <w:t>时，</w:t>
            </w:r>
            <w:r>
              <w:t xml:space="preserve"> </w:t>
            </w:r>
            <w:r>
              <w:rPr>
                <w:spacing w:val="-4"/>
              </w:rPr>
              <w:t>每增加</w:t>
            </w:r>
            <w:r>
              <w:rPr>
                <w:spacing w:val="-17"/>
              </w:rPr>
              <w:t xml:space="preserve"> </w:t>
            </w:r>
            <w:r>
              <w:rPr>
                <w:spacing w:val="-4"/>
              </w:rPr>
              <w:t>5%（含）扣减</w:t>
            </w:r>
            <w:r>
              <w:rPr>
                <w:spacing w:val="-38"/>
              </w:rPr>
              <w:t xml:space="preserve"> </w:t>
            </w:r>
            <w:r>
              <w:rPr>
                <w:spacing w:val="-4"/>
              </w:rPr>
              <w:t>0.5</w:t>
            </w:r>
            <w:r>
              <w:rPr>
                <w:spacing w:val="-35"/>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579" w:type="dxa"/>
            <w:vMerge w:val="continue"/>
            <w:tcBorders>
              <w:top w:val="nil"/>
              <w:bottom w:val="nil"/>
            </w:tcBorders>
            <w:vAlign w:val="top"/>
          </w:tcPr>
          <w:p>
            <w:pPr>
              <w:rPr>
                <w:rFonts w:ascii="Arial"/>
                <w:sz w:val="21"/>
              </w:rPr>
            </w:pPr>
          </w:p>
        </w:tc>
        <w:tc>
          <w:tcPr>
            <w:tcW w:w="2080" w:type="dxa"/>
            <w:vAlign w:val="top"/>
          </w:tcPr>
          <w:p>
            <w:pPr>
              <w:spacing w:line="285" w:lineRule="auto"/>
              <w:rPr>
                <w:rFonts w:ascii="Arial"/>
                <w:sz w:val="21"/>
              </w:rPr>
            </w:pPr>
          </w:p>
          <w:p>
            <w:pPr>
              <w:pStyle w:val="6"/>
              <w:spacing w:before="58" w:line="449" w:lineRule="auto"/>
              <w:ind w:left="113" w:right="170" w:hanging="1"/>
            </w:pPr>
            <w:r>
              <w:rPr>
                <w:spacing w:val="-1"/>
              </w:rPr>
              <w:t>年初结转和结余预决算</w:t>
            </w:r>
            <w:r>
              <w:rPr>
                <w:spacing w:val="1"/>
              </w:rPr>
              <w:t xml:space="preserve"> </w:t>
            </w:r>
            <w:r>
              <w:rPr>
                <w:spacing w:val="-3"/>
              </w:rPr>
              <w:t>差异率</w:t>
            </w:r>
          </w:p>
        </w:tc>
        <w:tc>
          <w:tcPr>
            <w:tcW w:w="579" w:type="dxa"/>
            <w:vAlign w:val="top"/>
          </w:tcPr>
          <w:p>
            <w:pPr>
              <w:spacing w:line="251" w:lineRule="auto"/>
              <w:rPr>
                <w:rFonts w:ascii="Arial"/>
                <w:sz w:val="21"/>
              </w:rPr>
            </w:pPr>
          </w:p>
          <w:p>
            <w:pPr>
              <w:spacing w:line="251" w:lineRule="auto"/>
              <w:rPr>
                <w:rFonts w:ascii="Arial"/>
                <w:sz w:val="21"/>
              </w:rPr>
            </w:pPr>
          </w:p>
          <w:p>
            <w:pPr>
              <w:pStyle w:val="6"/>
              <w:spacing w:before="58"/>
              <w:ind w:left="251"/>
            </w:pPr>
            <w:r>
              <w:t>5</w:t>
            </w:r>
          </w:p>
        </w:tc>
        <w:tc>
          <w:tcPr>
            <w:tcW w:w="780" w:type="dxa"/>
            <w:vAlign w:val="top"/>
          </w:tcPr>
          <w:p>
            <w:pPr>
              <w:spacing w:line="251" w:lineRule="auto"/>
              <w:rPr>
                <w:rFonts w:ascii="Arial"/>
                <w:sz w:val="21"/>
              </w:rPr>
            </w:pPr>
          </w:p>
          <w:p>
            <w:pPr>
              <w:spacing w:line="251" w:lineRule="auto"/>
              <w:rPr>
                <w:rFonts w:ascii="Arial"/>
                <w:sz w:val="21"/>
              </w:rPr>
            </w:pPr>
          </w:p>
          <w:p>
            <w:pPr>
              <w:pStyle w:val="6"/>
              <w:spacing w:before="59" w:line="239" w:lineRule="auto"/>
              <w:ind w:left="318"/>
            </w:pPr>
            <w:r>
              <w:rPr>
                <w:spacing w:val="-2"/>
              </w:rPr>
              <w:t>0.00</w:t>
            </w:r>
          </w:p>
        </w:tc>
        <w:tc>
          <w:tcPr>
            <w:tcW w:w="699" w:type="dxa"/>
            <w:vAlign w:val="top"/>
          </w:tcPr>
          <w:p>
            <w:pPr>
              <w:spacing w:line="251" w:lineRule="auto"/>
              <w:rPr>
                <w:rFonts w:ascii="Arial"/>
                <w:sz w:val="21"/>
              </w:rPr>
            </w:pPr>
          </w:p>
          <w:p>
            <w:pPr>
              <w:spacing w:line="251" w:lineRule="auto"/>
              <w:rPr>
                <w:rFonts w:ascii="Arial"/>
                <w:sz w:val="21"/>
              </w:rPr>
            </w:pPr>
          </w:p>
          <w:p>
            <w:pPr>
              <w:pStyle w:val="6"/>
              <w:spacing w:before="59" w:line="239" w:lineRule="auto"/>
              <w:ind w:left="330"/>
            </w:pPr>
            <w:r>
              <w:rPr>
                <w:spacing w:val="-3"/>
              </w:rPr>
              <w:t>5.0</w:t>
            </w:r>
          </w:p>
        </w:tc>
        <w:tc>
          <w:tcPr>
            <w:tcW w:w="2800" w:type="dxa"/>
            <w:vAlign w:val="top"/>
          </w:tcPr>
          <w:p>
            <w:pPr>
              <w:spacing w:line="285" w:lineRule="auto"/>
              <w:rPr>
                <w:rFonts w:ascii="Arial"/>
                <w:sz w:val="21"/>
              </w:rPr>
            </w:pPr>
          </w:p>
          <w:p>
            <w:pPr>
              <w:pStyle w:val="6"/>
              <w:spacing w:before="58" w:line="449" w:lineRule="auto"/>
              <w:ind w:left="113" w:right="168" w:firstLine="1"/>
            </w:pPr>
            <w:r>
              <w:rPr>
                <w:spacing w:val="-1"/>
              </w:rPr>
              <w:t>年初结转和结余</w:t>
            </w:r>
            <w:r>
              <w:rPr>
                <w:spacing w:val="1"/>
              </w:rPr>
              <w:t>：（</w:t>
            </w:r>
            <w:r>
              <w:rPr>
                <w:spacing w:val="-1"/>
              </w:rPr>
              <w:t>决算数－年</w:t>
            </w:r>
            <w:r>
              <w:rPr>
                <w:spacing w:val="1"/>
              </w:rPr>
              <w:t xml:space="preserve"> </w:t>
            </w:r>
            <w:r>
              <w:rPr>
                <w:spacing w:val="-1"/>
              </w:rPr>
              <w:t>初预算数）/年初预算数*100%</w:t>
            </w:r>
          </w:p>
        </w:tc>
        <w:tc>
          <w:tcPr>
            <w:tcW w:w="3883" w:type="dxa"/>
            <w:vAlign w:val="top"/>
          </w:tcPr>
          <w:p>
            <w:pPr>
              <w:pStyle w:val="6"/>
              <w:spacing w:before="127" w:line="400" w:lineRule="auto"/>
              <w:ind w:left="113" w:right="108" w:firstLine="2"/>
              <w:jc w:val="both"/>
            </w:pPr>
            <w:r>
              <w:rPr>
                <w:spacing w:val="-1"/>
              </w:rPr>
              <w:t>差异率＝0，得满分；差异率（绝对值）≤100</w:t>
            </w:r>
            <w:r>
              <w:rPr>
                <w:spacing w:val="11"/>
              </w:rPr>
              <w:t xml:space="preserve"> </w:t>
            </w:r>
            <w:r>
              <w:rPr>
                <w:spacing w:val="-6"/>
              </w:rPr>
              <w:t>时，扣</w:t>
            </w:r>
            <w:r>
              <w:rPr>
                <w:spacing w:val="-25"/>
              </w:rPr>
              <w:t xml:space="preserve"> </w:t>
            </w:r>
            <w:r>
              <w:rPr>
                <w:spacing w:val="-6"/>
              </w:rPr>
              <w:t>1</w:t>
            </w:r>
            <w:r>
              <w:rPr>
                <w:spacing w:val="-35"/>
              </w:rPr>
              <w:t xml:space="preserve"> </w:t>
            </w:r>
            <w:r>
              <w:rPr>
                <w:spacing w:val="-6"/>
              </w:rPr>
              <w:t>分，差异率（绝对值</w:t>
            </w:r>
            <w:r>
              <w:rPr>
                <w:spacing w:val="-7"/>
              </w:rPr>
              <w:t>）﹥</w:t>
            </w:r>
            <w:r>
              <w:rPr>
                <w:spacing w:val="-6"/>
              </w:rPr>
              <w:t>100</w:t>
            </w:r>
            <w:r>
              <w:rPr>
                <w:spacing w:val="-21"/>
              </w:rPr>
              <w:t xml:space="preserve"> </w:t>
            </w:r>
            <w:r>
              <w:rPr>
                <w:spacing w:val="-6"/>
              </w:rPr>
              <w:t>时，每增</w:t>
            </w:r>
            <w:r>
              <w:t xml:space="preserve"> </w:t>
            </w:r>
            <w:r>
              <w:rPr>
                <w:spacing w:val="-4"/>
              </w:rPr>
              <w:t>加</w:t>
            </w:r>
            <w:r>
              <w:rPr>
                <w:spacing w:val="-21"/>
              </w:rPr>
              <w:t xml:space="preserve"> </w:t>
            </w:r>
            <w:r>
              <w:rPr>
                <w:spacing w:val="-4"/>
              </w:rPr>
              <w:t>10%（含）扣减</w:t>
            </w:r>
            <w:r>
              <w:rPr>
                <w:spacing w:val="-38"/>
              </w:rPr>
              <w:t xml:space="preserve"> </w:t>
            </w:r>
            <w:r>
              <w:rPr>
                <w:spacing w:val="-4"/>
              </w:rPr>
              <w:t>0.5</w:t>
            </w:r>
            <w:r>
              <w:rPr>
                <w:spacing w:val="-35"/>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579" w:type="dxa"/>
            <w:vMerge w:val="continue"/>
            <w:tcBorders>
              <w:top w:val="nil"/>
              <w:bottom w:val="nil"/>
            </w:tcBorders>
            <w:vAlign w:val="top"/>
          </w:tcPr>
          <w:p>
            <w:pPr>
              <w:rPr>
                <w:rFonts w:ascii="Arial"/>
                <w:sz w:val="21"/>
              </w:rPr>
            </w:pPr>
          </w:p>
        </w:tc>
        <w:tc>
          <w:tcPr>
            <w:tcW w:w="2080" w:type="dxa"/>
            <w:vAlign w:val="top"/>
          </w:tcPr>
          <w:p>
            <w:pPr>
              <w:spacing w:line="287" w:lineRule="auto"/>
              <w:rPr>
                <w:rFonts w:ascii="Arial"/>
                <w:sz w:val="21"/>
              </w:rPr>
            </w:pPr>
          </w:p>
          <w:p>
            <w:pPr>
              <w:pStyle w:val="6"/>
              <w:spacing w:before="58" w:line="220" w:lineRule="auto"/>
              <w:ind w:left="113"/>
            </w:pPr>
            <w:r>
              <w:rPr>
                <w:spacing w:val="-1"/>
              </w:rPr>
              <w:t>人员经费预决算差异率</w:t>
            </w:r>
          </w:p>
        </w:tc>
        <w:tc>
          <w:tcPr>
            <w:tcW w:w="579" w:type="dxa"/>
            <w:vAlign w:val="top"/>
          </w:tcPr>
          <w:p>
            <w:pPr>
              <w:spacing w:line="287" w:lineRule="auto"/>
              <w:rPr>
                <w:rFonts w:ascii="Arial"/>
                <w:sz w:val="21"/>
              </w:rPr>
            </w:pPr>
          </w:p>
          <w:p>
            <w:pPr>
              <w:pStyle w:val="6"/>
              <w:spacing w:before="59"/>
              <w:ind w:left="251"/>
            </w:pPr>
            <w:r>
              <w:t>3</w:t>
            </w:r>
          </w:p>
        </w:tc>
        <w:tc>
          <w:tcPr>
            <w:tcW w:w="780" w:type="dxa"/>
            <w:vAlign w:val="top"/>
          </w:tcPr>
          <w:p>
            <w:pPr>
              <w:spacing w:line="287" w:lineRule="auto"/>
              <w:rPr>
                <w:rFonts w:ascii="Arial"/>
                <w:sz w:val="21"/>
              </w:rPr>
            </w:pPr>
          </w:p>
          <w:p>
            <w:pPr>
              <w:pStyle w:val="6"/>
              <w:spacing w:before="59" w:line="239" w:lineRule="auto"/>
              <w:ind w:left="229"/>
            </w:pPr>
            <w:r>
              <w:rPr>
                <w:spacing w:val="-2"/>
              </w:rPr>
              <w:t>21.55</w:t>
            </w:r>
          </w:p>
        </w:tc>
        <w:tc>
          <w:tcPr>
            <w:tcW w:w="699" w:type="dxa"/>
            <w:vAlign w:val="top"/>
          </w:tcPr>
          <w:p>
            <w:pPr>
              <w:spacing w:line="287" w:lineRule="auto"/>
              <w:rPr>
                <w:rFonts w:ascii="Arial"/>
                <w:sz w:val="21"/>
              </w:rPr>
            </w:pPr>
          </w:p>
          <w:p>
            <w:pPr>
              <w:pStyle w:val="6"/>
              <w:spacing w:before="59" w:line="239" w:lineRule="auto"/>
              <w:ind w:left="328"/>
            </w:pPr>
            <w:r>
              <w:rPr>
                <w:spacing w:val="-3"/>
              </w:rPr>
              <w:t>0.5</w:t>
            </w:r>
          </w:p>
        </w:tc>
        <w:tc>
          <w:tcPr>
            <w:tcW w:w="2800" w:type="dxa"/>
            <w:vAlign w:val="top"/>
          </w:tcPr>
          <w:p>
            <w:pPr>
              <w:pStyle w:val="6"/>
              <w:spacing w:before="131" w:line="376" w:lineRule="auto"/>
              <w:ind w:left="115" w:right="168"/>
            </w:pPr>
            <w:r>
              <w:rPr>
                <w:spacing w:val="-1"/>
              </w:rPr>
              <w:t>人员经费</w:t>
            </w:r>
            <w:r>
              <w:rPr>
                <w:spacing w:val="1"/>
              </w:rPr>
              <w:t>：（</w:t>
            </w:r>
            <w:r>
              <w:rPr>
                <w:spacing w:val="-1"/>
              </w:rPr>
              <w:t>决算数－年初预算</w:t>
            </w:r>
            <w:r>
              <w:t xml:space="preserve"> </w:t>
            </w:r>
            <w:r>
              <w:rPr>
                <w:spacing w:val="-1"/>
              </w:rPr>
              <w:t>数）/年初预算数*100%</w:t>
            </w:r>
          </w:p>
        </w:tc>
        <w:tc>
          <w:tcPr>
            <w:tcW w:w="3883" w:type="dxa"/>
            <w:vAlign w:val="top"/>
          </w:tcPr>
          <w:p>
            <w:pPr>
              <w:pStyle w:val="6"/>
              <w:spacing w:before="131" w:line="376" w:lineRule="auto"/>
              <w:ind w:left="113" w:right="56" w:firstLine="2"/>
            </w:pPr>
            <w:r>
              <w:rPr>
                <w:spacing w:val="-7"/>
              </w:rPr>
              <w:t>差异率＝0，得满分；差异率（绝对值</w:t>
            </w:r>
            <w:r>
              <w:rPr>
                <w:spacing w:val="-3"/>
              </w:rPr>
              <w:t>）﹥</w:t>
            </w:r>
            <w:r>
              <w:rPr>
                <w:spacing w:val="-7"/>
              </w:rPr>
              <w:t>0</w:t>
            </w:r>
            <w:r>
              <w:rPr>
                <w:spacing w:val="-20"/>
              </w:rPr>
              <w:t xml:space="preserve"> </w:t>
            </w:r>
            <w:r>
              <w:rPr>
                <w:spacing w:val="-7"/>
              </w:rPr>
              <w:t>时，</w:t>
            </w:r>
            <w:r>
              <w:t xml:space="preserve"> </w:t>
            </w:r>
            <w:r>
              <w:rPr>
                <w:spacing w:val="-4"/>
              </w:rPr>
              <w:t>每增加</w:t>
            </w:r>
            <w:r>
              <w:rPr>
                <w:spacing w:val="-17"/>
              </w:rPr>
              <w:t xml:space="preserve"> </w:t>
            </w:r>
            <w:r>
              <w:rPr>
                <w:spacing w:val="-4"/>
              </w:rPr>
              <w:t>5%（含）扣减</w:t>
            </w:r>
            <w:r>
              <w:rPr>
                <w:spacing w:val="-38"/>
              </w:rPr>
              <w:t xml:space="preserve"> </w:t>
            </w:r>
            <w:r>
              <w:rPr>
                <w:spacing w:val="-4"/>
              </w:rPr>
              <w:t>0.5</w:t>
            </w:r>
            <w:r>
              <w:rPr>
                <w:spacing w:val="-35"/>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84"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2080" w:type="dxa"/>
            <w:vAlign w:val="top"/>
          </w:tcPr>
          <w:p>
            <w:pPr>
              <w:spacing w:line="286" w:lineRule="auto"/>
              <w:rPr>
                <w:rFonts w:ascii="Arial"/>
                <w:sz w:val="21"/>
              </w:rPr>
            </w:pPr>
          </w:p>
          <w:p>
            <w:pPr>
              <w:pStyle w:val="6"/>
              <w:spacing w:before="59" w:line="220" w:lineRule="auto"/>
              <w:ind w:left="117"/>
            </w:pPr>
            <w:r>
              <w:rPr>
                <w:spacing w:val="-2"/>
              </w:rPr>
              <w:t>公用经费预决算差异率</w:t>
            </w:r>
          </w:p>
        </w:tc>
        <w:tc>
          <w:tcPr>
            <w:tcW w:w="579" w:type="dxa"/>
            <w:vAlign w:val="top"/>
          </w:tcPr>
          <w:p>
            <w:pPr>
              <w:spacing w:line="287" w:lineRule="auto"/>
              <w:rPr>
                <w:rFonts w:ascii="Arial"/>
                <w:sz w:val="21"/>
              </w:rPr>
            </w:pPr>
          </w:p>
          <w:p>
            <w:pPr>
              <w:pStyle w:val="6"/>
              <w:spacing w:before="59" w:line="241" w:lineRule="auto"/>
              <w:ind w:left="250"/>
            </w:pPr>
            <w:r>
              <w:t>2</w:t>
            </w:r>
          </w:p>
        </w:tc>
        <w:tc>
          <w:tcPr>
            <w:tcW w:w="780" w:type="dxa"/>
            <w:vAlign w:val="top"/>
          </w:tcPr>
          <w:p>
            <w:pPr>
              <w:spacing w:line="287" w:lineRule="auto"/>
              <w:rPr>
                <w:rFonts w:ascii="Arial"/>
                <w:sz w:val="21"/>
              </w:rPr>
            </w:pPr>
          </w:p>
          <w:p>
            <w:pPr>
              <w:pStyle w:val="6"/>
              <w:spacing w:before="58" w:line="239" w:lineRule="auto"/>
              <w:ind w:left="318"/>
            </w:pPr>
            <w:r>
              <w:rPr>
                <w:spacing w:val="-3"/>
              </w:rPr>
              <w:t>0.00</w:t>
            </w:r>
          </w:p>
        </w:tc>
        <w:tc>
          <w:tcPr>
            <w:tcW w:w="699" w:type="dxa"/>
            <w:vAlign w:val="top"/>
          </w:tcPr>
          <w:p>
            <w:pPr>
              <w:spacing w:line="287" w:lineRule="auto"/>
              <w:rPr>
                <w:rFonts w:ascii="Arial"/>
                <w:sz w:val="21"/>
              </w:rPr>
            </w:pPr>
          </w:p>
          <w:p>
            <w:pPr>
              <w:pStyle w:val="6"/>
              <w:spacing w:before="58" w:line="239" w:lineRule="auto"/>
              <w:ind w:left="328"/>
            </w:pPr>
            <w:r>
              <w:rPr>
                <w:spacing w:val="-4"/>
              </w:rPr>
              <w:t>2.0</w:t>
            </w:r>
          </w:p>
        </w:tc>
        <w:tc>
          <w:tcPr>
            <w:tcW w:w="2800" w:type="dxa"/>
            <w:vAlign w:val="top"/>
          </w:tcPr>
          <w:p>
            <w:pPr>
              <w:pStyle w:val="6"/>
              <w:spacing w:before="131" w:line="377" w:lineRule="auto"/>
              <w:ind w:left="115" w:right="168" w:firstLine="4"/>
            </w:pPr>
            <w:r>
              <w:rPr>
                <w:spacing w:val="-1"/>
              </w:rPr>
              <w:t>公用经费：（决算数－年初预算</w:t>
            </w:r>
            <w:r>
              <w:t xml:space="preserve"> </w:t>
            </w:r>
            <w:r>
              <w:rPr>
                <w:spacing w:val="-1"/>
              </w:rPr>
              <w:t>数）/年初预算数*100%</w:t>
            </w:r>
          </w:p>
        </w:tc>
        <w:tc>
          <w:tcPr>
            <w:tcW w:w="3883" w:type="dxa"/>
            <w:vAlign w:val="top"/>
          </w:tcPr>
          <w:p>
            <w:pPr>
              <w:pStyle w:val="6"/>
              <w:spacing w:before="131" w:line="377" w:lineRule="auto"/>
              <w:ind w:left="113" w:right="56" w:firstLine="2"/>
            </w:pPr>
            <w:r>
              <w:rPr>
                <w:spacing w:val="-7"/>
              </w:rPr>
              <w:t>差异率＝0，得满分；差异率（绝对值</w:t>
            </w:r>
            <w:r>
              <w:rPr>
                <w:spacing w:val="-3"/>
              </w:rPr>
              <w:t>）﹥</w:t>
            </w:r>
            <w:r>
              <w:rPr>
                <w:spacing w:val="-7"/>
              </w:rPr>
              <w:t>0</w:t>
            </w:r>
            <w:r>
              <w:rPr>
                <w:spacing w:val="-20"/>
              </w:rPr>
              <w:t xml:space="preserve"> </w:t>
            </w:r>
            <w:r>
              <w:rPr>
                <w:spacing w:val="-7"/>
              </w:rPr>
              <w:t>时，</w:t>
            </w:r>
            <w:r>
              <w:t xml:space="preserve"> </w:t>
            </w:r>
            <w:r>
              <w:rPr>
                <w:spacing w:val="-4"/>
              </w:rPr>
              <w:t>每增加</w:t>
            </w:r>
            <w:r>
              <w:rPr>
                <w:spacing w:val="-17"/>
              </w:rPr>
              <w:t xml:space="preserve"> </w:t>
            </w:r>
            <w:r>
              <w:rPr>
                <w:spacing w:val="-4"/>
              </w:rPr>
              <w:t>5%（含）扣减</w:t>
            </w:r>
            <w:r>
              <w:rPr>
                <w:spacing w:val="-38"/>
              </w:rPr>
              <w:t xml:space="preserve"> </w:t>
            </w:r>
            <w:r>
              <w:rPr>
                <w:spacing w:val="-4"/>
              </w:rPr>
              <w:t>0.5</w:t>
            </w:r>
            <w:r>
              <w:rPr>
                <w:spacing w:val="-35"/>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bl>
    <w:p>
      <w:pPr>
        <w:pStyle w:val="2"/>
      </w:pPr>
    </w:p>
    <w:p>
      <w:pPr>
        <w:sectPr>
          <w:footerReference r:id="rId35" w:type="default"/>
          <w:pgSz w:w="16840" w:h="11905"/>
          <w:pgMar w:top="1011" w:right="1044" w:bottom="1267" w:left="1965" w:header="0" w:footer="1053" w:gutter="0"/>
          <w:cols w:space="720" w:num="1"/>
        </w:sectPr>
      </w:pPr>
    </w:p>
    <w:p>
      <w:pPr>
        <w:spacing w:before="18"/>
      </w:pPr>
    </w:p>
    <w:p>
      <w:pPr>
        <w:spacing w:before="17"/>
      </w:pPr>
    </w:p>
    <w:tbl>
      <w:tblPr>
        <w:tblStyle w:val="5"/>
        <w:tblW w:w="13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581"/>
        <w:gridCol w:w="1059"/>
        <w:gridCol w:w="579"/>
        <w:gridCol w:w="2080"/>
        <w:gridCol w:w="579"/>
        <w:gridCol w:w="780"/>
        <w:gridCol w:w="699"/>
        <w:gridCol w:w="2800"/>
        <w:gridCol w:w="3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4" w:type="dxa"/>
            <w:vMerge w:val="restart"/>
            <w:tcBorders>
              <w:top w:val="nil"/>
              <w:bottom w:val="nil"/>
            </w:tcBorders>
            <w:vAlign w:val="top"/>
          </w:tcPr>
          <w:p>
            <w:pPr>
              <w:rPr>
                <w:rFonts w:ascii="Arial"/>
                <w:sz w:val="21"/>
              </w:rPr>
            </w:pPr>
          </w:p>
        </w:tc>
        <w:tc>
          <w:tcPr>
            <w:tcW w:w="581" w:type="dxa"/>
            <w:vMerge w:val="restart"/>
            <w:tcBorders>
              <w:top w:val="nil"/>
              <w:bottom w:val="nil"/>
            </w:tcBorders>
            <w:vAlign w:val="top"/>
          </w:tcPr>
          <w:p>
            <w:pPr>
              <w:rPr>
                <w:rFonts w:ascii="Arial"/>
                <w:sz w:val="21"/>
              </w:rPr>
            </w:pPr>
          </w:p>
        </w:tc>
        <w:tc>
          <w:tcPr>
            <w:tcW w:w="1059" w:type="dxa"/>
            <w:vMerge w:val="restart"/>
            <w:tcBorders>
              <w:top w:val="nil"/>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20" w:lineRule="auto"/>
              <w:ind w:left="173"/>
            </w:pPr>
            <w:r>
              <w:rPr>
                <w:spacing w:val="-2"/>
              </w:rPr>
              <w:t>预算执行</w:t>
            </w:r>
          </w:p>
          <w:p>
            <w:pPr>
              <w:pStyle w:val="6"/>
              <w:spacing w:before="220" w:line="220" w:lineRule="auto"/>
              <w:ind w:left="186"/>
            </w:pPr>
            <w:r>
              <w:rPr>
                <w:spacing w:val="-5"/>
              </w:rPr>
              <w:t>的有效性</w:t>
            </w:r>
          </w:p>
        </w:tc>
        <w:tc>
          <w:tcPr>
            <w:tcW w:w="579" w:type="dxa"/>
            <w:vMerge w:val="restart"/>
            <w:tcBorders>
              <w:top w:val="nil"/>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ind w:left="201"/>
            </w:pPr>
            <w:r>
              <w:rPr>
                <w:spacing w:val="-2"/>
              </w:rPr>
              <w:t>40</w:t>
            </w:r>
          </w:p>
        </w:tc>
        <w:tc>
          <w:tcPr>
            <w:tcW w:w="2080" w:type="dxa"/>
            <w:tcBorders>
              <w:top w:val="nil"/>
            </w:tcBorders>
            <w:vAlign w:val="top"/>
          </w:tcPr>
          <w:p>
            <w:pPr>
              <w:pStyle w:val="6"/>
              <w:spacing w:before="137" w:line="378" w:lineRule="auto"/>
              <w:ind w:left="113" w:right="170"/>
            </w:pPr>
            <w:r>
              <w:rPr>
                <w:spacing w:val="-1"/>
              </w:rPr>
              <w:t>人员经费预算执行差异</w:t>
            </w:r>
            <w:r>
              <w:t xml:space="preserve"> 率</w:t>
            </w:r>
          </w:p>
        </w:tc>
        <w:tc>
          <w:tcPr>
            <w:tcW w:w="579" w:type="dxa"/>
            <w:tcBorders>
              <w:top w:val="nil"/>
            </w:tcBorders>
            <w:vAlign w:val="top"/>
          </w:tcPr>
          <w:p>
            <w:pPr>
              <w:spacing w:line="293" w:lineRule="auto"/>
              <w:rPr>
                <w:rFonts w:ascii="Arial"/>
                <w:sz w:val="21"/>
              </w:rPr>
            </w:pPr>
          </w:p>
          <w:p>
            <w:pPr>
              <w:pStyle w:val="6"/>
              <w:spacing w:before="59"/>
              <w:ind w:left="217"/>
            </w:pPr>
            <w:r>
              <w:rPr>
                <w:spacing w:val="-6"/>
              </w:rPr>
              <w:t>10</w:t>
            </w:r>
          </w:p>
        </w:tc>
        <w:tc>
          <w:tcPr>
            <w:tcW w:w="780" w:type="dxa"/>
            <w:tcBorders>
              <w:top w:val="nil"/>
            </w:tcBorders>
            <w:vAlign w:val="top"/>
          </w:tcPr>
          <w:p>
            <w:pPr>
              <w:spacing w:line="293" w:lineRule="auto"/>
              <w:rPr>
                <w:rFonts w:ascii="Arial"/>
                <w:sz w:val="21"/>
              </w:rPr>
            </w:pPr>
          </w:p>
          <w:p>
            <w:pPr>
              <w:pStyle w:val="6"/>
              <w:spacing w:before="59" w:line="239" w:lineRule="auto"/>
              <w:ind w:left="318"/>
            </w:pPr>
            <w:r>
              <w:rPr>
                <w:spacing w:val="-2"/>
              </w:rPr>
              <w:t>0.00</w:t>
            </w:r>
          </w:p>
        </w:tc>
        <w:tc>
          <w:tcPr>
            <w:tcW w:w="699" w:type="dxa"/>
            <w:tcBorders>
              <w:top w:val="nil"/>
            </w:tcBorders>
            <w:vAlign w:val="top"/>
          </w:tcPr>
          <w:p>
            <w:pPr>
              <w:spacing w:line="293" w:lineRule="auto"/>
              <w:rPr>
                <w:rFonts w:ascii="Arial"/>
                <w:sz w:val="21"/>
              </w:rPr>
            </w:pPr>
          </w:p>
          <w:p>
            <w:pPr>
              <w:pStyle w:val="6"/>
              <w:spacing w:before="59" w:line="239" w:lineRule="auto"/>
              <w:ind w:left="250"/>
            </w:pPr>
            <w:r>
              <w:rPr>
                <w:spacing w:val="-4"/>
              </w:rPr>
              <w:t>10.0</w:t>
            </w:r>
          </w:p>
        </w:tc>
        <w:tc>
          <w:tcPr>
            <w:tcW w:w="2800" w:type="dxa"/>
            <w:tcBorders>
              <w:top w:val="nil"/>
            </w:tcBorders>
            <w:vAlign w:val="top"/>
          </w:tcPr>
          <w:p>
            <w:pPr>
              <w:pStyle w:val="6"/>
              <w:spacing w:before="137" w:line="378" w:lineRule="auto"/>
              <w:ind w:left="115" w:right="168"/>
            </w:pPr>
            <w:r>
              <w:rPr>
                <w:spacing w:val="-1"/>
              </w:rPr>
              <w:t>人员经费</w:t>
            </w:r>
            <w:r>
              <w:rPr>
                <w:spacing w:val="1"/>
              </w:rPr>
              <w:t>：（</w:t>
            </w:r>
            <w:r>
              <w:rPr>
                <w:spacing w:val="-1"/>
              </w:rPr>
              <w:t>决算数－调整预算</w:t>
            </w:r>
            <w:r>
              <w:t xml:space="preserve"> </w:t>
            </w:r>
            <w:r>
              <w:rPr>
                <w:spacing w:val="-1"/>
              </w:rPr>
              <w:t>数）/调整预算数*100%</w:t>
            </w:r>
          </w:p>
        </w:tc>
        <w:tc>
          <w:tcPr>
            <w:tcW w:w="3883" w:type="dxa"/>
            <w:tcBorders>
              <w:top w:val="nil"/>
            </w:tcBorders>
            <w:vAlign w:val="top"/>
          </w:tcPr>
          <w:p>
            <w:pPr>
              <w:pStyle w:val="6"/>
              <w:spacing w:before="137" w:line="378" w:lineRule="auto"/>
              <w:ind w:left="113" w:right="56" w:firstLine="2"/>
            </w:pPr>
            <w:r>
              <w:rPr>
                <w:spacing w:val="-7"/>
              </w:rPr>
              <w:t>差异率＝0，得满分；差异率（绝对值</w:t>
            </w:r>
            <w:r>
              <w:rPr>
                <w:spacing w:val="-3"/>
              </w:rPr>
              <w:t>）﹥</w:t>
            </w:r>
            <w:r>
              <w:rPr>
                <w:spacing w:val="-7"/>
              </w:rPr>
              <w:t>0</w:t>
            </w:r>
            <w:r>
              <w:rPr>
                <w:spacing w:val="-20"/>
              </w:rPr>
              <w:t xml:space="preserve"> </w:t>
            </w:r>
            <w:r>
              <w:rPr>
                <w:spacing w:val="-7"/>
              </w:rPr>
              <w:t>时，</w:t>
            </w:r>
            <w:r>
              <w:t xml:space="preserve"> </w:t>
            </w:r>
            <w:r>
              <w:rPr>
                <w:spacing w:val="-4"/>
              </w:rPr>
              <w:t>每增加</w:t>
            </w:r>
            <w:r>
              <w:rPr>
                <w:spacing w:val="-17"/>
              </w:rPr>
              <w:t xml:space="preserve"> </w:t>
            </w:r>
            <w:r>
              <w:rPr>
                <w:spacing w:val="-4"/>
              </w:rPr>
              <w:t>5%（含）扣减</w:t>
            </w:r>
            <w:r>
              <w:rPr>
                <w:spacing w:val="-38"/>
              </w:rPr>
              <w:t xml:space="preserve"> </w:t>
            </w:r>
            <w:r>
              <w:rPr>
                <w:spacing w:val="-4"/>
              </w:rPr>
              <w:t>0.5</w:t>
            </w:r>
            <w:r>
              <w:rPr>
                <w:spacing w:val="-35"/>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579" w:type="dxa"/>
            <w:vMerge w:val="continue"/>
            <w:tcBorders>
              <w:top w:val="nil"/>
              <w:bottom w:val="nil"/>
            </w:tcBorders>
            <w:vAlign w:val="top"/>
          </w:tcPr>
          <w:p>
            <w:pPr>
              <w:rPr>
                <w:rFonts w:ascii="Arial"/>
                <w:sz w:val="21"/>
              </w:rPr>
            </w:pPr>
          </w:p>
        </w:tc>
        <w:tc>
          <w:tcPr>
            <w:tcW w:w="2080" w:type="dxa"/>
            <w:vAlign w:val="top"/>
          </w:tcPr>
          <w:p>
            <w:pPr>
              <w:pStyle w:val="6"/>
              <w:spacing w:before="126" w:line="378" w:lineRule="auto"/>
              <w:ind w:left="113" w:right="170" w:firstLine="4"/>
            </w:pPr>
            <w:r>
              <w:rPr>
                <w:spacing w:val="-2"/>
              </w:rPr>
              <w:t>公用经费预算执行差异</w:t>
            </w:r>
            <w:r>
              <w:rPr>
                <w:spacing w:val="6"/>
              </w:rPr>
              <w:t xml:space="preserve"> </w:t>
            </w:r>
            <w:r>
              <w:t>率</w:t>
            </w:r>
          </w:p>
        </w:tc>
        <w:tc>
          <w:tcPr>
            <w:tcW w:w="579" w:type="dxa"/>
            <w:vAlign w:val="top"/>
          </w:tcPr>
          <w:p>
            <w:pPr>
              <w:spacing w:line="283" w:lineRule="auto"/>
              <w:rPr>
                <w:rFonts w:ascii="Arial"/>
                <w:sz w:val="21"/>
              </w:rPr>
            </w:pPr>
          </w:p>
          <w:p>
            <w:pPr>
              <w:pStyle w:val="6"/>
              <w:spacing w:before="58"/>
              <w:ind w:left="251"/>
            </w:pPr>
            <w:r>
              <w:t>5</w:t>
            </w:r>
          </w:p>
        </w:tc>
        <w:tc>
          <w:tcPr>
            <w:tcW w:w="780" w:type="dxa"/>
            <w:vAlign w:val="top"/>
          </w:tcPr>
          <w:p>
            <w:pPr>
              <w:spacing w:line="283" w:lineRule="auto"/>
              <w:rPr>
                <w:rFonts w:ascii="Arial"/>
                <w:sz w:val="21"/>
              </w:rPr>
            </w:pPr>
          </w:p>
          <w:p>
            <w:pPr>
              <w:pStyle w:val="6"/>
              <w:spacing w:before="59" w:line="239" w:lineRule="auto"/>
              <w:ind w:left="318"/>
            </w:pPr>
            <w:r>
              <w:rPr>
                <w:spacing w:val="-2"/>
              </w:rPr>
              <w:t>0.00</w:t>
            </w:r>
          </w:p>
        </w:tc>
        <w:tc>
          <w:tcPr>
            <w:tcW w:w="699" w:type="dxa"/>
            <w:vAlign w:val="top"/>
          </w:tcPr>
          <w:p>
            <w:pPr>
              <w:spacing w:line="283" w:lineRule="auto"/>
              <w:rPr>
                <w:rFonts w:ascii="Arial"/>
                <w:sz w:val="21"/>
              </w:rPr>
            </w:pPr>
          </w:p>
          <w:p>
            <w:pPr>
              <w:pStyle w:val="6"/>
              <w:spacing w:before="59" w:line="239" w:lineRule="auto"/>
              <w:ind w:left="330"/>
            </w:pPr>
            <w:r>
              <w:rPr>
                <w:spacing w:val="-3"/>
              </w:rPr>
              <w:t>5.0</w:t>
            </w:r>
          </w:p>
        </w:tc>
        <w:tc>
          <w:tcPr>
            <w:tcW w:w="2800" w:type="dxa"/>
            <w:vAlign w:val="top"/>
          </w:tcPr>
          <w:p>
            <w:pPr>
              <w:pStyle w:val="6"/>
              <w:spacing w:before="126" w:line="378" w:lineRule="auto"/>
              <w:ind w:left="115" w:right="168" w:firstLine="4"/>
            </w:pPr>
            <w:r>
              <w:rPr>
                <w:spacing w:val="-1"/>
              </w:rPr>
              <w:t>公用经费：（决算数－调整预算</w:t>
            </w:r>
            <w:r>
              <w:t xml:space="preserve"> </w:t>
            </w:r>
            <w:r>
              <w:rPr>
                <w:spacing w:val="-1"/>
              </w:rPr>
              <w:t>数）/调整预算数*100%</w:t>
            </w:r>
          </w:p>
        </w:tc>
        <w:tc>
          <w:tcPr>
            <w:tcW w:w="3883" w:type="dxa"/>
            <w:vAlign w:val="top"/>
          </w:tcPr>
          <w:p>
            <w:pPr>
              <w:pStyle w:val="6"/>
              <w:spacing w:before="126" w:line="378" w:lineRule="auto"/>
              <w:ind w:left="113" w:right="56" w:firstLine="2"/>
            </w:pPr>
            <w:r>
              <w:rPr>
                <w:spacing w:val="-7"/>
              </w:rPr>
              <w:t>差异率＝0，得满分；差异率（绝对值</w:t>
            </w:r>
            <w:r>
              <w:rPr>
                <w:spacing w:val="-3"/>
              </w:rPr>
              <w:t>）﹥</w:t>
            </w:r>
            <w:r>
              <w:rPr>
                <w:spacing w:val="-7"/>
              </w:rPr>
              <w:t>0</w:t>
            </w:r>
            <w:r>
              <w:rPr>
                <w:spacing w:val="-20"/>
              </w:rPr>
              <w:t xml:space="preserve"> </w:t>
            </w:r>
            <w:r>
              <w:rPr>
                <w:spacing w:val="-7"/>
              </w:rPr>
              <w:t>时，</w:t>
            </w:r>
            <w:r>
              <w:t xml:space="preserve"> </w:t>
            </w:r>
            <w:r>
              <w:rPr>
                <w:spacing w:val="-4"/>
              </w:rPr>
              <w:t>每增加</w:t>
            </w:r>
            <w:r>
              <w:rPr>
                <w:spacing w:val="-17"/>
              </w:rPr>
              <w:t xml:space="preserve"> </w:t>
            </w:r>
            <w:r>
              <w:rPr>
                <w:spacing w:val="-4"/>
              </w:rPr>
              <w:t>5%（含）扣减</w:t>
            </w:r>
            <w:r>
              <w:rPr>
                <w:spacing w:val="-38"/>
              </w:rPr>
              <w:t xml:space="preserve"> </w:t>
            </w:r>
            <w:r>
              <w:rPr>
                <w:spacing w:val="-4"/>
              </w:rPr>
              <w:t>0.5</w:t>
            </w:r>
            <w:r>
              <w:rPr>
                <w:spacing w:val="-35"/>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579" w:type="dxa"/>
            <w:vMerge w:val="continue"/>
            <w:tcBorders>
              <w:top w:val="nil"/>
              <w:bottom w:val="nil"/>
            </w:tcBorders>
            <w:vAlign w:val="top"/>
          </w:tcPr>
          <w:p>
            <w:pPr>
              <w:rPr>
                <w:rFonts w:ascii="Arial"/>
                <w:sz w:val="21"/>
              </w:rPr>
            </w:pPr>
          </w:p>
        </w:tc>
        <w:tc>
          <w:tcPr>
            <w:tcW w:w="2080" w:type="dxa"/>
            <w:vAlign w:val="top"/>
          </w:tcPr>
          <w:p>
            <w:pPr>
              <w:spacing w:line="250" w:lineRule="auto"/>
              <w:rPr>
                <w:rFonts w:ascii="Arial"/>
                <w:sz w:val="21"/>
              </w:rPr>
            </w:pPr>
          </w:p>
          <w:p>
            <w:pPr>
              <w:spacing w:line="250" w:lineRule="auto"/>
              <w:rPr>
                <w:rFonts w:ascii="Arial"/>
                <w:sz w:val="21"/>
              </w:rPr>
            </w:pPr>
          </w:p>
          <w:p>
            <w:pPr>
              <w:pStyle w:val="6"/>
              <w:spacing w:before="59" w:line="220" w:lineRule="auto"/>
              <w:ind w:left="112"/>
            </w:pPr>
            <w:r>
              <w:rPr>
                <w:spacing w:val="-1"/>
              </w:rPr>
              <w:t>财政拨款结转和结余率</w:t>
            </w:r>
          </w:p>
        </w:tc>
        <w:tc>
          <w:tcPr>
            <w:tcW w:w="579" w:type="dxa"/>
            <w:vAlign w:val="top"/>
          </w:tcPr>
          <w:p>
            <w:pPr>
              <w:spacing w:line="250" w:lineRule="auto"/>
              <w:rPr>
                <w:rFonts w:ascii="Arial"/>
                <w:sz w:val="21"/>
              </w:rPr>
            </w:pPr>
          </w:p>
          <w:p>
            <w:pPr>
              <w:spacing w:line="250" w:lineRule="auto"/>
              <w:rPr>
                <w:rFonts w:ascii="Arial"/>
                <w:sz w:val="21"/>
              </w:rPr>
            </w:pPr>
          </w:p>
          <w:p>
            <w:pPr>
              <w:pStyle w:val="6"/>
              <w:spacing w:before="59"/>
              <w:ind w:left="217"/>
            </w:pPr>
            <w:r>
              <w:rPr>
                <w:spacing w:val="-6"/>
              </w:rPr>
              <w:t>10</w:t>
            </w:r>
          </w:p>
        </w:tc>
        <w:tc>
          <w:tcPr>
            <w:tcW w:w="780" w:type="dxa"/>
            <w:vAlign w:val="top"/>
          </w:tcPr>
          <w:p>
            <w:pPr>
              <w:spacing w:line="250" w:lineRule="auto"/>
              <w:rPr>
                <w:rFonts w:ascii="Arial"/>
                <w:sz w:val="21"/>
              </w:rPr>
            </w:pPr>
          </w:p>
          <w:p>
            <w:pPr>
              <w:spacing w:line="251" w:lineRule="auto"/>
              <w:rPr>
                <w:rFonts w:ascii="Arial"/>
                <w:sz w:val="21"/>
              </w:rPr>
            </w:pPr>
          </w:p>
          <w:p>
            <w:pPr>
              <w:pStyle w:val="6"/>
              <w:spacing w:before="58" w:line="239" w:lineRule="auto"/>
              <w:ind w:left="318"/>
            </w:pPr>
            <w:r>
              <w:rPr>
                <w:spacing w:val="-3"/>
              </w:rPr>
              <w:t>0.00</w:t>
            </w:r>
          </w:p>
        </w:tc>
        <w:tc>
          <w:tcPr>
            <w:tcW w:w="699" w:type="dxa"/>
            <w:vAlign w:val="top"/>
          </w:tcPr>
          <w:p>
            <w:pPr>
              <w:spacing w:line="250" w:lineRule="auto"/>
              <w:rPr>
                <w:rFonts w:ascii="Arial"/>
                <w:sz w:val="21"/>
              </w:rPr>
            </w:pPr>
          </w:p>
          <w:p>
            <w:pPr>
              <w:spacing w:line="251" w:lineRule="auto"/>
              <w:rPr>
                <w:rFonts w:ascii="Arial"/>
                <w:sz w:val="21"/>
              </w:rPr>
            </w:pPr>
          </w:p>
          <w:p>
            <w:pPr>
              <w:pStyle w:val="6"/>
              <w:spacing w:before="58" w:line="239" w:lineRule="auto"/>
              <w:ind w:left="250"/>
            </w:pPr>
            <w:r>
              <w:rPr>
                <w:spacing w:val="-6"/>
              </w:rPr>
              <w:t>10.0</w:t>
            </w:r>
          </w:p>
        </w:tc>
        <w:tc>
          <w:tcPr>
            <w:tcW w:w="2800" w:type="dxa"/>
            <w:vAlign w:val="top"/>
          </w:tcPr>
          <w:p>
            <w:pPr>
              <w:pStyle w:val="6"/>
              <w:spacing w:before="128" w:line="446" w:lineRule="auto"/>
              <w:ind w:left="113" w:right="168"/>
            </w:pPr>
            <w:r>
              <w:rPr>
                <w:spacing w:val="-1"/>
              </w:rPr>
              <w:t>财政拨款结转和结余</w:t>
            </w:r>
            <w:r>
              <w:rPr>
                <w:spacing w:val="1"/>
              </w:rPr>
              <w:t>：（</w:t>
            </w:r>
            <w:r>
              <w:rPr>
                <w:spacing w:val="-1"/>
              </w:rPr>
              <w:t>本年年</w:t>
            </w:r>
            <w:r>
              <w:rPr>
                <w:spacing w:val="1"/>
              </w:rPr>
              <w:t xml:space="preserve"> </w:t>
            </w:r>
            <w:r>
              <w:rPr>
                <w:spacing w:val="-2"/>
              </w:rPr>
              <w:t>末数/支出调整预算数总计）</w:t>
            </w:r>
          </w:p>
          <w:p>
            <w:pPr>
              <w:pStyle w:val="6"/>
              <w:spacing w:line="239" w:lineRule="auto"/>
              <w:ind w:left="113"/>
            </w:pPr>
            <w:r>
              <w:rPr>
                <w:spacing w:val="-2"/>
              </w:rPr>
              <w:t>*100%</w:t>
            </w:r>
          </w:p>
        </w:tc>
        <w:tc>
          <w:tcPr>
            <w:tcW w:w="3883" w:type="dxa"/>
            <w:vAlign w:val="top"/>
          </w:tcPr>
          <w:p>
            <w:pPr>
              <w:pStyle w:val="6"/>
              <w:spacing w:before="127" w:line="401" w:lineRule="auto"/>
              <w:ind w:left="112" w:right="171" w:firstLine="5"/>
              <w:jc w:val="both"/>
            </w:pPr>
            <w:r>
              <w:rPr>
                <w:spacing w:val="-1"/>
              </w:rPr>
              <w:t>结转和结余率=0，得满分；结转和结余率（绝</w:t>
            </w:r>
            <w:r>
              <w:rPr>
                <w:spacing w:val="8"/>
              </w:rPr>
              <w:t xml:space="preserve"> </w:t>
            </w:r>
            <w:r>
              <w:rPr>
                <w:spacing w:val="-3"/>
              </w:rPr>
              <w:t>对值</w:t>
            </w:r>
            <w:r>
              <w:rPr>
                <w:spacing w:val="4"/>
              </w:rPr>
              <w:t>）﹥</w:t>
            </w:r>
            <w:r>
              <w:rPr>
                <w:spacing w:val="-3"/>
              </w:rPr>
              <w:t>0</w:t>
            </w:r>
            <w:r>
              <w:rPr>
                <w:spacing w:val="-28"/>
              </w:rPr>
              <w:t xml:space="preserve"> </w:t>
            </w:r>
            <w:r>
              <w:rPr>
                <w:spacing w:val="-3"/>
              </w:rPr>
              <w:t>时，每增加</w:t>
            </w:r>
            <w:r>
              <w:rPr>
                <w:spacing w:val="-35"/>
              </w:rPr>
              <w:t xml:space="preserve"> </w:t>
            </w:r>
            <w:r>
              <w:rPr>
                <w:spacing w:val="-3"/>
              </w:rPr>
              <w:t>5%（含）扣减</w:t>
            </w:r>
            <w:r>
              <w:rPr>
                <w:spacing w:val="-36"/>
              </w:rPr>
              <w:t xml:space="preserve"> </w:t>
            </w:r>
            <w:r>
              <w:rPr>
                <w:spacing w:val="-3"/>
              </w:rPr>
              <w:t>0.5</w:t>
            </w:r>
            <w:r>
              <w:rPr>
                <w:spacing w:val="-37"/>
              </w:rPr>
              <w:t xml:space="preserve"> </w:t>
            </w:r>
            <w:r>
              <w:rPr>
                <w:spacing w:val="-3"/>
              </w:rPr>
              <w:t>分，</w:t>
            </w:r>
            <w:r>
              <w:t xml:space="preserve"> </w:t>
            </w:r>
            <w:r>
              <w:rPr>
                <w:spacing w:val="-6"/>
              </w:rPr>
              <w:t>减至</w:t>
            </w:r>
            <w:r>
              <w:rPr>
                <w:spacing w:val="-36"/>
              </w:rPr>
              <w:t xml:space="preserve"> </w:t>
            </w:r>
            <w:r>
              <w:rPr>
                <w:spacing w:val="-6"/>
              </w:rPr>
              <w:t>0</w:t>
            </w:r>
            <w:r>
              <w:rPr>
                <w:spacing w:val="-37"/>
              </w:rPr>
              <w:t xml:space="preserve"> </w:t>
            </w:r>
            <w:r>
              <w:rPr>
                <w:spacing w:val="-6"/>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579" w:type="dxa"/>
            <w:vMerge w:val="continue"/>
            <w:tcBorders>
              <w:top w:val="nil"/>
              <w:bottom w:val="nil"/>
            </w:tcBorders>
            <w:vAlign w:val="top"/>
          </w:tcPr>
          <w:p>
            <w:pPr>
              <w:rPr>
                <w:rFonts w:ascii="Arial"/>
                <w:sz w:val="21"/>
              </w:rPr>
            </w:pPr>
          </w:p>
        </w:tc>
        <w:tc>
          <w:tcPr>
            <w:tcW w:w="2080" w:type="dxa"/>
            <w:vAlign w:val="top"/>
          </w:tcPr>
          <w:p>
            <w:pPr>
              <w:spacing w:line="284" w:lineRule="auto"/>
              <w:rPr>
                <w:rFonts w:ascii="Arial"/>
                <w:sz w:val="21"/>
              </w:rPr>
            </w:pPr>
          </w:p>
          <w:p>
            <w:pPr>
              <w:pStyle w:val="6"/>
              <w:spacing w:before="59" w:line="448" w:lineRule="auto"/>
              <w:ind w:left="116" w:right="170" w:hanging="4"/>
            </w:pPr>
            <w:r>
              <w:rPr>
                <w:spacing w:val="-1"/>
              </w:rPr>
              <w:t>财政拨款结转和结余上</w:t>
            </w:r>
            <w:r>
              <w:rPr>
                <w:spacing w:val="1"/>
              </w:rPr>
              <w:t xml:space="preserve"> </w:t>
            </w:r>
            <w:r>
              <w:rPr>
                <w:spacing w:val="-3"/>
              </w:rPr>
              <w:t>下年变动率</w:t>
            </w:r>
          </w:p>
        </w:tc>
        <w:tc>
          <w:tcPr>
            <w:tcW w:w="579" w:type="dxa"/>
            <w:vAlign w:val="top"/>
          </w:tcPr>
          <w:p>
            <w:pPr>
              <w:spacing w:line="250" w:lineRule="auto"/>
              <w:rPr>
                <w:rFonts w:ascii="Arial"/>
                <w:sz w:val="21"/>
              </w:rPr>
            </w:pPr>
          </w:p>
          <w:p>
            <w:pPr>
              <w:spacing w:line="251" w:lineRule="auto"/>
              <w:rPr>
                <w:rFonts w:ascii="Arial"/>
                <w:sz w:val="21"/>
              </w:rPr>
            </w:pPr>
          </w:p>
          <w:p>
            <w:pPr>
              <w:pStyle w:val="6"/>
              <w:spacing w:before="58"/>
              <w:ind w:left="251"/>
            </w:pPr>
            <w:r>
              <w:t>5</w:t>
            </w:r>
          </w:p>
        </w:tc>
        <w:tc>
          <w:tcPr>
            <w:tcW w:w="780" w:type="dxa"/>
            <w:vAlign w:val="top"/>
          </w:tcPr>
          <w:p>
            <w:pPr>
              <w:spacing w:line="250" w:lineRule="auto"/>
              <w:rPr>
                <w:rFonts w:ascii="Arial"/>
                <w:sz w:val="21"/>
              </w:rPr>
            </w:pPr>
          </w:p>
          <w:p>
            <w:pPr>
              <w:spacing w:line="251" w:lineRule="auto"/>
              <w:rPr>
                <w:rFonts w:ascii="Arial"/>
                <w:sz w:val="21"/>
              </w:rPr>
            </w:pPr>
          </w:p>
          <w:p>
            <w:pPr>
              <w:pStyle w:val="6"/>
              <w:spacing w:before="58" w:line="239" w:lineRule="auto"/>
              <w:ind w:left="318"/>
            </w:pPr>
            <w:r>
              <w:rPr>
                <w:spacing w:val="-2"/>
              </w:rPr>
              <w:t>0.00</w:t>
            </w:r>
          </w:p>
        </w:tc>
        <w:tc>
          <w:tcPr>
            <w:tcW w:w="699" w:type="dxa"/>
            <w:vAlign w:val="top"/>
          </w:tcPr>
          <w:p>
            <w:pPr>
              <w:spacing w:line="250" w:lineRule="auto"/>
              <w:rPr>
                <w:rFonts w:ascii="Arial"/>
                <w:sz w:val="21"/>
              </w:rPr>
            </w:pPr>
          </w:p>
          <w:p>
            <w:pPr>
              <w:spacing w:line="251" w:lineRule="auto"/>
              <w:rPr>
                <w:rFonts w:ascii="Arial"/>
                <w:sz w:val="21"/>
              </w:rPr>
            </w:pPr>
          </w:p>
          <w:p>
            <w:pPr>
              <w:pStyle w:val="6"/>
              <w:spacing w:before="58" w:line="239" w:lineRule="auto"/>
              <w:ind w:left="330"/>
            </w:pPr>
            <w:r>
              <w:rPr>
                <w:spacing w:val="-3"/>
              </w:rPr>
              <w:t>5.0</w:t>
            </w:r>
          </w:p>
        </w:tc>
        <w:tc>
          <w:tcPr>
            <w:tcW w:w="2800" w:type="dxa"/>
            <w:vAlign w:val="top"/>
          </w:tcPr>
          <w:p>
            <w:pPr>
              <w:pStyle w:val="6"/>
              <w:spacing w:before="128" w:line="446" w:lineRule="auto"/>
              <w:ind w:left="113" w:right="104"/>
            </w:pPr>
            <w:r>
              <w:rPr>
                <w:spacing w:val="-1"/>
              </w:rPr>
              <w:t>财政拨款结转和结余</w:t>
            </w:r>
            <w:r>
              <w:rPr>
                <w:spacing w:val="1"/>
              </w:rPr>
              <w:t>：（</w:t>
            </w:r>
            <w:r>
              <w:rPr>
                <w:spacing w:val="-1"/>
              </w:rPr>
              <w:t>本年年</w:t>
            </w:r>
            <w:r>
              <w:rPr>
                <w:spacing w:val="1"/>
              </w:rPr>
              <w:t xml:space="preserve"> </w:t>
            </w:r>
            <w:r>
              <w:rPr>
                <w:spacing w:val="-3"/>
              </w:rPr>
              <w:t>末数－上年年末数）/上年年末数</w:t>
            </w:r>
          </w:p>
          <w:p>
            <w:pPr>
              <w:pStyle w:val="6"/>
              <w:spacing w:line="239" w:lineRule="auto"/>
              <w:ind w:left="113"/>
            </w:pPr>
            <w:r>
              <w:rPr>
                <w:spacing w:val="-2"/>
              </w:rPr>
              <w:t>*100%</w:t>
            </w:r>
          </w:p>
        </w:tc>
        <w:tc>
          <w:tcPr>
            <w:tcW w:w="3883" w:type="dxa"/>
            <w:vAlign w:val="top"/>
          </w:tcPr>
          <w:p>
            <w:pPr>
              <w:spacing w:line="284" w:lineRule="auto"/>
              <w:rPr>
                <w:rFonts w:ascii="Arial"/>
                <w:sz w:val="21"/>
              </w:rPr>
            </w:pPr>
          </w:p>
          <w:p>
            <w:pPr>
              <w:pStyle w:val="6"/>
              <w:spacing w:before="59" w:line="448" w:lineRule="auto"/>
              <w:ind w:left="117" w:right="108" w:hanging="4"/>
            </w:pPr>
            <w:r>
              <w:rPr>
                <w:spacing w:val="-3"/>
              </w:rPr>
              <w:t>变动率≤0，得满分；变动率﹥0</w:t>
            </w:r>
            <w:r>
              <w:rPr>
                <w:spacing w:val="-25"/>
              </w:rPr>
              <w:t xml:space="preserve"> </w:t>
            </w:r>
            <w:r>
              <w:rPr>
                <w:spacing w:val="-3"/>
              </w:rPr>
              <w:t>时，每增加</w:t>
            </w:r>
            <w:r>
              <w:rPr>
                <w:spacing w:val="-34"/>
              </w:rPr>
              <w:t xml:space="preserve"> </w:t>
            </w:r>
            <w:r>
              <w:rPr>
                <w:spacing w:val="-3"/>
              </w:rPr>
              <w:t>5%</w:t>
            </w:r>
            <w:r>
              <w:t xml:space="preserve"> </w:t>
            </w:r>
            <w:r>
              <w:rPr>
                <w:spacing w:val="-5"/>
              </w:rPr>
              <w:t>（含）扣减</w:t>
            </w:r>
            <w:r>
              <w:rPr>
                <w:spacing w:val="-17"/>
              </w:rPr>
              <w:t xml:space="preserve"> </w:t>
            </w:r>
            <w:r>
              <w:rPr>
                <w:spacing w:val="-5"/>
              </w:rPr>
              <w:t>0.5</w:t>
            </w:r>
            <w:r>
              <w:rPr>
                <w:spacing w:val="-36"/>
              </w:rPr>
              <w:t xml:space="preserve"> </w:t>
            </w:r>
            <w:r>
              <w:rPr>
                <w:spacing w:val="-5"/>
              </w:rPr>
              <w:t>分，减至</w:t>
            </w:r>
            <w:r>
              <w:rPr>
                <w:spacing w:val="-36"/>
              </w:rPr>
              <w:t xml:space="preserve"> </w:t>
            </w:r>
            <w:r>
              <w:rPr>
                <w:spacing w:val="-5"/>
              </w:rPr>
              <w:t>0</w:t>
            </w:r>
            <w:r>
              <w:rPr>
                <w:spacing w:val="-37"/>
              </w:rPr>
              <w:t xml:space="preserve"> </w:t>
            </w:r>
            <w:r>
              <w:rPr>
                <w:spacing w:val="-5"/>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579" w:type="dxa"/>
            <w:vMerge w:val="continue"/>
            <w:tcBorders>
              <w:top w:val="nil"/>
              <w:bottom w:val="nil"/>
            </w:tcBorders>
            <w:vAlign w:val="top"/>
          </w:tcPr>
          <w:p>
            <w:pPr>
              <w:rPr>
                <w:rFonts w:ascii="Arial"/>
                <w:sz w:val="21"/>
              </w:rPr>
            </w:pPr>
          </w:p>
        </w:tc>
        <w:tc>
          <w:tcPr>
            <w:tcW w:w="2080" w:type="dxa"/>
            <w:vAlign w:val="top"/>
          </w:tcPr>
          <w:p>
            <w:pPr>
              <w:pStyle w:val="6"/>
              <w:spacing w:before="129" w:line="400" w:lineRule="auto"/>
              <w:ind w:left="112" w:right="170"/>
              <w:jc w:val="both"/>
            </w:pPr>
            <w:r>
              <w:rPr>
                <w:spacing w:val="-1"/>
              </w:rPr>
              <w:t>财政收回存量资金占上</w:t>
            </w:r>
            <w:r>
              <w:rPr>
                <w:spacing w:val="1"/>
              </w:rPr>
              <w:t xml:space="preserve"> </w:t>
            </w:r>
            <w:r>
              <w:rPr>
                <w:spacing w:val="-1"/>
              </w:rPr>
              <w:t>年财政拨款结转和结余</w:t>
            </w:r>
            <w:r>
              <w:rPr>
                <w:spacing w:val="1"/>
              </w:rPr>
              <w:t xml:space="preserve"> </w:t>
            </w:r>
            <w:r>
              <w:rPr>
                <w:spacing w:val="-2"/>
              </w:rPr>
              <w:t>比重</w:t>
            </w:r>
          </w:p>
        </w:tc>
        <w:tc>
          <w:tcPr>
            <w:tcW w:w="579" w:type="dxa"/>
            <w:vAlign w:val="top"/>
          </w:tcPr>
          <w:p>
            <w:pPr>
              <w:spacing w:line="251" w:lineRule="auto"/>
              <w:rPr>
                <w:rFonts w:ascii="Arial"/>
                <w:sz w:val="21"/>
              </w:rPr>
            </w:pPr>
          </w:p>
          <w:p>
            <w:pPr>
              <w:spacing w:line="251" w:lineRule="auto"/>
              <w:rPr>
                <w:rFonts w:ascii="Arial"/>
                <w:sz w:val="21"/>
              </w:rPr>
            </w:pPr>
          </w:p>
          <w:p>
            <w:pPr>
              <w:pStyle w:val="6"/>
              <w:spacing w:before="58"/>
              <w:ind w:left="251"/>
            </w:pPr>
            <w:r>
              <w:t>5</w:t>
            </w:r>
          </w:p>
        </w:tc>
        <w:tc>
          <w:tcPr>
            <w:tcW w:w="780" w:type="dxa"/>
            <w:vAlign w:val="top"/>
          </w:tcPr>
          <w:p>
            <w:pPr>
              <w:spacing w:line="251" w:lineRule="auto"/>
              <w:rPr>
                <w:rFonts w:ascii="Arial"/>
                <w:sz w:val="21"/>
              </w:rPr>
            </w:pPr>
          </w:p>
          <w:p>
            <w:pPr>
              <w:spacing w:line="251" w:lineRule="auto"/>
              <w:rPr>
                <w:rFonts w:ascii="Arial"/>
                <w:sz w:val="21"/>
              </w:rPr>
            </w:pPr>
          </w:p>
          <w:p>
            <w:pPr>
              <w:pStyle w:val="6"/>
              <w:spacing w:before="59" w:line="239" w:lineRule="auto"/>
              <w:ind w:left="318"/>
            </w:pPr>
            <w:r>
              <w:rPr>
                <w:spacing w:val="-2"/>
              </w:rPr>
              <w:t>0.00</w:t>
            </w:r>
          </w:p>
        </w:tc>
        <w:tc>
          <w:tcPr>
            <w:tcW w:w="699" w:type="dxa"/>
            <w:vAlign w:val="top"/>
          </w:tcPr>
          <w:p>
            <w:pPr>
              <w:spacing w:line="251" w:lineRule="auto"/>
              <w:rPr>
                <w:rFonts w:ascii="Arial"/>
                <w:sz w:val="21"/>
              </w:rPr>
            </w:pPr>
          </w:p>
          <w:p>
            <w:pPr>
              <w:spacing w:line="251" w:lineRule="auto"/>
              <w:rPr>
                <w:rFonts w:ascii="Arial"/>
                <w:sz w:val="21"/>
              </w:rPr>
            </w:pPr>
          </w:p>
          <w:p>
            <w:pPr>
              <w:pStyle w:val="6"/>
              <w:spacing w:before="59" w:line="239" w:lineRule="auto"/>
              <w:ind w:left="330"/>
            </w:pPr>
            <w:r>
              <w:rPr>
                <w:spacing w:val="-3"/>
              </w:rPr>
              <w:t>5.0</w:t>
            </w:r>
          </w:p>
        </w:tc>
        <w:tc>
          <w:tcPr>
            <w:tcW w:w="2800" w:type="dxa"/>
            <w:vAlign w:val="top"/>
          </w:tcPr>
          <w:p>
            <w:pPr>
              <w:pStyle w:val="6"/>
              <w:spacing w:before="129" w:line="400" w:lineRule="auto"/>
              <w:ind w:left="113" w:right="168" w:firstLine="1"/>
              <w:jc w:val="both"/>
            </w:pPr>
            <w:r>
              <w:rPr>
                <w:spacing w:val="-1"/>
              </w:rPr>
              <w:t>财政收回存量资金</w:t>
            </w:r>
            <w:r>
              <w:rPr>
                <w:spacing w:val="1"/>
              </w:rPr>
              <w:t>：（</w:t>
            </w:r>
            <w:r>
              <w:rPr>
                <w:spacing w:val="-1"/>
              </w:rPr>
              <w:t>财政收回</w:t>
            </w:r>
            <w:r>
              <w:rPr>
                <w:spacing w:val="1"/>
              </w:rPr>
              <w:t xml:space="preserve"> </w:t>
            </w:r>
            <w:r>
              <w:rPr>
                <w:spacing w:val="-1"/>
              </w:rPr>
              <w:t>存量资金数/上年财政拨款结转</w:t>
            </w:r>
            <w:r>
              <w:rPr>
                <w:spacing w:val="3"/>
              </w:rPr>
              <w:t xml:space="preserve">  </w:t>
            </w:r>
            <w:r>
              <w:rPr>
                <w:spacing w:val="-1"/>
              </w:rPr>
              <w:t>和结余数）*100%</w:t>
            </w:r>
          </w:p>
        </w:tc>
        <w:tc>
          <w:tcPr>
            <w:tcW w:w="3883" w:type="dxa"/>
            <w:vAlign w:val="top"/>
          </w:tcPr>
          <w:p>
            <w:pPr>
              <w:spacing w:line="285" w:lineRule="auto"/>
              <w:rPr>
                <w:rFonts w:ascii="Arial"/>
                <w:sz w:val="21"/>
              </w:rPr>
            </w:pPr>
          </w:p>
          <w:p>
            <w:pPr>
              <w:pStyle w:val="6"/>
              <w:spacing w:before="58" w:line="449" w:lineRule="auto"/>
              <w:ind w:left="114" w:right="126" w:firstLine="18"/>
            </w:pPr>
            <w:r>
              <w:rPr>
                <w:spacing w:val="-3"/>
              </w:rPr>
              <w:t>比重＝0，得满分；比重（绝对值</w:t>
            </w:r>
            <w:r>
              <w:rPr>
                <w:spacing w:val="6"/>
              </w:rPr>
              <w:t>）﹥</w:t>
            </w:r>
            <w:r>
              <w:rPr>
                <w:spacing w:val="-3"/>
              </w:rPr>
              <w:t>0</w:t>
            </w:r>
            <w:r>
              <w:rPr>
                <w:spacing w:val="-28"/>
              </w:rPr>
              <w:t xml:space="preserve"> </w:t>
            </w:r>
            <w:r>
              <w:rPr>
                <w:spacing w:val="-3"/>
              </w:rPr>
              <w:t>时，每</w:t>
            </w:r>
            <w:r>
              <w:t xml:space="preserve"> </w:t>
            </w:r>
            <w:r>
              <w:rPr>
                <w:spacing w:val="-4"/>
              </w:rPr>
              <w:t>增加</w:t>
            </w:r>
            <w:r>
              <w:rPr>
                <w:spacing w:val="-22"/>
              </w:rPr>
              <w:t xml:space="preserve"> </w:t>
            </w:r>
            <w:r>
              <w:rPr>
                <w:spacing w:val="-4"/>
              </w:rPr>
              <w:t>5%（含）扣减</w:t>
            </w:r>
            <w:r>
              <w:rPr>
                <w:spacing w:val="-37"/>
              </w:rPr>
              <w:t xml:space="preserve"> </w:t>
            </w:r>
            <w:r>
              <w:rPr>
                <w:spacing w:val="-4"/>
              </w:rPr>
              <w:t>0.5</w:t>
            </w:r>
            <w:r>
              <w:rPr>
                <w:spacing w:val="-36"/>
              </w:rPr>
              <w:t xml:space="preserve"> </w:t>
            </w:r>
            <w:r>
              <w:rPr>
                <w:spacing w:val="-4"/>
              </w:rPr>
              <w:t>分，减至</w:t>
            </w:r>
            <w:r>
              <w:rPr>
                <w:spacing w:val="-37"/>
              </w:rPr>
              <w:t xml:space="preserve"> </w:t>
            </w:r>
            <w:r>
              <w:rPr>
                <w:spacing w:val="-4"/>
              </w:rPr>
              <w:t>0</w:t>
            </w:r>
            <w:r>
              <w:rPr>
                <w:spacing w:val="-35"/>
              </w:rPr>
              <w:t xml:space="preserve"> </w:t>
            </w:r>
            <w:r>
              <w:rPr>
                <w:spacing w:val="-4"/>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2080" w:type="dxa"/>
            <w:vAlign w:val="top"/>
          </w:tcPr>
          <w:p>
            <w:pPr>
              <w:pStyle w:val="6"/>
              <w:spacing w:before="128" w:line="377" w:lineRule="auto"/>
              <w:ind w:left="113" w:right="170" w:hanging="14"/>
            </w:pPr>
            <w:r>
              <w:t>“三公”经费支出预决</w:t>
            </w:r>
            <w:r>
              <w:rPr>
                <w:spacing w:val="4"/>
              </w:rPr>
              <w:t xml:space="preserve"> </w:t>
            </w:r>
            <w:r>
              <w:rPr>
                <w:spacing w:val="-2"/>
              </w:rPr>
              <w:t>算差异率</w:t>
            </w:r>
          </w:p>
        </w:tc>
        <w:tc>
          <w:tcPr>
            <w:tcW w:w="579" w:type="dxa"/>
            <w:vAlign w:val="top"/>
          </w:tcPr>
          <w:p>
            <w:pPr>
              <w:spacing w:line="286" w:lineRule="auto"/>
              <w:rPr>
                <w:rFonts w:ascii="Arial"/>
                <w:sz w:val="21"/>
              </w:rPr>
            </w:pPr>
          </w:p>
          <w:p>
            <w:pPr>
              <w:pStyle w:val="6"/>
              <w:spacing w:before="58"/>
              <w:ind w:left="251"/>
            </w:pPr>
            <w:r>
              <w:t>5</w:t>
            </w:r>
          </w:p>
        </w:tc>
        <w:tc>
          <w:tcPr>
            <w:tcW w:w="780" w:type="dxa"/>
            <w:vAlign w:val="top"/>
          </w:tcPr>
          <w:p>
            <w:pPr>
              <w:spacing w:line="286" w:lineRule="auto"/>
              <w:rPr>
                <w:rFonts w:ascii="Arial"/>
                <w:sz w:val="21"/>
              </w:rPr>
            </w:pPr>
          </w:p>
          <w:p>
            <w:pPr>
              <w:pStyle w:val="6"/>
              <w:spacing w:before="59" w:line="239" w:lineRule="auto"/>
              <w:ind w:left="135"/>
            </w:pPr>
            <w:r>
              <w:rPr>
                <w:spacing w:val="-1"/>
              </w:rPr>
              <w:t>-19.15</w:t>
            </w:r>
          </w:p>
        </w:tc>
        <w:tc>
          <w:tcPr>
            <w:tcW w:w="699" w:type="dxa"/>
            <w:vAlign w:val="top"/>
          </w:tcPr>
          <w:p>
            <w:pPr>
              <w:spacing w:line="286" w:lineRule="auto"/>
              <w:rPr>
                <w:rFonts w:ascii="Arial"/>
                <w:sz w:val="21"/>
              </w:rPr>
            </w:pPr>
          </w:p>
          <w:p>
            <w:pPr>
              <w:pStyle w:val="6"/>
              <w:spacing w:before="59" w:line="239" w:lineRule="auto"/>
              <w:ind w:left="340"/>
            </w:pPr>
            <w:r>
              <w:rPr>
                <w:spacing w:val="-7"/>
              </w:rPr>
              <w:t>1.0</w:t>
            </w:r>
          </w:p>
        </w:tc>
        <w:tc>
          <w:tcPr>
            <w:tcW w:w="2800" w:type="dxa"/>
            <w:vAlign w:val="top"/>
          </w:tcPr>
          <w:p>
            <w:pPr>
              <w:pStyle w:val="6"/>
              <w:spacing w:before="128" w:line="377" w:lineRule="auto"/>
              <w:ind w:left="115" w:right="168" w:hanging="14"/>
            </w:pPr>
            <w:r>
              <w:t>“三公”经费</w:t>
            </w:r>
            <w:r>
              <w:rPr>
                <w:spacing w:val="2"/>
              </w:rPr>
              <w:t>：（</w:t>
            </w:r>
            <w:r>
              <w:t xml:space="preserve">决算数－年初 </w:t>
            </w:r>
            <w:r>
              <w:rPr>
                <w:spacing w:val="-1"/>
              </w:rPr>
              <w:t>预算数/年初预算数）*100%</w:t>
            </w:r>
          </w:p>
        </w:tc>
        <w:tc>
          <w:tcPr>
            <w:tcW w:w="3883" w:type="dxa"/>
            <w:vAlign w:val="top"/>
          </w:tcPr>
          <w:p>
            <w:pPr>
              <w:pStyle w:val="6"/>
              <w:spacing w:before="128" w:line="377" w:lineRule="auto"/>
              <w:ind w:left="113" w:right="56" w:firstLine="2"/>
            </w:pPr>
            <w:r>
              <w:rPr>
                <w:spacing w:val="-7"/>
              </w:rPr>
              <w:t>差异率≤0，得满分；差异率（绝对值</w:t>
            </w:r>
            <w:r>
              <w:rPr>
                <w:spacing w:val="-3"/>
              </w:rPr>
              <w:t>）﹥</w:t>
            </w:r>
            <w:r>
              <w:rPr>
                <w:spacing w:val="-7"/>
              </w:rPr>
              <w:t>0</w:t>
            </w:r>
            <w:r>
              <w:rPr>
                <w:spacing w:val="-20"/>
              </w:rPr>
              <w:t xml:space="preserve"> </w:t>
            </w:r>
            <w:r>
              <w:rPr>
                <w:spacing w:val="-7"/>
              </w:rPr>
              <w:t>时，</w:t>
            </w:r>
            <w:r>
              <w:t xml:space="preserve"> </w:t>
            </w:r>
            <w:r>
              <w:rPr>
                <w:spacing w:val="-5"/>
              </w:rPr>
              <w:t>每增加</w:t>
            </w:r>
            <w:r>
              <w:rPr>
                <w:spacing w:val="-17"/>
              </w:rPr>
              <w:t xml:space="preserve"> </w:t>
            </w:r>
            <w:r>
              <w:rPr>
                <w:spacing w:val="-5"/>
              </w:rPr>
              <w:t>5%（含）扣减</w:t>
            </w:r>
            <w:r>
              <w:rPr>
                <w:spacing w:val="-26"/>
              </w:rPr>
              <w:t xml:space="preserve"> </w:t>
            </w:r>
            <w:r>
              <w:rPr>
                <w:spacing w:val="-5"/>
              </w:rPr>
              <w:t>1</w:t>
            </w:r>
            <w:r>
              <w:rPr>
                <w:spacing w:val="-35"/>
              </w:rPr>
              <w:t xml:space="preserve"> </w:t>
            </w:r>
            <w:r>
              <w:rPr>
                <w:spacing w:val="-5"/>
              </w:rPr>
              <w:t>分，减至</w:t>
            </w:r>
            <w:r>
              <w:rPr>
                <w:spacing w:val="-37"/>
              </w:rPr>
              <w:t xml:space="preserve"> </w:t>
            </w:r>
            <w:r>
              <w:rPr>
                <w:spacing w:val="-5"/>
              </w:rPr>
              <w:t>0</w:t>
            </w:r>
            <w:r>
              <w:rPr>
                <w:spacing w:val="-35"/>
              </w:rPr>
              <w:t xml:space="preserve"> </w:t>
            </w:r>
            <w:r>
              <w:rPr>
                <w:spacing w:val="-5"/>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784"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1059" w:type="dxa"/>
            <w:vAlign w:val="top"/>
          </w:tcPr>
          <w:p>
            <w:pPr>
              <w:pStyle w:val="6"/>
              <w:spacing w:before="131" w:line="220" w:lineRule="auto"/>
              <w:ind w:left="173"/>
            </w:pPr>
            <w:r>
              <w:rPr>
                <w:spacing w:val="-2"/>
              </w:rPr>
              <w:t>预算编制</w:t>
            </w:r>
          </w:p>
          <w:p>
            <w:pPr>
              <w:pStyle w:val="6"/>
              <w:spacing w:before="220" w:line="376" w:lineRule="auto"/>
              <w:ind w:left="262" w:right="169" w:hanging="91"/>
            </w:pPr>
            <w:r>
              <w:rPr>
                <w:spacing w:val="-2"/>
              </w:rPr>
              <w:t>及执行的</w:t>
            </w:r>
            <w:r>
              <w:t xml:space="preserve"> </w:t>
            </w:r>
            <w:r>
              <w:rPr>
                <w:spacing w:val="-2"/>
              </w:rPr>
              <w:t>规范性</w:t>
            </w:r>
          </w:p>
        </w:tc>
        <w:tc>
          <w:tcPr>
            <w:tcW w:w="579" w:type="dxa"/>
            <w:vAlign w:val="top"/>
          </w:tcPr>
          <w:p>
            <w:pPr>
              <w:spacing w:line="252" w:lineRule="auto"/>
              <w:rPr>
                <w:rFonts w:ascii="Arial"/>
                <w:sz w:val="21"/>
              </w:rPr>
            </w:pPr>
          </w:p>
          <w:p>
            <w:pPr>
              <w:spacing w:line="252" w:lineRule="auto"/>
              <w:rPr>
                <w:rFonts w:ascii="Arial"/>
                <w:sz w:val="21"/>
              </w:rPr>
            </w:pPr>
          </w:p>
          <w:p>
            <w:pPr>
              <w:pStyle w:val="6"/>
              <w:spacing w:before="58"/>
              <w:ind w:left="215"/>
            </w:pPr>
            <w:r>
              <w:rPr>
                <w:spacing w:val="-6"/>
              </w:rPr>
              <w:t>10</w:t>
            </w:r>
          </w:p>
        </w:tc>
        <w:tc>
          <w:tcPr>
            <w:tcW w:w="2080" w:type="dxa"/>
            <w:vAlign w:val="top"/>
          </w:tcPr>
          <w:p>
            <w:pPr>
              <w:spacing w:line="287" w:lineRule="auto"/>
              <w:rPr>
                <w:rFonts w:ascii="Arial"/>
                <w:sz w:val="21"/>
              </w:rPr>
            </w:pPr>
          </w:p>
          <w:p>
            <w:pPr>
              <w:pStyle w:val="6"/>
              <w:spacing w:before="59" w:line="448" w:lineRule="auto"/>
              <w:ind w:left="118" w:right="170" w:hanging="4"/>
            </w:pPr>
            <w:r>
              <w:rPr>
                <w:spacing w:val="-1"/>
              </w:rPr>
              <w:t>项目支出中开支在职人</w:t>
            </w:r>
            <w:r>
              <w:t xml:space="preserve"> </w:t>
            </w:r>
            <w:r>
              <w:rPr>
                <w:spacing w:val="-2"/>
              </w:rPr>
              <w:t>员及离退休经费比重</w:t>
            </w:r>
          </w:p>
        </w:tc>
        <w:tc>
          <w:tcPr>
            <w:tcW w:w="579" w:type="dxa"/>
            <w:vAlign w:val="top"/>
          </w:tcPr>
          <w:p>
            <w:pPr>
              <w:spacing w:line="252" w:lineRule="auto"/>
              <w:rPr>
                <w:rFonts w:ascii="Arial"/>
                <w:sz w:val="21"/>
              </w:rPr>
            </w:pPr>
          </w:p>
          <w:p>
            <w:pPr>
              <w:spacing w:line="252" w:lineRule="auto"/>
              <w:rPr>
                <w:rFonts w:ascii="Arial"/>
                <w:sz w:val="21"/>
              </w:rPr>
            </w:pPr>
          </w:p>
          <w:p>
            <w:pPr>
              <w:pStyle w:val="6"/>
              <w:spacing w:before="58"/>
              <w:ind w:left="217"/>
            </w:pPr>
            <w:r>
              <w:rPr>
                <w:spacing w:val="-6"/>
              </w:rPr>
              <w:t>10</w:t>
            </w:r>
          </w:p>
        </w:tc>
        <w:tc>
          <w:tcPr>
            <w:tcW w:w="780" w:type="dxa"/>
            <w:vAlign w:val="top"/>
          </w:tcPr>
          <w:p>
            <w:pPr>
              <w:spacing w:line="252" w:lineRule="auto"/>
              <w:rPr>
                <w:rFonts w:ascii="Arial"/>
                <w:sz w:val="21"/>
              </w:rPr>
            </w:pPr>
          </w:p>
          <w:p>
            <w:pPr>
              <w:spacing w:line="252" w:lineRule="auto"/>
              <w:rPr>
                <w:rFonts w:ascii="Arial"/>
                <w:sz w:val="21"/>
              </w:rPr>
            </w:pPr>
          </w:p>
          <w:p>
            <w:pPr>
              <w:pStyle w:val="6"/>
              <w:spacing w:before="58" w:line="239" w:lineRule="auto"/>
              <w:ind w:left="318"/>
            </w:pPr>
            <w:r>
              <w:rPr>
                <w:spacing w:val="-2"/>
              </w:rPr>
              <w:t>0.00</w:t>
            </w:r>
          </w:p>
        </w:tc>
        <w:tc>
          <w:tcPr>
            <w:tcW w:w="699" w:type="dxa"/>
            <w:vAlign w:val="top"/>
          </w:tcPr>
          <w:p>
            <w:pPr>
              <w:spacing w:line="252" w:lineRule="auto"/>
              <w:rPr>
                <w:rFonts w:ascii="Arial"/>
                <w:sz w:val="21"/>
              </w:rPr>
            </w:pPr>
          </w:p>
          <w:p>
            <w:pPr>
              <w:spacing w:line="252" w:lineRule="auto"/>
              <w:rPr>
                <w:rFonts w:ascii="Arial"/>
                <w:sz w:val="21"/>
              </w:rPr>
            </w:pPr>
          </w:p>
          <w:p>
            <w:pPr>
              <w:pStyle w:val="6"/>
              <w:spacing w:before="58" w:line="239" w:lineRule="auto"/>
              <w:ind w:left="250"/>
            </w:pPr>
            <w:r>
              <w:rPr>
                <w:spacing w:val="-4"/>
              </w:rPr>
              <w:t>10.0</w:t>
            </w:r>
          </w:p>
        </w:tc>
        <w:tc>
          <w:tcPr>
            <w:tcW w:w="2800" w:type="dxa"/>
            <w:vAlign w:val="top"/>
          </w:tcPr>
          <w:p>
            <w:pPr>
              <w:pStyle w:val="6"/>
              <w:spacing w:before="131" w:line="399" w:lineRule="auto"/>
              <w:ind w:left="114" w:right="168"/>
              <w:jc w:val="both"/>
            </w:pPr>
            <w:r>
              <w:rPr>
                <w:spacing w:val="-1"/>
              </w:rPr>
              <w:t>财政拨款项目支出</w:t>
            </w:r>
            <w:r>
              <w:rPr>
                <w:spacing w:val="1"/>
              </w:rPr>
              <w:t>：（</w:t>
            </w:r>
            <w:r>
              <w:rPr>
                <w:spacing w:val="-1"/>
              </w:rPr>
              <w:t>工资福利</w:t>
            </w:r>
            <w:r>
              <w:rPr>
                <w:spacing w:val="1"/>
              </w:rPr>
              <w:t xml:space="preserve"> </w:t>
            </w:r>
            <w:r>
              <w:rPr>
                <w:spacing w:val="-1"/>
              </w:rPr>
              <w:t>支出+离休费+退休费+住房改革</w:t>
            </w:r>
            <w:r>
              <w:rPr>
                <w:spacing w:val="3"/>
              </w:rPr>
              <w:t xml:space="preserve">  </w:t>
            </w:r>
            <w:r>
              <w:rPr>
                <w:spacing w:val="-1"/>
              </w:rPr>
              <w:t>支出）/项目支出合计*100%</w:t>
            </w:r>
          </w:p>
        </w:tc>
        <w:tc>
          <w:tcPr>
            <w:tcW w:w="3883" w:type="dxa"/>
            <w:vAlign w:val="top"/>
          </w:tcPr>
          <w:p>
            <w:pPr>
              <w:spacing w:line="288" w:lineRule="auto"/>
              <w:rPr>
                <w:rFonts w:ascii="Arial"/>
                <w:sz w:val="21"/>
              </w:rPr>
            </w:pPr>
          </w:p>
          <w:p>
            <w:pPr>
              <w:pStyle w:val="6"/>
              <w:spacing w:before="58" w:line="448" w:lineRule="auto"/>
              <w:ind w:left="116" w:right="28" w:firstLine="16"/>
            </w:pPr>
            <w:r>
              <w:rPr>
                <w:spacing w:val="-9"/>
              </w:rPr>
              <w:t>比重＝0，得满分；比重﹥0</w:t>
            </w:r>
            <w:r>
              <w:rPr>
                <w:spacing w:val="-14"/>
              </w:rPr>
              <w:t xml:space="preserve"> </w:t>
            </w:r>
            <w:r>
              <w:rPr>
                <w:spacing w:val="-9"/>
              </w:rPr>
              <w:t>时，每增加</w:t>
            </w:r>
            <w:r>
              <w:rPr>
                <w:spacing w:val="-24"/>
              </w:rPr>
              <w:t xml:space="preserve"> </w:t>
            </w:r>
            <w:r>
              <w:rPr>
                <w:spacing w:val="-9"/>
              </w:rPr>
              <w:t>1%（含）</w:t>
            </w:r>
            <w:r>
              <w:t xml:space="preserve"> </w:t>
            </w:r>
            <w:r>
              <w:rPr>
                <w:spacing w:val="-5"/>
              </w:rPr>
              <w:t>扣减</w:t>
            </w:r>
            <w:r>
              <w:rPr>
                <w:spacing w:val="-30"/>
              </w:rPr>
              <w:t xml:space="preserve"> </w:t>
            </w:r>
            <w:r>
              <w:rPr>
                <w:spacing w:val="-5"/>
              </w:rPr>
              <w:t>0.5</w:t>
            </w:r>
            <w:r>
              <w:rPr>
                <w:spacing w:val="-36"/>
              </w:rPr>
              <w:t xml:space="preserve"> </w:t>
            </w:r>
            <w:r>
              <w:rPr>
                <w:spacing w:val="-5"/>
              </w:rPr>
              <w:t>分，减至</w:t>
            </w:r>
            <w:r>
              <w:rPr>
                <w:spacing w:val="-36"/>
              </w:rPr>
              <w:t xml:space="preserve"> </w:t>
            </w:r>
            <w:r>
              <w:rPr>
                <w:spacing w:val="-5"/>
              </w:rPr>
              <w:t>0</w:t>
            </w:r>
            <w:r>
              <w:rPr>
                <w:spacing w:val="-37"/>
              </w:rPr>
              <w:t xml:space="preserve"> </w:t>
            </w:r>
            <w:r>
              <w:rPr>
                <w:spacing w:val="-5"/>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84" w:type="dxa"/>
            <w:vAlign w:val="top"/>
          </w:tcPr>
          <w:p>
            <w:pPr>
              <w:spacing w:line="273" w:lineRule="auto"/>
              <w:rPr>
                <w:rFonts w:ascii="Arial"/>
                <w:sz w:val="21"/>
              </w:rPr>
            </w:pPr>
          </w:p>
          <w:p>
            <w:pPr>
              <w:pStyle w:val="6"/>
              <w:spacing w:before="59" w:line="220" w:lineRule="auto"/>
              <w:ind w:left="127"/>
            </w:pPr>
            <w:r>
              <w:rPr>
                <w:spacing w:val="-2"/>
              </w:rPr>
              <w:t>财务状</w:t>
            </w:r>
          </w:p>
        </w:tc>
        <w:tc>
          <w:tcPr>
            <w:tcW w:w="581" w:type="dxa"/>
            <w:vAlign w:val="top"/>
          </w:tcPr>
          <w:p>
            <w:pPr>
              <w:spacing w:line="273" w:lineRule="auto"/>
              <w:rPr>
                <w:rFonts w:ascii="Arial"/>
                <w:sz w:val="21"/>
              </w:rPr>
            </w:pPr>
          </w:p>
          <w:p>
            <w:pPr>
              <w:pStyle w:val="6"/>
              <w:spacing w:before="59"/>
              <w:ind w:left="216"/>
            </w:pPr>
            <w:r>
              <w:rPr>
                <w:spacing w:val="-6"/>
              </w:rPr>
              <w:t>15</w:t>
            </w:r>
          </w:p>
        </w:tc>
        <w:tc>
          <w:tcPr>
            <w:tcW w:w="1059" w:type="dxa"/>
            <w:vAlign w:val="top"/>
          </w:tcPr>
          <w:p>
            <w:pPr>
              <w:spacing w:line="273" w:lineRule="auto"/>
              <w:rPr>
                <w:rFonts w:ascii="Arial"/>
                <w:sz w:val="21"/>
              </w:rPr>
            </w:pPr>
          </w:p>
          <w:p>
            <w:pPr>
              <w:pStyle w:val="6"/>
              <w:spacing w:before="59" w:line="220" w:lineRule="auto"/>
              <w:ind w:left="179"/>
            </w:pPr>
            <w:r>
              <w:rPr>
                <w:spacing w:val="-3"/>
              </w:rPr>
              <w:t>资产状况</w:t>
            </w:r>
          </w:p>
        </w:tc>
        <w:tc>
          <w:tcPr>
            <w:tcW w:w="579" w:type="dxa"/>
            <w:vAlign w:val="top"/>
          </w:tcPr>
          <w:p>
            <w:pPr>
              <w:spacing w:line="273" w:lineRule="auto"/>
              <w:rPr>
                <w:rFonts w:ascii="Arial"/>
                <w:sz w:val="21"/>
              </w:rPr>
            </w:pPr>
          </w:p>
          <w:p>
            <w:pPr>
              <w:pStyle w:val="6"/>
              <w:spacing w:before="59"/>
              <w:ind w:left="252"/>
            </w:pPr>
            <w:r>
              <w:t>7</w:t>
            </w:r>
          </w:p>
        </w:tc>
        <w:tc>
          <w:tcPr>
            <w:tcW w:w="2080" w:type="dxa"/>
            <w:vAlign w:val="top"/>
          </w:tcPr>
          <w:p>
            <w:pPr>
              <w:spacing w:line="273" w:lineRule="auto"/>
              <w:rPr>
                <w:rFonts w:ascii="Arial"/>
                <w:sz w:val="21"/>
              </w:rPr>
            </w:pPr>
          </w:p>
          <w:p>
            <w:pPr>
              <w:pStyle w:val="6"/>
              <w:spacing w:before="59" w:line="220" w:lineRule="auto"/>
              <w:ind w:left="119"/>
            </w:pPr>
            <w:r>
              <w:rPr>
                <w:spacing w:val="-2"/>
              </w:rPr>
              <w:t>资产类往来款变动率</w:t>
            </w:r>
          </w:p>
        </w:tc>
        <w:tc>
          <w:tcPr>
            <w:tcW w:w="579" w:type="dxa"/>
            <w:vAlign w:val="top"/>
          </w:tcPr>
          <w:p>
            <w:pPr>
              <w:spacing w:line="273" w:lineRule="auto"/>
              <w:rPr>
                <w:rFonts w:ascii="Arial"/>
                <w:sz w:val="21"/>
              </w:rPr>
            </w:pPr>
          </w:p>
          <w:p>
            <w:pPr>
              <w:pStyle w:val="6"/>
              <w:spacing w:before="59"/>
              <w:ind w:left="252"/>
            </w:pPr>
            <w:r>
              <w:t>7</w:t>
            </w:r>
          </w:p>
        </w:tc>
        <w:tc>
          <w:tcPr>
            <w:tcW w:w="780" w:type="dxa"/>
            <w:vAlign w:val="top"/>
          </w:tcPr>
          <w:p>
            <w:pPr>
              <w:spacing w:line="274" w:lineRule="auto"/>
              <w:rPr>
                <w:rFonts w:ascii="Arial"/>
                <w:sz w:val="21"/>
              </w:rPr>
            </w:pPr>
          </w:p>
          <w:p>
            <w:pPr>
              <w:pStyle w:val="6"/>
              <w:spacing w:before="58" w:line="239" w:lineRule="auto"/>
              <w:ind w:left="318"/>
            </w:pPr>
            <w:r>
              <w:rPr>
                <w:spacing w:val="-3"/>
              </w:rPr>
              <w:t>0.00</w:t>
            </w:r>
          </w:p>
        </w:tc>
        <w:tc>
          <w:tcPr>
            <w:tcW w:w="699" w:type="dxa"/>
            <w:vAlign w:val="top"/>
          </w:tcPr>
          <w:p>
            <w:pPr>
              <w:spacing w:line="274" w:lineRule="auto"/>
              <w:rPr>
                <w:rFonts w:ascii="Arial"/>
                <w:sz w:val="21"/>
              </w:rPr>
            </w:pPr>
          </w:p>
          <w:p>
            <w:pPr>
              <w:pStyle w:val="6"/>
              <w:spacing w:before="58" w:line="239" w:lineRule="auto"/>
              <w:ind w:left="331"/>
            </w:pPr>
            <w:r>
              <w:rPr>
                <w:spacing w:val="-4"/>
              </w:rPr>
              <w:t>7.0</w:t>
            </w:r>
          </w:p>
        </w:tc>
        <w:tc>
          <w:tcPr>
            <w:tcW w:w="2800" w:type="dxa"/>
            <w:vAlign w:val="top"/>
          </w:tcPr>
          <w:p>
            <w:pPr>
              <w:spacing w:line="273" w:lineRule="auto"/>
              <w:rPr>
                <w:rFonts w:ascii="Arial"/>
                <w:sz w:val="21"/>
              </w:rPr>
            </w:pPr>
          </w:p>
          <w:p>
            <w:pPr>
              <w:pStyle w:val="6"/>
              <w:spacing w:before="59" w:line="220" w:lineRule="auto"/>
              <w:ind w:left="113"/>
            </w:pPr>
            <w:r>
              <w:rPr>
                <w:spacing w:val="-1"/>
              </w:rPr>
              <w:t>应收账款+预付账款+其他应收</w:t>
            </w:r>
          </w:p>
        </w:tc>
        <w:tc>
          <w:tcPr>
            <w:tcW w:w="3883" w:type="dxa"/>
            <w:vAlign w:val="top"/>
          </w:tcPr>
          <w:p>
            <w:pPr>
              <w:spacing w:line="273" w:lineRule="auto"/>
              <w:rPr>
                <w:rFonts w:ascii="Arial"/>
                <w:sz w:val="21"/>
              </w:rPr>
            </w:pPr>
          </w:p>
          <w:p>
            <w:pPr>
              <w:pStyle w:val="6"/>
              <w:spacing w:before="59" w:line="220" w:lineRule="auto"/>
              <w:ind w:left="113"/>
            </w:pPr>
            <w:r>
              <w:rPr>
                <w:spacing w:val="-3"/>
              </w:rPr>
              <w:t>变动率≤0，得满分；变动率﹥0</w:t>
            </w:r>
            <w:r>
              <w:rPr>
                <w:spacing w:val="-20"/>
              </w:rPr>
              <w:t xml:space="preserve"> </w:t>
            </w:r>
            <w:r>
              <w:rPr>
                <w:spacing w:val="-3"/>
              </w:rPr>
              <w:t>时，每增加</w:t>
            </w:r>
            <w:r>
              <w:rPr>
                <w:spacing w:val="-34"/>
              </w:rPr>
              <w:t xml:space="preserve"> </w:t>
            </w:r>
            <w:r>
              <w:rPr>
                <w:spacing w:val="-3"/>
              </w:rPr>
              <w:t>5%</w:t>
            </w:r>
          </w:p>
        </w:tc>
      </w:tr>
    </w:tbl>
    <w:p>
      <w:pPr>
        <w:pStyle w:val="2"/>
      </w:pPr>
    </w:p>
    <w:p>
      <w:pPr>
        <w:sectPr>
          <w:footerReference r:id="rId36" w:type="default"/>
          <w:pgSz w:w="16840" w:h="11905"/>
          <w:pgMar w:top="1011" w:right="1044" w:bottom="1267" w:left="1965" w:header="0" w:footer="1053" w:gutter="0"/>
          <w:cols w:space="720" w:num="1"/>
        </w:sectPr>
      </w:pPr>
    </w:p>
    <w:p>
      <w:pPr>
        <w:spacing w:before="18"/>
      </w:pPr>
    </w:p>
    <w:p>
      <w:pPr>
        <w:spacing w:before="17"/>
      </w:pPr>
    </w:p>
    <w:tbl>
      <w:tblPr>
        <w:tblStyle w:val="5"/>
        <w:tblW w:w="13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581"/>
        <w:gridCol w:w="1059"/>
        <w:gridCol w:w="579"/>
        <w:gridCol w:w="2080"/>
        <w:gridCol w:w="579"/>
        <w:gridCol w:w="780"/>
        <w:gridCol w:w="699"/>
        <w:gridCol w:w="2800"/>
        <w:gridCol w:w="3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4" w:type="dxa"/>
            <w:vMerge w:val="restart"/>
            <w:tcBorders>
              <w:top w:val="nil"/>
              <w:bottom w:val="nil"/>
            </w:tcBorders>
            <w:vAlign w:val="top"/>
          </w:tcPr>
          <w:p>
            <w:pPr>
              <w:pStyle w:val="6"/>
              <w:spacing w:before="137" w:line="220" w:lineRule="auto"/>
              <w:ind w:left="308"/>
            </w:pPr>
            <w:r>
              <w:t>况</w:t>
            </w:r>
          </w:p>
        </w:tc>
        <w:tc>
          <w:tcPr>
            <w:tcW w:w="581" w:type="dxa"/>
            <w:vMerge w:val="restart"/>
            <w:tcBorders>
              <w:top w:val="nil"/>
              <w:bottom w:val="nil"/>
            </w:tcBorders>
            <w:vAlign w:val="top"/>
          </w:tcPr>
          <w:p>
            <w:pPr>
              <w:rPr>
                <w:rFonts w:ascii="Arial"/>
                <w:sz w:val="21"/>
              </w:rPr>
            </w:pPr>
          </w:p>
        </w:tc>
        <w:tc>
          <w:tcPr>
            <w:tcW w:w="1059" w:type="dxa"/>
            <w:tcBorders>
              <w:top w:val="nil"/>
            </w:tcBorders>
            <w:vAlign w:val="top"/>
          </w:tcPr>
          <w:p>
            <w:pPr>
              <w:rPr>
                <w:rFonts w:ascii="Arial"/>
                <w:sz w:val="21"/>
              </w:rPr>
            </w:pPr>
          </w:p>
        </w:tc>
        <w:tc>
          <w:tcPr>
            <w:tcW w:w="579" w:type="dxa"/>
            <w:tcBorders>
              <w:top w:val="nil"/>
            </w:tcBorders>
            <w:vAlign w:val="top"/>
          </w:tcPr>
          <w:p>
            <w:pPr>
              <w:rPr>
                <w:rFonts w:ascii="Arial"/>
                <w:sz w:val="21"/>
              </w:rPr>
            </w:pPr>
          </w:p>
        </w:tc>
        <w:tc>
          <w:tcPr>
            <w:tcW w:w="2080" w:type="dxa"/>
            <w:tcBorders>
              <w:top w:val="nil"/>
            </w:tcBorders>
            <w:vAlign w:val="top"/>
          </w:tcPr>
          <w:p>
            <w:pPr>
              <w:rPr>
                <w:rFonts w:ascii="Arial"/>
                <w:sz w:val="21"/>
              </w:rPr>
            </w:pPr>
          </w:p>
        </w:tc>
        <w:tc>
          <w:tcPr>
            <w:tcW w:w="579" w:type="dxa"/>
            <w:tcBorders>
              <w:top w:val="nil"/>
            </w:tcBorders>
            <w:vAlign w:val="top"/>
          </w:tcPr>
          <w:p>
            <w:pPr>
              <w:rPr>
                <w:rFonts w:ascii="Arial"/>
                <w:sz w:val="21"/>
              </w:rPr>
            </w:pPr>
          </w:p>
        </w:tc>
        <w:tc>
          <w:tcPr>
            <w:tcW w:w="780" w:type="dxa"/>
            <w:tcBorders>
              <w:top w:val="nil"/>
            </w:tcBorders>
            <w:vAlign w:val="top"/>
          </w:tcPr>
          <w:p>
            <w:pPr>
              <w:rPr>
                <w:rFonts w:ascii="Arial"/>
                <w:sz w:val="21"/>
              </w:rPr>
            </w:pPr>
          </w:p>
        </w:tc>
        <w:tc>
          <w:tcPr>
            <w:tcW w:w="699" w:type="dxa"/>
            <w:tcBorders>
              <w:top w:val="nil"/>
            </w:tcBorders>
            <w:vAlign w:val="top"/>
          </w:tcPr>
          <w:p>
            <w:pPr>
              <w:rPr>
                <w:rFonts w:ascii="Arial"/>
                <w:sz w:val="21"/>
              </w:rPr>
            </w:pPr>
          </w:p>
        </w:tc>
        <w:tc>
          <w:tcPr>
            <w:tcW w:w="2800" w:type="dxa"/>
            <w:tcBorders>
              <w:top w:val="nil"/>
            </w:tcBorders>
            <w:vAlign w:val="top"/>
          </w:tcPr>
          <w:p>
            <w:pPr>
              <w:pStyle w:val="6"/>
              <w:spacing w:before="137" w:line="378" w:lineRule="auto"/>
              <w:ind w:left="113" w:right="26" w:firstLine="1"/>
            </w:pPr>
            <w:r>
              <w:rPr>
                <w:spacing w:val="-4"/>
              </w:rPr>
              <w:t>款</w:t>
            </w:r>
            <w:r>
              <w:rPr>
                <w:spacing w:val="2"/>
              </w:rPr>
              <w:t>：（</w:t>
            </w:r>
            <w:r>
              <w:rPr>
                <w:spacing w:val="-4"/>
              </w:rPr>
              <w:t>本年年末数－上年年末数）</w:t>
            </w:r>
            <w:r>
              <w:t xml:space="preserve"> </w:t>
            </w:r>
            <w:r>
              <w:rPr>
                <w:spacing w:val="-1"/>
              </w:rPr>
              <w:t>/上年年末数*100%</w:t>
            </w:r>
          </w:p>
        </w:tc>
        <w:tc>
          <w:tcPr>
            <w:tcW w:w="3883" w:type="dxa"/>
            <w:tcBorders>
              <w:top w:val="nil"/>
            </w:tcBorders>
            <w:vAlign w:val="top"/>
          </w:tcPr>
          <w:p>
            <w:pPr>
              <w:pStyle w:val="6"/>
              <w:spacing w:before="136" w:line="220" w:lineRule="auto"/>
              <w:ind w:left="118"/>
            </w:pPr>
            <w:r>
              <w:rPr>
                <w:spacing w:val="-5"/>
              </w:rPr>
              <w:t>（含）扣减</w:t>
            </w:r>
            <w:r>
              <w:rPr>
                <w:spacing w:val="-17"/>
              </w:rPr>
              <w:t xml:space="preserve"> </w:t>
            </w:r>
            <w:r>
              <w:rPr>
                <w:spacing w:val="-5"/>
              </w:rPr>
              <w:t>0.5</w:t>
            </w:r>
            <w:r>
              <w:rPr>
                <w:spacing w:val="-36"/>
              </w:rPr>
              <w:t xml:space="preserve"> </w:t>
            </w:r>
            <w:r>
              <w:rPr>
                <w:spacing w:val="-5"/>
              </w:rPr>
              <w:t>分，减至</w:t>
            </w:r>
            <w:r>
              <w:rPr>
                <w:spacing w:val="-36"/>
              </w:rPr>
              <w:t xml:space="preserve"> </w:t>
            </w:r>
            <w:r>
              <w:rPr>
                <w:spacing w:val="-5"/>
              </w:rPr>
              <w:t>0</w:t>
            </w:r>
            <w:r>
              <w:rPr>
                <w:spacing w:val="-37"/>
              </w:rPr>
              <w:t xml:space="preserve"> </w:t>
            </w:r>
            <w:r>
              <w:rPr>
                <w:spacing w:val="-5"/>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9"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20" w:lineRule="auto"/>
              <w:ind w:left="178"/>
            </w:pPr>
            <w:r>
              <w:rPr>
                <w:spacing w:val="-3"/>
              </w:rPr>
              <w:t>负债状况</w:t>
            </w:r>
          </w:p>
        </w:tc>
        <w:tc>
          <w:tcPr>
            <w:tcW w:w="579"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ind w:left="248"/>
            </w:pPr>
            <w:r>
              <w:t>8</w:t>
            </w:r>
          </w:p>
        </w:tc>
        <w:tc>
          <w:tcPr>
            <w:tcW w:w="2080" w:type="dxa"/>
            <w:vAlign w:val="top"/>
          </w:tcPr>
          <w:p>
            <w:pPr>
              <w:spacing w:line="250" w:lineRule="auto"/>
              <w:rPr>
                <w:rFonts w:ascii="Arial"/>
                <w:sz w:val="21"/>
              </w:rPr>
            </w:pPr>
          </w:p>
          <w:p>
            <w:pPr>
              <w:spacing w:line="250" w:lineRule="auto"/>
              <w:rPr>
                <w:rFonts w:ascii="Arial"/>
                <w:sz w:val="21"/>
              </w:rPr>
            </w:pPr>
          </w:p>
          <w:p>
            <w:pPr>
              <w:pStyle w:val="6"/>
              <w:spacing w:before="58" w:line="220" w:lineRule="auto"/>
              <w:ind w:left="118"/>
            </w:pPr>
            <w:r>
              <w:rPr>
                <w:spacing w:val="-2"/>
              </w:rPr>
              <w:t>负债类往来款变动率</w:t>
            </w:r>
          </w:p>
        </w:tc>
        <w:tc>
          <w:tcPr>
            <w:tcW w:w="579" w:type="dxa"/>
            <w:vAlign w:val="top"/>
          </w:tcPr>
          <w:p>
            <w:pPr>
              <w:spacing w:line="250" w:lineRule="auto"/>
              <w:rPr>
                <w:rFonts w:ascii="Arial"/>
                <w:sz w:val="21"/>
              </w:rPr>
            </w:pPr>
          </w:p>
          <w:p>
            <w:pPr>
              <w:spacing w:line="250" w:lineRule="auto"/>
              <w:rPr>
                <w:rFonts w:ascii="Arial"/>
                <w:sz w:val="21"/>
              </w:rPr>
            </w:pPr>
          </w:p>
          <w:p>
            <w:pPr>
              <w:pStyle w:val="6"/>
              <w:spacing w:before="58"/>
              <w:ind w:left="249"/>
            </w:pPr>
            <w:r>
              <w:t>6</w:t>
            </w:r>
          </w:p>
        </w:tc>
        <w:tc>
          <w:tcPr>
            <w:tcW w:w="780" w:type="dxa"/>
            <w:vAlign w:val="top"/>
          </w:tcPr>
          <w:p>
            <w:pPr>
              <w:spacing w:line="250" w:lineRule="auto"/>
              <w:rPr>
                <w:rFonts w:ascii="Arial"/>
                <w:sz w:val="21"/>
              </w:rPr>
            </w:pPr>
          </w:p>
          <w:p>
            <w:pPr>
              <w:spacing w:line="250" w:lineRule="auto"/>
              <w:rPr>
                <w:rFonts w:ascii="Arial"/>
                <w:sz w:val="21"/>
              </w:rPr>
            </w:pPr>
          </w:p>
          <w:p>
            <w:pPr>
              <w:pStyle w:val="6"/>
              <w:spacing w:before="59" w:line="239" w:lineRule="auto"/>
              <w:ind w:left="225"/>
            </w:pPr>
            <w:r>
              <w:rPr>
                <w:spacing w:val="-2"/>
              </w:rPr>
              <w:t>-0.60</w:t>
            </w:r>
          </w:p>
        </w:tc>
        <w:tc>
          <w:tcPr>
            <w:tcW w:w="699" w:type="dxa"/>
            <w:vAlign w:val="top"/>
          </w:tcPr>
          <w:p>
            <w:pPr>
              <w:spacing w:line="250" w:lineRule="auto"/>
              <w:rPr>
                <w:rFonts w:ascii="Arial"/>
                <w:sz w:val="21"/>
              </w:rPr>
            </w:pPr>
          </w:p>
          <w:p>
            <w:pPr>
              <w:spacing w:line="250" w:lineRule="auto"/>
              <w:rPr>
                <w:rFonts w:ascii="Arial"/>
                <w:sz w:val="21"/>
              </w:rPr>
            </w:pPr>
          </w:p>
          <w:p>
            <w:pPr>
              <w:pStyle w:val="6"/>
              <w:spacing w:before="59" w:line="239" w:lineRule="auto"/>
              <w:ind w:left="328"/>
            </w:pPr>
            <w:r>
              <w:rPr>
                <w:spacing w:val="-3"/>
              </w:rPr>
              <w:t>6.0</w:t>
            </w:r>
          </w:p>
        </w:tc>
        <w:tc>
          <w:tcPr>
            <w:tcW w:w="2800" w:type="dxa"/>
            <w:vAlign w:val="top"/>
          </w:tcPr>
          <w:p>
            <w:pPr>
              <w:pStyle w:val="6"/>
              <w:spacing w:before="129" w:line="400" w:lineRule="auto"/>
              <w:ind w:left="113" w:right="112"/>
              <w:jc w:val="both"/>
            </w:pPr>
            <w:r>
              <w:rPr>
                <w:spacing w:val="-1"/>
              </w:rPr>
              <w:t>应付账款+预收账款+其他应付款</w:t>
            </w:r>
            <w:r>
              <w:rPr>
                <w:spacing w:val="6"/>
              </w:rPr>
              <w:t xml:space="preserve"> </w:t>
            </w:r>
            <w:r>
              <w:rPr>
                <w:spacing w:val="-3"/>
              </w:rPr>
              <w:t>+长期应付款</w:t>
            </w:r>
            <w:r>
              <w:rPr>
                <w:spacing w:val="-2"/>
              </w:rPr>
              <w:t>：（</w:t>
            </w:r>
            <w:r>
              <w:rPr>
                <w:spacing w:val="-3"/>
              </w:rPr>
              <w:t>本年年末数－上</w:t>
            </w:r>
            <w:r>
              <w:t xml:space="preserve"> </w:t>
            </w:r>
            <w:r>
              <w:rPr>
                <w:spacing w:val="-1"/>
              </w:rPr>
              <w:t>年年末数）/上年年末数*100%</w:t>
            </w:r>
          </w:p>
        </w:tc>
        <w:tc>
          <w:tcPr>
            <w:tcW w:w="3883" w:type="dxa"/>
            <w:vAlign w:val="top"/>
          </w:tcPr>
          <w:p>
            <w:pPr>
              <w:spacing w:line="283" w:lineRule="auto"/>
              <w:rPr>
                <w:rFonts w:ascii="Arial"/>
                <w:sz w:val="21"/>
              </w:rPr>
            </w:pPr>
          </w:p>
          <w:p>
            <w:pPr>
              <w:pStyle w:val="6"/>
              <w:spacing w:before="58" w:line="449" w:lineRule="auto"/>
              <w:ind w:left="117" w:right="108" w:hanging="4"/>
            </w:pPr>
            <w:r>
              <w:rPr>
                <w:spacing w:val="-3"/>
              </w:rPr>
              <w:t>变动率≤0，得满分；变动率﹥0</w:t>
            </w:r>
            <w:r>
              <w:rPr>
                <w:spacing w:val="-25"/>
              </w:rPr>
              <w:t xml:space="preserve"> </w:t>
            </w:r>
            <w:r>
              <w:rPr>
                <w:spacing w:val="-3"/>
              </w:rPr>
              <w:t>时，每增加</w:t>
            </w:r>
            <w:r>
              <w:rPr>
                <w:spacing w:val="-34"/>
              </w:rPr>
              <w:t xml:space="preserve"> </w:t>
            </w:r>
            <w:r>
              <w:rPr>
                <w:spacing w:val="-3"/>
              </w:rPr>
              <w:t>5%</w:t>
            </w:r>
            <w:r>
              <w:t xml:space="preserve"> </w:t>
            </w:r>
            <w:r>
              <w:rPr>
                <w:spacing w:val="-5"/>
              </w:rPr>
              <w:t>（含）扣减</w:t>
            </w:r>
            <w:r>
              <w:rPr>
                <w:spacing w:val="-17"/>
              </w:rPr>
              <w:t xml:space="preserve"> </w:t>
            </w:r>
            <w:r>
              <w:rPr>
                <w:spacing w:val="-5"/>
              </w:rPr>
              <w:t>0.5</w:t>
            </w:r>
            <w:r>
              <w:rPr>
                <w:spacing w:val="-36"/>
              </w:rPr>
              <w:t xml:space="preserve"> </w:t>
            </w:r>
            <w:r>
              <w:rPr>
                <w:spacing w:val="-5"/>
              </w:rPr>
              <w:t>分，减至</w:t>
            </w:r>
            <w:r>
              <w:rPr>
                <w:spacing w:val="-36"/>
              </w:rPr>
              <w:t xml:space="preserve"> </w:t>
            </w:r>
            <w:r>
              <w:rPr>
                <w:spacing w:val="-5"/>
              </w:rPr>
              <w:t>0</w:t>
            </w:r>
            <w:r>
              <w:rPr>
                <w:spacing w:val="-37"/>
              </w:rPr>
              <w:t xml:space="preserve"> </w:t>
            </w:r>
            <w:r>
              <w:rPr>
                <w:spacing w:val="-5"/>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8" w:hRule="atLeast"/>
        </w:trPr>
        <w:tc>
          <w:tcPr>
            <w:tcW w:w="784"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2080" w:type="dxa"/>
            <w:vAlign w:val="top"/>
          </w:tcPr>
          <w:p>
            <w:pPr>
              <w:spacing w:line="250" w:lineRule="auto"/>
              <w:rPr>
                <w:rFonts w:ascii="Arial"/>
                <w:sz w:val="21"/>
              </w:rPr>
            </w:pPr>
          </w:p>
          <w:p>
            <w:pPr>
              <w:spacing w:line="251" w:lineRule="auto"/>
              <w:rPr>
                <w:rFonts w:ascii="Arial"/>
                <w:sz w:val="21"/>
              </w:rPr>
            </w:pPr>
          </w:p>
          <w:p>
            <w:pPr>
              <w:pStyle w:val="6"/>
              <w:spacing w:before="59" w:line="219" w:lineRule="auto"/>
              <w:ind w:left="111"/>
            </w:pPr>
            <w:r>
              <w:rPr>
                <w:spacing w:val="-1"/>
              </w:rPr>
              <w:t>事业单位借款变动率</w:t>
            </w:r>
          </w:p>
        </w:tc>
        <w:tc>
          <w:tcPr>
            <w:tcW w:w="579" w:type="dxa"/>
            <w:vAlign w:val="top"/>
          </w:tcPr>
          <w:p>
            <w:pPr>
              <w:spacing w:line="250" w:lineRule="auto"/>
              <w:rPr>
                <w:rFonts w:ascii="Arial"/>
                <w:sz w:val="21"/>
              </w:rPr>
            </w:pPr>
          </w:p>
          <w:p>
            <w:pPr>
              <w:spacing w:line="251" w:lineRule="auto"/>
              <w:rPr>
                <w:rFonts w:ascii="Arial"/>
                <w:sz w:val="21"/>
              </w:rPr>
            </w:pPr>
          </w:p>
          <w:p>
            <w:pPr>
              <w:pStyle w:val="6"/>
              <w:spacing w:before="59" w:line="241" w:lineRule="auto"/>
              <w:ind w:left="250"/>
            </w:pPr>
            <w:r>
              <w:t>2</w:t>
            </w:r>
          </w:p>
        </w:tc>
        <w:tc>
          <w:tcPr>
            <w:tcW w:w="780" w:type="dxa"/>
            <w:vAlign w:val="top"/>
          </w:tcPr>
          <w:p>
            <w:pPr>
              <w:spacing w:line="250" w:lineRule="auto"/>
              <w:rPr>
                <w:rFonts w:ascii="Arial"/>
                <w:sz w:val="21"/>
              </w:rPr>
            </w:pPr>
          </w:p>
          <w:p>
            <w:pPr>
              <w:spacing w:line="251" w:lineRule="auto"/>
              <w:rPr>
                <w:rFonts w:ascii="Arial"/>
                <w:sz w:val="21"/>
              </w:rPr>
            </w:pPr>
          </w:p>
          <w:p>
            <w:pPr>
              <w:pStyle w:val="6"/>
              <w:spacing w:before="59" w:line="239" w:lineRule="auto"/>
              <w:ind w:left="318"/>
            </w:pPr>
            <w:r>
              <w:rPr>
                <w:spacing w:val="-3"/>
              </w:rPr>
              <w:t>0.00</w:t>
            </w:r>
          </w:p>
        </w:tc>
        <w:tc>
          <w:tcPr>
            <w:tcW w:w="699" w:type="dxa"/>
            <w:vAlign w:val="top"/>
          </w:tcPr>
          <w:p>
            <w:pPr>
              <w:spacing w:line="250" w:lineRule="auto"/>
              <w:rPr>
                <w:rFonts w:ascii="Arial"/>
                <w:sz w:val="21"/>
              </w:rPr>
            </w:pPr>
          </w:p>
          <w:p>
            <w:pPr>
              <w:spacing w:line="251" w:lineRule="auto"/>
              <w:rPr>
                <w:rFonts w:ascii="Arial"/>
                <w:sz w:val="21"/>
              </w:rPr>
            </w:pPr>
          </w:p>
          <w:p>
            <w:pPr>
              <w:pStyle w:val="6"/>
              <w:spacing w:before="59" w:line="239" w:lineRule="auto"/>
              <w:ind w:left="328"/>
            </w:pPr>
            <w:r>
              <w:rPr>
                <w:spacing w:val="-4"/>
              </w:rPr>
              <w:t>2.0</w:t>
            </w:r>
          </w:p>
        </w:tc>
        <w:tc>
          <w:tcPr>
            <w:tcW w:w="2800" w:type="dxa"/>
            <w:vAlign w:val="top"/>
          </w:tcPr>
          <w:p>
            <w:pPr>
              <w:pStyle w:val="6"/>
              <w:spacing w:before="128" w:line="446" w:lineRule="auto"/>
              <w:ind w:left="115" w:right="114"/>
            </w:pPr>
            <w:r>
              <w:rPr>
                <w:spacing w:val="-3"/>
              </w:rPr>
              <w:t>短期借款+长期借款</w:t>
            </w:r>
            <w:r>
              <w:rPr>
                <w:spacing w:val="-4"/>
              </w:rPr>
              <w:t>：（</w:t>
            </w:r>
            <w:r>
              <w:rPr>
                <w:spacing w:val="-3"/>
              </w:rPr>
              <w:t>本年年末</w:t>
            </w:r>
            <w:r>
              <w:t xml:space="preserve"> </w:t>
            </w:r>
            <w:r>
              <w:rPr>
                <w:spacing w:val="-1"/>
              </w:rPr>
              <w:t>数－上年年末数）/上年年末数</w:t>
            </w:r>
          </w:p>
          <w:p>
            <w:pPr>
              <w:pStyle w:val="6"/>
              <w:spacing w:line="239" w:lineRule="auto"/>
              <w:ind w:left="113"/>
            </w:pPr>
            <w:r>
              <w:rPr>
                <w:spacing w:val="-2"/>
              </w:rPr>
              <w:t>*100%</w:t>
            </w:r>
          </w:p>
        </w:tc>
        <w:tc>
          <w:tcPr>
            <w:tcW w:w="3883" w:type="dxa"/>
            <w:vAlign w:val="top"/>
          </w:tcPr>
          <w:p>
            <w:pPr>
              <w:spacing w:line="284" w:lineRule="auto"/>
              <w:rPr>
                <w:rFonts w:ascii="Arial"/>
                <w:sz w:val="21"/>
              </w:rPr>
            </w:pPr>
          </w:p>
          <w:p>
            <w:pPr>
              <w:pStyle w:val="6"/>
              <w:spacing w:before="58" w:line="449" w:lineRule="auto"/>
              <w:ind w:left="117" w:right="108" w:hanging="4"/>
            </w:pPr>
            <w:r>
              <w:rPr>
                <w:spacing w:val="-3"/>
              </w:rPr>
              <w:t>变动率≤0，得满分；变动率﹥0</w:t>
            </w:r>
            <w:r>
              <w:rPr>
                <w:spacing w:val="-25"/>
              </w:rPr>
              <w:t xml:space="preserve"> </w:t>
            </w:r>
            <w:r>
              <w:rPr>
                <w:spacing w:val="-3"/>
              </w:rPr>
              <w:t>时，每增加</w:t>
            </w:r>
            <w:r>
              <w:rPr>
                <w:spacing w:val="-34"/>
              </w:rPr>
              <w:t xml:space="preserve"> </w:t>
            </w:r>
            <w:r>
              <w:rPr>
                <w:spacing w:val="-3"/>
              </w:rPr>
              <w:t>5%</w:t>
            </w:r>
            <w:r>
              <w:t xml:space="preserve"> </w:t>
            </w:r>
            <w:r>
              <w:rPr>
                <w:spacing w:val="-5"/>
              </w:rPr>
              <w:t>（含）扣减</w:t>
            </w:r>
            <w:r>
              <w:rPr>
                <w:spacing w:val="-17"/>
              </w:rPr>
              <w:t xml:space="preserve"> </w:t>
            </w:r>
            <w:r>
              <w:rPr>
                <w:spacing w:val="-5"/>
              </w:rPr>
              <w:t>0.5</w:t>
            </w:r>
            <w:r>
              <w:rPr>
                <w:spacing w:val="-36"/>
              </w:rPr>
              <w:t xml:space="preserve"> </w:t>
            </w:r>
            <w:r>
              <w:rPr>
                <w:spacing w:val="-5"/>
              </w:rPr>
              <w:t>分，减至</w:t>
            </w:r>
            <w:r>
              <w:rPr>
                <w:spacing w:val="-36"/>
              </w:rPr>
              <w:t xml:space="preserve"> </w:t>
            </w:r>
            <w:r>
              <w:rPr>
                <w:spacing w:val="-5"/>
              </w:rPr>
              <w:t>0</w:t>
            </w:r>
            <w:r>
              <w:rPr>
                <w:spacing w:val="-37"/>
              </w:rPr>
              <w:t xml:space="preserve"> </w:t>
            </w:r>
            <w:r>
              <w:rPr>
                <w:spacing w:val="-5"/>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84"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8" w:line="220" w:lineRule="auto"/>
              <w:ind w:left="128"/>
            </w:pPr>
            <w:r>
              <w:rPr>
                <w:spacing w:val="-2"/>
              </w:rPr>
              <w:t>人员情</w:t>
            </w:r>
          </w:p>
          <w:p>
            <w:pPr>
              <w:pStyle w:val="6"/>
              <w:spacing w:before="221" w:line="220" w:lineRule="auto"/>
              <w:ind w:left="308"/>
            </w:pPr>
            <w:r>
              <w:t>况</w:t>
            </w:r>
          </w:p>
        </w:tc>
        <w:tc>
          <w:tcPr>
            <w:tcW w:w="581"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ind w:left="251"/>
            </w:pPr>
            <w:r>
              <w:t>5</w:t>
            </w:r>
          </w:p>
        </w:tc>
        <w:tc>
          <w:tcPr>
            <w:tcW w:w="1059" w:type="dxa"/>
            <w:vAlign w:val="top"/>
          </w:tcPr>
          <w:p>
            <w:pPr>
              <w:pStyle w:val="6"/>
              <w:spacing w:before="129" w:line="377" w:lineRule="auto"/>
              <w:ind w:left="351" w:right="169" w:hanging="180"/>
            </w:pPr>
            <w:r>
              <w:rPr>
                <w:spacing w:val="-2"/>
              </w:rPr>
              <w:t>在职人员</w:t>
            </w:r>
            <w:r>
              <w:t xml:space="preserve"> </w:t>
            </w:r>
            <w:r>
              <w:rPr>
                <w:spacing w:val="-2"/>
              </w:rPr>
              <w:t>控制</w:t>
            </w:r>
          </w:p>
        </w:tc>
        <w:tc>
          <w:tcPr>
            <w:tcW w:w="579" w:type="dxa"/>
            <w:vAlign w:val="top"/>
          </w:tcPr>
          <w:p>
            <w:pPr>
              <w:spacing w:line="286" w:lineRule="auto"/>
              <w:rPr>
                <w:rFonts w:ascii="Arial"/>
                <w:sz w:val="21"/>
              </w:rPr>
            </w:pPr>
          </w:p>
          <w:p>
            <w:pPr>
              <w:pStyle w:val="6"/>
              <w:spacing w:before="59"/>
              <w:ind w:left="251"/>
            </w:pPr>
            <w:r>
              <w:t>3</w:t>
            </w:r>
          </w:p>
        </w:tc>
        <w:tc>
          <w:tcPr>
            <w:tcW w:w="2080" w:type="dxa"/>
            <w:vAlign w:val="top"/>
          </w:tcPr>
          <w:p>
            <w:pPr>
              <w:spacing w:line="286" w:lineRule="auto"/>
              <w:rPr>
                <w:rFonts w:ascii="Arial"/>
                <w:sz w:val="21"/>
              </w:rPr>
            </w:pPr>
          </w:p>
          <w:p>
            <w:pPr>
              <w:pStyle w:val="6"/>
              <w:spacing w:before="58" w:line="220" w:lineRule="auto"/>
              <w:ind w:left="111"/>
            </w:pPr>
            <w:r>
              <w:rPr>
                <w:spacing w:val="-1"/>
              </w:rPr>
              <w:t>在职人员控制率</w:t>
            </w:r>
          </w:p>
        </w:tc>
        <w:tc>
          <w:tcPr>
            <w:tcW w:w="579" w:type="dxa"/>
            <w:vAlign w:val="top"/>
          </w:tcPr>
          <w:p>
            <w:pPr>
              <w:spacing w:line="286" w:lineRule="auto"/>
              <w:rPr>
                <w:rFonts w:ascii="Arial"/>
                <w:sz w:val="21"/>
              </w:rPr>
            </w:pPr>
          </w:p>
          <w:p>
            <w:pPr>
              <w:pStyle w:val="6"/>
              <w:spacing w:before="59"/>
              <w:ind w:left="251"/>
            </w:pPr>
            <w:r>
              <w:t>3</w:t>
            </w:r>
          </w:p>
        </w:tc>
        <w:tc>
          <w:tcPr>
            <w:tcW w:w="780" w:type="dxa"/>
            <w:vAlign w:val="top"/>
          </w:tcPr>
          <w:p>
            <w:pPr>
              <w:spacing w:line="286" w:lineRule="auto"/>
              <w:rPr>
                <w:rFonts w:ascii="Arial"/>
                <w:sz w:val="21"/>
              </w:rPr>
            </w:pPr>
          </w:p>
          <w:p>
            <w:pPr>
              <w:pStyle w:val="6"/>
              <w:spacing w:before="59" w:line="239" w:lineRule="auto"/>
              <w:ind w:left="227"/>
            </w:pPr>
            <w:r>
              <w:rPr>
                <w:spacing w:val="-2"/>
              </w:rPr>
              <w:t>97.26</w:t>
            </w:r>
          </w:p>
        </w:tc>
        <w:tc>
          <w:tcPr>
            <w:tcW w:w="699" w:type="dxa"/>
            <w:vAlign w:val="top"/>
          </w:tcPr>
          <w:p>
            <w:pPr>
              <w:spacing w:line="286" w:lineRule="auto"/>
              <w:rPr>
                <w:rFonts w:ascii="Arial"/>
                <w:sz w:val="21"/>
              </w:rPr>
            </w:pPr>
          </w:p>
          <w:p>
            <w:pPr>
              <w:pStyle w:val="6"/>
              <w:spacing w:before="59" w:line="239" w:lineRule="auto"/>
              <w:ind w:left="330"/>
            </w:pPr>
            <w:r>
              <w:rPr>
                <w:spacing w:val="-4"/>
              </w:rPr>
              <w:t>3.0</w:t>
            </w:r>
          </w:p>
        </w:tc>
        <w:tc>
          <w:tcPr>
            <w:tcW w:w="2800" w:type="dxa"/>
            <w:vAlign w:val="top"/>
          </w:tcPr>
          <w:p>
            <w:pPr>
              <w:pStyle w:val="6"/>
              <w:spacing w:before="129" w:line="377" w:lineRule="auto"/>
              <w:ind w:left="115" w:right="120" w:hanging="2"/>
            </w:pPr>
            <w:r>
              <w:rPr>
                <w:spacing w:val="-4"/>
              </w:rPr>
              <w:t>在职人员数</w:t>
            </w:r>
            <w:r>
              <w:rPr>
                <w:spacing w:val="1"/>
              </w:rPr>
              <w:t>：（</w:t>
            </w:r>
            <w:r>
              <w:rPr>
                <w:spacing w:val="-4"/>
              </w:rPr>
              <w:t>在职人员数/编制</w:t>
            </w:r>
            <w:r>
              <w:t xml:space="preserve"> </w:t>
            </w:r>
            <w:r>
              <w:rPr>
                <w:spacing w:val="-2"/>
              </w:rPr>
              <w:t>数）*100%</w:t>
            </w:r>
          </w:p>
        </w:tc>
        <w:tc>
          <w:tcPr>
            <w:tcW w:w="3883" w:type="dxa"/>
            <w:vAlign w:val="top"/>
          </w:tcPr>
          <w:p>
            <w:pPr>
              <w:pStyle w:val="6"/>
              <w:spacing w:before="129" w:line="377" w:lineRule="auto"/>
              <w:ind w:left="114" w:right="106" w:hanging="2"/>
            </w:pPr>
            <w:r>
              <w:rPr>
                <w:spacing w:val="-3"/>
              </w:rPr>
              <w:t>控制率≤100，得满分；控制率每超</w:t>
            </w:r>
            <w:r>
              <w:rPr>
                <w:spacing w:val="-15"/>
              </w:rPr>
              <w:t xml:space="preserve"> </w:t>
            </w:r>
            <w:r>
              <w:rPr>
                <w:spacing w:val="-3"/>
              </w:rPr>
              <w:t>1%扣减</w:t>
            </w:r>
            <w:r>
              <w:rPr>
                <w:spacing w:val="-36"/>
              </w:rPr>
              <w:t xml:space="preserve"> </w:t>
            </w:r>
            <w:r>
              <w:rPr>
                <w:spacing w:val="-3"/>
              </w:rPr>
              <w:t>0.5</w:t>
            </w:r>
            <w:r>
              <w:t xml:space="preserve"> </w:t>
            </w:r>
            <w:r>
              <w:rPr>
                <w:spacing w:val="-5"/>
              </w:rPr>
              <w:t>分，减至</w:t>
            </w:r>
            <w:r>
              <w:rPr>
                <w:spacing w:val="-36"/>
              </w:rPr>
              <w:t xml:space="preserve"> </w:t>
            </w:r>
            <w:r>
              <w:rPr>
                <w:spacing w:val="-5"/>
              </w:rPr>
              <w:t>0</w:t>
            </w:r>
            <w:r>
              <w:rPr>
                <w:spacing w:val="-37"/>
              </w:rPr>
              <w:t xml:space="preserve"> </w:t>
            </w:r>
            <w:r>
              <w:rPr>
                <w:spacing w:val="-5"/>
              </w:rPr>
              <w:t>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84"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1059" w:type="dxa"/>
            <w:vAlign w:val="top"/>
          </w:tcPr>
          <w:p>
            <w:pPr>
              <w:pStyle w:val="6"/>
              <w:spacing w:before="130" w:line="376" w:lineRule="auto"/>
              <w:ind w:left="350" w:right="169" w:hanging="178"/>
            </w:pPr>
            <w:r>
              <w:rPr>
                <w:spacing w:val="-2"/>
              </w:rPr>
              <w:t>其他人员</w:t>
            </w:r>
            <w:r>
              <w:t xml:space="preserve"> </w:t>
            </w:r>
            <w:r>
              <w:rPr>
                <w:spacing w:val="-2"/>
              </w:rPr>
              <w:t>控制</w:t>
            </w:r>
          </w:p>
        </w:tc>
        <w:tc>
          <w:tcPr>
            <w:tcW w:w="579" w:type="dxa"/>
            <w:vAlign w:val="top"/>
          </w:tcPr>
          <w:p>
            <w:pPr>
              <w:spacing w:line="286" w:lineRule="auto"/>
              <w:rPr>
                <w:rFonts w:ascii="Arial"/>
                <w:sz w:val="21"/>
              </w:rPr>
            </w:pPr>
          </w:p>
          <w:p>
            <w:pPr>
              <w:pStyle w:val="6"/>
              <w:spacing w:before="59" w:line="241" w:lineRule="auto"/>
              <w:ind w:left="261"/>
            </w:pPr>
            <w:r>
              <w:t>1</w:t>
            </w:r>
          </w:p>
        </w:tc>
        <w:tc>
          <w:tcPr>
            <w:tcW w:w="2080" w:type="dxa"/>
            <w:vAlign w:val="top"/>
          </w:tcPr>
          <w:p>
            <w:pPr>
              <w:spacing w:line="286" w:lineRule="auto"/>
              <w:rPr>
                <w:rFonts w:ascii="Arial"/>
                <w:sz w:val="21"/>
              </w:rPr>
            </w:pPr>
          </w:p>
          <w:p>
            <w:pPr>
              <w:pStyle w:val="6"/>
              <w:spacing w:before="58" w:line="220" w:lineRule="auto"/>
              <w:ind w:left="112"/>
            </w:pPr>
            <w:r>
              <w:rPr>
                <w:spacing w:val="-1"/>
              </w:rPr>
              <w:t>其他人员增减率</w:t>
            </w:r>
          </w:p>
        </w:tc>
        <w:tc>
          <w:tcPr>
            <w:tcW w:w="579" w:type="dxa"/>
            <w:vAlign w:val="top"/>
          </w:tcPr>
          <w:p>
            <w:pPr>
              <w:spacing w:line="286" w:lineRule="auto"/>
              <w:rPr>
                <w:rFonts w:ascii="Arial"/>
                <w:sz w:val="21"/>
              </w:rPr>
            </w:pPr>
          </w:p>
          <w:p>
            <w:pPr>
              <w:pStyle w:val="6"/>
              <w:spacing w:before="59" w:line="241" w:lineRule="auto"/>
              <w:ind w:left="261"/>
            </w:pPr>
            <w:r>
              <w:t>1</w:t>
            </w:r>
          </w:p>
        </w:tc>
        <w:tc>
          <w:tcPr>
            <w:tcW w:w="780" w:type="dxa"/>
            <w:vAlign w:val="top"/>
          </w:tcPr>
          <w:p>
            <w:pPr>
              <w:spacing w:line="286" w:lineRule="auto"/>
              <w:rPr>
                <w:rFonts w:ascii="Arial"/>
                <w:sz w:val="21"/>
              </w:rPr>
            </w:pPr>
          </w:p>
          <w:p>
            <w:pPr>
              <w:pStyle w:val="6"/>
              <w:spacing w:before="58" w:line="239" w:lineRule="auto"/>
              <w:ind w:left="318"/>
            </w:pPr>
            <w:r>
              <w:rPr>
                <w:spacing w:val="-3"/>
              </w:rPr>
              <w:t>0.00</w:t>
            </w:r>
          </w:p>
        </w:tc>
        <w:tc>
          <w:tcPr>
            <w:tcW w:w="699" w:type="dxa"/>
            <w:vAlign w:val="top"/>
          </w:tcPr>
          <w:p>
            <w:pPr>
              <w:spacing w:line="286" w:lineRule="auto"/>
              <w:rPr>
                <w:rFonts w:ascii="Arial"/>
                <w:sz w:val="21"/>
              </w:rPr>
            </w:pPr>
          </w:p>
          <w:p>
            <w:pPr>
              <w:pStyle w:val="6"/>
              <w:spacing w:before="58" w:line="239" w:lineRule="auto"/>
              <w:ind w:left="340"/>
            </w:pPr>
            <w:r>
              <w:rPr>
                <w:spacing w:val="-7"/>
              </w:rPr>
              <w:t>1.0</w:t>
            </w:r>
          </w:p>
        </w:tc>
        <w:tc>
          <w:tcPr>
            <w:tcW w:w="2800" w:type="dxa"/>
            <w:vAlign w:val="top"/>
          </w:tcPr>
          <w:p>
            <w:pPr>
              <w:pStyle w:val="6"/>
              <w:spacing w:before="130" w:line="376" w:lineRule="auto"/>
              <w:ind w:left="113" w:right="26" w:firstLine="1"/>
            </w:pPr>
            <w:r>
              <w:rPr>
                <w:spacing w:val="-4"/>
              </w:rPr>
              <w:t>其他人员数</w:t>
            </w:r>
            <w:r>
              <w:rPr>
                <w:spacing w:val="2"/>
              </w:rPr>
              <w:t>：（</w:t>
            </w:r>
            <w:r>
              <w:rPr>
                <w:spacing w:val="-4"/>
              </w:rPr>
              <w:t>本年数－上年数）</w:t>
            </w:r>
            <w:r>
              <w:t xml:space="preserve"> </w:t>
            </w:r>
            <w:r>
              <w:rPr>
                <w:spacing w:val="-1"/>
              </w:rPr>
              <w:t>/上年数*100%</w:t>
            </w:r>
          </w:p>
        </w:tc>
        <w:tc>
          <w:tcPr>
            <w:tcW w:w="3883" w:type="dxa"/>
            <w:vAlign w:val="top"/>
          </w:tcPr>
          <w:p>
            <w:pPr>
              <w:spacing w:line="286" w:lineRule="auto"/>
              <w:rPr>
                <w:rFonts w:ascii="Arial"/>
                <w:sz w:val="21"/>
              </w:rPr>
            </w:pPr>
          </w:p>
          <w:p>
            <w:pPr>
              <w:pStyle w:val="6"/>
              <w:spacing w:before="58" w:line="217" w:lineRule="auto"/>
              <w:ind w:left="114"/>
            </w:pPr>
            <w:r>
              <w:rPr>
                <w:spacing w:val="-2"/>
              </w:rPr>
              <w:t>增减率≤0，得满分；增减率﹥0,扣减</w:t>
            </w:r>
            <w:r>
              <w:rPr>
                <w:spacing w:val="-21"/>
              </w:rPr>
              <w:t xml:space="preserve"> </w:t>
            </w:r>
            <w:r>
              <w:rPr>
                <w:spacing w:val="-2"/>
              </w:rPr>
              <w:t>1</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784"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1059" w:type="dxa"/>
            <w:vAlign w:val="top"/>
          </w:tcPr>
          <w:p>
            <w:pPr>
              <w:pStyle w:val="6"/>
              <w:spacing w:before="130" w:line="220" w:lineRule="auto"/>
              <w:ind w:left="172"/>
            </w:pPr>
            <w:r>
              <w:rPr>
                <w:spacing w:val="-2"/>
              </w:rPr>
              <w:t>财政拨款</w:t>
            </w:r>
          </w:p>
          <w:p>
            <w:pPr>
              <w:pStyle w:val="6"/>
              <w:spacing w:before="220" w:line="220" w:lineRule="auto"/>
              <w:ind w:left="114"/>
            </w:pPr>
            <w:r>
              <w:rPr>
                <w:spacing w:val="-14"/>
              </w:rPr>
              <w:t>（补助）人</w:t>
            </w:r>
          </w:p>
          <w:p>
            <w:pPr>
              <w:pStyle w:val="6"/>
              <w:spacing w:before="221" w:line="220" w:lineRule="auto"/>
              <w:ind w:left="268"/>
            </w:pPr>
            <w:r>
              <w:rPr>
                <w:spacing w:val="-4"/>
              </w:rPr>
              <w:t>员控制</w:t>
            </w:r>
          </w:p>
        </w:tc>
        <w:tc>
          <w:tcPr>
            <w:tcW w:w="579" w:type="dxa"/>
            <w:vAlign w:val="top"/>
          </w:tcPr>
          <w:p>
            <w:pPr>
              <w:spacing w:line="252" w:lineRule="auto"/>
              <w:rPr>
                <w:rFonts w:ascii="Arial"/>
                <w:sz w:val="21"/>
              </w:rPr>
            </w:pPr>
          </w:p>
          <w:p>
            <w:pPr>
              <w:spacing w:line="252" w:lineRule="auto"/>
              <w:rPr>
                <w:rFonts w:ascii="Arial"/>
                <w:sz w:val="21"/>
              </w:rPr>
            </w:pPr>
          </w:p>
          <w:p>
            <w:pPr>
              <w:pStyle w:val="6"/>
              <w:spacing w:before="58" w:line="241" w:lineRule="auto"/>
              <w:ind w:left="261"/>
            </w:pPr>
            <w:r>
              <w:t>1</w:t>
            </w:r>
          </w:p>
        </w:tc>
        <w:tc>
          <w:tcPr>
            <w:tcW w:w="2080" w:type="dxa"/>
            <w:vAlign w:val="top"/>
          </w:tcPr>
          <w:p>
            <w:pPr>
              <w:spacing w:line="287" w:lineRule="auto"/>
              <w:rPr>
                <w:rFonts w:ascii="Arial"/>
                <w:sz w:val="21"/>
              </w:rPr>
            </w:pPr>
          </w:p>
          <w:p>
            <w:pPr>
              <w:pStyle w:val="6"/>
              <w:spacing w:before="58" w:line="448" w:lineRule="auto"/>
              <w:ind w:left="115" w:right="170" w:hanging="1"/>
            </w:pPr>
            <w:r>
              <w:rPr>
                <w:spacing w:val="-1"/>
              </w:rPr>
              <w:t>一般公共预算财政拨款</w:t>
            </w:r>
            <w:r>
              <w:t xml:space="preserve"> </w:t>
            </w:r>
            <w:r>
              <w:rPr>
                <w:spacing w:val="-3"/>
              </w:rPr>
              <w:t>（补助）人员增减率</w:t>
            </w:r>
          </w:p>
        </w:tc>
        <w:tc>
          <w:tcPr>
            <w:tcW w:w="579" w:type="dxa"/>
            <w:vAlign w:val="top"/>
          </w:tcPr>
          <w:p>
            <w:pPr>
              <w:spacing w:line="252" w:lineRule="auto"/>
              <w:rPr>
                <w:rFonts w:ascii="Arial"/>
                <w:sz w:val="21"/>
              </w:rPr>
            </w:pPr>
          </w:p>
          <w:p>
            <w:pPr>
              <w:spacing w:line="252" w:lineRule="auto"/>
              <w:rPr>
                <w:rFonts w:ascii="Arial"/>
                <w:sz w:val="21"/>
              </w:rPr>
            </w:pPr>
          </w:p>
          <w:p>
            <w:pPr>
              <w:pStyle w:val="6"/>
              <w:spacing w:before="58" w:line="241" w:lineRule="auto"/>
              <w:ind w:left="261"/>
            </w:pPr>
            <w:r>
              <w:t>1</w:t>
            </w:r>
          </w:p>
        </w:tc>
        <w:tc>
          <w:tcPr>
            <w:tcW w:w="780" w:type="dxa"/>
            <w:vAlign w:val="top"/>
          </w:tcPr>
          <w:p>
            <w:pPr>
              <w:spacing w:line="252" w:lineRule="auto"/>
              <w:rPr>
                <w:rFonts w:ascii="Arial"/>
                <w:sz w:val="21"/>
              </w:rPr>
            </w:pPr>
          </w:p>
          <w:p>
            <w:pPr>
              <w:spacing w:line="252" w:lineRule="auto"/>
              <w:rPr>
                <w:rFonts w:ascii="Arial"/>
                <w:sz w:val="21"/>
              </w:rPr>
            </w:pPr>
          </w:p>
          <w:p>
            <w:pPr>
              <w:pStyle w:val="6"/>
              <w:spacing w:before="58" w:line="239" w:lineRule="auto"/>
              <w:ind w:left="225"/>
            </w:pPr>
            <w:r>
              <w:rPr>
                <w:spacing w:val="-2"/>
              </w:rPr>
              <w:t>-6.58</w:t>
            </w:r>
          </w:p>
        </w:tc>
        <w:tc>
          <w:tcPr>
            <w:tcW w:w="699" w:type="dxa"/>
            <w:vAlign w:val="top"/>
          </w:tcPr>
          <w:p>
            <w:pPr>
              <w:spacing w:line="252" w:lineRule="auto"/>
              <w:rPr>
                <w:rFonts w:ascii="Arial"/>
                <w:sz w:val="21"/>
              </w:rPr>
            </w:pPr>
          </w:p>
          <w:p>
            <w:pPr>
              <w:spacing w:line="252" w:lineRule="auto"/>
              <w:rPr>
                <w:rFonts w:ascii="Arial"/>
                <w:sz w:val="21"/>
              </w:rPr>
            </w:pPr>
          </w:p>
          <w:p>
            <w:pPr>
              <w:pStyle w:val="6"/>
              <w:spacing w:before="58" w:line="239" w:lineRule="auto"/>
              <w:ind w:left="340"/>
            </w:pPr>
            <w:r>
              <w:rPr>
                <w:spacing w:val="-7"/>
              </w:rPr>
              <w:t>1.0</w:t>
            </w:r>
          </w:p>
        </w:tc>
        <w:tc>
          <w:tcPr>
            <w:tcW w:w="2800" w:type="dxa"/>
            <w:vAlign w:val="top"/>
          </w:tcPr>
          <w:p>
            <w:pPr>
              <w:pStyle w:val="6"/>
              <w:spacing w:before="131" w:line="399" w:lineRule="auto"/>
              <w:ind w:left="113" w:right="26" w:firstLine="3"/>
              <w:jc w:val="both"/>
            </w:pPr>
            <w:r>
              <w:rPr>
                <w:spacing w:val="-1"/>
              </w:rPr>
              <w:t>一般公共预算拨款（补助）开支</w:t>
            </w:r>
            <w:r>
              <w:rPr>
                <w:spacing w:val="1"/>
              </w:rPr>
              <w:t xml:space="preserve">  </w:t>
            </w:r>
            <w:r>
              <w:rPr>
                <w:spacing w:val="-4"/>
              </w:rPr>
              <w:t>在职人员数</w:t>
            </w:r>
            <w:r>
              <w:rPr>
                <w:spacing w:val="3"/>
              </w:rPr>
              <w:t>：（</w:t>
            </w:r>
            <w:r>
              <w:rPr>
                <w:spacing w:val="-4"/>
              </w:rPr>
              <w:t>本年数－上年数）</w:t>
            </w:r>
            <w:r>
              <w:t xml:space="preserve"> </w:t>
            </w:r>
            <w:r>
              <w:rPr>
                <w:spacing w:val="-1"/>
              </w:rPr>
              <w:t>/上年数*100%</w:t>
            </w:r>
          </w:p>
        </w:tc>
        <w:tc>
          <w:tcPr>
            <w:tcW w:w="3883" w:type="dxa"/>
            <w:vAlign w:val="top"/>
          </w:tcPr>
          <w:p>
            <w:pPr>
              <w:spacing w:line="251" w:lineRule="auto"/>
              <w:rPr>
                <w:rFonts w:ascii="Arial"/>
                <w:sz w:val="21"/>
              </w:rPr>
            </w:pPr>
          </w:p>
          <w:p>
            <w:pPr>
              <w:spacing w:line="252" w:lineRule="auto"/>
              <w:rPr>
                <w:rFonts w:ascii="Arial"/>
                <w:sz w:val="21"/>
              </w:rPr>
            </w:pPr>
          </w:p>
          <w:p>
            <w:pPr>
              <w:pStyle w:val="6"/>
              <w:spacing w:before="59" w:line="217" w:lineRule="auto"/>
              <w:ind w:left="114"/>
            </w:pPr>
            <w:r>
              <w:rPr>
                <w:spacing w:val="-2"/>
              </w:rPr>
              <w:t>增减率≤0，得满分；增减率﹥0,扣减</w:t>
            </w:r>
            <w:r>
              <w:rPr>
                <w:spacing w:val="-21"/>
              </w:rPr>
              <w:t xml:space="preserve"> </w:t>
            </w:r>
            <w:r>
              <w:rPr>
                <w:spacing w:val="-2"/>
              </w:rPr>
              <w:t>1</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84" w:type="dxa"/>
            <w:vAlign w:val="top"/>
          </w:tcPr>
          <w:p>
            <w:pPr>
              <w:pStyle w:val="6"/>
              <w:spacing w:before="132" w:line="221" w:lineRule="auto"/>
              <w:ind w:left="217"/>
            </w:pPr>
            <w:r>
              <w:rPr>
                <w:spacing w:val="-2"/>
              </w:rPr>
              <w:t>合计</w:t>
            </w:r>
          </w:p>
        </w:tc>
        <w:tc>
          <w:tcPr>
            <w:tcW w:w="581" w:type="dxa"/>
            <w:vAlign w:val="top"/>
          </w:tcPr>
          <w:p>
            <w:pPr>
              <w:pStyle w:val="6"/>
              <w:spacing w:before="132"/>
              <w:ind w:left="170"/>
            </w:pPr>
            <w:r>
              <w:rPr>
                <w:spacing w:val="-5"/>
              </w:rPr>
              <w:t>100</w:t>
            </w:r>
          </w:p>
        </w:tc>
        <w:tc>
          <w:tcPr>
            <w:tcW w:w="1059" w:type="dxa"/>
            <w:vAlign w:val="top"/>
          </w:tcPr>
          <w:p>
            <w:pPr>
              <w:pStyle w:val="6"/>
              <w:spacing w:before="217" w:line="122" w:lineRule="exact"/>
              <w:ind w:left="440"/>
            </w:pPr>
            <w:r>
              <w:rPr>
                <w:position w:val="-3"/>
              </w:rPr>
              <w:t>—</w:t>
            </w:r>
          </w:p>
        </w:tc>
        <w:tc>
          <w:tcPr>
            <w:tcW w:w="579" w:type="dxa"/>
            <w:vAlign w:val="top"/>
          </w:tcPr>
          <w:p>
            <w:pPr>
              <w:pStyle w:val="6"/>
              <w:spacing w:before="132"/>
              <w:ind w:left="171"/>
            </w:pPr>
            <w:r>
              <w:rPr>
                <w:spacing w:val="-5"/>
              </w:rPr>
              <w:t>100</w:t>
            </w:r>
          </w:p>
        </w:tc>
        <w:tc>
          <w:tcPr>
            <w:tcW w:w="2080" w:type="dxa"/>
            <w:vAlign w:val="top"/>
          </w:tcPr>
          <w:p>
            <w:pPr>
              <w:pStyle w:val="6"/>
              <w:spacing w:before="217" w:line="122" w:lineRule="exact"/>
              <w:ind w:left="952"/>
            </w:pPr>
            <w:r>
              <w:rPr>
                <w:position w:val="-3"/>
              </w:rPr>
              <w:t>—</w:t>
            </w:r>
          </w:p>
        </w:tc>
        <w:tc>
          <w:tcPr>
            <w:tcW w:w="579" w:type="dxa"/>
            <w:vAlign w:val="top"/>
          </w:tcPr>
          <w:p>
            <w:pPr>
              <w:pStyle w:val="6"/>
              <w:spacing w:before="132"/>
              <w:ind w:left="171"/>
            </w:pPr>
            <w:r>
              <w:rPr>
                <w:spacing w:val="-5"/>
              </w:rPr>
              <w:t>100</w:t>
            </w:r>
          </w:p>
        </w:tc>
        <w:tc>
          <w:tcPr>
            <w:tcW w:w="780" w:type="dxa"/>
            <w:vAlign w:val="top"/>
          </w:tcPr>
          <w:p>
            <w:pPr>
              <w:pStyle w:val="6"/>
              <w:spacing w:before="217" w:line="122" w:lineRule="exact"/>
              <w:ind w:left="303"/>
            </w:pPr>
            <w:r>
              <w:rPr>
                <w:position w:val="-3"/>
              </w:rPr>
              <w:t>—</w:t>
            </w:r>
          </w:p>
        </w:tc>
        <w:tc>
          <w:tcPr>
            <w:tcW w:w="699" w:type="dxa"/>
            <w:vAlign w:val="top"/>
          </w:tcPr>
          <w:p>
            <w:pPr>
              <w:pStyle w:val="6"/>
              <w:spacing w:before="132" w:line="239" w:lineRule="auto"/>
              <w:ind w:left="237"/>
            </w:pPr>
            <w:r>
              <w:rPr>
                <w:spacing w:val="-2"/>
              </w:rPr>
              <w:t>91.5</w:t>
            </w:r>
          </w:p>
        </w:tc>
        <w:tc>
          <w:tcPr>
            <w:tcW w:w="2800" w:type="dxa"/>
            <w:vAlign w:val="top"/>
          </w:tcPr>
          <w:p>
            <w:pPr>
              <w:pStyle w:val="6"/>
              <w:spacing w:before="217" w:line="122" w:lineRule="exact"/>
              <w:ind w:left="1314"/>
            </w:pPr>
            <w:r>
              <w:rPr>
                <w:position w:val="-3"/>
              </w:rPr>
              <w:t>—</w:t>
            </w:r>
          </w:p>
        </w:tc>
        <w:tc>
          <w:tcPr>
            <w:tcW w:w="3883" w:type="dxa"/>
            <w:vAlign w:val="top"/>
          </w:tcPr>
          <w:p>
            <w:pPr>
              <w:pStyle w:val="6"/>
              <w:spacing w:before="217" w:line="122" w:lineRule="exact"/>
              <w:ind w:left="1854"/>
            </w:pPr>
            <w:r>
              <w:rPr>
                <w:position w:val="-3"/>
              </w:rPr>
              <w:t>—</w:t>
            </w:r>
          </w:p>
        </w:tc>
      </w:tr>
    </w:tbl>
    <w:p>
      <w:pPr>
        <w:spacing w:before="126" w:line="220" w:lineRule="auto"/>
        <w:ind w:left="119"/>
        <w:rPr>
          <w:rFonts w:ascii="宋体" w:hAnsi="宋体" w:eastAsia="宋体" w:cs="宋体"/>
          <w:sz w:val="18"/>
          <w:szCs w:val="18"/>
        </w:rPr>
      </w:pPr>
      <w:r>
        <w:rPr>
          <w:rFonts w:ascii="宋体" w:hAnsi="宋体" w:eastAsia="宋体" w:cs="宋体"/>
          <w:spacing w:val="-1"/>
          <w:sz w:val="18"/>
          <w:szCs w:val="18"/>
        </w:rPr>
        <w:t>注：1.财务状况不含企业化管理事业单位和民间</w:t>
      </w:r>
      <w:r>
        <w:rPr>
          <w:rFonts w:ascii="宋体" w:hAnsi="宋体" w:eastAsia="宋体" w:cs="宋体"/>
          <w:spacing w:val="-2"/>
          <w:sz w:val="18"/>
          <w:szCs w:val="18"/>
        </w:rPr>
        <w:t>非营利组织。</w:t>
      </w:r>
    </w:p>
    <w:p>
      <w:pPr>
        <w:spacing w:before="220" w:line="218" w:lineRule="auto"/>
        <w:ind w:left="481"/>
        <w:rPr>
          <w:rFonts w:ascii="宋体" w:hAnsi="宋体" w:eastAsia="宋体" w:cs="宋体"/>
          <w:sz w:val="18"/>
          <w:szCs w:val="18"/>
        </w:rPr>
      </w:pPr>
      <w:r>
        <w:rPr>
          <w:rFonts w:ascii="宋体" w:hAnsi="宋体" w:eastAsia="宋体" w:cs="宋体"/>
          <w:sz w:val="18"/>
          <w:szCs w:val="18"/>
        </w:rPr>
        <w:t>2.财政拨款结转和结余率、财政拨款结转和结余</w:t>
      </w:r>
      <w:r>
        <w:rPr>
          <w:rFonts w:ascii="宋体" w:hAnsi="宋体" w:eastAsia="宋体" w:cs="宋体"/>
          <w:spacing w:val="-1"/>
          <w:sz w:val="18"/>
          <w:szCs w:val="18"/>
        </w:rPr>
        <w:t>上下年变动率评价指标中，中央部门上年、本年年末结转和结余数均不含暂付款。</w:t>
      </w:r>
    </w:p>
    <w:p>
      <w:pPr>
        <w:spacing w:before="222" w:line="220" w:lineRule="auto"/>
        <w:ind w:left="483"/>
        <w:rPr>
          <w:rFonts w:ascii="宋体" w:hAnsi="宋体" w:eastAsia="宋体" w:cs="宋体"/>
          <w:sz w:val="18"/>
          <w:szCs w:val="18"/>
        </w:rPr>
      </w:pPr>
      <w:r>
        <w:rPr>
          <w:rFonts w:ascii="宋体" w:hAnsi="宋体" w:eastAsia="宋体" w:cs="宋体"/>
          <w:spacing w:val="-2"/>
          <w:sz w:val="18"/>
          <w:szCs w:val="18"/>
        </w:rPr>
        <w:t>3.各项评分标准中，对于分子不为</w:t>
      </w:r>
      <w:r>
        <w:rPr>
          <w:rFonts w:ascii="宋体" w:hAnsi="宋体" w:eastAsia="宋体" w:cs="宋体"/>
          <w:spacing w:val="-37"/>
          <w:sz w:val="18"/>
          <w:szCs w:val="18"/>
        </w:rPr>
        <w:t xml:space="preserve"> </w:t>
      </w:r>
      <w:r>
        <w:rPr>
          <w:rFonts w:ascii="宋体" w:hAnsi="宋体" w:eastAsia="宋体" w:cs="宋体"/>
          <w:spacing w:val="-2"/>
          <w:sz w:val="18"/>
          <w:szCs w:val="18"/>
        </w:rPr>
        <w:t>0</w:t>
      </w:r>
      <w:r>
        <w:rPr>
          <w:rFonts w:ascii="宋体" w:hAnsi="宋体" w:eastAsia="宋体" w:cs="宋体"/>
          <w:spacing w:val="-38"/>
          <w:sz w:val="18"/>
          <w:szCs w:val="18"/>
        </w:rPr>
        <w:t xml:space="preserve"> </w:t>
      </w:r>
      <w:r>
        <w:rPr>
          <w:rFonts w:ascii="宋体" w:hAnsi="宋体" w:eastAsia="宋体" w:cs="宋体"/>
          <w:spacing w:val="-2"/>
          <w:sz w:val="18"/>
          <w:szCs w:val="18"/>
        </w:rPr>
        <w:t>且分母为</w:t>
      </w:r>
      <w:r>
        <w:rPr>
          <w:rFonts w:ascii="宋体" w:hAnsi="宋体" w:eastAsia="宋体" w:cs="宋体"/>
          <w:spacing w:val="-37"/>
          <w:sz w:val="18"/>
          <w:szCs w:val="18"/>
        </w:rPr>
        <w:t xml:space="preserve"> </w:t>
      </w:r>
      <w:r>
        <w:rPr>
          <w:rFonts w:ascii="宋体" w:hAnsi="宋体" w:eastAsia="宋体" w:cs="宋体"/>
          <w:spacing w:val="-2"/>
          <w:sz w:val="18"/>
          <w:szCs w:val="18"/>
        </w:rPr>
        <w:t>0</w:t>
      </w:r>
      <w:r>
        <w:rPr>
          <w:rFonts w:ascii="宋体" w:hAnsi="宋体" w:eastAsia="宋体" w:cs="宋体"/>
          <w:spacing w:val="-22"/>
          <w:sz w:val="18"/>
          <w:szCs w:val="18"/>
        </w:rPr>
        <w:t xml:space="preserve"> </w:t>
      </w:r>
      <w:r>
        <w:rPr>
          <w:rFonts w:ascii="宋体" w:hAnsi="宋体" w:eastAsia="宋体" w:cs="宋体"/>
          <w:spacing w:val="-2"/>
          <w:sz w:val="18"/>
          <w:szCs w:val="18"/>
        </w:rPr>
        <w:t>的</w:t>
      </w:r>
      <w:r>
        <w:rPr>
          <w:rFonts w:ascii="宋体" w:hAnsi="宋体" w:eastAsia="宋体" w:cs="宋体"/>
          <w:spacing w:val="-3"/>
          <w:sz w:val="18"/>
          <w:szCs w:val="18"/>
        </w:rPr>
        <w:t>情况，按</w:t>
      </w:r>
      <w:r>
        <w:rPr>
          <w:rFonts w:ascii="宋体" w:hAnsi="宋体" w:eastAsia="宋体" w:cs="宋体"/>
          <w:spacing w:val="-37"/>
          <w:sz w:val="18"/>
          <w:szCs w:val="18"/>
        </w:rPr>
        <w:t xml:space="preserve"> </w:t>
      </w:r>
      <w:r>
        <w:rPr>
          <w:rFonts w:ascii="宋体" w:hAnsi="宋体" w:eastAsia="宋体" w:cs="宋体"/>
          <w:spacing w:val="-3"/>
          <w:sz w:val="18"/>
          <w:szCs w:val="18"/>
        </w:rPr>
        <w:t>0</w:t>
      </w:r>
      <w:r>
        <w:rPr>
          <w:rFonts w:ascii="宋体" w:hAnsi="宋体" w:eastAsia="宋体" w:cs="宋体"/>
          <w:spacing w:val="-36"/>
          <w:sz w:val="18"/>
          <w:szCs w:val="18"/>
        </w:rPr>
        <w:t xml:space="preserve"> </w:t>
      </w:r>
      <w:r>
        <w:rPr>
          <w:rFonts w:ascii="宋体" w:hAnsi="宋体" w:eastAsia="宋体" w:cs="宋体"/>
          <w:spacing w:val="-3"/>
          <w:sz w:val="18"/>
          <w:szCs w:val="18"/>
        </w:rPr>
        <w:t>分计算；分子、分母同为</w:t>
      </w:r>
      <w:r>
        <w:rPr>
          <w:rFonts w:ascii="宋体" w:hAnsi="宋体" w:eastAsia="宋体" w:cs="宋体"/>
          <w:spacing w:val="-37"/>
          <w:sz w:val="18"/>
          <w:szCs w:val="18"/>
        </w:rPr>
        <w:t xml:space="preserve"> </w:t>
      </w:r>
      <w:r>
        <w:rPr>
          <w:rFonts w:ascii="宋体" w:hAnsi="宋体" w:eastAsia="宋体" w:cs="宋体"/>
          <w:spacing w:val="-3"/>
          <w:sz w:val="18"/>
          <w:szCs w:val="18"/>
        </w:rPr>
        <w:t>0</w:t>
      </w:r>
      <w:r>
        <w:rPr>
          <w:rFonts w:ascii="宋体" w:hAnsi="宋体" w:eastAsia="宋体" w:cs="宋体"/>
          <w:spacing w:val="-22"/>
          <w:sz w:val="18"/>
          <w:szCs w:val="18"/>
        </w:rPr>
        <w:t xml:space="preserve"> </w:t>
      </w:r>
      <w:r>
        <w:rPr>
          <w:rFonts w:ascii="宋体" w:hAnsi="宋体" w:eastAsia="宋体" w:cs="宋体"/>
          <w:spacing w:val="-3"/>
          <w:sz w:val="18"/>
          <w:szCs w:val="18"/>
        </w:rPr>
        <w:t>的情况，按满分计算。</w:t>
      </w:r>
    </w:p>
    <w:p>
      <w:pPr>
        <w:spacing w:line="220" w:lineRule="auto"/>
        <w:rPr>
          <w:rFonts w:ascii="宋体" w:hAnsi="宋体" w:eastAsia="宋体" w:cs="宋体"/>
          <w:sz w:val="18"/>
          <w:szCs w:val="18"/>
        </w:rPr>
        <w:sectPr>
          <w:footerReference r:id="rId37" w:type="default"/>
          <w:pgSz w:w="16840" w:h="11905"/>
          <w:pgMar w:top="1011" w:right="1044" w:bottom="1267" w:left="1965" w:header="0" w:footer="1053" w:gutter="0"/>
          <w:cols w:space="720" w:num="1"/>
        </w:sectPr>
      </w:pPr>
    </w:p>
    <w:p>
      <w:pPr>
        <w:pStyle w:val="2"/>
        <w:spacing w:line="326" w:lineRule="auto"/>
      </w:pPr>
    </w:p>
    <w:p>
      <w:pPr>
        <w:pStyle w:val="2"/>
        <w:spacing w:line="327" w:lineRule="auto"/>
      </w:pPr>
    </w:p>
    <w:p>
      <w:pPr>
        <w:spacing w:before="101" w:line="231" w:lineRule="auto"/>
        <w:ind w:left="644"/>
        <w:outlineLvl w:val="3"/>
        <w:rPr>
          <w:rFonts w:ascii="楷体" w:hAnsi="楷体" w:eastAsia="楷体" w:cs="楷体"/>
          <w:sz w:val="31"/>
          <w:szCs w:val="31"/>
        </w:rPr>
      </w:pPr>
      <w:r>
        <w:rPr>
          <w:rFonts w:ascii="楷体" w:hAnsi="楷体" w:eastAsia="楷体" w:cs="楷体"/>
          <w:b/>
          <w:bCs/>
          <w:spacing w:val="3"/>
          <w:sz w:val="31"/>
          <w:szCs w:val="31"/>
        </w:rPr>
        <w:t>七、其他重要事项的情况说明。</w:t>
      </w:r>
    </w:p>
    <w:p>
      <w:pPr>
        <w:spacing w:before="211" w:line="314" w:lineRule="auto"/>
        <w:ind w:left="1" w:right="36" w:firstLine="659"/>
        <w:rPr>
          <w:rFonts w:ascii="仿宋" w:hAnsi="仿宋" w:eastAsia="仿宋" w:cs="仿宋"/>
          <w:sz w:val="31"/>
          <w:szCs w:val="31"/>
        </w:rPr>
      </w:pPr>
      <w:r>
        <w:rPr>
          <w:rFonts w:ascii="仿宋" w:hAnsi="仿宋" w:eastAsia="仿宋" w:cs="仿宋"/>
          <w:b/>
          <w:bCs/>
          <w:spacing w:val="4"/>
          <w:sz w:val="31"/>
          <w:szCs w:val="31"/>
        </w:rPr>
        <w:t>1．机关运行经费支出情况的说明。</w:t>
      </w:r>
      <w:r>
        <w:rPr>
          <w:rFonts w:ascii="仿宋" w:hAnsi="仿宋" w:eastAsia="仿宋" w:cs="仿宋"/>
          <w:spacing w:val="4"/>
          <w:sz w:val="31"/>
          <w:szCs w:val="31"/>
        </w:rPr>
        <w:t>2017</w:t>
      </w:r>
      <w:r>
        <w:rPr>
          <w:rFonts w:ascii="仿宋" w:hAnsi="仿宋" w:eastAsia="仿宋" w:cs="仿宋"/>
          <w:spacing w:val="-49"/>
          <w:sz w:val="31"/>
          <w:szCs w:val="31"/>
        </w:rPr>
        <w:t xml:space="preserve"> </w:t>
      </w:r>
      <w:r>
        <w:rPr>
          <w:rFonts w:ascii="仿宋" w:hAnsi="仿宋" w:eastAsia="仿宋" w:cs="仿宋"/>
          <w:spacing w:val="4"/>
          <w:sz w:val="31"/>
          <w:szCs w:val="31"/>
        </w:rPr>
        <w:t>年</w:t>
      </w:r>
      <w:r>
        <w:rPr>
          <w:rFonts w:ascii="仿宋" w:hAnsi="仿宋" w:eastAsia="仿宋" w:cs="仿宋"/>
          <w:spacing w:val="3"/>
          <w:sz w:val="31"/>
          <w:szCs w:val="31"/>
        </w:rPr>
        <w:t>度本部门机关运</w:t>
      </w:r>
      <w:r>
        <w:rPr>
          <w:rFonts w:ascii="仿宋" w:hAnsi="仿宋" w:eastAsia="仿宋" w:cs="仿宋"/>
          <w:sz w:val="31"/>
          <w:szCs w:val="31"/>
        </w:rPr>
        <w:t xml:space="preserve"> </w:t>
      </w:r>
      <w:r>
        <w:rPr>
          <w:rFonts w:ascii="仿宋" w:hAnsi="仿宋" w:eastAsia="仿宋" w:cs="仿宋"/>
          <w:spacing w:val="6"/>
          <w:sz w:val="31"/>
          <w:szCs w:val="31"/>
        </w:rPr>
        <w:t>行经费支出</w:t>
      </w:r>
      <w:r>
        <w:rPr>
          <w:rFonts w:ascii="仿宋" w:hAnsi="仿宋" w:eastAsia="仿宋" w:cs="仿宋"/>
          <w:spacing w:val="-42"/>
          <w:sz w:val="31"/>
          <w:szCs w:val="31"/>
        </w:rPr>
        <w:t xml:space="preserve"> </w:t>
      </w:r>
      <w:r>
        <w:rPr>
          <w:rFonts w:ascii="仿宋" w:hAnsi="仿宋" w:eastAsia="仿宋" w:cs="仿宋"/>
          <w:spacing w:val="6"/>
          <w:sz w:val="31"/>
          <w:szCs w:val="31"/>
        </w:rPr>
        <w:t>65.51</w:t>
      </w:r>
      <w:r>
        <w:rPr>
          <w:rFonts w:ascii="仿宋" w:hAnsi="仿宋" w:eastAsia="仿宋" w:cs="仿宋"/>
          <w:spacing w:val="-35"/>
          <w:sz w:val="31"/>
          <w:szCs w:val="31"/>
        </w:rPr>
        <w:t xml:space="preserve"> </w:t>
      </w:r>
      <w:r>
        <w:rPr>
          <w:rFonts w:ascii="仿宋" w:hAnsi="仿宋" w:eastAsia="仿宋" w:cs="仿宋"/>
          <w:spacing w:val="6"/>
          <w:sz w:val="31"/>
          <w:szCs w:val="31"/>
        </w:rPr>
        <w:t>万元，</w:t>
      </w:r>
      <w:r>
        <w:rPr>
          <w:rFonts w:ascii="仿宋" w:hAnsi="仿宋" w:eastAsia="仿宋" w:cs="仿宋"/>
          <w:spacing w:val="-53"/>
          <w:sz w:val="31"/>
          <w:szCs w:val="31"/>
        </w:rPr>
        <w:t xml:space="preserve"> </w:t>
      </w:r>
      <w:r>
        <w:rPr>
          <w:rFonts w:ascii="仿宋" w:hAnsi="仿宋" w:eastAsia="仿宋" w:cs="仿宋"/>
          <w:spacing w:val="6"/>
          <w:sz w:val="31"/>
          <w:szCs w:val="31"/>
        </w:rPr>
        <w:t>比</w:t>
      </w:r>
      <w:r>
        <w:rPr>
          <w:rFonts w:ascii="仿宋" w:hAnsi="仿宋" w:eastAsia="仿宋" w:cs="仿宋"/>
          <w:spacing w:val="-40"/>
          <w:sz w:val="31"/>
          <w:szCs w:val="31"/>
        </w:rPr>
        <w:t xml:space="preserve"> </w:t>
      </w:r>
      <w:r>
        <w:rPr>
          <w:rFonts w:ascii="仿宋" w:hAnsi="仿宋" w:eastAsia="仿宋" w:cs="仿宋"/>
          <w:spacing w:val="6"/>
          <w:sz w:val="31"/>
          <w:szCs w:val="31"/>
        </w:rPr>
        <w:t>2016</w:t>
      </w:r>
      <w:r>
        <w:rPr>
          <w:rFonts w:ascii="仿宋" w:hAnsi="仿宋" w:eastAsia="仿宋" w:cs="仿宋"/>
          <w:spacing w:val="-31"/>
          <w:sz w:val="31"/>
          <w:szCs w:val="31"/>
        </w:rPr>
        <w:t xml:space="preserve"> </w:t>
      </w:r>
      <w:r>
        <w:rPr>
          <w:rFonts w:ascii="仿宋" w:hAnsi="仿宋" w:eastAsia="仿宋" w:cs="仿宋"/>
          <w:spacing w:val="6"/>
          <w:sz w:val="31"/>
          <w:szCs w:val="31"/>
        </w:rPr>
        <w:t>年度减少</w:t>
      </w:r>
      <w:r>
        <w:rPr>
          <w:rFonts w:ascii="仿宋" w:hAnsi="仿宋" w:eastAsia="仿宋" w:cs="仿宋"/>
          <w:spacing w:val="-41"/>
          <w:sz w:val="31"/>
          <w:szCs w:val="31"/>
        </w:rPr>
        <w:t xml:space="preserve"> </w:t>
      </w:r>
      <w:r>
        <w:rPr>
          <w:rFonts w:ascii="仿宋" w:hAnsi="仿宋" w:eastAsia="仿宋" w:cs="仿宋"/>
          <w:spacing w:val="6"/>
          <w:sz w:val="31"/>
          <w:szCs w:val="31"/>
        </w:rPr>
        <w:t>26.69</w:t>
      </w:r>
      <w:r>
        <w:rPr>
          <w:rFonts w:ascii="仿宋" w:hAnsi="仿宋" w:eastAsia="仿宋" w:cs="仿宋"/>
          <w:spacing w:val="-34"/>
          <w:sz w:val="31"/>
          <w:szCs w:val="31"/>
        </w:rPr>
        <w:t xml:space="preserve"> </w:t>
      </w:r>
      <w:r>
        <w:rPr>
          <w:rFonts w:ascii="仿宋" w:hAnsi="仿宋" w:eastAsia="仿宋" w:cs="仿宋"/>
          <w:spacing w:val="5"/>
          <w:sz w:val="31"/>
          <w:szCs w:val="31"/>
        </w:rPr>
        <w:t>万元，</w:t>
      </w:r>
      <w:r>
        <w:rPr>
          <w:rFonts w:ascii="仿宋" w:hAnsi="仿宋" w:eastAsia="仿宋" w:cs="仿宋"/>
          <w:spacing w:val="-73"/>
          <w:sz w:val="31"/>
          <w:szCs w:val="31"/>
        </w:rPr>
        <w:t xml:space="preserve"> </w:t>
      </w:r>
      <w:r>
        <w:rPr>
          <w:rFonts w:ascii="仿宋" w:hAnsi="仿宋" w:eastAsia="仿宋" w:cs="仿宋"/>
          <w:spacing w:val="5"/>
          <w:sz w:val="31"/>
          <w:szCs w:val="31"/>
        </w:rPr>
        <w:t>降低</w:t>
      </w:r>
      <w:r>
        <w:rPr>
          <w:rFonts w:ascii="仿宋" w:hAnsi="仿宋" w:eastAsia="仿宋" w:cs="仿宋"/>
          <w:sz w:val="31"/>
          <w:szCs w:val="31"/>
        </w:rPr>
        <w:t xml:space="preserve"> </w:t>
      </w:r>
      <w:r>
        <w:rPr>
          <w:rFonts w:ascii="仿宋" w:hAnsi="仿宋" w:eastAsia="仿宋" w:cs="仿宋"/>
          <w:spacing w:val="7"/>
          <w:sz w:val="31"/>
          <w:szCs w:val="31"/>
        </w:rPr>
        <w:t>28.95%。主要原因是：严格执行八项规定，压缩公用经费支</w:t>
      </w:r>
      <w:r>
        <w:rPr>
          <w:rFonts w:ascii="仿宋" w:hAnsi="仿宋" w:eastAsia="仿宋" w:cs="仿宋"/>
          <w:spacing w:val="6"/>
          <w:sz w:val="31"/>
          <w:szCs w:val="31"/>
        </w:rPr>
        <w:t>出。</w:t>
      </w:r>
    </w:p>
    <w:p>
      <w:pPr>
        <w:spacing w:before="220" w:line="314" w:lineRule="auto"/>
        <w:ind w:right="103" w:firstLine="640"/>
        <w:rPr>
          <w:rFonts w:ascii="仿宋" w:hAnsi="仿宋" w:eastAsia="仿宋" w:cs="仿宋"/>
          <w:sz w:val="31"/>
          <w:szCs w:val="31"/>
        </w:rPr>
      </w:pPr>
      <w:r>
        <w:rPr>
          <w:rFonts w:ascii="仿宋" w:hAnsi="仿宋" w:eastAsia="仿宋" w:cs="仿宋"/>
          <w:b/>
          <w:bCs/>
          <w:spacing w:val="5"/>
          <w:sz w:val="31"/>
          <w:szCs w:val="31"/>
        </w:rPr>
        <w:t>2．政府采购情况的说明。</w:t>
      </w:r>
      <w:r>
        <w:rPr>
          <w:rFonts w:ascii="仿宋" w:hAnsi="仿宋" w:eastAsia="仿宋" w:cs="仿宋"/>
          <w:spacing w:val="5"/>
          <w:sz w:val="31"/>
          <w:szCs w:val="31"/>
        </w:rPr>
        <w:t>2017</w:t>
      </w:r>
      <w:r>
        <w:rPr>
          <w:rFonts w:ascii="仿宋" w:hAnsi="仿宋" w:eastAsia="仿宋" w:cs="仿宋"/>
          <w:spacing w:val="-47"/>
          <w:sz w:val="31"/>
          <w:szCs w:val="31"/>
        </w:rPr>
        <w:t xml:space="preserve"> </w:t>
      </w:r>
      <w:r>
        <w:rPr>
          <w:rFonts w:ascii="仿宋" w:hAnsi="仿宋" w:eastAsia="仿宋" w:cs="仿宋"/>
          <w:spacing w:val="5"/>
          <w:sz w:val="31"/>
          <w:szCs w:val="31"/>
        </w:rPr>
        <w:t>年度本部门政府采购</w:t>
      </w:r>
      <w:r>
        <w:rPr>
          <w:rFonts w:ascii="仿宋" w:hAnsi="仿宋" w:eastAsia="仿宋" w:cs="仿宋"/>
          <w:spacing w:val="4"/>
          <w:sz w:val="31"/>
          <w:szCs w:val="31"/>
        </w:rPr>
        <w:t>支出总</w:t>
      </w:r>
      <w:r>
        <w:rPr>
          <w:rFonts w:ascii="仿宋" w:hAnsi="仿宋" w:eastAsia="仿宋" w:cs="仿宋"/>
          <w:sz w:val="31"/>
          <w:szCs w:val="31"/>
        </w:rPr>
        <w:t xml:space="preserve"> </w:t>
      </w:r>
      <w:r>
        <w:rPr>
          <w:rFonts w:ascii="仿宋" w:hAnsi="仿宋" w:eastAsia="仿宋" w:cs="仿宋"/>
          <w:spacing w:val="2"/>
          <w:sz w:val="31"/>
          <w:szCs w:val="31"/>
        </w:rPr>
        <w:t>额</w:t>
      </w:r>
      <w:r>
        <w:rPr>
          <w:rFonts w:ascii="仿宋" w:hAnsi="仿宋" w:eastAsia="仿宋" w:cs="仿宋"/>
          <w:spacing w:val="-56"/>
          <w:sz w:val="31"/>
          <w:szCs w:val="31"/>
        </w:rPr>
        <w:t xml:space="preserve"> </w:t>
      </w:r>
      <w:r>
        <w:rPr>
          <w:rFonts w:ascii="仿宋" w:hAnsi="仿宋" w:eastAsia="仿宋" w:cs="仿宋"/>
          <w:spacing w:val="2"/>
          <w:sz w:val="31"/>
          <w:szCs w:val="31"/>
        </w:rPr>
        <w:t>0</w:t>
      </w:r>
      <w:r>
        <w:rPr>
          <w:rFonts w:ascii="仿宋" w:hAnsi="仿宋" w:eastAsia="仿宋" w:cs="仿宋"/>
          <w:spacing w:val="-51"/>
          <w:sz w:val="31"/>
          <w:szCs w:val="31"/>
        </w:rPr>
        <w:t xml:space="preserve"> </w:t>
      </w:r>
      <w:r>
        <w:rPr>
          <w:rFonts w:ascii="仿宋" w:hAnsi="仿宋" w:eastAsia="仿宋" w:cs="仿宋"/>
          <w:spacing w:val="2"/>
          <w:sz w:val="31"/>
          <w:szCs w:val="31"/>
        </w:rPr>
        <w:t>万元，其中：政府采购货物支出</w:t>
      </w:r>
      <w:r>
        <w:rPr>
          <w:rFonts w:ascii="仿宋" w:hAnsi="仿宋" w:eastAsia="仿宋" w:cs="仿宋"/>
          <w:spacing w:val="-58"/>
          <w:sz w:val="31"/>
          <w:szCs w:val="31"/>
        </w:rPr>
        <w:t xml:space="preserve"> </w:t>
      </w:r>
      <w:r>
        <w:rPr>
          <w:rFonts w:ascii="仿宋" w:hAnsi="仿宋" w:eastAsia="仿宋" w:cs="仿宋"/>
          <w:spacing w:val="2"/>
          <w:sz w:val="31"/>
          <w:szCs w:val="31"/>
        </w:rPr>
        <w:t>0</w:t>
      </w:r>
      <w:r>
        <w:rPr>
          <w:rFonts w:ascii="仿宋" w:hAnsi="仿宋" w:eastAsia="仿宋" w:cs="仿宋"/>
          <w:spacing w:val="-51"/>
          <w:sz w:val="31"/>
          <w:szCs w:val="31"/>
        </w:rPr>
        <w:t xml:space="preserve"> </w:t>
      </w:r>
      <w:r>
        <w:rPr>
          <w:rFonts w:ascii="仿宋" w:hAnsi="仿宋" w:eastAsia="仿宋" w:cs="仿宋"/>
          <w:spacing w:val="2"/>
          <w:sz w:val="31"/>
          <w:szCs w:val="31"/>
        </w:rPr>
        <w:t>万元、政府采购工程支出</w:t>
      </w:r>
      <w:r>
        <w:rPr>
          <w:rFonts w:ascii="仿宋" w:hAnsi="仿宋" w:eastAsia="仿宋" w:cs="仿宋"/>
          <w:sz w:val="31"/>
          <w:szCs w:val="31"/>
        </w:rPr>
        <w:t xml:space="preserve"> </w:t>
      </w:r>
      <w:r>
        <w:rPr>
          <w:rFonts w:ascii="仿宋" w:hAnsi="仿宋" w:eastAsia="仿宋" w:cs="仿宋"/>
          <w:spacing w:val="2"/>
          <w:sz w:val="31"/>
          <w:szCs w:val="31"/>
        </w:rPr>
        <w:t>0</w:t>
      </w:r>
      <w:r>
        <w:rPr>
          <w:rFonts w:ascii="仿宋" w:hAnsi="仿宋" w:eastAsia="仿宋" w:cs="仿宋"/>
          <w:spacing w:val="-48"/>
          <w:sz w:val="31"/>
          <w:szCs w:val="31"/>
        </w:rPr>
        <w:t xml:space="preserve"> </w:t>
      </w:r>
      <w:r>
        <w:rPr>
          <w:rFonts w:ascii="仿宋" w:hAnsi="仿宋" w:eastAsia="仿宋" w:cs="仿宋"/>
          <w:spacing w:val="2"/>
          <w:sz w:val="31"/>
          <w:szCs w:val="31"/>
        </w:rPr>
        <w:t>万元、政府采购服务支出</w:t>
      </w:r>
      <w:r>
        <w:rPr>
          <w:rFonts w:ascii="仿宋" w:hAnsi="仿宋" w:eastAsia="仿宋" w:cs="仿宋"/>
          <w:spacing w:val="-58"/>
          <w:sz w:val="31"/>
          <w:szCs w:val="31"/>
        </w:rPr>
        <w:t xml:space="preserve"> </w:t>
      </w:r>
      <w:r>
        <w:rPr>
          <w:rFonts w:ascii="仿宋" w:hAnsi="仿宋" w:eastAsia="仿宋" w:cs="仿宋"/>
          <w:spacing w:val="2"/>
          <w:sz w:val="31"/>
          <w:szCs w:val="31"/>
        </w:rPr>
        <w:t>0</w:t>
      </w:r>
      <w:r>
        <w:rPr>
          <w:rFonts w:ascii="仿宋" w:hAnsi="仿宋" w:eastAsia="仿宋" w:cs="仿宋"/>
          <w:spacing w:val="-51"/>
          <w:sz w:val="31"/>
          <w:szCs w:val="31"/>
        </w:rPr>
        <w:t xml:space="preserve"> </w:t>
      </w:r>
      <w:r>
        <w:rPr>
          <w:rFonts w:ascii="仿宋" w:hAnsi="仿宋" w:eastAsia="仿宋" w:cs="仿宋"/>
          <w:spacing w:val="2"/>
          <w:sz w:val="31"/>
          <w:szCs w:val="31"/>
        </w:rPr>
        <w:t>万元。</w:t>
      </w:r>
    </w:p>
    <w:p>
      <w:pPr>
        <w:spacing w:before="214" w:line="325" w:lineRule="auto"/>
        <w:ind w:left="3" w:firstLine="639"/>
        <w:rPr>
          <w:rFonts w:ascii="仿宋" w:hAnsi="仿宋" w:eastAsia="仿宋" w:cs="仿宋"/>
          <w:sz w:val="31"/>
          <w:szCs w:val="31"/>
        </w:rPr>
      </w:pPr>
      <w:r>
        <w:rPr>
          <w:rFonts w:ascii="仿宋" w:hAnsi="仿宋" w:eastAsia="仿宋" w:cs="仿宋"/>
          <w:b/>
          <w:bCs/>
          <w:spacing w:val="-4"/>
          <w:sz w:val="31"/>
          <w:szCs w:val="31"/>
        </w:rPr>
        <w:t>3．国有资产占用情况。</w:t>
      </w:r>
      <w:r>
        <w:rPr>
          <w:rFonts w:ascii="仿宋" w:hAnsi="仿宋" w:eastAsia="仿宋" w:cs="仿宋"/>
          <w:spacing w:val="-4"/>
          <w:sz w:val="31"/>
          <w:szCs w:val="31"/>
        </w:rPr>
        <w:t>截至</w:t>
      </w:r>
      <w:r>
        <w:rPr>
          <w:rFonts w:ascii="仿宋" w:hAnsi="仿宋" w:eastAsia="仿宋" w:cs="仿宋"/>
          <w:spacing w:val="-61"/>
          <w:sz w:val="31"/>
          <w:szCs w:val="31"/>
        </w:rPr>
        <w:t xml:space="preserve"> </w:t>
      </w:r>
      <w:r>
        <w:rPr>
          <w:rFonts w:ascii="仿宋" w:hAnsi="仿宋" w:eastAsia="仿宋" w:cs="仿宋"/>
          <w:spacing w:val="-4"/>
          <w:sz w:val="31"/>
          <w:szCs w:val="31"/>
        </w:rPr>
        <w:t>2017</w:t>
      </w:r>
      <w:r>
        <w:rPr>
          <w:rFonts w:ascii="仿宋" w:hAnsi="仿宋" w:eastAsia="仿宋" w:cs="仿宋"/>
          <w:spacing w:val="-47"/>
          <w:sz w:val="31"/>
          <w:szCs w:val="31"/>
        </w:rPr>
        <w:t xml:space="preserve"> </w:t>
      </w:r>
      <w:r>
        <w:rPr>
          <w:rFonts w:ascii="仿宋" w:hAnsi="仿宋" w:eastAsia="仿宋" w:cs="仿宋"/>
          <w:spacing w:val="-4"/>
          <w:sz w:val="31"/>
          <w:szCs w:val="31"/>
        </w:rPr>
        <w:t>年</w:t>
      </w:r>
      <w:r>
        <w:rPr>
          <w:rFonts w:ascii="仿宋" w:hAnsi="仿宋" w:eastAsia="仿宋" w:cs="仿宋"/>
          <w:spacing w:val="-40"/>
          <w:sz w:val="31"/>
          <w:szCs w:val="31"/>
        </w:rPr>
        <w:t xml:space="preserve"> </w:t>
      </w:r>
      <w:r>
        <w:rPr>
          <w:rFonts w:ascii="仿宋" w:hAnsi="仿宋" w:eastAsia="仿宋" w:cs="仿宋"/>
          <w:spacing w:val="-4"/>
          <w:sz w:val="31"/>
          <w:szCs w:val="31"/>
        </w:rPr>
        <w:t>12</w:t>
      </w:r>
      <w:r>
        <w:rPr>
          <w:rFonts w:ascii="仿宋" w:hAnsi="仿宋" w:eastAsia="仿宋" w:cs="仿宋"/>
          <w:spacing w:val="-41"/>
          <w:sz w:val="31"/>
          <w:szCs w:val="31"/>
        </w:rPr>
        <w:t xml:space="preserve"> </w:t>
      </w:r>
      <w:r>
        <w:rPr>
          <w:rFonts w:ascii="仿宋" w:hAnsi="仿宋" w:eastAsia="仿宋" w:cs="仿宋"/>
          <w:spacing w:val="-4"/>
          <w:sz w:val="31"/>
          <w:szCs w:val="31"/>
        </w:rPr>
        <w:t>月</w:t>
      </w:r>
      <w:r>
        <w:rPr>
          <w:rFonts w:ascii="仿宋" w:hAnsi="仿宋" w:eastAsia="仿宋" w:cs="仿宋"/>
          <w:spacing w:val="-57"/>
          <w:sz w:val="31"/>
          <w:szCs w:val="31"/>
        </w:rPr>
        <w:t xml:space="preserve"> </w:t>
      </w:r>
      <w:r>
        <w:rPr>
          <w:rFonts w:ascii="仿宋" w:hAnsi="仿宋" w:eastAsia="仿宋" w:cs="仿宋"/>
          <w:spacing w:val="-4"/>
          <w:sz w:val="31"/>
          <w:szCs w:val="31"/>
        </w:rPr>
        <w:t>31 日，</w:t>
      </w:r>
      <w:r>
        <w:rPr>
          <w:rFonts w:ascii="仿宋" w:hAnsi="仿宋" w:eastAsia="仿宋" w:cs="仿宋"/>
          <w:spacing w:val="-5"/>
          <w:sz w:val="31"/>
          <w:szCs w:val="31"/>
        </w:rPr>
        <w:t>本部门共</w:t>
      </w:r>
      <w:r>
        <w:rPr>
          <w:rFonts w:ascii="仿宋" w:hAnsi="仿宋" w:eastAsia="仿宋" w:cs="仿宋"/>
          <w:sz w:val="31"/>
          <w:szCs w:val="31"/>
        </w:rPr>
        <w:t xml:space="preserve"> </w:t>
      </w:r>
      <w:r>
        <w:rPr>
          <w:rFonts w:ascii="仿宋" w:hAnsi="仿宋" w:eastAsia="仿宋" w:cs="仿宋"/>
          <w:spacing w:val="-7"/>
          <w:sz w:val="31"/>
          <w:szCs w:val="31"/>
        </w:rPr>
        <w:t>有车辆</w:t>
      </w:r>
      <w:r>
        <w:rPr>
          <w:rFonts w:ascii="仿宋" w:hAnsi="仿宋" w:eastAsia="仿宋" w:cs="仿宋"/>
          <w:spacing w:val="-41"/>
          <w:sz w:val="31"/>
          <w:szCs w:val="31"/>
        </w:rPr>
        <w:t xml:space="preserve"> </w:t>
      </w:r>
      <w:r>
        <w:rPr>
          <w:rFonts w:ascii="仿宋" w:hAnsi="仿宋" w:eastAsia="仿宋" w:cs="仿宋"/>
          <w:spacing w:val="-7"/>
          <w:sz w:val="31"/>
          <w:szCs w:val="31"/>
        </w:rPr>
        <w:t>2</w:t>
      </w:r>
      <w:r>
        <w:rPr>
          <w:rFonts w:ascii="仿宋" w:hAnsi="仿宋" w:eastAsia="仿宋" w:cs="仿宋"/>
          <w:spacing w:val="-55"/>
          <w:sz w:val="31"/>
          <w:szCs w:val="31"/>
        </w:rPr>
        <w:t xml:space="preserve"> </w:t>
      </w:r>
      <w:r>
        <w:rPr>
          <w:rFonts w:ascii="仿宋" w:hAnsi="仿宋" w:eastAsia="仿宋" w:cs="仿宋"/>
          <w:spacing w:val="-7"/>
          <w:sz w:val="31"/>
          <w:szCs w:val="31"/>
        </w:rPr>
        <w:t>辆，其中，一般公务用车</w:t>
      </w:r>
      <w:r>
        <w:rPr>
          <w:rFonts w:ascii="仿宋" w:hAnsi="仿宋" w:eastAsia="仿宋" w:cs="仿宋"/>
          <w:spacing w:val="-57"/>
          <w:sz w:val="31"/>
          <w:szCs w:val="31"/>
        </w:rPr>
        <w:t xml:space="preserve"> </w:t>
      </w:r>
      <w:r>
        <w:rPr>
          <w:rFonts w:ascii="仿宋" w:hAnsi="仿宋" w:eastAsia="仿宋" w:cs="仿宋"/>
          <w:spacing w:val="-7"/>
          <w:sz w:val="31"/>
          <w:szCs w:val="31"/>
        </w:rPr>
        <w:t>2</w:t>
      </w:r>
      <w:r>
        <w:rPr>
          <w:rFonts w:ascii="仿宋" w:hAnsi="仿宋" w:eastAsia="仿宋" w:cs="仿宋"/>
          <w:spacing w:val="-55"/>
          <w:sz w:val="31"/>
          <w:szCs w:val="31"/>
        </w:rPr>
        <w:t xml:space="preserve"> </w:t>
      </w:r>
      <w:r>
        <w:rPr>
          <w:rFonts w:ascii="仿宋" w:hAnsi="仿宋" w:eastAsia="仿宋" w:cs="仿宋"/>
          <w:spacing w:val="-7"/>
          <w:sz w:val="31"/>
          <w:szCs w:val="31"/>
        </w:rPr>
        <w:t>辆、一般执法执勤用车</w:t>
      </w:r>
      <w:r>
        <w:rPr>
          <w:rFonts w:ascii="仿宋" w:hAnsi="仿宋" w:eastAsia="仿宋" w:cs="仿宋"/>
          <w:spacing w:val="-60"/>
          <w:sz w:val="31"/>
          <w:szCs w:val="31"/>
        </w:rPr>
        <w:t xml:space="preserve"> </w:t>
      </w:r>
      <w:r>
        <w:rPr>
          <w:rFonts w:ascii="仿宋" w:hAnsi="仿宋" w:eastAsia="仿宋" w:cs="仿宋"/>
          <w:spacing w:val="-7"/>
          <w:sz w:val="31"/>
          <w:szCs w:val="31"/>
        </w:rPr>
        <w:t>0</w:t>
      </w:r>
      <w:r>
        <w:rPr>
          <w:rFonts w:ascii="仿宋" w:hAnsi="仿宋" w:eastAsia="仿宋" w:cs="仿宋"/>
          <w:spacing w:val="-54"/>
          <w:sz w:val="31"/>
          <w:szCs w:val="31"/>
        </w:rPr>
        <w:t xml:space="preserve"> </w:t>
      </w:r>
      <w:r>
        <w:rPr>
          <w:rFonts w:ascii="仿宋" w:hAnsi="仿宋" w:eastAsia="仿宋" w:cs="仿宋"/>
          <w:spacing w:val="-7"/>
          <w:sz w:val="31"/>
          <w:szCs w:val="31"/>
        </w:rPr>
        <w:t>辆、</w:t>
      </w:r>
      <w:r>
        <w:rPr>
          <w:rFonts w:ascii="仿宋" w:hAnsi="仿宋" w:eastAsia="仿宋" w:cs="仿宋"/>
          <w:sz w:val="31"/>
          <w:szCs w:val="31"/>
        </w:rPr>
        <w:t xml:space="preserve"> </w:t>
      </w:r>
      <w:r>
        <w:rPr>
          <w:rFonts w:ascii="仿宋" w:hAnsi="仿宋" w:eastAsia="仿宋" w:cs="仿宋"/>
          <w:spacing w:val="1"/>
          <w:sz w:val="31"/>
          <w:szCs w:val="31"/>
        </w:rPr>
        <w:t>特种专业技术用车</w:t>
      </w:r>
      <w:r>
        <w:rPr>
          <w:rFonts w:ascii="仿宋" w:hAnsi="仿宋" w:eastAsia="仿宋" w:cs="仿宋"/>
          <w:spacing w:val="-59"/>
          <w:sz w:val="31"/>
          <w:szCs w:val="31"/>
        </w:rPr>
        <w:t xml:space="preserve"> </w:t>
      </w:r>
      <w:r>
        <w:rPr>
          <w:rFonts w:ascii="仿宋" w:hAnsi="仿宋" w:eastAsia="仿宋" w:cs="仿宋"/>
          <w:spacing w:val="1"/>
          <w:sz w:val="31"/>
          <w:szCs w:val="31"/>
        </w:rPr>
        <w:t>0</w:t>
      </w:r>
      <w:r>
        <w:rPr>
          <w:rFonts w:ascii="仿宋" w:hAnsi="仿宋" w:eastAsia="仿宋" w:cs="仿宋"/>
          <w:spacing w:val="-55"/>
          <w:sz w:val="31"/>
          <w:szCs w:val="31"/>
        </w:rPr>
        <w:t xml:space="preserve"> </w:t>
      </w:r>
      <w:r>
        <w:rPr>
          <w:rFonts w:ascii="仿宋" w:hAnsi="仿宋" w:eastAsia="仿宋" w:cs="仿宋"/>
          <w:spacing w:val="1"/>
          <w:sz w:val="31"/>
          <w:szCs w:val="31"/>
        </w:rPr>
        <w:t>辆、其他用车</w:t>
      </w:r>
      <w:r>
        <w:rPr>
          <w:rFonts w:ascii="仿宋" w:hAnsi="仿宋" w:eastAsia="仿宋" w:cs="仿宋"/>
          <w:spacing w:val="-61"/>
          <w:sz w:val="31"/>
          <w:szCs w:val="31"/>
        </w:rPr>
        <w:t xml:space="preserve"> </w:t>
      </w:r>
      <w:r>
        <w:rPr>
          <w:rFonts w:ascii="仿宋" w:hAnsi="仿宋" w:eastAsia="仿宋" w:cs="仿宋"/>
          <w:spacing w:val="1"/>
          <w:sz w:val="31"/>
          <w:szCs w:val="31"/>
        </w:rPr>
        <w:t>0</w:t>
      </w:r>
      <w:r>
        <w:rPr>
          <w:rFonts w:ascii="仿宋" w:hAnsi="仿宋" w:eastAsia="仿宋" w:cs="仿宋"/>
          <w:spacing w:val="-55"/>
          <w:sz w:val="31"/>
          <w:szCs w:val="31"/>
        </w:rPr>
        <w:t xml:space="preserve"> </w:t>
      </w:r>
      <w:r>
        <w:rPr>
          <w:rFonts w:ascii="仿宋" w:hAnsi="仿宋" w:eastAsia="仿宋" w:cs="仿宋"/>
          <w:spacing w:val="1"/>
          <w:sz w:val="31"/>
          <w:szCs w:val="31"/>
        </w:rPr>
        <w:t>辆；单位价值</w:t>
      </w:r>
      <w:r>
        <w:rPr>
          <w:rFonts w:ascii="仿宋" w:hAnsi="仿宋" w:eastAsia="仿宋" w:cs="仿宋"/>
          <w:spacing w:val="-59"/>
          <w:sz w:val="31"/>
          <w:szCs w:val="31"/>
        </w:rPr>
        <w:t xml:space="preserve"> </w:t>
      </w:r>
      <w:r>
        <w:rPr>
          <w:rFonts w:ascii="仿宋" w:hAnsi="仿宋" w:eastAsia="仿宋" w:cs="仿宋"/>
          <w:sz w:val="31"/>
          <w:szCs w:val="31"/>
        </w:rPr>
        <w:t>200</w:t>
      </w:r>
      <w:r>
        <w:rPr>
          <w:rFonts w:ascii="仿宋" w:hAnsi="仿宋" w:eastAsia="仿宋" w:cs="仿宋"/>
          <w:spacing w:val="-52"/>
          <w:sz w:val="31"/>
          <w:szCs w:val="31"/>
        </w:rPr>
        <w:t xml:space="preserve"> </w:t>
      </w:r>
      <w:r>
        <w:rPr>
          <w:rFonts w:ascii="仿宋" w:hAnsi="仿宋" w:eastAsia="仿宋" w:cs="仿宋"/>
          <w:sz w:val="31"/>
          <w:szCs w:val="31"/>
        </w:rPr>
        <w:t xml:space="preserve">万元以上 </w:t>
      </w:r>
      <w:r>
        <w:rPr>
          <w:rFonts w:ascii="仿宋" w:hAnsi="仿宋" w:eastAsia="仿宋" w:cs="仿宋"/>
          <w:spacing w:val="-13"/>
          <w:sz w:val="31"/>
          <w:szCs w:val="31"/>
        </w:rPr>
        <w:t>大型设备</w:t>
      </w:r>
      <w:r>
        <w:rPr>
          <w:rFonts w:ascii="仿宋" w:hAnsi="仿宋" w:eastAsia="仿宋" w:cs="仿宋"/>
          <w:spacing w:val="-56"/>
          <w:sz w:val="31"/>
          <w:szCs w:val="31"/>
        </w:rPr>
        <w:t xml:space="preserve"> </w:t>
      </w:r>
      <w:r>
        <w:rPr>
          <w:rFonts w:ascii="仿宋" w:hAnsi="仿宋" w:eastAsia="仿宋" w:cs="仿宋"/>
          <w:spacing w:val="-13"/>
          <w:sz w:val="31"/>
          <w:szCs w:val="31"/>
        </w:rPr>
        <w:t>0 台（套）。</w:t>
      </w:r>
    </w:p>
    <w:p>
      <w:pPr>
        <w:spacing w:before="202" w:line="228" w:lineRule="auto"/>
        <w:ind w:left="635"/>
        <w:rPr>
          <w:rFonts w:ascii="仿宋" w:hAnsi="仿宋" w:eastAsia="仿宋" w:cs="仿宋"/>
          <w:sz w:val="31"/>
          <w:szCs w:val="31"/>
        </w:rPr>
      </w:pPr>
      <w:r>
        <w:rPr>
          <w:rFonts w:ascii="仿宋" w:hAnsi="仿宋" w:eastAsia="仿宋" w:cs="仿宋"/>
          <w:b/>
          <w:bCs/>
          <w:spacing w:val="2"/>
          <w:sz w:val="31"/>
          <w:szCs w:val="31"/>
        </w:rPr>
        <w:t>4．其他需要说明的情况。</w:t>
      </w:r>
    </w:p>
    <w:p>
      <w:pPr>
        <w:spacing w:before="214" w:line="357" w:lineRule="auto"/>
        <w:ind w:left="6" w:right="103" w:firstLine="650"/>
        <w:jc w:val="both"/>
        <w:rPr>
          <w:rFonts w:ascii="仿宋" w:hAnsi="仿宋" w:eastAsia="仿宋" w:cs="仿宋"/>
          <w:sz w:val="31"/>
          <w:szCs w:val="31"/>
        </w:rPr>
      </w:pPr>
      <w:r>
        <w:rPr>
          <w:rFonts w:ascii="仿宋" w:hAnsi="仿宋" w:eastAsia="仿宋" w:cs="仿宋"/>
          <w:spacing w:val="5"/>
          <w:sz w:val="31"/>
          <w:szCs w:val="31"/>
        </w:rPr>
        <w:t>会议费支出情况。2017</w:t>
      </w:r>
      <w:r>
        <w:rPr>
          <w:rFonts w:ascii="仿宋" w:hAnsi="仿宋" w:eastAsia="仿宋" w:cs="仿宋"/>
          <w:spacing w:val="-30"/>
          <w:sz w:val="31"/>
          <w:szCs w:val="31"/>
        </w:rPr>
        <w:t xml:space="preserve"> </w:t>
      </w:r>
      <w:r>
        <w:rPr>
          <w:rFonts w:ascii="仿宋" w:hAnsi="仿宋" w:eastAsia="仿宋" w:cs="仿宋"/>
          <w:spacing w:val="5"/>
          <w:sz w:val="31"/>
          <w:szCs w:val="31"/>
        </w:rPr>
        <w:t>年会议费总计</w:t>
      </w:r>
      <w:r>
        <w:rPr>
          <w:rFonts w:ascii="仿宋" w:hAnsi="仿宋" w:eastAsia="仿宋" w:cs="仿宋"/>
          <w:spacing w:val="-62"/>
          <w:sz w:val="31"/>
          <w:szCs w:val="31"/>
        </w:rPr>
        <w:t xml:space="preserve"> </w:t>
      </w:r>
      <w:r>
        <w:rPr>
          <w:rFonts w:ascii="仿宋" w:hAnsi="仿宋" w:eastAsia="仿宋" w:cs="仿宋"/>
          <w:spacing w:val="5"/>
          <w:sz w:val="31"/>
          <w:szCs w:val="31"/>
        </w:rPr>
        <w:t>6</w:t>
      </w:r>
      <w:r>
        <w:rPr>
          <w:rFonts w:ascii="仿宋" w:hAnsi="仿宋" w:eastAsia="仿宋" w:cs="仿宋"/>
          <w:spacing w:val="-48"/>
          <w:sz w:val="31"/>
          <w:szCs w:val="31"/>
        </w:rPr>
        <w:t xml:space="preserve"> </w:t>
      </w:r>
      <w:r>
        <w:rPr>
          <w:rFonts w:ascii="仿宋" w:hAnsi="仿宋" w:eastAsia="仿宋" w:cs="仿宋"/>
          <w:spacing w:val="5"/>
          <w:sz w:val="31"/>
          <w:szCs w:val="31"/>
        </w:rPr>
        <w:t>万元，2016</w:t>
      </w:r>
      <w:r>
        <w:rPr>
          <w:rFonts w:ascii="仿宋" w:hAnsi="仿宋" w:eastAsia="仿宋" w:cs="仿宋"/>
          <w:spacing w:val="-47"/>
          <w:sz w:val="31"/>
          <w:szCs w:val="31"/>
        </w:rPr>
        <w:t xml:space="preserve"> </w:t>
      </w:r>
      <w:r>
        <w:rPr>
          <w:rFonts w:ascii="仿宋" w:hAnsi="仿宋" w:eastAsia="仿宋" w:cs="仿宋"/>
          <w:spacing w:val="5"/>
          <w:sz w:val="31"/>
          <w:szCs w:val="31"/>
        </w:rPr>
        <w:t>年支出</w:t>
      </w:r>
      <w:r>
        <w:rPr>
          <w:rFonts w:ascii="仿宋" w:hAnsi="仿宋" w:eastAsia="仿宋" w:cs="仿宋"/>
          <w:sz w:val="31"/>
          <w:szCs w:val="31"/>
        </w:rPr>
        <w:t xml:space="preserve"> </w:t>
      </w:r>
      <w:r>
        <w:rPr>
          <w:rFonts w:ascii="仿宋" w:hAnsi="仿宋" w:eastAsia="仿宋" w:cs="仿宋"/>
          <w:spacing w:val="6"/>
          <w:sz w:val="31"/>
          <w:szCs w:val="31"/>
        </w:rPr>
        <w:t>为</w:t>
      </w:r>
      <w:r>
        <w:rPr>
          <w:rFonts w:ascii="仿宋" w:hAnsi="仿宋" w:eastAsia="仿宋" w:cs="仿宋"/>
          <w:spacing w:val="-57"/>
          <w:sz w:val="31"/>
          <w:szCs w:val="31"/>
        </w:rPr>
        <w:t xml:space="preserve"> </w:t>
      </w:r>
      <w:r>
        <w:rPr>
          <w:rFonts w:ascii="仿宋" w:hAnsi="仿宋" w:eastAsia="仿宋" w:cs="仿宋"/>
          <w:spacing w:val="6"/>
          <w:sz w:val="31"/>
          <w:szCs w:val="31"/>
        </w:rPr>
        <w:t>6.8</w:t>
      </w:r>
      <w:r>
        <w:rPr>
          <w:rFonts w:ascii="仿宋" w:hAnsi="仿宋" w:eastAsia="仿宋" w:cs="仿宋"/>
          <w:spacing w:val="-45"/>
          <w:sz w:val="31"/>
          <w:szCs w:val="31"/>
        </w:rPr>
        <w:t xml:space="preserve"> </w:t>
      </w:r>
      <w:r>
        <w:rPr>
          <w:rFonts w:ascii="仿宋" w:hAnsi="仿宋" w:eastAsia="仿宋" w:cs="仿宋"/>
          <w:spacing w:val="6"/>
          <w:sz w:val="31"/>
          <w:szCs w:val="31"/>
        </w:rPr>
        <w:t>万元，比上年减少</w:t>
      </w:r>
      <w:r>
        <w:rPr>
          <w:rFonts w:ascii="仿宋" w:hAnsi="仿宋" w:eastAsia="仿宋" w:cs="仿宋"/>
          <w:spacing w:val="-54"/>
          <w:sz w:val="31"/>
          <w:szCs w:val="31"/>
        </w:rPr>
        <w:t xml:space="preserve"> </w:t>
      </w:r>
      <w:r>
        <w:rPr>
          <w:rFonts w:ascii="仿宋" w:hAnsi="仿宋" w:eastAsia="仿宋" w:cs="仿宋"/>
          <w:spacing w:val="6"/>
          <w:sz w:val="31"/>
          <w:szCs w:val="31"/>
        </w:rPr>
        <w:t>0.8</w:t>
      </w:r>
      <w:r>
        <w:rPr>
          <w:rFonts w:ascii="仿宋" w:hAnsi="仿宋" w:eastAsia="仿宋" w:cs="仿宋"/>
          <w:spacing w:val="-48"/>
          <w:sz w:val="31"/>
          <w:szCs w:val="31"/>
        </w:rPr>
        <w:t xml:space="preserve"> </w:t>
      </w:r>
      <w:r>
        <w:rPr>
          <w:rFonts w:ascii="仿宋" w:hAnsi="仿宋" w:eastAsia="仿宋" w:cs="仿宋"/>
          <w:spacing w:val="6"/>
          <w:sz w:val="31"/>
          <w:szCs w:val="31"/>
        </w:rPr>
        <w:t>万元，降低</w:t>
      </w:r>
      <w:r>
        <w:rPr>
          <w:rFonts w:ascii="仿宋" w:hAnsi="仿宋" w:eastAsia="仿宋" w:cs="仿宋"/>
          <w:spacing w:val="-30"/>
          <w:sz w:val="31"/>
          <w:szCs w:val="31"/>
        </w:rPr>
        <w:t xml:space="preserve"> </w:t>
      </w:r>
      <w:r>
        <w:rPr>
          <w:rFonts w:ascii="仿宋" w:hAnsi="仿宋" w:eastAsia="仿宋" w:cs="仿宋"/>
          <w:spacing w:val="6"/>
          <w:sz w:val="31"/>
          <w:szCs w:val="31"/>
        </w:rPr>
        <w:t>11.76%。</w:t>
      </w:r>
      <w:r>
        <w:rPr>
          <w:rFonts w:ascii="仿宋" w:hAnsi="仿宋" w:eastAsia="仿宋" w:cs="仿宋"/>
          <w:spacing w:val="5"/>
          <w:sz w:val="31"/>
          <w:szCs w:val="31"/>
        </w:rPr>
        <w:t>原因是：严</w:t>
      </w:r>
      <w:r>
        <w:rPr>
          <w:rFonts w:ascii="仿宋" w:hAnsi="仿宋" w:eastAsia="仿宋" w:cs="仿宋"/>
          <w:sz w:val="31"/>
          <w:szCs w:val="31"/>
        </w:rPr>
        <w:t xml:space="preserve"> </w:t>
      </w:r>
      <w:r>
        <w:rPr>
          <w:rFonts w:ascii="仿宋" w:hAnsi="仿宋" w:eastAsia="仿宋" w:cs="仿宋"/>
          <w:spacing w:val="5"/>
          <w:sz w:val="31"/>
          <w:szCs w:val="31"/>
        </w:rPr>
        <w:t>格执行八项规定，减少会议费支出。</w:t>
      </w:r>
    </w:p>
    <w:p>
      <w:pPr>
        <w:spacing w:before="2" w:line="357" w:lineRule="auto"/>
        <w:ind w:left="6" w:right="105" w:firstLine="641"/>
        <w:jc w:val="both"/>
        <w:rPr>
          <w:rFonts w:ascii="仿宋" w:hAnsi="仿宋" w:eastAsia="仿宋" w:cs="仿宋"/>
          <w:sz w:val="31"/>
          <w:szCs w:val="31"/>
        </w:rPr>
      </w:pPr>
      <w:r>
        <w:rPr>
          <w:rFonts w:ascii="仿宋" w:hAnsi="仿宋" w:eastAsia="仿宋" w:cs="仿宋"/>
          <w:spacing w:val="5"/>
          <w:sz w:val="31"/>
          <w:szCs w:val="31"/>
        </w:rPr>
        <w:t>培训费支出情况。2017</w:t>
      </w:r>
      <w:r>
        <w:rPr>
          <w:rFonts w:ascii="仿宋" w:hAnsi="仿宋" w:eastAsia="仿宋" w:cs="仿宋"/>
          <w:spacing w:val="-28"/>
          <w:sz w:val="31"/>
          <w:szCs w:val="31"/>
        </w:rPr>
        <w:t xml:space="preserve"> </w:t>
      </w:r>
      <w:r>
        <w:rPr>
          <w:rFonts w:ascii="仿宋" w:hAnsi="仿宋" w:eastAsia="仿宋" w:cs="仿宋"/>
          <w:spacing w:val="5"/>
          <w:sz w:val="31"/>
          <w:szCs w:val="31"/>
        </w:rPr>
        <w:t>年培训费总计</w:t>
      </w:r>
      <w:r>
        <w:rPr>
          <w:rFonts w:ascii="仿宋" w:hAnsi="仿宋" w:eastAsia="仿宋" w:cs="仿宋"/>
          <w:spacing w:val="-59"/>
          <w:sz w:val="31"/>
          <w:szCs w:val="31"/>
        </w:rPr>
        <w:t xml:space="preserve"> </w:t>
      </w:r>
      <w:r>
        <w:rPr>
          <w:rFonts w:ascii="仿宋" w:hAnsi="仿宋" w:eastAsia="仿宋" w:cs="仿宋"/>
          <w:spacing w:val="5"/>
          <w:sz w:val="31"/>
          <w:szCs w:val="31"/>
        </w:rPr>
        <w:t>2.5</w:t>
      </w:r>
      <w:r>
        <w:rPr>
          <w:rFonts w:ascii="仿宋" w:hAnsi="仿宋" w:eastAsia="仿宋" w:cs="仿宋"/>
          <w:spacing w:val="-52"/>
          <w:sz w:val="31"/>
          <w:szCs w:val="31"/>
        </w:rPr>
        <w:t xml:space="preserve"> </w:t>
      </w:r>
      <w:r>
        <w:rPr>
          <w:rFonts w:ascii="仿宋" w:hAnsi="仿宋" w:eastAsia="仿宋" w:cs="仿宋"/>
          <w:spacing w:val="5"/>
          <w:sz w:val="31"/>
          <w:szCs w:val="31"/>
        </w:rPr>
        <w:t>万元，2016</w:t>
      </w:r>
      <w:r>
        <w:rPr>
          <w:rFonts w:ascii="仿宋" w:hAnsi="仿宋" w:eastAsia="仿宋" w:cs="仿宋"/>
          <w:spacing w:val="-46"/>
          <w:sz w:val="31"/>
          <w:szCs w:val="31"/>
        </w:rPr>
        <w:t xml:space="preserve"> </w:t>
      </w:r>
      <w:r>
        <w:rPr>
          <w:rFonts w:ascii="仿宋" w:hAnsi="仿宋" w:eastAsia="仿宋" w:cs="仿宋"/>
          <w:spacing w:val="5"/>
          <w:sz w:val="31"/>
          <w:szCs w:val="31"/>
        </w:rPr>
        <w:t>年支</w:t>
      </w:r>
      <w:r>
        <w:rPr>
          <w:rFonts w:ascii="仿宋" w:hAnsi="仿宋" w:eastAsia="仿宋" w:cs="仿宋"/>
          <w:sz w:val="31"/>
          <w:szCs w:val="31"/>
        </w:rPr>
        <w:t xml:space="preserve"> </w:t>
      </w:r>
      <w:r>
        <w:rPr>
          <w:rFonts w:ascii="仿宋" w:hAnsi="仿宋" w:eastAsia="仿宋" w:cs="仿宋"/>
          <w:spacing w:val="7"/>
          <w:sz w:val="31"/>
          <w:szCs w:val="31"/>
        </w:rPr>
        <w:t>出为</w:t>
      </w:r>
      <w:r>
        <w:rPr>
          <w:rFonts w:ascii="仿宋" w:hAnsi="仿宋" w:eastAsia="仿宋" w:cs="仿宋"/>
          <w:spacing w:val="-49"/>
          <w:sz w:val="31"/>
          <w:szCs w:val="31"/>
        </w:rPr>
        <w:t xml:space="preserve"> </w:t>
      </w:r>
      <w:r>
        <w:rPr>
          <w:rFonts w:ascii="仿宋" w:hAnsi="仿宋" w:eastAsia="仿宋" w:cs="仿宋"/>
          <w:spacing w:val="7"/>
          <w:sz w:val="31"/>
          <w:szCs w:val="31"/>
        </w:rPr>
        <w:t>3</w:t>
      </w:r>
      <w:r>
        <w:rPr>
          <w:rFonts w:ascii="仿宋" w:hAnsi="仿宋" w:eastAsia="仿宋" w:cs="仿宋"/>
          <w:spacing w:val="-45"/>
          <w:sz w:val="31"/>
          <w:szCs w:val="31"/>
        </w:rPr>
        <w:t xml:space="preserve"> </w:t>
      </w:r>
      <w:r>
        <w:rPr>
          <w:rFonts w:ascii="仿宋" w:hAnsi="仿宋" w:eastAsia="仿宋" w:cs="仿宋"/>
          <w:spacing w:val="7"/>
          <w:sz w:val="31"/>
          <w:szCs w:val="31"/>
        </w:rPr>
        <w:t>万元，比上年减少</w:t>
      </w:r>
      <w:r>
        <w:rPr>
          <w:rFonts w:ascii="仿宋" w:hAnsi="仿宋" w:eastAsia="仿宋" w:cs="仿宋"/>
          <w:spacing w:val="-55"/>
          <w:sz w:val="31"/>
          <w:szCs w:val="31"/>
        </w:rPr>
        <w:t xml:space="preserve"> </w:t>
      </w:r>
      <w:r>
        <w:rPr>
          <w:rFonts w:ascii="仿宋" w:hAnsi="仿宋" w:eastAsia="仿宋" w:cs="仿宋"/>
          <w:spacing w:val="7"/>
          <w:sz w:val="31"/>
          <w:szCs w:val="31"/>
        </w:rPr>
        <w:t>0.5</w:t>
      </w:r>
      <w:r>
        <w:rPr>
          <w:rFonts w:ascii="仿宋" w:hAnsi="仿宋" w:eastAsia="仿宋" w:cs="仿宋"/>
          <w:spacing w:val="-47"/>
          <w:sz w:val="31"/>
          <w:szCs w:val="31"/>
        </w:rPr>
        <w:t xml:space="preserve"> </w:t>
      </w:r>
      <w:r>
        <w:rPr>
          <w:rFonts w:ascii="仿宋" w:hAnsi="仿宋" w:eastAsia="仿宋" w:cs="仿宋"/>
          <w:spacing w:val="7"/>
          <w:sz w:val="31"/>
          <w:szCs w:val="31"/>
        </w:rPr>
        <w:t>万元，降低</w:t>
      </w:r>
      <w:r>
        <w:rPr>
          <w:rFonts w:ascii="仿宋" w:hAnsi="仿宋" w:eastAsia="仿宋" w:cs="仿宋"/>
          <w:spacing w:val="-35"/>
          <w:sz w:val="31"/>
          <w:szCs w:val="31"/>
        </w:rPr>
        <w:t xml:space="preserve"> </w:t>
      </w:r>
      <w:r>
        <w:rPr>
          <w:rFonts w:ascii="仿宋" w:hAnsi="仿宋" w:eastAsia="仿宋" w:cs="仿宋"/>
          <w:spacing w:val="7"/>
          <w:sz w:val="31"/>
          <w:szCs w:val="31"/>
        </w:rPr>
        <w:t>16.67%。原因是：严</w:t>
      </w:r>
      <w:r>
        <w:rPr>
          <w:rFonts w:ascii="仿宋" w:hAnsi="仿宋" w:eastAsia="仿宋" w:cs="仿宋"/>
          <w:sz w:val="31"/>
          <w:szCs w:val="31"/>
        </w:rPr>
        <w:t xml:space="preserve"> </w:t>
      </w:r>
      <w:r>
        <w:rPr>
          <w:rFonts w:ascii="仿宋" w:hAnsi="仿宋" w:eastAsia="仿宋" w:cs="仿宋"/>
          <w:spacing w:val="5"/>
          <w:sz w:val="31"/>
          <w:szCs w:val="31"/>
        </w:rPr>
        <w:t>格执行八项规定，减少培训费支出。</w:t>
      </w:r>
    </w:p>
    <w:p>
      <w:pPr>
        <w:spacing w:line="357" w:lineRule="auto"/>
        <w:rPr>
          <w:rFonts w:ascii="仿宋" w:hAnsi="仿宋" w:eastAsia="仿宋" w:cs="仿宋"/>
          <w:sz w:val="31"/>
          <w:szCs w:val="31"/>
        </w:rPr>
        <w:sectPr>
          <w:footerReference r:id="rId38" w:type="default"/>
          <w:pgSz w:w="11905" w:h="16840"/>
          <w:pgMar w:top="1431" w:right="1425" w:bottom="1269" w:left="1543" w:header="0" w:footer="1055" w:gutter="0"/>
          <w:cols w:space="720" w:num="1"/>
        </w:sectPr>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spacing w:before="234" w:line="222" w:lineRule="auto"/>
        <w:ind w:left="1212"/>
        <w:outlineLvl w:val="2"/>
        <w:rPr>
          <w:rFonts w:ascii="黑体" w:hAnsi="黑体" w:eastAsia="黑体" w:cs="黑体"/>
          <w:sz w:val="72"/>
          <w:szCs w:val="72"/>
        </w:rPr>
      </w:pPr>
      <w:r>
        <w:rPr>
          <w:rFonts w:ascii="黑体" w:hAnsi="黑体" w:eastAsia="黑体" w:cs="黑体"/>
          <w:spacing w:val="-4"/>
          <w:sz w:val="72"/>
          <w:szCs w:val="72"/>
        </w:rPr>
        <w:t>第四部分名词解释</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before="68" w:line="188" w:lineRule="auto"/>
        <w:ind w:left="4079"/>
        <w:rPr>
          <w:rFonts w:ascii="宋体" w:hAnsi="宋体" w:eastAsia="宋体" w:cs="宋体"/>
        </w:rPr>
      </w:pPr>
      <w:r>
        <w:rPr>
          <w:rFonts w:ascii="宋体" w:hAnsi="宋体" w:eastAsia="宋体" w:cs="宋体"/>
          <w:b/>
          <w:bCs/>
          <w:spacing w:val="15"/>
          <w:w w:val="125"/>
        </w:rPr>
        <w:t>-</w:t>
      </w:r>
      <w:r>
        <w:rPr>
          <w:b/>
          <w:bCs/>
          <w:spacing w:val="15"/>
          <w:w w:val="125"/>
        </w:rPr>
        <w:t>35</w:t>
      </w:r>
      <w:r>
        <w:rPr>
          <w:b/>
          <w:bCs/>
          <w:spacing w:val="-26"/>
        </w:rPr>
        <w:t xml:space="preserve"> </w:t>
      </w:r>
      <w:r>
        <w:rPr>
          <w:rFonts w:ascii="宋体" w:hAnsi="宋体" w:eastAsia="宋体" w:cs="宋体"/>
          <w:b/>
          <w:bCs/>
          <w:spacing w:val="15"/>
          <w:w w:val="125"/>
        </w:rPr>
        <w:t>-</w:t>
      </w:r>
    </w:p>
    <w:p>
      <w:pPr>
        <w:spacing w:line="188" w:lineRule="auto"/>
        <w:rPr>
          <w:rFonts w:ascii="宋体" w:hAnsi="宋体" w:eastAsia="宋体" w:cs="宋体"/>
        </w:rPr>
        <w:sectPr>
          <w:footerReference r:id="rId39" w:type="default"/>
          <w:pgSz w:w="11905" w:h="16840"/>
          <w:pgMar w:top="1431" w:right="1785" w:bottom="400" w:left="1785" w:header="0" w:footer="0" w:gutter="0"/>
          <w:cols w:space="720" w:num="1"/>
        </w:sectPr>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01" w:line="286" w:lineRule="auto"/>
        <w:ind w:left="78" w:right="89" w:firstLine="645"/>
        <w:rPr>
          <w:rFonts w:ascii="仿宋" w:hAnsi="仿宋" w:eastAsia="仿宋" w:cs="仿宋"/>
          <w:sz w:val="31"/>
          <w:szCs w:val="31"/>
        </w:rPr>
      </w:pPr>
      <w:r>
        <w:rPr>
          <w:rFonts w:ascii="仿宋" w:hAnsi="仿宋" w:eastAsia="仿宋" w:cs="仿宋"/>
          <w:spacing w:val="3"/>
          <w:sz w:val="31"/>
          <w:szCs w:val="31"/>
        </w:rPr>
        <w:t>（一）财政拨款收入：本年度从本级财政部门取得的财政拨</w:t>
      </w:r>
      <w:r>
        <w:rPr>
          <w:rFonts w:ascii="仿宋" w:hAnsi="仿宋" w:eastAsia="仿宋" w:cs="仿宋"/>
          <w:spacing w:val="9"/>
          <w:sz w:val="31"/>
          <w:szCs w:val="31"/>
        </w:rPr>
        <w:t xml:space="preserve"> </w:t>
      </w:r>
      <w:r>
        <w:rPr>
          <w:rFonts w:ascii="仿宋" w:hAnsi="仿宋" w:eastAsia="仿宋" w:cs="仿宋"/>
          <w:spacing w:val="7"/>
          <w:sz w:val="31"/>
          <w:szCs w:val="31"/>
        </w:rPr>
        <w:t>款，包括一般公共预算财政拨款和政府性基金预算财政拨款。</w:t>
      </w:r>
    </w:p>
    <w:p>
      <w:pPr>
        <w:spacing w:before="199" w:line="287" w:lineRule="auto"/>
        <w:ind w:left="80" w:right="97" w:firstLine="643"/>
        <w:rPr>
          <w:rFonts w:ascii="仿宋" w:hAnsi="仿宋" w:eastAsia="仿宋" w:cs="仿宋"/>
          <w:sz w:val="31"/>
          <w:szCs w:val="31"/>
        </w:rPr>
      </w:pPr>
      <w:r>
        <w:rPr>
          <w:rFonts w:ascii="仿宋" w:hAnsi="仿宋" w:eastAsia="仿宋" w:cs="仿宋"/>
          <w:spacing w:val="3"/>
          <w:sz w:val="31"/>
          <w:szCs w:val="31"/>
        </w:rPr>
        <w:t>（二）事业收入：指事业单位开展专业业务活动及辅助活动</w:t>
      </w:r>
      <w:r>
        <w:rPr>
          <w:rFonts w:ascii="仿宋" w:hAnsi="仿宋" w:eastAsia="仿宋" w:cs="仿宋"/>
          <w:sz w:val="31"/>
          <w:szCs w:val="31"/>
        </w:rPr>
        <w:t xml:space="preserve"> </w:t>
      </w:r>
      <w:r>
        <w:rPr>
          <w:rFonts w:ascii="仿宋" w:hAnsi="仿宋" w:eastAsia="仿宋" w:cs="仿宋"/>
          <w:spacing w:val="-1"/>
          <w:sz w:val="31"/>
          <w:szCs w:val="31"/>
        </w:rPr>
        <w:t>所取得的收入。</w:t>
      </w:r>
    </w:p>
    <w:p>
      <w:pPr>
        <w:spacing w:before="197" w:line="287" w:lineRule="auto"/>
        <w:ind w:right="70" w:firstLine="723"/>
        <w:rPr>
          <w:rFonts w:ascii="仿宋" w:hAnsi="仿宋" w:eastAsia="仿宋" w:cs="仿宋"/>
          <w:sz w:val="31"/>
          <w:szCs w:val="31"/>
        </w:rPr>
      </w:pPr>
      <w:r>
        <w:rPr>
          <w:rFonts w:ascii="仿宋" w:hAnsi="仿宋" w:eastAsia="仿宋" w:cs="仿宋"/>
          <w:spacing w:val="5"/>
          <w:sz w:val="31"/>
          <w:szCs w:val="31"/>
        </w:rPr>
        <w:t>（三）其他收入：指除上述</w:t>
      </w:r>
      <w:r>
        <w:rPr>
          <w:rFonts w:ascii="Times New Roman" w:hAnsi="Times New Roman" w:eastAsia="Times New Roman" w:cs="Times New Roman"/>
          <w:spacing w:val="5"/>
          <w:sz w:val="31"/>
          <w:szCs w:val="31"/>
        </w:rPr>
        <w:t>“</w:t>
      </w:r>
      <w:r>
        <w:rPr>
          <w:rFonts w:ascii="仿宋" w:hAnsi="仿宋" w:eastAsia="仿宋" w:cs="仿宋"/>
          <w:spacing w:val="5"/>
          <w:sz w:val="31"/>
          <w:szCs w:val="31"/>
        </w:rPr>
        <w:t>财政拨款收入</w:t>
      </w:r>
      <w:r>
        <w:rPr>
          <w:rFonts w:ascii="Times New Roman" w:hAnsi="Times New Roman" w:eastAsia="Times New Roman" w:cs="Times New Roman"/>
          <w:spacing w:val="4"/>
          <w:sz w:val="31"/>
          <w:szCs w:val="31"/>
        </w:rPr>
        <w:t>”</w:t>
      </w:r>
      <w:r>
        <w:rPr>
          <w:rFonts w:ascii="Times New Roman" w:hAnsi="Times New Roman" w:eastAsia="Times New Roman" w:cs="Times New Roman"/>
          <w:spacing w:val="-33"/>
          <w:sz w:val="31"/>
          <w:szCs w:val="31"/>
        </w:rPr>
        <w:t xml:space="preserve"> </w:t>
      </w:r>
      <w:r>
        <w:rPr>
          <w:rFonts w:ascii="仿宋" w:hAnsi="仿宋" w:eastAsia="仿宋" w:cs="仿宋"/>
          <w:spacing w:val="4"/>
          <w:sz w:val="31"/>
          <w:szCs w:val="31"/>
        </w:rPr>
        <w:t>、</w:t>
      </w:r>
      <w:r>
        <w:rPr>
          <w:rFonts w:ascii="Times New Roman" w:hAnsi="Times New Roman" w:eastAsia="Times New Roman" w:cs="Times New Roman"/>
          <w:spacing w:val="4"/>
          <w:sz w:val="31"/>
          <w:szCs w:val="31"/>
        </w:rPr>
        <w:t>“</w:t>
      </w:r>
      <w:r>
        <w:rPr>
          <w:rFonts w:ascii="仿宋" w:hAnsi="仿宋" w:eastAsia="仿宋" w:cs="仿宋"/>
          <w:spacing w:val="4"/>
          <w:sz w:val="31"/>
          <w:szCs w:val="31"/>
        </w:rPr>
        <w:t>事业收入</w:t>
      </w:r>
      <w:r>
        <w:rPr>
          <w:rFonts w:ascii="Times New Roman" w:hAnsi="Times New Roman" w:eastAsia="Times New Roman" w:cs="Times New Roman"/>
          <w:spacing w:val="4"/>
          <w:sz w:val="31"/>
          <w:szCs w:val="31"/>
        </w:rPr>
        <w:t>”</w:t>
      </w:r>
      <w:r>
        <w:rPr>
          <w:rFonts w:ascii="仿宋" w:hAnsi="仿宋" w:eastAsia="仿宋" w:cs="仿宋"/>
          <w:spacing w:val="4"/>
          <w:sz w:val="31"/>
          <w:szCs w:val="31"/>
        </w:rPr>
        <w:t>、</w:t>
      </w:r>
      <w:r>
        <w:rPr>
          <w:rFonts w:ascii="仿宋" w:hAnsi="仿宋" w:eastAsia="仿宋" w:cs="仿宋"/>
          <w:sz w:val="31"/>
          <w:szCs w:val="31"/>
        </w:rPr>
        <w:t xml:space="preserve"> </w:t>
      </w:r>
      <w:r>
        <w:rPr>
          <w:rFonts w:ascii="Times New Roman" w:hAnsi="Times New Roman" w:eastAsia="Times New Roman" w:cs="Times New Roman"/>
          <w:spacing w:val="9"/>
          <w:sz w:val="31"/>
          <w:szCs w:val="31"/>
        </w:rPr>
        <w:t>“</w:t>
      </w:r>
      <w:r>
        <w:rPr>
          <w:rFonts w:ascii="仿宋" w:hAnsi="仿宋" w:eastAsia="仿宋" w:cs="仿宋"/>
          <w:spacing w:val="9"/>
          <w:sz w:val="31"/>
          <w:szCs w:val="31"/>
        </w:rPr>
        <w:t>经营收入</w:t>
      </w:r>
      <w:r>
        <w:rPr>
          <w:rFonts w:ascii="Times New Roman" w:hAnsi="Times New Roman" w:eastAsia="Times New Roman" w:cs="Times New Roman"/>
          <w:spacing w:val="9"/>
          <w:sz w:val="31"/>
          <w:szCs w:val="31"/>
        </w:rPr>
        <w:t>”</w:t>
      </w:r>
      <w:r>
        <w:rPr>
          <w:rFonts w:ascii="仿宋" w:hAnsi="仿宋" w:eastAsia="仿宋" w:cs="仿宋"/>
          <w:spacing w:val="9"/>
          <w:sz w:val="31"/>
          <w:szCs w:val="31"/>
        </w:rPr>
        <w:t>等以外的收入。</w:t>
      </w:r>
    </w:p>
    <w:p>
      <w:pPr>
        <w:spacing w:before="193" w:line="327" w:lineRule="auto"/>
        <w:ind w:left="79" w:firstLine="644"/>
        <w:rPr>
          <w:rFonts w:ascii="仿宋" w:hAnsi="仿宋" w:eastAsia="仿宋" w:cs="仿宋"/>
          <w:sz w:val="31"/>
          <w:szCs w:val="31"/>
        </w:rPr>
      </w:pPr>
      <w:r>
        <w:rPr>
          <w:rFonts w:ascii="仿宋" w:hAnsi="仿宋" w:eastAsia="仿宋" w:cs="仿宋"/>
          <w:spacing w:val="-1"/>
          <w:sz w:val="31"/>
          <w:szCs w:val="31"/>
        </w:rPr>
        <w:t>（四）用事业基金弥补收支差额：指事业单位在用当年的</w:t>
      </w:r>
      <w:r>
        <w:rPr>
          <w:rFonts w:ascii="Times New Roman" w:hAnsi="Times New Roman" w:eastAsia="Times New Roman" w:cs="Times New Roman"/>
          <w:spacing w:val="-1"/>
          <w:sz w:val="31"/>
          <w:szCs w:val="31"/>
        </w:rPr>
        <w:t>“</w:t>
      </w:r>
      <w:r>
        <w:rPr>
          <w:rFonts w:ascii="仿宋" w:hAnsi="仿宋" w:eastAsia="仿宋" w:cs="仿宋"/>
          <w:spacing w:val="-1"/>
          <w:sz w:val="31"/>
          <w:szCs w:val="31"/>
        </w:rPr>
        <w:t>财</w:t>
      </w:r>
      <w:r>
        <w:rPr>
          <w:rFonts w:ascii="仿宋" w:hAnsi="仿宋" w:eastAsia="仿宋" w:cs="仿宋"/>
          <w:spacing w:val="8"/>
          <w:sz w:val="31"/>
          <w:szCs w:val="31"/>
        </w:rPr>
        <w:t xml:space="preserve"> </w:t>
      </w:r>
      <w:r>
        <w:rPr>
          <w:rFonts w:ascii="仿宋" w:hAnsi="仿宋" w:eastAsia="仿宋" w:cs="仿宋"/>
          <w:spacing w:val="3"/>
          <w:sz w:val="31"/>
          <w:szCs w:val="31"/>
        </w:rPr>
        <w:t>政拨款收入</w:t>
      </w:r>
      <w:r>
        <w:rPr>
          <w:rFonts w:ascii="Times New Roman" w:hAnsi="Times New Roman" w:eastAsia="Times New Roman" w:cs="Times New Roman"/>
          <w:spacing w:val="3"/>
          <w:sz w:val="31"/>
          <w:szCs w:val="31"/>
        </w:rPr>
        <w:t>”</w:t>
      </w:r>
      <w:r>
        <w:rPr>
          <w:rFonts w:ascii="Times New Roman" w:hAnsi="Times New Roman" w:eastAsia="Times New Roman" w:cs="Times New Roman"/>
          <w:spacing w:val="-17"/>
          <w:sz w:val="31"/>
          <w:szCs w:val="31"/>
        </w:rPr>
        <w:t xml:space="preserve"> </w:t>
      </w:r>
      <w:r>
        <w:rPr>
          <w:rFonts w:ascii="仿宋" w:hAnsi="仿宋" w:eastAsia="仿宋" w:cs="仿宋"/>
          <w:spacing w:val="3"/>
          <w:sz w:val="31"/>
          <w:szCs w:val="31"/>
        </w:rPr>
        <w:t>、</w:t>
      </w:r>
      <w:r>
        <w:rPr>
          <w:rFonts w:ascii="Times New Roman" w:hAnsi="Times New Roman" w:eastAsia="Times New Roman" w:cs="Times New Roman"/>
          <w:spacing w:val="3"/>
          <w:sz w:val="31"/>
          <w:szCs w:val="31"/>
        </w:rPr>
        <w:t>“</w:t>
      </w:r>
      <w:r>
        <w:rPr>
          <w:rFonts w:ascii="仿宋" w:hAnsi="仿宋" w:eastAsia="仿宋" w:cs="仿宋"/>
          <w:spacing w:val="3"/>
          <w:sz w:val="31"/>
          <w:szCs w:val="31"/>
        </w:rPr>
        <w:t>财政拨款结转和结余资金</w:t>
      </w:r>
      <w:r>
        <w:rPr>
          <w:rFonts w:ascii="Times New Roman" w:hAnsi="Times New Roman" w:eastAsia="Times New Roman" w:cs="Times New Roman"/>
          <w:spacing w:val="3"/>
          <w:sz w:val="31"/>
          <w:szCs w:val="31"/>
        </w:rPr>
        <w:t>”</w:t>
      </w:r>
      <w:r>
        <w:rPr>
          <w:rFonts w:ascii="Times New Roman" w:hAnsi="Times New Roman" w:eastAsia="Times New Roman" w:cs="Times New Roman"/>
          <w:spacing w:val="-30"/>
          <w:sz w:val="31"/>
          <w:szCs w:val="31"/>
        </w:rPr>
        <w:t xml:space="preserve"> </w:t>
      </w:r>
      <w:r>
        <w:rPr>
          <w:rFonts w:ascii="仿宋" w:hAnsi="仿宋" w:eastAsia="仿宋" w:cs="仿宋"/>
          <w:spacing w:val="3"/>
          <w:sz w:val="31"/>
          <w:szCs w:val="31"/>
        </w:rPr>
        <w:t>、</w:t>
      </w:r>
      <w:r>
        <w:rPr>
          <w:rFonts w:ascii="Times New Roman" w:hAnsi="Times New Roman" w:eastAsia="Times New Roman" w:cs="Times New Roman"/>
          <w:spacing w:val="3"/>
          <w:sz w:val="31"/>
          <w:szCs w:val="31"/>
        </w:rPr>
        <w:t>“</w:t>
      </w:r>
      <w:r>
        <w:rPr>
          <w:rFonts w:ascii="仿宋" w:hAnsi="仿宋" w:eastAsia="仿宋" w:cs="仿宋"/>
          <w:spacing w:val="3"/>
          <w:sz w:val="31"/>
          <w:szCs w:val="31"/>
        </w:rPr>
        <w:t>事业收入</w:t>
      </w:r>
      <w:r>
        <w:rPr>
          <w:rFonts w:ascii="Times New Roman" w:hAnsi="Times New Roman" w:eastAsia="Times New Roman" w:cs="Times New Roman"/>
          <w:spacing w:val="3"/>
          <w:sz w:val="31"/>
          <w:szCs w:val="31"/>
        </w:rPr>
        <w:t>”</w:t>
      </w:r>
      <w:r>
        <w:rPr>
          <w:rFonts w:ascii="Times New Roman" w:hAnsi="Times New Roman" w:eastAsia="Times New Roman" w:cs="Times New Roman"/>
          <w:spacing w:val="-33"/>
          <w:sz w:val="31"/>
          <w:szCs w:val="31"/>
        </w:rPr>
        <w:t xml:space="preserve"> </w:t>
      </w:r>
      <w:r>
        <w:rPr>
          <w:rFonts w:ascii="仿宋" w:hAnsi="仿宋" w:eastAsia="仿宋" w:cs="仿宋"/>
          <w:spacing w:val="3"/>
          <w:sz w:val="31"/>
          <w:szCs w:val="31"/>
        </w:rPr>
        <w:t>、</w:t>
      </w:r>
      <w:r>
        <w:rPr>
          <w:rFonts w:ascii="Times New Roman" w:hAnsi="Times New Roman" w:eastAsia="Times New Roman" w:cs="Times New Roman"/>
          <w:spacing w:val="3"/>
          <w:sz w:val="31"/>
          <w:szCs w:val="31"/>
        </w:rPr>
        <w:t>“</w:t>
      </w:r>
      <w:r>
        <w:rPr>
          <w:rFonts w:ascii="仿宋" w:hAnsi="仿宋" w:eastAsia="仿宋" w:cs="仿宋"/>
          <w:spacing w:val="3"/>
          <w:sz w:val="31"/>
          <w:szCs w:val="31"/>
        </w:rPr>
        <w:t>经营</w:t>
      </w:r>
      <w:r>
        <w:rPr>
          <w:rFonts w:ascii="仿宋" w:hAnsi="仿宋" w:eastAsia="仿宋" w:cs="仿宋"/>
          <w:sz w:val="31"/>
          <w:szCs w:val="31"/>
        </w:rPr>
        <w:t xml:space="preserve"> </w:t>
      </w:r>
      <w:r>
        <w:rPr>
          <w:rFonts w:ascii="仿宋" w:hAnsi="仿宋" w:eastAsia="仿宋" w:cs="仿宋"/>
          <w:spacing w:val="10"/>
          <w:sz w:val="31"/>
          <w:szCs w:val="31"/>
        </w:rPr>
        <w:t>收入</w:t>
      </w:r>
      <w:r>
        <w:rPr>
          <w:rFonts w:ascii="Times New Roman" w:hAnsi="Times New Roman" w:eastAsia="Times New Roman" w:cs="Times New Roman"/>
          <w:spacing w:val="10"/>
          <w:sz w:val="31"/>
          <w:szCs w:val="31"/>
        </w:rPr>
        <w:t>”</w:t>
      </w:r>
      <w:r>
        <w:rPr>
          <w:rFonts w:ascii="Times New Roman" w:hAnsi="Times New Roman" w:eastAsia="Times New Roman" w:cs="Times New Roman"/>
          <w:spacing w:val="-18"/>
          <w:sz w:val="31"/>
          <w:szCs w:val="31"/>
        </w:rPr>
        <w:t xml:space="preserve"> </w:t>
      </w:r>
      <w:r>
        <w:rPr>
          <w:rFonts w:ascii="仿宋" w:hAnsi="仿宋" w:eastAsia="仿宋" w:cs="仿宋"/>
          <w:spacing w:val="10"/>
          <w:sz w:val="31"/>
          <w:szCs w:val="31"/>
        </w:rPr>
        <w:t>、</w:t>
      </w:r>
      <w:r>
        <w:rPr>
          <w:rFonts w:ascii="Times New Roman" w:hAnsi="Times New Roman" w:eastAsia="Times New Roman" w:cs="Times New Roman"/>
          <w:spacing w:val="10"/>
          <w:sz w:val="31"/>
          <w:szCs w:val="31"/>
        </w:rPr>
        <w:t>“</w:t>
      </w:r>
      <w:r>
        <w:rPr>
          <w:rFonts w:ascii="仿宋" w:hAnsi="仿宋" w:eastAsia="仿宋" w:cs="仿宋"/>
          <w:spacing w:val="10"/>
          <w:sz w:val="31"/>
          <w:szCs w:val="31"/>
        </w:rPr>
        <w:t>其他收入</w:t>
      </w:r>
      <w:r>
        <w:rPr>
          <w:rFonts w:ascii="Times New Roman" w:hAnsi="Times New Roman" w:eastAsia="Times New Roman" w:cs="Times New Roman"/>
          <w:spacing w:val="10"/>
          <w:sz w:val="31"/>
          <w:szCs w:val="31"/>
        </w:rPr>
        <w:t>”</w:t>
      </w:r>
      <w:r>
        <w:rPr>
          <w:rFonts w:ascii="仿宋" w:hAnsi="仿宋" w:eastAsia="仿宋" w:cs="仿宋"/>
          <w:spacing w:val="10"/>
          <w:sz w:val="31"/>
          <w:szCs w:val="31"/>
        </w:rPr>
        <w:t>不足以安排当年支出的情况下，使用以前年</w:t>
      </w:r>
      <w:r>
        <w:rPr>
          <w:rFonts w:ascii="仿宋" w:hAnsi="仿宋" w:eastAsia="仿宋" w:cs="仿宋"/>
          <w:sz w:val="31"/>
          <w:szCs w:val="31"/>
        </w:rPr>
        <w:t xml:space="preserve"> </w:t>
      </w:r>
      <w:r>
        <w:rPr>
          <w:rFonts w:ascii="仿宋" w:hAnsi="仿宋" w:eastAsia="仿宋" w:cs="仿宋"/>
          <w:spacing w:val="7"/>
          <w:sz w:val="31"/>
          <w:szCs w:val="31"/>
        </w:rPr>
        <w:t>度积累的事业基金（事业单位当年收支相抵后按国家规定提取、</w:t>
      </w:r>
      <w:r>
        <w:rPr>
          <w:rFonts w:ascii="仿宋" w:hAnsi="仿宋" w:eastAsia="仿宋" w:cs="仿宋"/>
          <w:spacing w:val="5"/>
          <w:sz w:val="31"/>
          <w:szCs w:val="31"/>
        </w:rPr>
        <w:t xml:space="preserve"> </w:t>
      </w:r>
      <w:r>
        <w:rPr>
          <w:rFonts w:ascii="仿宋" w:hAnsi="仿宋" w:eastAsia="仿宋" w:cs="仿宋"/>
          <w:spacing w:val="17"/>
          <w:sz w:val="31"/>
          <w:szCs w:val="31"/>
        </w:rPr>
        <w:t>用于弥补以后年度收支差额的基金）弥补本年度收支缺口的资</w:t>
      </w:r>
      <w:r>
        <w:rPr>
          <w:rFonts w:ascii="仿宋" w:hAnsi="仿宋" w:eastAsia="仿宋" w:cs="仿宋"/>
          <w:sz w:val="31"/>
          <w:szCs w:val="31"/>
        </w:rPr>
        <w:t xml:space="preserve"> </w:t>
      </w:r>
      <w:r>
        <w:rPr>
          <w:rFonts w:ascii="仿宋" w:hAnsi="仿宋" w:eastAsia="仿宋" w:cs="仿宋"/>
          <w:spacing w:val="-13"/>
          <w:sz w:val="31"/>
          <w:szCs w:val="31"/>
        </w:rPr>
        <w:t>金。</w:t>
      </w:r>
    </w:p>
    <w:p>
      <w:pPr>
        <w:spacing w:before="188" w:line="308" w:lineRule="auto"/>
        <w:ind w:left="79" w:right="62" w:firstLine="644"/>
        <w:rPr>
          <w:rFonts w:ascii="仿宋" w:hAnsi="仿宋" w:eastAsia="仿宋" w:cs="仿宋"/>
          <w:sz w:val="31"/>
          <w:szCs w:val="31"/>
        </w:rPr>
      </w:pPr>
      <w:r>
        <w:rPr>
          <w:rFonts w:ascii="仿宋" w:hAnsi="仿宋" w:eastAsia="仿宋" w:cs="仿宋"/>
          <w:spacing w:val="4"/>
          <w:sz w:val="31"/>
          <w:szCs w:val="31"/>
        </w:rPr>
        <w:t>（五）年初结转和结余：指以前年度尚未完成、结转到本年</w:t>
      </w:r>
      <w:r>
        <w:rPr>
          <w:rFonts w:ascii="仿宋" w:hAnsi="仿宋" w:eastAsia="仿宋" w:cs="仿宋"/>
          <w:spacing w:val="10"/>
          <w:sz w:val="31"/>
          <w:szCs w:val="31"/>
        </w:rPr>
        <w:t xml:space="preserve"> </w:t>
      </w:r>
      <w:r>
        <w:rPr>
          <w:rFonts w:ascii="仿宋" w:hAnsi="仿宋" w:eastAsia="仿宋" w:cs="仿宋"/>
          <w:spacing w:val="5"/>
          <w:sz w:val="31"/>
          <w:szCs w:val="31"/>
        </w:rPr>
        <w:t>仍按原规定用途继续使用的资金，或项目已完成等产生的结</w:t>
      </w:r>
      <w:r>
        <w:rPr>
          <w:rFonts w:ascii="仿宋" w:hAnsi="仿宋" w:eastAsia="仿宋" w:cs="仿宋"/>
          <w:spacing w:val="4"/>
          <w:sz w:val="31"/>
          <w:szCs w:val="31"/>
        </w:rPr>
        <w:t>余资</w:t>
      </w:r>
      <w:r>
        <w:rPr>
          <w:rFonts w:ascii="仿宋" w:hAnsi="仿宋" w:eastAsia="仿宋" w:cs="仿宋"/>
          <w:sz w:val="31"/>
          <w:szCs w:val="31"/>
        </w:rPr>
        <w:t xml:space="preserve"> </w:t>
      </w:r>
      <w:r>
        <w:rPr>
          <w:rFonts w:ascii="仿宋" w:hAnsi="仿宋" w:eastAsia="仿宋" w:cs="仿宋"/>
          <w:spacing w:val="-13"/>
          <w:sz w:val="31"/>
          <w:szCs w:val="31"/>
        </w:rPr>
        <w:t>金。</w:t>
      </w:r>
    </w:p>
    <w:p>
      <w:pPr>
        <w:spacing w:before="186" w:line="287" w:lineRule="auto"/>
        <w:ind w:left="78" w:right="88" w:firstLine="645"/>
        <w:rPr>
          <w:rFonts w:ascii="仿宋" w:hAnsi="仿宋" w:eastAsia="仿宋" w:cs="仿宋"/>
          <w:sz w:val="31"/>
          <w:szCs w:val="31"/>
        </w:rPr>
      </w:pPr>
      <w:r>
        <w:rPr>
          <w:rFonts w:ascii="仿宋" w:hAnsi="仿宋" w:eastAsia="仿宋" w:cs="仿宋"/>
          <w:spacing w:val="3"/>
          <w:sz w:val="31"/>
          <w:szCs w:val="31"/>
        </w:rPr>
        <w:t>（六）结余分配：指事业单位按照事业单位会计制度的规定</w:t>
      </w:r>
      <w:r>
        <w:rPr>
          <w:rFonts w:ascii="仿宋" w:hAnsi="仿宋" w:eastAsia="仿宋" w:cs="仿宋"/>
          <w:spacing w:val="9"/>
          <w:sz w:val="31"/>
          <w:szCs w:val="31"/>
        </w:rPr>
        <w:t xml:space="preserve"> </w:t>
      </w:r>
      <w:r>
        <w:rPr>
          <w:rFonts w:ascii="仿宋" w:hAnsi="仿宋" w:eastAsia="仿宋" w:cs="仿宋"/>
          <w:spacing w:val="7"/>
          <w:sz w:val="31"/>
          <w:szCs w:val="31"/>
        </w:rPr>
        <w:t>从非财政补助结余中分配的事业基金和职工福利基</w:t>
      </w:r>
      <w:r>
        <w:rPr>
          <w:rFonts w:ascii="仿宋" w:hAnsi="仿宋" w:eastAsia="仿宋" w:cs="仿宋"/>
          <w:spacing w:val="6"/>
          <w:sz w:val="31"/>
          <w:szCs w:val="31"/>
        </w:rPr>
        <w:t>金等。</w:t>
      </w:r>
    </w:p>
    <w:p>
      <w:pPr>
        <w:spacing w:before="197" w:line="287" w:lineRule="auto"/>
        <w:ind w:left="82" w:right="102" w:firstLine="642"/>
        <w:rPr>
          <w:rFonts w:ascii="仿宋" w:hAnsi="仿宋" w:eastAsia="仿宋" w:cs="仿宋"/>
          <w:sz w:val="31"/>
          <w:szCs w:val="31"/>
        </w:rPr>
      </w:pPr>
      <w:r>
        <w:rPr>
          <w:rFonts w:ascii="仿宋" w:hAnsi="仿宋" w:eastAsia="仿宋" w:cs="仿宋"/>
          <w:spacing w:val="3"/>
          <w:sz w:val="31"/>
          <w:szCs w:val="31"/>
        </w:rPr>
        <w:t>（七）年末结转和结余：指单位按有关规定结转到</w:t>
      </w:r>
      <w:r>
        <w:rPr>
          <w:rFonts w:ascii="仿宋" w:hAnsi="仿宋" w:eastAsia="仿宋" w:cs="仿宋"/>
          <w:spacing w:val="2"/>
          <w:sz w:val="31"/>
          <w:szCs w:val="31"/>
        </w:rPr>
        <w:t>下年或以</w:t>
      </w:r>
      <w:r>
        <w:rPr>
          <w:rFonts w:ascii="仿宋" w:hAnsi="仿宋" w:eastAsia="仿宋" w:cs="仿宋"/>
          <w:sz w:val="31"/>
          <w:szCs w:val="31"/>
        </w:rPr>
        <w:t xml:space="preserve"> </w:t>
      </w:r>
      <w:r>
        <w:rPr>
          <w:rFonts w:ascii="仿宋" w:hAnsi="仿宋" w:eastAsia="仿宋" w:cs="仿宋"/>
          <w:spacing w:val="7"/>
          <w:sz w:val="31"/>
          <w:szCs w:val="31"/>
        </w:rPr>
        <w:t>后年度继续使用的资金，或项目已完成等产生的结余</w:t>
      </w:r>
      <w:r>
        <w:rPr>
          <w:rFonts w:ascii="仿宋" w:hAnsi="仿宋" w:eastAsia="仿宋" w:cs="仿宋"/>
          <w:spacing w:val="6"/>
          <w:sz w:val="31"/>
          <w:szCs w:val="31"/>
        </w:rPr>
        <w:t>资金。</w:t>
      </w:r>
    </w:p>
    <w:p>
      <w:pPr>
        <w:spacing w:line="287" w:lineRule="auto"/>
        <w:rPr>
          <w:rFonts w:ascii="仿宋" w:hAnsi="仿宋" w:eastAsia="仿宋" w:cs="仿宋"/>
          <w:sz w:val="31"/>
          <w:szCs w:val="31"/>
        </w:rPr>
        <w:sectPr>
          <w:footerReference r:id="rId40" w:type="default"/>
          <w:pgSz w:w="11905" w:h="16840"/>
          <w:pgMar w:top="1431" w:right="1470" w:bottom="1269" w:left="1471" w:header="0" w:footer="1055" w:gutter="0"/>
          <w:cols w:space="720" w:num="1"/>
        </w:sectPr>
      </w:pPr>
    </w:p>
    <w:p>
      <w:pPr>
        <w:pStyle w:val="2"/>
        <w:spacing w:line="318" w:lineRule="auto"/>
      </w:pPr>
    </w:p>
    <w:p>
      <w:pPr>
        <w:pStyle w:val="2"/>
        <w:spacing w:line="319" w:lineRule="auto"/>
      </w:pPr>
    </w:p>
    <w:p>
      <w:pPr>
        <w:spacing w:before="101" w:line="286" w:lineRule="auto"/>
        <w:ind w:left="7" w:right="73" w:firstLine="636"/>
        <w:rPr>
          <w:rFonts w:ascii="仿宋" w:hAnsi="仿宋" w:eastAsia="仿宋" w:cs="仿宋"/>
          <w:sz w:val="31"/>
          <w:szCs w:val="31"/>
        </w:rPr>
      </w:pPr>
      <w:r>
        <w:rPr>
          <w:rFonts w:ascii="仿宋" w:hAnsi="仿宋" w:eastAsia="仿宋" w:cs="仿宋"/>
          <w:spacing w:val="3"/>
          <w:sz w:val="31"/>
          <w:szCs w:val="31"/>
        </w:rPr>
        <w:t>（八）基本支出：填列单位为保障机构正常运转、完成日常</w:t>
      </w:r>
      <w:r>
        <w:rPr>
          <w:rFonts w:ascii="仿宋" w:hAnsi="仿宋" w:eastAsia="仿宋" w:cs="仿宋"/>
          <w:spacing w:val="10"/>
          <w:sz w:val="31"/>
          <w:szCs w:val="31"/>
        </w:rPr>
        <w:t xml:space="preserve"> </w:t>
      </w:r>
      <w:r>
        <w:rPr>
          <w:rFonts w:ascii="仿宋" w:hAnsi="仿宋" w:eastAsia="仿宋" w:cs="仿宋"/>
          <w:spacing w:val="3"/>
          <w:sz w:val="31"/>
          <w:szCs w:val="31"/>
        </w:rPr>
        <w:t>工作任务而发生的各项支出。</w:t>
      </w:r>
    </w:p>
    <w:p>
      <w:pPr>
        <w:spacing w:before="198" w:line="286" w:lineRule="auto"/>
        <w:ind w:right="79" w:firstLine="644"/>
        <w:rPr>
          <w:rFonts w:ascii="仿宋" w:hAnsi="仿宋" w:eastAsia="仿宋" w:cs="仿宋"/>
          <w:sz w:val="31"/>
          <w:szCs w:val="31"/>
        </w:rPr>
      </w:pPr>
      <w:r>
        <w:rPr>
          <w:rFonts w:ascii="仿宋" w:hAnsi="仿宋" w:eastAsia="仿宋" w:cs="仿宋"/>
          <w:spacing w:val="3"/>
          <w:sz w:val="31"/>
          <w:szCs w:val="31"/>
        </w:rPr>
        <w:t>（九）项目支出：填列单位为完成特定的行政工作任务或事</w:t>
      </w:r>
      <w:r>
        <w:rPr>
          <w:rFonts w:ascii="仿宋" w:hAnsi="仿宋" w:eastAsia="仿宋" w:cs="仿宋"/>
          <w:spacing w:val="4"/>
          <w:sz w:val="31"/>
          <w:szCs w:val="31"/>
        </w:rPr>
        <w:t xml:space="preserve"> </w:t>
      </w:r>
      <w:r>
        <w:rPr>
          <w:rFonts w:ascii="仿宋" w:hAnsi="仿宋" w:eastAsia="仿宋" w:cs="仿宋"/>
          <w:spacing w:val="8"/>
          <w:sz w:val="31"/>
          <w:szCs w:val="31"/>
        </w:rPr>
        <w:t>业发展目标，在基本支出之外发生的各项支出</w:t>
      </w:r>
    </w:p>
    <w:p>
      <w:pPr>
        <w:spacing w:before="203" w:line="322" w:lineRule="auto"/>
        <w:ind w:firstLine="644"/>
        <w:rPr>
          <w:rFonts w:ascii="仿宋" w:hAnsi="仿宋" w:eastAsia="仿宋" w:cs="仿宋"/>
          <w:sz w:val="31"/>
          <w:szCs w:val="31"/>
        </w:rPr>
      </w:pPr>
      <w:r>
        <w:rPr>
          <w:rFonts w:ascii="仿宋" w:hAnsi="仿宋" w:eastAsia="仿宋" w:cs="仿宋"/>
          <w:spacing w:val="4"/>
          <w:sz w:val="31"/>
          <w:szCs w:val="31"/>
        </w:rPr>
        <w:t>（十）基本建设支出：填列由本级发展与改革部门集中安排</w:t>
      </w:r>
      <w:r>
        <w:rPr>
          <w:rFonts w:ascii="仿宋" w:hAnsi="仿宋" w:eastAsia="仿宋" w:cs="仿宋"/>
          <w:spacing w:val="6"/>
          <w:sz w:val="31"/>
          <w:szCs w:val="31"/>
        </w:rPr>
        <w:t xml:space="preserve"> 的用于购置固定资产、战略性和应急性储备、土地和无形资产，</w:t>
      </w:r>
      <w:r>
        <w:rPr>
          <w:rFonts w:ascii="仿宋" w:hAnsi="仿宋" w:eastAsia="仿宋" w:cs="仿宋"/>
          <w:spacing w:val="18"/>
          <w:sz w:val="31"/>
          <w:szCs w:val="31"/>
        </w:rPr>
        <w:t xml:space="preserve"> </w:t>
      </w:r>
      <w:r>
        <w:rPr>
          <w:rFonts w:ascii="仿宋" w:hAnsi="仿宋" w:eastAsia="仿宋" w:cs="仿宋"/>
          <w:spacing w:val="5"/>
          <w:sz w:val="31"/>
          <w:szCs w:val="31"/>
        </w:rPr>
        <w:t>以及购建基础设施、大型修缮所发生的一般公共预算</w:t>
      </w:r>
      <w:r>
        <w:rPr>
          <w:rFonts w:ascii="仿宋" w:hAnsi="仿宋" w:eastAsia="仿宋" w:cs="仿宋"/>
          <w:spacing w:val="4"/>
          <w:sz w:val="31"/>
          <w:szCs w:val="31"/>
        </w:rPr>
        <w:t>财政拨款支</w:t>
      </w:r>
      <w:r>
        <w:rPr>
          <w:rFonts w:ascii="仿宋" w:hAnsi="仿宋" w:eastAsia="仿宋" w:cs="仿宋"/>
          <w:sz w:val="31"/>
          <w:szCs w:val="31"/>
        </w:rPr>
        <w:t xml:space="preserve"> </w:t>
      </w:r>
      <w:r>
        <w:rPr>
          <w:rFonts w:ascii="仿宋" w:hAnsi="仿宋" w:eastAsia="仿宋" w:cs="仿宋"/>
          <w:spacing w:val="5"/>
          <w:sz w:val="31"/>
          <w:szCs w:val="31"/>
        </w:rPr>
        <w:t>出，不包括政府性基金、财政专户管理资金以及各类拼</w:t>
      </w:r>
      <w:r>
        <w:rPr>
          <w:rFonts w:ascii="仿宋" w:hAnsi="仿宋" w:eastAsia="仿宋" w:cs="仿宋"/>
          <w:spacing w:val="4"/>
          <w:sz w:val="31"/>
          <w:szCs w:val="31"/>
        </w:rPr>
        <w:t>盘自筹资</w:t>
      </w:r>
      <w:r>
        <w:rPr>
          <w:rFonts w:ascii="仿宋" w:hAnsi="仿宋" w:eastAsia="仿宋" w:cs="仿宋"/>
          <w:sz w:val="31"/>
          <w:szCs w:val="31"/>
        </w:rPr>
        <w:t xml:space="preserve"> </w:t>
      </w:r>
      <w:r>
        <w:rPr>
          <w:rFonts w:ascii="仿宋" w:hAnsi="仿宋" w:eastAsia="仿宋" w:cs="仿宋"/>
          <w:spacing w:val="-9"/>
          <w:sz w:val="31"/>
          <w:szCs w:val="31"/>
        </w:rPr>
        <w:t>金等。</w:t>
      </w:r>
    </w:p>
    <w:p>
      <w:pPr>
        <w:spacing w:before="191" w:line="317" w:lineRule="auto"/>
        <w:ind w:left="8" w:right="44" w:firstLine="635"/>
        <w:rPr>
          <w:rFonts w:ascii="仿宋" w:hAnsi="仿宋" w:eastAsia="仿宋" w:cs="仿宋"/>
          <w:sz w:val="31"/>
          <w:szCs w:val="31"/>
        </w:rPr>
      </w:pPr>
      <w:r>
        <w:rPr>
          <w:rFonts w:ascii="仿宋" w:hAnsi="仿宋" w:eastAsia="仿宋" w:cs="仿宋"/>
          <w:spacing w:val="4"/>
          <w:sz w:val="31"/>
          <w:szCs w:val="31"/>
        </w:rPr>
        <w:t>（十一）其他资本性支出：填列由各级非发展与改革部门集</w:t>
      </w:r>
      <w:r>
        <w:rPr>
          <w:rFonts w:ascii="仿宋" w:hAnsi="仿宋" w:eastAsia="仿宋" w:cs="仿宋"/>
          <w:spacing w:val="10"/>
          <w:sz w:val="31"/>
          <w:szCs w:val="31"/>
        </w:rPr>
        <w:t xml:space="preserve"> </w:t>
      </w:r>
      <w:r>
        <w:rPr>
          <w:rFonts w:ascii="仿宋" w:hAnsi="仿宋" w:eastAsia="仿宋" w:cs="仿宋"/>
          <w:spacing w:val="5"/>
          <w:sz w:val="31"/>
          <w:szCs w:val="31"/>
        </w:rPr>
        <w:t>中安排的用于购置固定资产、战备性和应急性</w:t>
      </w:r>
      <w:r>
        <w:rPr>
          <w:rFonts w:ascii="仿宋" w:hAnsi="仿宋" w:eastAsia="仿宋" w:cs="仿宋"/>
          <w:spacing w:val="4"/>
          <w:sz w:val="31"/>
          <w:szCs w:val="31"/>
        </w:rPr>
        <w:t>储备、土地和无形</w:t>
      </w:r>
      <w:r>
        <w:rPr>
          <w:rFonts w:ascii="仿宋" w:hAnsi="仿宋" w:eastAsia="仿宋" w:cs="仿宋"/>
          <w:sz w:val="31"/>
          <w:szCs w:val="31"/>
        </w:rPr>
        <w:t xml:space="preserve"> </w:t>
      </w:r>
      <w:r>
        <w:rPr>
          <w:rFonts w:ascii="仿宋" w:hAnsi="仿宋" w:eastAsia="仿宋" w:cs="仿宋"/>
          <w:spacing w:val="4"/>
          <w:sz w:val="31"/>
          <w:szCs w:val="31"/>
        </w:rPr>
        <w:t>资产，以及购建基础设施、大型修缮和财政支持企业更新改造所</w:t>
      </w:r>
      <w:r>
        <w:rPr>
          <w:rFonts w:ascii="仿宋" w:hAnsi="仿宋" w:eastAsia="仿宋" w:cs="仿宋"/>
          <w:spacing w:val="16"/>
          <w:sz w:val="31"/>
          <w:szCs w:val="31"/>
        </w:rPr>
        <w:t xml:space="preserve"> </w:t>
      </w:r>
      <w:r>
        <w:rPr>
          <w:rFonts w:ascii="仿宋" w:hAnsi="仿宋" w:eastAsia="仿宋" w:cs="仿宋"/>
          <w:spacing w:val="-4"/>
          <w:sz w:val="31"/>
          <w:szCs w:val="31"/>
        </w:rPr>
        <w:t>发生的支出。</w:t>
      </w:r>
    </w:p>
    <w:p>
      <w:pPr>
        <w:spacing w:before="189" w:line="331" w:lineRule="auto"/>
        <w:ind w:left="1" w:firstLine="643"/>
        <w:rPr>
          <w:rFonts w:ascii="仿宋" w:hAnsi="仿宋" w:eastAsia="仿宋" w:cs="仿宋"/>
          <w:sz w:val="31"/>
          <w:szCs w:val="31"/>
        </w:rPr>
      </w:pPr>
      <w:r>
        <w:rPr>
          <w:rFonts w:ascii="仿宋" w:hAnsi="仿宋" w:eastAsia="仿宋" w:cs="仿宋"/>
          <w:spacing w:val="5"/>
          <w:sz w:val="31"/>
          <w:szCs w:val="31"/>
        </w:rPr>
        <w:t>（十二）</w:t>
      </w:r>
      <w:r>
        <w:rPr>
          <w:rFonts w:ascii="Times New Roman" w:hAnsi="Times New Roman" w:eastAsia="Times New Roman" w:cs="Times New Roman"/>
          <w:spacing w:val="5"/>
          <w:sz w:val="31"/>
          <w:szCs w:val="31"/>
        </w:rPr>
        <w:t>“</w:t>
      </w:r>
      <w:r>
        <w:rPr>
          <w:rFonts w:ascii="仿宋" w:hAnsi="仿宋" w:eastAsia="仿宋" w:cs="仿宋"/>
          <w:spacing w:val="5"/>
          <w:sz w:val="31"/>
          <w:szCs w:val="31"/>
        </w:rPr>
        <w:t>三公</w:t>
      </w:r>
      <w:r>
        <w:rPr>
          <w:rFonts w:ascii="Times New Roman" w:hAnsi="Times New Roman" w:eastAsia="Times New Roman" w:cs="Times New Roman"/>
          <w:spacing w:val="5"/>
          <w:sz w:val="31"/>
          <w:szCs w:val="31"/>
        </w:rPr>
        <w:t>”</w:t>
      </w:r>
      <w:r>
        <w:rPr>
          <w:rFonts w:ascii="仿宋" w:hAnsi="仿宋" w:eastAsia="仿宋" w:cs="仿宋"/>
          <w:spacing w:val="5"/>
          <w:sz w:val="31"/>
          <w:szCs w:val="31"/>
        </w:rPr>
        <w:t>经费：指部门用一般公共预算拨款安排的因</w:t>
      </w:r>
      <w:r>
        <w:rPr>
          <w:rFonts w:ascii="仿宋" w:hAnsi="仿宋" w:eastAsia="仿宋" w:cs="仿宋"/>
          <w:spacing w:val="13"/>
          <w:sz w:val="31"/>
          <w:szCs w:val="31"/>
        </w:rPr>
        <w:t xml:space="preserve"> </w:t>
      </w:r>
      <w:r>
        <w:rPr>
          <w:rFonts w:ascii="仿宋" w:hAnsi="仿宋" w:eastAsia="仿宋" w:cs="仿宋"/>
          <w:spacing w:val="6"/>
          <w:sz w:val="31"/>
          <w:szCs w:val="31"/>
        </w:rPr>
        <w:t>公出国（境）费、公务用车购置及运行费和公务接待费。其中，</w:t>
      </w:r>
      <w:r>
        <w:rPr>
          <w:rFonts w:ascii="仿宋" w:hAnsi="仿宋" w:eastAsia="仿宋" w:cs="仿宋"/>
          <w:spacing w:val="17"/>
          <w:sz w:val="31"/>
          <w:szCs w:val="31"/>
        </w:rPr>
        <w:t xml:space="preserve"> </w:t>
      </w:r>
      <w:r>
        <w:rPr>
          <w:rFonts w:ascii="仿宋" w:hAnsi="仿宋" w:eastAsia="仿宋" w:cs="仿宋"/>
          <w:spacing w:val="5"/>
          <w:sz w:val="31"/>
          <w:szCs w:val="31"/>
        </w:rPr>
        <w:t>因公出国（境）费反映单位公务出国（境）的国际旅费、国外城</w:t>
      </w:r>
      <w:r>
        <w:rPr>
          <w:rFonts w:ascii="仿宋" w:hAnsi="仿宋" w:eastAsia="仿宋" w:cs="仿宋"/>
          <w:spacing w:val="3"/>
          <w:sz w:val="31"/>
          <w:szCs w:val="31"/>
        </w:rPr>
        <w:t xml:space="preserve"> </w:t>
      </w:r>
      <w:r>
        <w:rPr>
          <w:rFonts w:ascii="仿宋" w:hAnsi="仿宋" w:eastAsia="仿宋" w:cs="仿宋"/>
          <w:spacing w:val="5"/>
          <w:sz w:val="31"/>
          <w:szCs w:val="31"/>
        </w:rPr>
        <w:t>市间交通费、住宿费、伙食费、培训费、公杂费等支出；公务用</w:t>
      </w:r>
      <w:r>
        <w:rPr>
          <w:rFonts w:ascii="仿宋" w:hAnsi="仿宋" w:eastAsia="仿宋" w:cs="仿宋"/>
          <w:spacing w:val="4"/>
          <w:sz w:val="31"/>
          <w:szCs w:val="31"/>
        </w:rPr>
        <w:t xml:space="preserve"> </w:t>
      </w:r>
      <w:r>
        <w:rPr>
          <w:rFonts w:ascii="仿宋" w:hAnsi="仿宋" w:eastAsia="仿宋" w:cs="仿宋"/>
          <w:spacing w:val="5"/>
          <w:sz w:val="31"/>
          <w:szCs w:val="31"/>
        </w:rPr>
        <w:t>车购置及运行费反映单位公务用车购置支出（含车辆购置税）及</w:t>
      </w:r>
      <w:r>
        <w:rPr>
          <w:rFonts w:ascii="仿宋" w:hAnsi="仿宋" w:eastAsia="仿宋" w:cs="仿宋"/>
          <w:sz w:val="31"/>
          <w:szCs w:val="31"/>
        </w:rPr>
        <w:t xml:space="preserve"> </w:t>
      </w:r>
      <w:r>
        <w:rPr>
          <w:rFonts w:ascii="仿宋" w:hAnsi="仿宋" w:eastAsia="仿宋" w:cs="仿宋"/>
          <w:spacing w:val="5"/>
          <w:sz w:val="31"/>
          <w:szCs w:val="31"/>
        </w:rPr>
        <w:t>租用费、燃料费、维修费、过路过桥费、保险费、安全奖励费用</w:t>
      </w:r>
      <w:r>
        <w:rPr>
          <w:rFonts w:ascii="仿宋" w:hAnsi="仿宋" w:eastAsia="仿宋" w:cs="仿宋"/>
          <w:spacing w:val="2"/>
          <w:sz w:val="31"/>
          <w:szCs w:val="31"/>
        </w:rPr>
        <w:t xml:space="preserve"> </w:t>
      </w:r>
      <w:r>
        <w:rPr>
          <w:rFonts w:ascii="仿宋" w:hAnsi="仿宋" w:eastAsia="仿宋" w:cs="仿宋"/>
          <w:spacing w:val="4"/>
          <w:sz w:val="31"/>
          <w:szCs w:val="31"/>
        </w:rPr>
        <w:t>等支出；公务接待费反映单位按规定开支的各类公务接待（含外</w:t>
      </w:r>
      <w:r>
        <w:rPr>
          <w:rFonts w:ascii="仿宋" w:hAnsi="仿宋" w:eastAsia="仿宋" w:cs="仿宋"/>
          <w:spacing w:val="5"/>
          <w:sz w:val="31"/>
          <w:szCs w:val="31"/>
        </w:rPr>
        <w:t xml:space="preserve"> </w:t>
      </w:r>
      <w:r>
        <w:rPr>
          <w:rFonts w:ascii="仿宋" w:hAnsi="仿宋" w:eastAsia="仿宋" w:cs="仿宋"/>
          <w:spacing w:val="-1"/>
          <w:sz w:val="31"/>
          <w:szCs w:val="31"/>
        </w:rPr>
        <w:t>宾接待）支出。</w:t>
      </w:r>
    </w:p>
    <w:p>
      <w:pPr>
        <w:spacing w:line="331" w:lineRule="auto"/>
        <w:rPr>
          <w:rFonts w:ascii="仿宋" w:hAnsi="仿宋" w:eastAsia="仿宋" w:cs="仿宋"/>
          <w:sz w:val="31"/>
          <w:szCs w:val="31"/>
        </w:rPr>
        <w:sectPr>
          <w:footerReference r:id="rId41" w:type="default"/>
          <w:pgSz w:w="11905" w:h="16840"/>
          <w:pgMar w:top="1431" w:right="1485" w:bottom="1269" w:left="1551" w:header="0" w:footer="1055" w:gutter="0"/>
          <w:cols w:space="720" w:num="1"/>
        </w:sectPr>
      </w:pPr>
    </w:p>
    <w:p>
      <w:pPr>
        <w:pStyle w:val="2"/>
        <w:spacing w:line="319" w:lineRule="auto"/>
      </w:pPr>
    </w:p>
    <w:p>
      <w:pPr>
        <w:pStyle w:val="2"/>
        <w:spacing w:line="320" w:lineRule="auto"/>
      </w:pPr>
    </w:p>
    <w:p>
      <w:pPr>
        <w:spacing w:before="101" w:line="305" w:lineRule="auto"/>
        <w:ind w:right="6" w:firstLine="646"/>
        <w:rPr>
          <w:rFonts w:ascii="仿宋" w:hAnsi="仿宋" w:eastAsia="仿宋" w:cs="仿宋"/>
          <w:sz w:val="31"/>
          <w:szCs w:val="31"/>
        </w:rPr>
      </w:pPr>
      <w:r>
        <w:rPr>
          <w:rFonts w:ascii="仿宋" w:hAnsi="仿宋" w:eastAsia="仿宋" w:cs="仿宋"/>
          <w:spacing w:val="4"/>
          <w:sz w:val="31"/>
          <w:szCs w:val="31"/>
        </w:rPr>
        <w:t>（十三）其他交通费用：填列单位除公务用车运行维护费以</w:t>
      </w:r>
      <w:r>
        <w:rPr>
          <w:rFonts w:ascii="仿宋" w:hAnsi="仿宋" w:eastAsia="仿宋" w:cs="仿宋"/>
          <w:spacing w:val="8"/>
          <w:sz w:val="31"/>
          <w:szCs w:val="31"/>
        </w:rPr>
        <w:t xml:space="preserve"> </w:t>
      </w:r>
      <w:r>
        <w:rPr>
          <w:rFonts w:ascii="仿宋" w:hAnsi="仿宋" w:eastAsia="仿宋" w:cs="仿宋"/>
          <w:spacing w:val="5"/>
          <w:sz w:val="31"/>
          <w:szCs w:val="31"/>
        </w:rPr>
        <w:t>外的其他交通费用。如飞机、船舶等的燃料费、维修费、过桥过</w:t>
      </w:r>
      <w:r>
        <w:rPr>
          <w:rFonts w:ascii="仿宋" w:hAnsi="仿宋" w:eastAsia="仿宋" w:cs="仿宋"/>
          <w:spacing w:val="2"/>
          <w:sz w:val="31"/>
          <w:szCs w:val="31"/>
        </w:rPr>
        <w:t xml:space="preserve"> </w:t>
      </w:r>
      <w:r>
        <w:rPr>
          <w:rFonts w:ascii="仿宋" w:hAnsi="仿宋" w:eastAsia="仿宋" w:cs="仿宋"/>
          <w:spacing w:val="6"/>
          <w:sz w:val="31"/>
          <w:szCs w:val="31"/>
        </w:rPr>
        <w:t>路费、保险费、出租车费用、公务交通补贴等。</w:t>
      </w:r>
    </w:p>
    <w:p>
      <w:pPr>
        <w:spacing w:before="203" w:line="285" w:lineRule="auto"/>
        <w:ind w:left="9" w:right="23" w:firstLine="636"/>
        <w:rPr>
          <w:rFonts w:ascii="仿宋" w:hAnsi="仿宋" w:eastAsia="仿宋" w:cs="仿宋"/>
          <w:sz w:val="31"/>
          <w:szCs w:val="31"/>
        </w:rPr>
      </w:pPr>
      <w:r>
        <w:rPr>
          <w:rFonts w:ascii="仿宋" w:hAnsi="仿宋" w:eastAsia="仿宋" w:cs="仿宋"/>
          <w:spacing w:val="-8"/>
          <w:sz w:val="31"/>
          <w:szCs w:val="31"/>
        </w:rPr>
        <w:t>（十四）公务用车购置：填列单位公务用车车辆购置支出（含</w:t>
      </w:r>
      <w:r>
        <w:rPr>
          <w:rFonts w:ascii="仿宋" w:hAnsi="仿宋" w:eastAsia="仿宋" w:cs="仿宋"/>
          <w:spacing w:val="4"/>
          <w:sz w:val="31"/>
          <w:szCs w:val="31"/>
        </w:rPr>
        <w:t xml:space="preserve"> </w:t>
      </w:r>
      <w:r>
        <w:rPr>
          <w:rFonts w:ascii="仿宋" w:hAnsi="仿宋" w:eastAsia="仿宋" w:cs="仿宋"/>
          <w:spacing w:val="-2"/>
          <w:sz w:val="31"/>
          <w:szCs w:val="31"/>
        </w:rPr>
        <w:t>车辆购置税）。</w:t>
      </w:r>
    </w:p>
    <w:p>
      <w:pPr>
        <w:spacing w:before="199" w:line="286" w:lineRule="auto"/>
        <w:ind w:left="3" w:right="29" w:firstLine="643"/>
        <w:rPr>
          <w:rFonts w:ascii="仿宋" w:hAnsi="仿宋" w:eastAsia="仿宋" w:cs="仿宋"/>
          <w:sz w:val="31"/>
          <w:szCs w:val="31"/>
        </w:rPr>
      </w:pPr>
      <w:r>
        <w:rPr>
          <w:rFonts w:ascii="仿宋" w:hAnsi="仿宋" w:eastAsia="仿宋" w:cs="仿宋"/>
          <w:spacing w:val="3"/>
          <w:sz w:val="31"/>
          <w:szCs w:val="31"/>
        </w:rPr>
        <w:t>（十五）其他交通工具购置：填列单位除公务用车外的其他</w:t>
      </w:r>
      <w:r>
        <w:rPr>
          <w:rFonts w:ascii="仿宋" w:hAnsi="仿宋" w:eastAsia="仿宋" w:cs="仿宋"/>
          <w:spacing w:val="14"/>
          <w:sz w:val="31"/>
          <w:szCs w:val="31"/>
        </w:rPr>
        <w:t xml:space="preserve"> </w:t>
      </w:r>
      <w:r>
        <w:rPr>
          <w:rFonts w:ascii="仿宋" w:hAnsi="仿宋" w:eastAsia="仿宋" w:cs="仿宋"/>
          <w:spacing w:val="1"/>
          <w:sz w:val="31"/>
          <w:szCs w:val="31"/>
        </w:rPr>
        <w:t>各类交通工具（如船舶、飞机） 购置支出（含车辆购置税）。</w:t>
      </w:r>
    </w:p>
    <w:p>
      <w:pPr>
        <w:spacing w:before="202" w:line="326" w:lineRule="auto"/>
        <w:ind w:left="2" w:firstLine="644"/>
        <w:rPr>
          <w:rFonts w:ascii="仿宋" w:hAnsi="仿宋" w:eastAsia="仿宋" w:cs="仿宋"/>
          <w:sz w:val="31"/>
          <w:szCs w:val="31"/>
        </w:rPr>
      </w:pPr>
      <w:r>
        <w:rPr>
          <w:rFonts w:ascii="仿宋" w:hAnsi="仿宋" w:eastAsia="仿宋" w:cs="仿宋"/>
          <w:spacing w:val="4"/>
          <w:sz w:val="31"/>
          <w:szCs w:val="31"/>
        </w:rPr>
        <w:t>（十六）机关运行经费：指为保障行政单位</w:t>
      </w:r>
      <w:r>
        <w:rPr>
          <w:rFonts w:ascii="仿宋" w:hAnsi="仿宋" w:eastAsia="仿宋" w:cs="仿宋"/>
          <w:spacing w:val="3"/>
          <w:sz w:val="31"/>
          <w:szCs w:val="31"/>
        </w:rPr>
        <w:t>（包括参照公务</w:t>
      </w:r>
      <w:r>
        <w:rPr>
          <w:rFonts w:ascii="仿宋" w:hAnsi="仿宋" w:eastAsia="仿宋" w:cs="仿宋"/>
          <w:sz w:val="31"/>
          <w:szCs w:val="31"/>
        </w:rPr>
        <w:t xml:space="preserve"> </w:t>
      </w:r>
      <w:r>
        <w:rPr>
          <w:rFonts w:ascii="仿宋" w:hAnsi="仿宋" w:eastAsia="仿宋" w:cs="仿宋"/>
          <w:spacing w:val="5"/>
          <w:sz w:val="31"/>
          <w:szCs w:val="31"/>
        </w:rPr>
        <w:t>员法管理的事业单位）运行用于购买货物和服务的各项资金，包</w:t>
      </w:r>
      <w:r>
        <w:rPr>
          <w:rFonts w:ascii="仿宋" w:hAnsi="仿宋" w:eastAsia="仿宋" w:cs="仿宋"/>
          <w:sz w:val="31"/>
          <w:szCs w:val="31"/>
        </w:rPr>
        <w:t xml:space="preserve"> </w:t>
      </w:r>
      <w:r>
        <w:rPr>
          <w:rFonts w:ascii="仿宋" w:hAnsi="仿宋" w:eastAsia="仿宋" w:cs="仿宋"/>
          <w:spacing w:val="5"/>
          <w:sz w:val="31"/>
          <w:szCs w:val="31"/>
        </w:rPr>
        <w:t>括办公及印刷费、邮电费、差旅费、会议费、福利费、日常维修</w:t>
      </w:r>
      <w:r>
        <w:rPr>
          <w:rFonts w:ascii="仿宋" w:hAnsi="仿宋" w:eastAsia="仿宋" w:cs="仿宋"/>
          <w:spacing w:val="6"/>
          <w:sz w:val="31"/>
          <w:szCs w:val="31"/>
        </w:rPr>
        <w:t xml:space="preserve"> </w:t>
      </w:r>
      <w:r>
        <w:rPr>
          <w:rFonts w:ascii="仿宋" w:hAnsi="仿宋" w:eastAsia="仿宋" w:cs="仿宋"/>
          <w:spacing w:val="5"/>
          <w:sz w:val="31"/>
          <w:szCs w:val="31"/>
        </w:rPr>
        <w:t>费、专用材料以及一般设备购置费、办公用房水电费、办公用房</w:t>
      </w:r>
      <w:r>
        <w:rPr>
          <w:rFonts w:ascii="仿宋" w:hAnsi="仿宋" w:eastAsia="仿宋" w:cs="仿宋"/>
          <w:spacing w:val="3"/>
          <w:sz w:val="31"/>
          <w:szCs w:val="31"/>
        </w:rPr>
        <w:t xml:space="preserve"> </w:t>
      </w:r>
      <w:r>
        <w:rPr>
          <w:rFonts w:ascii="仿宋" w:hAnsi="仿宋" w:eastAsia="仿宋" w:cs="仿宋"/>
          <w:spacing w:val="5"/>
          <w:sz w:val="31"/>
          <w:szCs w:val="31"/>
        </w:rPr>
        <w:t>取暖费、办公用房物业管理费、公务用车运行维护费以及其</w:t>
      </w:r>
      <w:r>
        <w:rPr>
          <w:rFonts w:ascii="仿宋" w:hAnsi="仿宋" w:eastAsia="仿宋" w:cs="仿宋"/>
          <w:spacing w:val="4"/>
          <w:sz w:val="31"/>
          <w:szCs w:val="31"/>
        </w:rPr>
        <w:t>他费</w:t>
      </w:r>
      <w:r>
        <w:rPr>
          <w:rFonts w:ascii="仿宋" w:hAnsi="仿宋" w:eastAsia="仿宋" w:cs="仿宋"/>
          <w:sz w:val="31"/>
          <w:szCs w:val="31"/>
        </w:rPr>
        <w:t xml:space="preserve"> </w:t>
      </w:r>
      <w:r>
        <w:rPr>
          <w:rFonts w:ascii="仿宋" w:hAnsi="仿宋" w:eastAsia="仿宋" w:cs="仿宋"/>
          <w:spacing w:val="-13"/>
          <w:sz w:val="31"/>
          <w:szCs w:val="31"/>
        </w:rPr>
        <w:t>用。</w:t>
      </w:r>
    </w:p>
    <w:sectPr>
      <w:footerReference r:id="rId42" w:type="default"/>
      <w:pgSz w:w="11905" w:h="16840"/>
      <w:pgMar w:top="1431" w:right="1525" w:bottom="1269" w:left="1548" w:header="0" w:footer="105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139"/>
      <w:rPr>
        <w:rFonts w:ascii="宋体" w:hAnsi="宋体" w:eastAsia="宋体" w:cs="宋体"/>
      </w:rPr>
    </w:pPr>
    <w:r>
      <w:rPr>
        <w:rFonts w:ascii="宋体" w:hAnsi="宋体" w:eastAsia="宋体" w:cs="宋体"/>
        <w:b/>
        <w:bCs/>
        <w:spacing w:val="30"/>
        <w:w w:val="125"/>
      </w:rPr>
      <w:t>-</w:t>
    </w:r>
    <w:r>
      <w:rPr>
        <w:b/>
        <w:bCs/>
        <w:spacing w:val="30"/>
        <w:w w:val="125"/>
      </w:rPr>
      <w:t>1</w:t>
    </w:r>
    <w:r>
      <w:rPr>
        <w:b/>
        <w:bCs/>
        <w:spacing w:val="-29"/>
      </w:rPr>
      <w:t xml:space="preserve"> </w:t>
    </w:r>
    <w:r>
      <w:rPr>
        <w:rFonts w:ascii="宋体" w:hAnsi="宋体" w:eastAsia="宋体" w:cs="宋体"/>
        <w:b/>
        <w:bCs/>
        <w:spacing w:val="30"/>
        <w:w w:val="125"/>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9"/>
        <w:w w:val="121"/>
      </w:rPr>
      <w:t>-</w:t>
    </w:r>
    <w:r>
      <w:rPr>
        <w:b/>
        <w:bCs/>
        <w:spacing w:val="19"/>
        <w:w w:val="121"/>
      </w:rPr>
      <w:t>10</w:t>
    </w:r>
    <w:r>
      <w:rPr>
        <w:b/>
        <w:bCs/>
        <w:spacing w:val="-26"/>
      </w:rPr>
      <w:t xml:space="preserve"> </w:t>
    </w:r>
    <w:r>
      <w:rPr>
        <w:rFonts w:ascii="宋体" w:hAnsi="宋体" w:eastAsia="宋体" w:cs="宋体"/>
        <w:b/>
        <w:bCs/>
        <w:spacing w:val="19"/>
        <w:w w:val="121"/>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23"/>
        <w:w w:val="118"/>
      </w:rPr>
      <w:t>-</w:t>
    </w:r>
    <w:r>
      <w:rPr>
        <w:b/>
        <w:bCs/>
        <w:spacing w:val="23"/>
        <w:w w:val="118"/>
      </w:rPr>
      <w:t>11</w:t>
    </w:r>
    <w:r>
      <w:rPr>
        <w:b/>
        <w:bCs/>
        <w:spacing w:val="-28"/>
      </w:rPr>
      <w:t xml:space="preserve"> </w:t>
    </w:r>
    <w:r>
      <w:rPr>
        <w:rFonts w:ascii="宋体" w:hAnsi="宋体" w:eastAsia="宋体" w:cs="宋体"/>
        <w:b/>
        <w:bCs/>
        <w:spacing w:val="23"/>
        <w:w w:val="1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7"/>
        <w:w w:val="123"/>
      </w:rPr>
      <w:t>-</w:t>
    </w:r>
    <w:r>
      <w:rPr>
        <w:b/>
        <w:bCs/>
        <w:spacing w:val="17"/>
        <w:w w:val="123"/>
      </w:rPr>
      <w:t>12</w:t>
    </w:r>
    <w:r>
      <w:rPr>
        <w:b/>
        <w:bCs/>
        <w:spacing w:val="-27"/>
      </w:rPr>
      <w:t xml:space="preserve"> </w:t>
    </w:r>
    <w:r>
      <w:rPr>
        <w:rFonts w:ascii="宋体" w:hAnsi="宋体" w:eastAsia="宋体" w:cs="宋体"/>
        <w:b/>
        <w:bCs/>
        <w:spacing w:val="17"/>
        <w:w w:val="123"/>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9"/>
        <w:w w:val="121"/>
      </w:rPr>
      <w:t>-</w:t>
    </w:r>
    <w:r>
      <w:rPr>
        <w:b/>
        <w:bCs/>
        <w:spacing w:val="19"/>
        <w:w w:val="121"/>
      </w:rPr>
      <w:t>13</w:t>
    </w:r>
    <w:r>
      <w:rPr>
        <w:b/>
        <w:bCs/>
        <w:spacing w:val="-26"/>
      </w:rPr>
      <w:t xml:space="preserve"> </w:t>
    </w:r>
    <w:r>
      <w:rPr>
        <w:rFonts w:ascii="宋体" w:hAnsi="宋体" w:eastAsia="宋体" w:cs="宋体"/>
        <w:b/>
        <w:bCs/>
        <w:spacing w:val="19"/>
        <w:w w:val="121"/>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7"/>
        <w:w w:val="123"/>
      </w:rPr>
      <w:t>-</w:t>
    </w:r>
    <w:r>
      <w:rPr>
        <w:b/>
        <w:bCs/>
        <w:spacing w:val="17"/>
        <w:w w:val="123"/>
      </w:rPr>
      <w:t>14</w:t>
    </w:r>
    <w:r>
      <w:rPr>
        <w:b/>
        <w:bCs/>
        <w:spacing w:val="-27"/>
      </w:rPr>
      <w:t xml:space="preserve"> </w:t>
    </w:r>
    <w:r>
      <w:rPr>
        <w:rFonts w:ascii="宋体" w:hAnsi="宋体" w:eastAsia="宋体" w:cs="宋体"/>
        <w:b/>
        <w:bCs/>
        <w:spacing w:val="17"/>
        <w:w w:val="123"/>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8"/>
        <w:w w:val="122"/>
      </w:rPr>
      <w:t>-</w:t>
    </w:r>
    <w:r>
      <w:rPr>
        <w:b/>
        <w:bCs/>
        <w:spacing w:val="18"/>
        <w:w w:val="122"/>
      </w:rPr>
      <w:t>15</w:t>
    </w:r>
    <w:r>
      <w:rPr>
        <w:b/>
        <w:bCs/>
        <w:spacing w:val="-27"/>
      </w:rPr>
      <w:t xml:space="preserve"> </w:t>
    </w:r>
    <w:r>
      <w:rPr>
        <w:rFonts w:ascii="宋体" w:hAnsi="宋体" w:eastAsia="宋体" w:cs="宋体"/>
        <w:b/>
        <w:bCs/>
        <w:spacing w:val="18"/>
        <w:w w:val="122"/>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8"/>
        <w:w w:val="122"/>
      </w:rPr>
      <w:t>-</w:t>
    </w:r>
    <w:r>
      <w:rPr>
        <w:b/>
        <w:bCs/>
        <w:spacing w:val="18"/>
        <w:w w:val="122"/>
      </w:rPr>
      <w:t>16</w:t>
    </w:r>
    <w:r>
      <w:rPr>
        <w:b/>
        <w:bCs/>
        <w:spacing w:val="-27"/>
      </w:rPr>
      <w:t xml:space="preserve"> </w:t>
    </w:r>
    <w:r>
      <w:rPr>
        <w:rFonts w:ascii="宋体" w:hAnsi="宋体" w:eastAsia="宋体" w:cs="宋体"/>
        <w:b/>
        <w:bCs/>
        <w:spacing w:val="18"/>
        <w:w w:val="122"/>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9"/>
        <w:w w:val="121"/>
      </w:rPr>
      <w:t>-</w:t>
    </w:r>
    <w:r>
      <w:rPr>
        <w:b/>
        <w:bCs/>
        <w:spacing w:val="19"/>
        <w:w w:val="121"/>
      </w:rPr>
      <w:t>17</w:t>
    </w:r>
    <w:r>
      <w:rPr>
        <w:b/>
        <w:bCs/>
        <w:spacing w:val="-26"/>
      </w:rPr>
      <w:t xml:space="preserve"> </w:t>
    </w:r>
    <w:r>
      <w:rPr>
        <w:rFonts w:ascii="宋体" w:hAnsi="宋体" w:eastAsia="宋体" w:cs="宋体"/>
        <w:b/>
        <w:bCs/>
        <w:spacing w:val="19"/>
        <w:w w:val="121"/>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9"/>
        <w:w w:val="121"/>
      </w:rPr>
      <w:t>-</w:t>
    </w:r>
    <w:r>
      <w:rPr>
        <w:b/>
        <w:bCs/>
        <w:spacing w:val="19"/>
        <w:w w:val="121"/>
      </w:rPr>
      <w:t>18</w:t>
    </w:r>
    <w:r>
      <w:rPr>
        <w:b/>
        <w:bCs/>
        <w:spacing w:val="-26"/>
      </w:rPr>
      <w:t xml:space="preserve"> </w:t>
    </w:r>
    <w:r>
      <w:rPr>
        <w:rFonts w:ascii="宋体" w:hAnsi="宋体" w:eastAsia="宋体" w:cs="宋体"/>
        <w:b/>
        <w:bCs/>
        <w:spacing w:val="19"/>
        <w:w w:val="121"/>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8"/>
        <w:w w:val="122"/>
      </w:rPr>
      <w:t>-</w:t>
    </w:r>
    <w:r>
      <w:rPr>
        <w:b/>
        <w:bCs/>
        <w:spacing w:val="18"/>
        <w:w w:val="122"/>
      </w:rPr>
      <w:t>19</w:t>
    </w:r>
    <w:r>
      <w:rPr>
        <w:b/>
        <w:bCs/>
        <w:spacing w:val="-27"/>
      </w:rPr>
      <w:t xml:space="preserve"> </w:t>
    </w:r>
    <w:r>
      <w:rPr>
        <w:rFonts w:ascii="宋体" w:hAnsi="宋体" w:eastAsia="宋体" w:cs="宋体"/>
        <w:b/>
        <w:bCs/>
        <w:spacing w:val="18"/>
        <w:w w:val="1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139"/>
      <w:rPr>
        <w:rFonts w:ascii="宋体" w:hAnsi="宋体" w:eastAsia="宋体" w:cs="宋体"/>
      </w:rPr>
    </w:pPr>
    <w:r>
      <w:rPr>
        <w:rFonts w:ascii="宋体" w:hAnsi="宋体" w:eastAsia="宋体" w:cs="宋体"/>
        <w:b/>
        <w:bCs/>
        <w:spacing w:val="24"/>
        <w:w w:val="130"/>
      </w:rPr>
      <w:t>-</w:t>
    </w:r>
    <w:r>
      <w:rPr>
        <w:b/>
        <w:bCs/>
        <w:spacing w:val="24"/>
        <w:w w:val="130"/>
      </w:rPr>
      <w:t>2</w:t>
    </w:r>
    <w:r>
      <w:rPr>
        <w:b/>
        <w:bCs/>
        <w:spacing w:val="-28"/>
      </w:rPr>
      <w:t xml:space="preserve"> </w:t>
    </w:r>
    <w:r>
      <w:rPr>
        <w:rFonts w:ascii="宋体" w:hAnsi="宋体" w:eastAsia="宋体" w:cs="宋体"/>
        <w:b/>
        <w:bCs/>
        <w:spacing w:val="24"/>
        <w:w w:val="130"/>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20</w:t>
    </w:r>
    <w:r>
      <w:rPr>
        <w:b/>
        <w:bCs/>
        <w:spacing w:val="-28"/>
      </w:rPr>
      <w:t xml:space="preserve"> </w:t>
    </w:r>
    <w:r>
      <w:rPr>
        <w:rFonts w:ascii="宋体" w:hAnsi="宋体" w:eastAsia="宋体" w:cs="宋体"/>
        <w:b/>
        <w:bCs/>
        <w:spacing w:val="15"/>
        <w:w w:val="125"/>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7"/>
        <w:w w:val="123"/>
      </w:rPr>
      <w:t>-</w:t>
    </w:r>
    <w:r>
      <w:rPr>
        <w:b/>
        <w:bCs/>
        <w:spacing w:val="17"/>
        <w:w w:val="123"/>
      </w:rPr>
      <w:t>21</w:t>
    </w:r>
    <w:r>
      <w:rPr>
        <w:b/>
        <w:bCs/>
        <w:spacing w:val="-27"/>
      </w:rPr>
      <w:t xml:space="preserve"> </w:t>
    </w:r>
    <w:r>
      <w:rPr>
        <w:rFonts w:ascii="宋体" w:hAnsi="宋体" w:eastAsia="宋体" w:cs="宋体"/>
        <w:b/>
        <w:bCs/>
        <w:spacing w:val="17"/>
        <w:w w:val="123"/>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22</w:t>
    </w:r>
    <w:r>
      <w:rPr>
        <w:b/>
        <w:bCs/>
        <w:spacing w:val="-28"/>
      </w:rPr>
      <w:t xml:space="preserve"> </w:t>
    </w:r>
    <w:r>
      <w:rPr>
        <w:rFonts w:ascii="宋体" w:hAnsi="宋体" w:eastAsia="宋体" w:cs="宋体"/>
        <w:b/>
        <w:bCs/>
        <w:spacing w:val="15"/>
        <w:w w:val="125"/>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23</w:t>
    </w:r>
    <w:r>
      <w:rPr>
        <w:b/>
        <w:bCs/>
        <w:spacing w:val="-28"/>
      </w:rPr>
      <w:t xml:space="preserve"> </w:t>
    </w:r>
    <w:r>
      <w:rPr>
        <w:rFonts w:ascii="宋体" w:hAnsi="宋体" w:eastAsia="宋体" w:cs="宋体"/>
        <w:b/>
        <w:bCs/>
        <w:spacing w:val="15"/>
        <w:w w:val="125"/>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24</w:t>
    </w:r>
    <w:r>
      <w:rPr>
        <w:b/>
        <w:bCs/>
        <w:spacing w:val="-28"/>
      </w:rPr>
      <w:t xml:space="preserve"> </w:t>
    </w:r>
    <w:r>
      <w:rPr>
        <w:rFonts w:ascii="宋体" w:hAnsi="宋体" w:eastAsia="宋体" w:cs="宋体"/>
        <w:b/>
        <w:bCs/>
        <w:spacing w:val="15"/>
        <w:w w:val="125"/>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25</w:t>
    </w:r>
    <w:r>
      <w:rPr>
        <w:b/>
        <w:bCs/>
        <w:spacing w:val="-28"/>
      </w:rPr>
      <w:t xml:space="preserve"> </w:t>
    </w:r>
    <w:r>
      <w:rPr>
        <w:rFonts w:ascii="宋体" w:hAnsi="宋体" w:eastAsia="宋体" w:cs="宋体"/>
        <w:b/>
        <w:bCs/>
        <w:spacing w:val="15"/>
        <w:w w:val="125"/>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26</w:t>
    </w:r>
    <w:r>
      <w:rPr>
        <w:b/>
        <w:bCs/>
        <w:spacing w:val="-28"/>
      </w:rPr>
      <w:t xml:space="preserve"> </w:t>
    </w:r>
    <w:r>
      <w:rPr>
        <w:rFonts w:ascii="宋体" w:hAnsi="宋体" w:eastAsia="宋体" w:cs="宋体"/>
        <w:b/>
        <w:bCs/>
        <w:spacing w:val="15"/>
        <w:w w:val="125"/>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04"/>
      <w:rPr>
        <w:rFonts w:ascii="宋体" w:hAnsi="宋体" w:eastAsia="宋体" w:cs="宋体"/>
      </w:rPr>
    </w:pPr>
    <w:r>
      <w:rPr>
        <w:rFonts w:ascii="宋体" w:hAnsi="宋体" w:eastAsia="宋体" w:cs="宋体"/>
        <w:b/>
        <w:bCs/>
        <w:spacing w:val="15"/>
        <w:w w:val="125"/>
      </w:rPr>
      <w:t>-</w:t>
    </w:r>
    <w:r>
      <w:rPr>
        <w:b/>
        <w:bCs/>
        <w:spacing w:val="15"/>
        <w:w w:val="125"/>
      </w:rPr>
      <w:t>27</w:t>
    </w:r>
    <w:r>
      <w:rPr>
        <w:b/>
        <w:bCs/>
        <w:spacing w:val="-26"/>
      </w:rPr>
      <w:t xml:space="preserve"> </w:t>
    </w:r>
    <w:r>
      <w:rPr>
        <w:rFonts w:ascii="宋体" w:hAnsi="宋体" w:eastAsia="宋体" w:cs="宋体"/>
        <w:b/>
        <w:bCs/>
        <w:spacing w:val="15"/>
        <w:w w:val="125"/>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15"/>
      <w:rPr>
        <w:rFonts w:ascii="宋体" w:hAnsi="宋体" w:eastAsia="宋体" w:cs="宋体"/>
      </w:rPr>
    </w:pPr>
    <w:r>
      <w:rPr>
        <w:rFonts w:ascii="宋体" w:hAnsi="宋体" w:eastAsia="宋体" w:cs="宋体"/>
        <w:b/>
        <w:bCs/>
        <w:spacing w:val="15"/>
        <w:w w:val="125"/>
      </w:rPr>
      <w:t>-</w:t>
    </w:r>
    <w:r>
      <w:rPr>
        <w:b/>
        <w:bCs/>
        <w:spacing w:val="15"/>
        <w:w w:val="125"/>
      </w:rPr>
      <w:t>28</w:t>
    </w:r>
    <w:r>
      <w:rPr>
        <w:b/>
        <w:bCs/>
        <w:spacing w:val="-26"/>
      </w:rPr>
      <w:t xml:space="preserve"> </w:t>
    </w:r>
    <w:r>
      <w:rPr>
        <w:rFonts w:ascii="宋体" w:hAnsi="宋体" w:eastAsia="宋体" w:cs="宋体"/>
        <w:b/>
        <w:bCs/>
        <w:spacing w:val="15"/>
        <w:w w:val="125"/>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578"/>
      <w:rPr>
        <w:rFonts w:ascii="宋体" w:hAnsi="宋体" w:eastAsia="宋体" w:cs="宋体"/>
      </w:rPr>
    </w:pPr>
    <w:r>
      <w:rPr>
        <w:rFonts w:ascii="宋体" w:hAnsi="宋体" w:eastAsia="宋体" w:cs="宋体"/>
        <w:b/>
        <w:bCs/>
        <w:spacing w:val="15"/>
        <w:w w:val="125"/>
      </w:rPr>
      <w:t>-</w:t>
    </w:r>
    <w:r>
      <w:rPr>
        <w:b/>
        <w:bCs/>
        <w:spacing w:val="15"/>
        <w:w w:val="125"/>
      </w:rPr>
      <w:t>29</w:t>
    </w:r>
    <w:r>
      <w:rPr>
        <w:b/>
        <w:bCs/>
        <w:spacing w:val="-26"/>
      </w:rPr>
      <w:t xml:space="preserve"> </w:t>
    </w:r>
    <w:r>
      <w:rPr>
        <w:rFonts w:ascii="宋体" w:hAnsi="宋体" w:eastAsia="宋体" w:cs="宋体"/>
        <w:b/>
        <w:bCs/>
        <w:spacing w:val="15"/>
        <w:w w:val="12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139"/>
      <w:rPr>
        <w:rFonts w:ascii="宋体" w:hAnsi="宋体" w:eastAsia="宋体" w:cs="宋体"/>
      </w:rPr>
    </w:pPr>
    <w:r>
      <w:rPr>
        <w:rFonts w:ascii="宋体" w:hAnsi="宋体" w:eastAsia="宋体" w:cs="宋体"/>
        <w:b/>
        <w:bCs/>
        <w:spacing w:val="28"/>
        <w:w w:val="127"/>
      </w:rPr>
      <w:t>-</w:t>
    </w:r>
    <w:r>
      <w:rPr>
        <w:b/>
        <w:bCs/>
        <w:spacing w:val="28"/>
        <w:w w:val="127"/>
      </w:rPr>
      <w:t>3</w:t>
    </w:r>
    <w:r>
      <w:rPr>
        <w:b/>
        <w:bCs/>
        <w:spacing w:val="-29"/>
      </w:rPr>
      <w:t xml:space="preserve"> </w:t>
    </w:r>
    <w:r>
      <w:rPr>
        <w:rFonts w:ascii="宋体" w:hAnsi="宋体" w:eastAsia="宋体" w:cs="宋体"/>
        <w:b/>
        <w:bCs/>
        <w:spacing w:val="28"/>
        <w:w w:val="127"/>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17"/>
      <w:rPr>
        <w:rFonts w:ascii="宋体" w:hAnsi="宋体" w:eastAsia="宋体" w:cs="宋体"/>
      </w:rPr>
    </w:pPr>
    <w:r>
      <w:rPr>
        <w:rFonts w:ascii="宋体" w:hAnsi="宋体" w:eastAsia="宋体" w:cs="宋体"/>
        <w:b/>
        <w:bCs/>
        <w:spacing w:val="15"/>
        <w:w w:val="125"/>
      </w:rPr>
      <w:t>-</w:t>
    </w:r>
    <w:r>
      <w:rPr>
        <w:b/>
        <w:bCs/>
        <w:spacing w:val="15"/>
        <w:w w:val="125"/>
      </w:rPr>
      <w:t>30</w:t>
    </w:r>
    <w:r>
      <w:rPr>
        <w:b/>
        <w:bCs/>
        <w:spacing w:val="-26"/>
      </w:rPr>
      <w:t xml:space="preserve"> </w:t>
    </w:r>
    <w:r>
      <w:rPr>
        <w:rFonts w:ascii="宋体" w:hAnsi="宋体" w:eastAsia="宋体" w:cs="宋体"/>
        <w:b/>
        <w:bCs/>
        <w:spacing w:val="15"/>
        <w:w w:val="125"/>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9"/>
        <w:w w:val="121"/>
      </w:rPr>
      <w:t>-</w:t>
    </w:r>
    <w:r>
      <w:rPr>
        <w:b/>
        <w:bCs/>
        <w:spacing w:val="19"/>
        <w:w w:val="121"/>
      </w:rPr>
      <w:t>31</w:t>
    </w:r>
    <w:r>
      <w:rPr>
        <w:b/>
        <w:bCs/>
        <w:spacing w:val="-26"/>
      </w:rPr>
      <w:t xml:space="preserve"> </w:t>
    </w:r>
    <w:r>
      <w:rPr>
        <w:rFonts w:ascii="宋体" w:hAnsi="宋体" w:eastAsia="宋体" w:cs="宋体"/>
        <w:b/>
        <w:bCs/>
        <w:spacing w:val="19"/>
        <w:w w:val="121"/>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32</w:t>
    </w:r>
    <w:r>
      <w:rPr>
        <w:b/>
        <w:bCs/>
        <w:spacing w:val="-28"/>
      </w:rPr>
      <w:t xml:space="preserve"> </w:t>
    </w:r>
    <w:r>
      <w:rPr>
        <w:rFonts w:ascii="宋体" w:hAnsi="宋体" w:eastAsia="宋体" w:cs="宋体"/>
        <w:b/>
        <w:bCs/>
        <w:spacing w:val="15"/>
        <w:w w:val="125"/>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369"/>
      <w:rPr>
        <w:rFonts w:ascii="宋体" w:hAnsi="宋体" w:eastAsia="宋体" w:cs="宋体"/>
      </w:rPr>
    </w:pPr>
    <w:r>
      <w:rPr>
        <w:rFonts w:ascii="宋体" w:hAnsi="宋体" w:eastAsia="宋体" w:cs="宋体"/>
        <w:b/>
        <w:bCs/>
        <w:spacing w:val="15"/>
        <w:w w:val="125"/>
      </w:rPr>
      <w:t>-</w:t>
    </w:r>
    <w:r>
      <w:rPr>
        <w:b/>
        <w:bCs/>
        <w:spacing w:val="15"/>
        <w:w w:val="125"/>
      </w:rPr>
      <w:t>33</w:t>
    </w:r>
    <w:r>
      <w:rPr>
        <w:b/>
        <w:bCs/>
        <w:spacing w:val="-28"/>
      </w:rPr>
      <w:t xml:space="preserve"> </w:t>
    </w:r>
    <w:r>
      <w:rPr>
        <w:rFonts w:ascii="宋体" w:hAnsi="宋体" w:eastAsia="宋体" w:cs="宋体"/>
        <w:b/>
        <w:bCs/>
        <w:spacing w:val="15"/>
        <w:w w:val="125"/>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21"/>
      <w:rPr>
        <w:rFonts w:ascii="宋体" w:hAnsi="宋体" w:eastAsia="宋体" w:cs="宋体"/>
      </w:rPr>
    </w:pPr>
    <w:r>
      <w:rPr>
        <w:rFonts w:ascii="宋体" w:hAnsi="宋体" w:eastAsia="宋体" w:cs="宋体"/>
        <w:b/>
        <w:bCs/>
        <w:spacing w:val="15"/>
        <w:w w:val="125"/>
      </w:rPr>
      <w:t>-</w:t>
    </w:r>
    <w:r>
      <w:rPr>
        <w:b/>
        <w:bCs/>
        <w:spacing w:val="15"/>
        <w:w w:val="125"/>
      </w:rPr>
      <w:t>34</w:t>
    </w:r>
    <w:r>
      <w:rPr>
        <w:b/>
        <w:bCs/>
        <w:spacing w:val="-26"/>
      </w:rPr>
      <w:t xml:space="preserve"> </w:t>
    </w:r>
    <w:r>
      <w:rPr>
        <w:rFonts w:ascii="宋体" w:hAnsi="宋体" w:eastAsia="宋体" w:cs="宋体"/>
        <w:b/>
        <w:bCs/>
        <w:spacing w:val="15"/>
        <w:w w:val="125"/>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93"/>
      <w:rPr>
        <w:rFonts w:ascii="宋体" w:hAnsi="宋体" w:eastAsia="宋体" w:cs="宋体"/>
      </w:rPr>
    </w:pPr>
    <w:r>
      <w:rPr>
        <w:rFonts w:ascii="宋体" w:hAnsi="宋体" w:eastAsia="宋体" w:cs="宋体"/>
        <w:b/>
        <w:bCs/>
        <w:spacing w:val="15"/>
        <w:w w:val="125"/>
      </w:rPr>
      <w:t>-</w:t>
    </w:r>
    <w:r>
      <w:rPr>
        <w:b/>
        <w:bCs/>
        <w:spacing w:val="15"/>
        <w:w w:val="125"/>
      </w:rPr>
      <w:t>36</w:t>
    </w:r>
    <w:r>
      <w:rPr>
        <w:b/>
        <w:bCs/>
        <w:spacing w:val="-26"/>
      </w:rPr>
      <w:t xml:space="preserve"> </w:t>
    </w:r>
    <w:r>
      <w:rPr>
        <w:rFonts w:ascii="宋体" w:hAnsi="宋体" w:eastAsia="宋体" w:cs="宋体"/>
        <w:b/>
        <w:bCs/>
        <w:spacing w:val="15"/>
        <w:w w:val="125"/>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14"/>
      <w:rPr>
        <w:rFonts w:ascii="宋体" w:hAnsi="宋体" w:eastAsia="宋体" w:cs="宋体"/>
      </w:rPr>
    </w:pPr>
    <w:r>
      <w:rPr>
        <w:rFonts w:ascii="宋体" w:hAnsi="宋体" w:eastAsia="宋体" w:cs="宋体"/>
        <w:b/>
        <w:bCs/>
        <w:spacing w:val="15"/>
        <w:w w:val="125"/>
      </w:rPr>
      <w:t>-</w:t>
    </w:r>
    <w:r>
      <w:rPr>
        <w:b/>
        <w:bCs/>
        <w:spacing w:val="15"/>
        <w:w w:val="125"/>
      </w:rPr>
      <w:t>37</w:t>
    </w:r>
    <w:r>
      <w:rPr>
        <w:b/>
        <w:bCs/>
        <w:spacing w:val="-26"/>
      </w:rPr>
      <w:t xml:space="preserve"> </w:t>
    </w:r>
    <w:r>
      <w:rPr>
        <w:rFonts w:ascii="宋体" w:hAnsi="宋体" w:eastAsia="宋体" w:cs="宋体"/>
        <w:b/>
        <w:bCs/>
        <w:spacing w:val="15"/>
        <w:w w:val="125"/>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16"/>
      <w:rPr>
        <w:rFonts w:ascii="宋体" w:hAnsi="宋体" w:eastAsia="宋体" w:cs="宋体"/>
      </w:rPr>
    </w:pPr>
    <w:r>
      <w:rPr>
        <w:rFonts w:ascii="宋体" w:hAnsi="宋体" w:eastAsia="宋体" w:cs="宋体"/>
        <w:b/>
        <w:bCs/>
        <w:spacing w:val="15"/>
        <w:w w:val="125"/>
      </w:rPr>
      <w:t>-</w:t>
    </w:r>
    <w:r>
      <w:rPr>
        <w:b/>
        <w:bCs/>
        <w:spacing w:val="15"/>
        <w:w w:val="125"/>
      </w:rPr>
      <w:t>38</w:t>
    </w:r>
    <w:r>
      <w:rPr>
        <w:b/>
        <w:bCs/>
        <w:spacing w:val="-26"/>
      </w:rPr>
      <w:t xml:space="preserve"> </w:t>
    </w:r>
    <w:r>
      <w:rPr>
        <w:rFonts w:ascii="宋体" w:hAnsi="宋体" w:eastAsia="宋体" w:cs="宋体"/>
        <w:b/>
        <w:bCs/>
        <w:spacing w:val="15"/>
        <w:w w:val="12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4375"/>
      <w:rPr>
        <w:rFonts w:ascii="宋体" w:hAnsi="宋体" w:eastAsia="宋体" w:cs="宋体"/>
      </w:rPr>
    </w:pPr>
    <w:r>
      <w:rPr>
        <w:rFonts w:ascii="宋体" w:hAnsi="宋体" w:eastAsia="宋体" w:cs="宋体"/>
        <w:b/>
        <w:bCs/>
        <w:spacing w:val="27"/>
        <w:w w:val="128"/>
      </w:rPr>
      <w:t>-</w:t>
    </w:r>
    <w:r>
      <w:rPr>
        <w:b/>
        <w:bCs/>
        <w:spacing w:val="27"/>
        <w:w w:val="128"/>
      </w:rPr>
      <w:t>5</w:t>
    </w:r>
    <w:r>
      <w:rPr>
        <w:b/>
        <w:bCs/>
        <w:spacing w:val="-29"/>
      </w:rPr>
      <w:t xml:space="preserve"> </w:t>
    </w:r>
    <w:r>
      <w:rPr>
        <w:rFonts w:ascii="宋体" w:hAnsi="宋体" w:eastAsia="宋体" w:cs="宋体"/>
        <w:b/>
        <w:bCs/>
        <w:spacing w:val="27"/>
        <w:w w:val="1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75"/>
      <w:rPr>
        <w:rFonts w:ascii="宋体" w:hAnsi="宋体" w:eastAsia="宋体" w:cs="宋体"/>
      </w:rPr>
    </w:pPr>
    <w:r>
      <w:rPr>
        <w:rFonts w:ascii="宋体" w:hAnsi="宋体" w:eastAsia="宋体" w:cs="宋体"/>
        <w:b/>
        <w:bCs/>
        <w:spacing w:val="27"/>
        <w:w w:val="128"/>
      </w:rPr>
      <w:t>-</w:t>
    </w:r>
    <w:r>
      <w:rPr>
        <w:b/>
        <w:bCs/>
        <w:spacing w:val="27"/>
        <w:w w:val="128"/>
      </w:rPr>
      <w:t>6</w:t>
    </w:r>
    <w:r>
      <w:rPr>
        <w:b/>
        <w:bCs/>
        <w:spacing w:val="-29"/>
      </w:rPr>
      <w:t xml:space="preserve"> </w:t>
    </w:r>
    <w:r>
      <w:rPr>
        <w:rFonts w:ascii="宋体" w:hAnsi="宋体" w:eastAsia="宋体" w:cs="宋体"/>
        <w:b/>
        <w:bCs/>
        <w:spacing w:val="27"/>
        <w:w w:val="1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4372"/>
      <w:rPr>
        <w:rFonts w:ascii="宋体" w:hAnsi="宋体" w:eastAsia="宋体" w:cs="宋体"/>
      </w:rPr>
    </w:pPr>
    <w:r>
      <w:rPr>
        <w:rFonts w:ascii="宋体" w:hAnsi="宋体" w:eastAsia="宋体" w:cs="宋体"/>
        <w:b/>
        <w:bCs/>
        <w:spacing w:val="28"/>
        <w:w w:val="127"/>
      </w:rPr>
      <w:t>-</w:t>
    </w:r>
    <w:r>
      <w:rPr>
        <w:b/>
        <w:bCs/>
        <w:spacing w:val="28"/>
        <w:w w:val="127"/>
      </w:rPr>
      <w:t>7</w:t>
    </w:r>
    <w:r>
      <w:rPr>
        <w:b/>
        <w:bCs/>
        <w:spacing w:val="-29"/>
      </w:rPr>
      <w:t xml:space="preserve"> </w:t>
    </w:r>
    <w:r>
      <w:rPr>
        <w:rFonts w:ascii="宋体" w:hAnsi="宋体" w:eastAsia="宋体" w:cs="宋体"/>
        <w:b/>
        <w:bCs/>
        <w:spacing w:val="28"/>
        <w:w w:val="12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6520"/>
      <w:rPr>
        <w:rFonts w:ascii="宋体" w:hAnsi="宋体" w:eastAsia="宋体" w:cs="宋体"/>
      </w:rPr>
    </w:pPr>
    <w:r>
      <w:rPr>
        <w:rFonts w:ascii="宋体" w:hAnsi="宋体" w:eastAsia="宋体" w:cs="宋体"/>
        <w:b/>
        <w:bCs/>
        <w:spacing w:val="28"/>
        <w:w w:val="127"/>
      </w:rPr>
      <w:t>-</w:t>
    </w:r>
    <w:r>
      <w:rPr>
        <w:b/>
        <w:bCs/>
        <w:spacing w:val="28"/>
        <w:w w:val="127"/>
      </w:rPr>
      <w:t>8</w:t>
    </w:r>
    <w:r>
      <w:rPr>
        <w:b/>
        <w:bCs/>
        <w:spacing w:val="-28"/>
      </w:rPr>
      <w:t xml:space="preserve"> </w:t>
    </w:r>
    <w:r>
      <w:rPr>
        <w:rFonts w:ascii="宋体" w:hAnsi="宋体" w:eastAsia="宋体" w:cs="宋体"/>
        <w:b/>
        <w:bCs/>
        <w:spacing w:val="28"/>
        <w:w w:val="12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9" w:lineRule="auto"/>
      <w:ind w:left="4364"/>
      <w:rPr>
        <w:rFonts w:ascii="宋体" w:hAnsi="宋体" w:eastAsia="宋体" w:cs="宋体"/>
      </w:rPr>
    </w:pPr>
    <w:r>
      <w:rPr>
        <w:rFonts w:ascii="宋体" w:hAnsi="宋体" w:eastAsia="宋体" w:cs="宋体"/>
        <w:b/>
        <w:bCs/>
        <w:spacing w:val="27"/>
        <w:w w:val="128"/>
      </w:rPr>
      <w:t>-</w:t>
    </w:r>
    <w:r>
      <w:rPr>
        <w:b/>
        <w:bCs/>
        <w:spacing w:val="27"/>
        <w:w w:val="128"/>
      </w:rPr>
      <w:t>9</w:t>
    </w:r>
    <w:r>
      <w:rPr>
        <w:b/>
        <w:bCs/>
        <w:spacing w:val="-29"/>
      </w:rPr>
      <w:t xml:space="preserve"> </w:t>
    </w:r>
    <w:r>
      <w:rPr>
        <w:rFonts w:ascii="宋体" w:hAnsi="宋体" w:eastAsia="宋体" w:cs="宋体"/>
        <w:b/>
        <w:bCs/>
        <w:spacing w:val="27"/>
        <w:w w:val="1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64A1F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2018-10-24T09:28:00Z</dcterms:created>
  <dc:creator>lenovo</dc:creator>
  <cp:lastModifiedBy>Administrator</cp:lastModifiedBy>
  <dcterms:modified xsi:type="dcterms:W3CDTF">2025-09-11T09:34:04Z</dcterms:modified>
  <dc:title>&lt;C4BECDB7B5CA32303137C4EAB6C8B2BFC3C5BEF6CBE3B9ABBFAA2E646F6378&gt;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2025-09-11T17:30:11Z</vt:filetime>
  </property>
  <property fmtid="{D5CDD505-2E9C-101B-9397-08002B2CF9AE}" pid="4" name="KSOProductBuildVer">
    <vt:lpwstr>2052-11.8.2.12094</vt:lpwstr>
  </property>
  <property fmtid="{D5CDD505-2E9C-101B-9397-08002B2CF9AE}" pid="5" name="ICV">
    <vt:lpwstr>38DDBF36452C4BE48F60B067739453AF</vt:lpwstr>
  </property>
</Properties>
</file>