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6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43"/>
        <w:gridCol w:w="850"/>
        <w:gridCol w:w="1134"/>
        <w:gridCol w:w="3118"/>
        <w:gridCol w:w="1134"/>
        <w:gridCol w:w="964"/>
        <w:gridCol w:w="3969"/>
        <w:gridCol w:w="3402"/>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blHeader/>
        </w:trPr>
        <w:tc>
          <w:tcPr>
            <w:tcW w:w="543" w:type="dxa"/>
            <w:tcBorders>
              <w:tl2br w:val="nil"/>
              <w:tr2bl w:val="nil"/>
            </w:tcBorders>
            <w:vAlign w:val="center"/>
          </w:tcPr>
          <w:p>
            <w:pPr>
              <w:widowControl/>
              <w:wordWrap/>
              <w:adjustRightInd/>
              <w:snapToGrid/>
              <w:spacing w:line="240" w:lineRule="exact"/>
              <w:ind w:left="0" w:leftChars="0" w:right="0" w:firstLine="0" w:firstLineChars="0"/>
              <w:jc w:val="center"/>
              <w:textAlignment w:val="center"/>
              <w:outlineLvl w:val="9"/>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rPr>
              <w:t>序号</w:t>
            </w:r>
          </w:p>
        </w:tc>
        <w:tc>
          <w:tcPr>
            <w:tcW w:w="850" w:type="dxa"/>
            <w:tcBorders>
              <w:tl2br w:val="nil"/>
              <w:tr2bl w:val="nil"/>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kern w:val="0"/>
                <w:sz w:val="24"/>
                <w:szCs w:val="24"/>
                <w:u w:val="none"/>
                <w:lang w:val="en-US" w:eastAsia="zh-CN"/>
              </w:rPr>
            </w:pPr>
            <w:r>
              <w:rPr>
                <w:rFonts w:hint="eastAsia" w:ascii="黑体" w:hAnsi="宋体" w:eastAsia="黑体" w:cs="黑体"/>
                <w:i w:val="0"/>
                <w:color w:val="000000"/>
                <w:kern w:val="0"/>
                <w:sz w:val="24"/>
                <w:szCs w:val="24"/>
                <w:u w:val="none"/>
                <w:lang w:val="en-US" w:eastAsia="zh-CN"/>
              </w:rPr>
              <w:t>权力</w:t>
            </w:r>
          </w:p>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rPr>
              <w:t>类型</w:t>
            </w:r>
          </w:p>
        </w:tc>
        <w:tc>
          <w:tcPr>
            <w:tcW w:w="1134" w:type="dxa"/>
            <w:tcBorders>
              <w:tl2br w:val="nil"/>
              <w:tr2bl w:val="nil"/>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kern w:val="0"/>
                <w:sz w:val="24"/>
                <w:szCs w:val="24"/>
                <w:u w:val="none"/>
                <w:lang w:val="en-US" w:eastAsia="zh-CN"/>
              </w:rPr>
            </w:pPr>
            <w:r>
              <w:rPr>
                <w:rFonts w:hint="eastAsia" w:ascii="黑体" w:hAnsi="宋体" w:eastAsia="黑体" w:cs="黑体"/>
                <w:i w:val="0"/>
                <w:color w:val="000000"/>
                <w:kern w:val="0"/>
                <w:sz w:val="24"/>
                <w:szCs w:val="24"/>
                <w:u w:val="none"/>
                <w:lang w:val="en-US" w:eastAsia="zh-CN"/>
              </w:rPr>
              <w:t>权力</w:t>
            </w:r>
          </w:p>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rPr>
              <w:t>事项</w:t>
            </w:r>
          </w:p>
        </w:tc>
        <w:tc>
          <w:tcPr>
            <w:tcW w:w="3118" w:type="dxa"/>
            <w:tcBorders>
              <w:tl2br w:val="nil"/>
              <w:tr2bl w:val="nil"/>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rPr>
              <w:t>实施依据</w:t>
            </w:r>
          </w:p>
        </w:tc>
        <w:tc>
          <w:tcPr>
            <w:tcW w:w="1134" w:type="dxa"/>
            <w:tcBorders>
              <w:tl2br w:val="nil"/>
              <w:tr2bl w:val="nil"/>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kern w:val="0"/>
                <w:sz w:val="24"/>
                <w:szCs w:val="24"/>
                <w:u w:val="none"/>
                <w:lang w:val="en-US" w:eastAsia="zh-CN"/>
              </w:rPr>
            </w:pPr>
            <w:r>
              <w:rPr>
                <w:rFonts w:hint="eastAsia" w:ascii="黑体" w:hAnsi="宋体" w:eastAsia="黑体" w:cs="黑体"/>
                <w:i w:val="0"/>
                <w:color w:val="000000"/>
                <w:kern w:val="0"/>
                <w:sz w:val="24"/>
                <w:szCs w:val="24"/>
                <w:u w:val="none"/>
                <w:lang w:val="en-US" w:eastAsia="zh-CN"/>
              </w:rPr>
              <w:t>省级</w:t>
            </w:r>
          </w:p>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rPr>
              <w:t>主管部门</w:t>
            </w:r>
          </w:p>
        </w:tc>
        <w:tc>
          <w:tcPr>
            <w:tcW w:w="964" w:type="dxa"/>
            <w:tcBorders>
              <w:tl2br w:val="nil"/>
              <w:tr2bl w:val="nil"/>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kern w:val="0"/>
                <w:sz w:val="24"/>
                <w:szCs w:val="24"/>
                <w:u w:val="none"/>
                <w:lang w:val="en-US" w:eastAsia="zh-CN"/>
              </w:rPr>
            </w:pPr>
            <w:r>
              <w:rPr>
                <w:rFonts w:hint="eastAsia" w:ascii="黑体" w:hAnsi="宋体" w:eastAsia="黑体" w:cs="黑体"/>
                <w:i w:val="0"/>
                <w:color w:val="000000"/>
                <w:kern w:val="0"/>
                <w:sz w:val="24"/>
                <w:szCs w:val="24"/>
                <w:u w:val="none"/>
                <w:lang w:val="en-US" w:eastAsia="zh-CN"/>
              </w:rPr>
              <w:t>实施</w:t>
            </w:r>
          </w:p>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rPr>
              <w:t>层级</w:t>
            </w:r>
          </w:p>
        </w:tc>
        <w:tc>
          <w:tcPr>
            <w:tcW w:w="3969" w:type="dxa"/>
            <w:tcBorders>
              <w:tl2br w:val="nil"/>
              <w:tr2bl w:val="nil"/>
            </w:tcBorders>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rPr>
              <w:t>责任事项</w:t>
            </w:r>
          </w:p>
        </w:tc>
        <w:tc>
          <w:tcPr>
            <w:tcW w:w="3402" w:type="dxa"/>
            <w:tcBorders>
              <w:tl2br w:val="nil"/>
              <w:tr2bl w:val="nil"/>
            </w:tcBorders>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rPr>
              <w:t>追责情形</w:t>
            </w:r>
          </w:p>
        </w:tc>
        <w:tc>
          <w:tcPr>
            <w:tcW w:w="567" w:type="dxa"/>
            <w:tcBorders>
              <w:tl2br w:val="nil"/>
              <w:tr2bl w:val="nil"/>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sz w:val="24"/>
                <w:szCs w:val="24"/>
                <w:u w:val="none"/>
                <w:lang w:eastAsia="zh-CN"/>
              </w:rPr>
            </w:pPr>
            <w:r>
              <w:rPr>
                <w:rFonts w:hint="eastAsia" w:ascii="黑体" w:hAnsi="宋体" w:eastAsia="黑体" w:cs="黑体"/>
                <w:i w:val="0"/>
                <w:color w:val="000000"/>
                <w:sz w:val="24"/>
                <w:szCs w:val="24"/>
                <w:u w:val="none"/>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default" w:ascii="仿宋_GB2312" w:hAnsi="宋体" w:eastAsia="仿宋_GB2312" w:cs="仿宋_GB2312"/>
                <w:i w:val="0"/>
                <w:color w:val="000000"/>
                <w:kern w:val="0"/>
                <w:sz w:val="18"/>
                <w:szCs w:val="18"/>
                <w:u w:val="none"/>
                <w:lang w:val="en-US" w:eastAsia="zh-CN"/>
              </w:rPr>
            </w:pPr>
            <w:r>
              <w:rPr>
                <w:rFonts w:hint="eastAsia" w:ascii="仿宋_GB2312" w:hAnsi="宋体" w:eastAsia="仿宋_GB2312" w:cs="仿宋_GB2312"/>
                <w:i w:val="0"/>
                <w:color w:val="000000"/>
                <w:kern w:val="0"/>
                <w:sz w:val="18"/>
                <w:szCs w:val="18"/>
                <w:u w:val="none"/>
                <w:lang w:val="en-US" w:eastAsia="zh-CN"/>
              </w:rPr>
              <w:t>1</w:t>
            </w:r>
          </w:p>
        </w:tc>
        <w:tc>
          <w:tcPr>
            <w:tcW w:w="850"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kern w:val="0"/>
                <w:sz w:val="18"/>
                <w:szCs w:val="18"/>
                <w:u w:val="none"/>
                <w:lang w:val="en-US" w:eastAsia="zh-CN"/>
              </w:rPr>
            </w:pPr>
            <w:r>
              <w:rPr>
                <w:rFonts w:hint="eastAsia" w:ascii="仿宋_GB2312" w:hAnsi="宋体" w:eastAsia="仿宋_GB2312" w:cs="仿宋_GB2312"/>
                <w:i w:val="0"/>
                <w:color w:val="000000"/>
                <w:kern w:val="0"/>
                <w:sz w:val="18"/>
                <w:szCs w:val="18"/>
                <w:u w:val="none"/>
                <w:lang w:val="en-US" w:eastAsia="zh-CN"/>
              </w:rPr>
              <w:t>行政备案</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rPr>
            </w:pPr>
            <w:r>
              <w:rPr>
                <w:rFonts w:hint="eastAsia" w:ascii="仿宋_GB2312" w:hAnsi="宋体" w:eastAsia="仿宋_GB2312" w:cs="仿宋_GB2312"/>
                <w:i w:val="0"/>
                <w:color w:val="000000"/>
                <w:kern w:val="0"/>
                <w:sz w:val="18"/>
                <w:szCs w:val="18"/>
                <w:u w:val="none"/>
                <w:lang w:val="en-US" w:eastAsia="zh-CN"/>
              </w:rPr>
              <w:t>国际联网备案</w:t>
            </w:r>
          </w:p>
        </w:tc>
        <w:tc>
          <w:tcPr>
            <w:tcW w:w="3118"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rPr>
            </w:pPr>
            <w:r>
              <w:rPr>
                <w:rFonts w:hint="eastAsia" w:ascii="仿宋_GB2312" w:hAnsi="宋体" w:eastAsia="仿宋_GB2312" w:cs="仿宋_GB2312"/>
                <w:i w:val="0"/>
                <w:color w:val="000000"/>
                <w:kern w:val="0"/>
                <w:sz w:val="18"/>
                <w:szCs w:val="18"/>
                <w:u w:val="none"/>
                <w:lang w:val="en-US" w:eastAsia="zh-CN"/>
              </w:rPr>
              <w:t>《中华人民共和国计算机信息网络国际联网安全保护管理办法》第十二条 互联单位、接入单位、使用计算机信息网络国际联网的法人和其他组织(包括跨省、自治区、直辖市联网的单位和所属的分支机构)，应当自网络正式联通之日起三十日内，到所在地的省、自治区、直辖市人民政府公安机关指定的受理机关办理备案手续。前款所列单位应当负责将接入本网络的接入单位和用户情况报当地公安机关备案，并及时报告本网络中接入单位</w:t>
            </w:r>
            <w:bookmarkStart w:id="0" w:name="_GoBack"/>
            <w:bookmarkEnd w:id="0"/>
            <w:r>
              <w:rPr>
                <w:rFonts w:hint="eastAsia" w:ascii="仿宋_GB2312" w:hAnsi="宋体" w:eastAsia="仿宋_GB2312" w:cs="仿宋_GB2312"/>
                <w:i w:val="0"/>
                <w:color w:val="000000"/>
                <w:kern w:val="0"/>
                <w:sz w:val="18"/>
                <w:szCs w:val="18"/>
                <w:u w:val="none"/>
                <w:lang w:val="en-US" w:eastAsia="zh-CN"/>
              </w:rPr>
              <w:t>和用户的变更。</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kern w:val="0"/>
                <w:sz w:val="18"/>
                <w:szCs w:val="18"/>
                <w:u w:val="none"/>
                <w:lang w:val="en-US" w:eastAsia="zh-CN"/>
              </w:rPr>
            </w:pPr>
            <w:r>
              <w:rPr>
                <w:rFonts w:hint="eastAsia" w:ascii="仿宋_GB2312" w:hAnsi="宋体" w:eastAsia="仿宋_GB2312" w:cs="仿宋_GB2312"/>
                <w:i w:val="0"/>
                <w:color w:val="000000"/>
                <w:kern w:val="0"/>
                <w:sz w:val="18"/>
                <w:szCs w:val="18"/>
                <w:u w:val="none"/>
                <w:lang w:val="en-US" w:eastAsia="zh-CN"/>
              </w:rPr>
              <w:t>省公安厅</w:t>
            </w:r>
          </w:p>
        </w:tc>
        <w:tc>
          <w:tcPr>
            <w:tcW w:w="96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kern w:val="0"/>
                <w:sz w:val="18"/>
                <w:szCs w:val="18"/>
                <w:u w:val="none"/>
                <w:lang w:val="en-US" w:eastAsia="zh-CN"/>
              </w:rPr>
            </w:pPr>
            <w:r>
              <w:rPr>
                <w:rFonts w:hint="eastAsia" w:ascii="仿宋_GB2312" w:hAnsi="宋体" w:eastAsia="仿宋_GB2312" w:cs="仿宋_GB2312"/>
                <w:i w:val="0"/>
                <w:color w:val="000000"/>
                <w:kern w:val="0"/>
                <w:sz w:val="18"/>
                <w:szCs w:val="18"/>
                <w:u w:val="none"/>
                <w:lang w:val="en-US" w:eastAsia="zh-CN"/>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rPr>
            </w:pPr>
            <w:r>
              <w:rPr>
                <w:rFonts w:hint="eastAsia" w:ascii="仿宋_GB2312" w:hAnsi="宋体" w:eastAsia="仿宋_GB2312" w:cs="仿宋_GB2312"/>
                <w:i w:val="0"/>
                <w:color w:val="000000"/>
                <w:kern w:val="0"/>
                <w:sz w:val="18"/>
                <w:szCs w:val="18"/>
                <w:u w:val="none"/>
                <w:lang w:val="en-US" w:eastAsia="zh-CN"/>
              </w:rPr>
              <w:t>1.受理责任:国际联网备案主要针对互联网站备案，公安机关公开网上备案地址，公示依法应当提交的材料。</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2.审查责任:审核备案单位提交的材料是否符合要求,对符合要求的依法审核通过.对不符合要求的退回备案人或单位补齐材料。</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3.决定责任:对符合要求的备案申请，依法发给备案编号。</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4.送达责任:备案成功后，网站备案平台，通过短信的方式将备案编号和图标链接。</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5.事后监管责任:对备案的网站依法进行检查，督导备案主体落实法律责任，对违法行为依法开展行政处罚。</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6.其他法律法规规章文件规定应履行的责任。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rPr>
            </w:pPr>
            <w:r>
              <w:rPr>
                <w:rFonts w:hint="eastAsia" w:ascii="仿宋_GB2312" w:hAnsi="宋体" w:eastAsia="仿宋_GB2312" w:cs="仿宋_GB2312"/>
                <w:i w:val="0"/>
                <w:color w:val="000000"/>
                <w:kern w:val="0"/>
                <w:sz w:val="18"/>
                <w:szCs w:val="18"/>
                <w:u w:val="none"/>
                <w:lang w:val="en-US" w:eastAsia="zh-CN"/>
              </w:rPr>
              <w:t>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1.对符合备案条件的备案申请不予备案的；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2.未严格按照相关政策、法律、法规履行审查义务，对应当予以备案的不予备案的；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3.不依法履行监督职责或者监督不力，造成网站违法信息大量传播的；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4.工作人员滥用职权、徇私舞弊、玩忽职守的；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5.工作人员索贿、受贿，谋取不正当利益的；</w:t>
            </w:r>
            <w:r>
              <w:rPr>
                <w:rFonts w:hint="eastAsia" w:ascii="仿宋_GB2312" w:hAnsi="宋体" w:eastAsia="仿宋_GB2312" w:cs="仿宋_GB2312"/>
                <w:i w:val="0"/>
                <w:color w:val="000000"/>
                <w:kern w:val="0"/>
                <w:sz w:val="18"/>
                <w:szCs w:val="18"/>
                <w:u w:val="none"/>
                <w:lang w:val="en-US" w:eastAsia="zh-CN"/>
              </w:rPr>
              <w:br w:type="textWrapping"/>
            </w:r>
            <w:r>
              <w:rPr>
                <w:rFonts w:hint="eastAsia" w:ascii="仿宋_GB2312" w:hAnsi="宋体" w:eastAsia="仿宋_GB2312" w:cs="仿宋_GB2312"/>
                <w:i w:val="0"/>
                <w:color w:val="000000"/>
                <w:kern w:val="0"/>
                <w:sz w:val="18"/>
                <w:szCs w:val="18"/>
                <w:u w:val="none"/>
                <w:lang w:val="en-US" w:eastAsia="zh-CN"/>
              </w:rPr>
              <w:t>6.其他违反法律法规规章文件规定的行为。</w:t>
            </w:r>
          </w:p>
        </w:tc>
        <w:tc>
          <w:tcPr>
            <w:tcW w:w="567" w:type="dxa"/>
            <w:tcBorders>
              <w:tl2br w:val="nil"/>
              <w:tr2bl w:val="nil"/>
            </w:tcBorders>
            <w:vAlign w:val="center"/>
          </w:tcPr>
          <w:p>
            <w:pPr>
              <w:widowControl/>
              <w:wordWrap/>
              <w:adjustRightInd/>
              <w:snapToGrid/>
              <w:spacing w:line="240" w:lineRule="exact"/>
              <w:ind w:left="0" w:leftChars="0" w:right="0" w:firstLine="0" w:firstLineChars="0"/>
              <w:jc w:val="center"/>
              <w:outlineLvl w:val="9"/>
              <w:rPr>
                <w:rFonts w:hint="eastAsia" w:ascii="黑体" w:hAnsi="宋体" w:eastAsia="黑体" w:cs="黑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auto"/>
                <w:kern w:val="0"/>
                <w:sz w:val="18"/>
                <w:szCs w:val="18"/>
                <w:u w:val="none"/>
                <w:lang w:val="en-US" w:eastAsia="zh-CN"/>
              </w:rPr>
            </w:pPr>
            <w:r>
              <w:rPr>
                <w:rFonts w:hint="eastAsia" w:ascii="仿宋_GB2312" w:hAnsi="宋体" w:eastAsia="仿宋_GB2312" w:cs="仿宋_GB2312"/>
                <w:i w:val="0"/>
                <w:color w:val="auto"/>
                <w:kern w:val="0"/>
                <w:sz w:val="18"/>
                <w:szCs w:val="18"/>
                <w:u w:val="none"/>
                <w:lang w:val="en-US" w:eastAsia="zh-CN"/>
              </w:rPr>
              <w:t>2</w:t>
            </w:r>
          </w:p>
        </w:tc>
        <w:tc>
          <w:tcPr>
            <w:tcW w:w="850"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auto"/>
                <w:kern w:val="0"/>
                <w:sz w:val="18"/>
                <w:szCs w:val="18"/>
                <w:u w:val="none"/>
                <w:lang w:val="en-US" w:eastAsia="zh-CN"/>
              </w:rPr>
            </w:pPr>
            <w:r>
              <w:rPr>
                <w:rFonts w:hint="eastAsia" w:ascii="仿宋_GB2312" w:hAnsi="宋体" w:eastAsia="仿宋_GB2312" w:cs="仿宋_GB2312"/>
                <w:i w:val="0"/>
                <w:color w:val="auto"/>
                <w:kern w:val="0"/>
                <w:sz w:val="18"/>
                <w:szCs w:val="18"/>
                <w:u w:val="none"/>
                <w:lang w:val="en-US" w:eastAsia="zh-CN"/>
              </w:rPr>
              <w:t>行政确认</w:t>
            </w:r>
          </w:p>
        </w:tc>
        <w:tc>
          <w:tcPr>
            <w:tcW w:w="1134" w:type="dxa"/>
            <w:tcBorders>
              <w:tl2br w:val="nil"/>
              <w:tr2bl w:val="nil"/>
            </w:tcBorders>
            <w:shd w:val="clear" w:color="auto" w:fill="auto"/>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rPr>
            </w:pPr>
            <w:r>
              <w:rPr>
                <w:rFonts w:hint="eastAsia" w:ascii="仿宋_GB2312" w:hAnsi="宋体" w:eastAsia="仿宋_GB2312" w:cs="仿宋_GB2312"/>
                <w:i w:val="0"/>
                <w:color w:val="auto"/>
                <w:kern w:val="0"/>
                <w:sz w:val="18"/>
                <w:szCs w:val="18"/>
                <w:u w:val="none"/>
                <w:lang w:val="en-US" w:eastAsia="zh-CN"/>
              </w:rPr>
              <w:t>印章刻制备案</w:t>
            </w:r>
          </w:p>
        </w:tc>
        <w:tc>
          <w:tcPr>
            <w:tcW w:w="3118"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rPr>
            </w:pPr>
            <w:r>
              <w:rPr>
                <w:rFonts w:hint="eastAsia" w:ascii="仿宋_GB2312" w:hAnsi="宋体" w:eastAsia="仿宋_GB2312" w:cs="仿宋_GB2312"/>
                <w:i w:val="0"/>
                <w:color w:val="auto"/>
                <w:kern w:val="0"/>
                <w:sz w:val="18"/>
                <w:szCs w:val="18"/>
                <w:u w:val="none"/>
                <w:lang w:val="en-US" w:eastAsia="zh-CN"/>
              </w:rPr>
              <w:t>1.《印铸刻字业暂行管理规则》（政务院政治法律委员会批准，1951年8月公安部发布）第六条 凡经营印铸刻字业者，均须遵守下列事项：一、遇有下列各项印刷铸刻情形之一者，须将底样及委托印刷刻字之机关证明文件，随时呈送当地人民公安机关核准备案后方得印制。1.刻制机关、团体、学校、公营企业之关防、钤记、官印、公章、胶皮印、负责首长之官印、名章等。2.印制布告、护照、委任状、袖章、符号、胸章、证券及文书信件等。3.铸造机关、团体、学校、公营企业使用之各种钢印、火印、号牌、徽章等或仿制该项式样者。</w:t>
            </w:r>
            <w:r>
              <w:rPr>
                <w:rFonts w:hint="eastAsia" w:ascii="仿宋_GB2312" w:hAnsi="宋体" w:eastAsia="仿宋_GB2312" w:cs="仿宋_GB2312"/>
                <w:i w:val="0"/>
                <w:color w:val="auto"/>
                <w:kern w:val="0"/>
                <w:sz w:val="18"/>
                <w:szCs w:val="18"/>
                <w:u w:val="none"/>
                <w:lang w:val="en-US" w:eastAsia="zh-CN"/>
              </w:rPr>
              <w:br w:type="textWrapping"/>
            </w:r>
            <w:r>
              <w:rPr>
                <w:rFonts w:hint="eastAsia" w:ascii="仿宋_GB2312" w:hAnsi="宋体" w:eastAsia="仿宋_GB2312" w:cs="仿宋_GB2312"/>
                <w:i w:val="0"/>
                <w:color w:val="auto"/>
                <w:kern w:val="0"/>
                <w:sz w:val="18"/>
                <w:szCs w:val="18"/>
                <w:u w:val="none"/>
                <w:lang w:val="en-US" w:eastAsia="zh-CN"/>
              </w:rPr>
              <w:t>2.《国务院关于国家行政机关和企业事业单位社会团体印章管理的规定》国发（1999）25号第二十三条 印章制发机关应规范和加强印章制发的管理，严格办理程序和审批手续。国家行政机关和企业事业单位、社会团体刻制印章，应到当地公安机关指定的刻章单位刻制。</w:t>
            </w:r>
          </w:p>
        </w:tc>
        <w:tc>
          <w:tcPr>
            <w:tcW w:w="113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auto"/>
                <w:kern w:val="0"/>
                <w:sz w:val="18"/>
                <w:szCs w:val="18"/>
                <w:u w:val="none"/>
                <w:lang w:val="en-US" w:eastAsia="zh-CN"/>
              </w:rPr>
            </w:pPr>
            <w:r>
              <w:rPr>
                <w:rFonts w:hint="eastAsia" w:ascii="仿宋_GB2312" w:hAnsi="宋体" w:eastAsia="仿宋_GB2312" w:cs="仿宋_GB2312"/>
                <w:i w:val="0"/>
                <w:color w:val="auto"/>
                <w:kern w:val="0"/>
                <w:sz w:val="18"/>
                <w:szCs w:val="18"/>
                <w:u w:val="none"/>
                <w:lang w:val="en-US" w:eastAsia="zh-CN"/>
              </w:rPr>
              <w:t>省公安厅</w:t>
            </w:r>
          </w:p>
        </w:tc>
        <w:tc>
          <w:tcPr>
            <w:tcW w:w="964" w:type="dxa"/>
            <w:tcBorders>
              <w:tl2br w:val="nil"/>
              <w:tr2bl w:val="nil"/>
            </w:tcBorders>
            <w:shd w:val="clear" w:color="auto" w:fill="FFFFFF"/>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auto"/>
                <w:kern w:val="0"/>
                <w:sz w:val="18"/>
                <w:szCs w:val="18"/>
                <w:u w:val="none"/>
                <w:lang w:val="en-US" w:eastAsia="zh-CN"/>
              </w:rPr>
            </w:pPr>
            <w:r>
              <w:rPr>
                <w:rFonts w:hint="eastAsia" w:ascii="仿宋_GB2312" w:hAnsi="宋体" w:eastAsia="仿宋_GB2312" w:cs="仿宋_GB2312"/>
                <w:i w:val="0"/>
                <w:color w:val="auto"/>
                <w:kern w:val="0"/>
                <w:sz w:val="18"/>
                <w:szCs w:val="18"/>
                <w:u w:val="none"/>
                <w:lang w:val="en-US" w:eastAsia="zh-CN"/>
              </w:rPr>
              <w:t>县级</w:t>
            </w:r>
          </w:p>
        </w:tc>
        <w:tc>
          <w:tcPr>
            <w:tcW w:w="3969" w:type="dxa"/>
            <w:tcBorders>
              <w:tl2br w:val="nil"/>
              <w:tr2bl w:val="nil"/>
            </w:tcBorders>
            <w:shd w:val="clear" w:color="auto" w:fill="auto"/>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rPr>
            </w:pPr>
            <w:r>
              <w:rPr>
                <w:rFonts w:hint="eastAsia" w:ascii="仿宋_GB2312" w:hAnsi="仿宋_GB2312" w:eastAsia="仿宋_GB2312" w:cs="仿宋_GB2312"/>
                <w:i w:val="0"/>
                <w:color w:val="auto"/>
                <w:kern w:val="0"/>
                <w:sz w:val="18"/>
                <w:szCs w:val="18"/>
                <w:u w:val="none"/>
                <w:lang w:val="en-US" w:eastAsia="zh-CN"/>
              </w:rPr>
              <w:t>1.完善备案标准、程序等具体规定，并进一步规范；主动公示依据、条件、数量、程序、期限以及需要提交的全部材料目录等，便于申请人阅取。</w:t>
            </w:r>
            <w:r>
              <w:rPr>
                <w:rFonts w:hint="eastAsia" w:ascii="仿宋_GB2312" w:hAnsi="仿宋_GB2312" w:eastAsia="仿宋_GB2312" w:cs="仿宋_GB2312"/>
                <w:i w:val="0"/>
                <w:color w:val="auto"/>
                <w:kern w:val="0"/>
                <w:sz w:val="18"/>
                <w:szCs w:val="18"/>
                <w:u w:val="none"/>
                <w:lang w:val="en-US" w:eastAsia="zh-CN"/>
              </w:rPr>
              <w:br w:type="textWrapping"/>
            </w:r>
            <w:r>
              <w:rPr>
                <w:rFonts w:hint="eastAsia" w:ascii="仿宋_GB2312" w:hAnsi="仿宋_GB2312" w:eastAsia="仿宋_GB2312" w:cs="仿宋_GB2312"/>
                <w:i w:val="0"/>
                <w:color w:val="auto"/>
                <w:kern w:val="0"/>
                <w:sz w:val="18"/>
                <w:szCs w:val="18"/>
                <w:u w:val="none"/>
                <w:lang w:val="en-US" w:eastAsia="zh-CN"/>
              </w:rPr>
              <w:t>2.监督责任。建立健全监督制度，对备案人进行监督检查。</w:t>
            </w:r>
            <w:r>
              <w:rPr>
                <w:rFonts w:hint="eastAsia" w:ascii="仿宋_GB2312" w:hAnsi="仿宋_GB2312" w:eastAsia="仿宋_GB2312" w:cs="仿宋_GB2312"/>
                <w:i w:val="0"/>
                <w:color w:val="auto"/>
                <w:kern w:val="0"/>
                <w:sz w:val="18"/>
                <w:szCs w:val="18"/>
                <w:u w:val="none"/>
                <w:lang w:val="en-US" w:eastAsia="zh-CN"/>
              </w:rPr>
              <w:br w:type="textWrapping"/>
            </w:r>
            <w:r>
              <w:rPr>
                <w:rFonts w:hint="eastAsia" w:ascii="仿宋_GB2312" w:hAnsi="仿宋_GB2312" w:eastAsia="仿宋_GB2312" w:cs="仿宋_GB2312"/>
                <w:i w:val="0"/>
                <w:color w:val="auto"/>
                <w:kern w:val="0"/>
                <w:sz w:val="18"/>
                <w:szCs w:val="18"/>
                <w:u w:val="none"/>
                <w:lang w:val="en-US" w:eastAsia="zh-CN"/>
              </w:rPr>
              <w:t>3.指导责任:指导下级行政机关完善备案标准、程序等具体规定，并进一步规范。对下级行政机关实施备案活动进行监督检查，及时纠正审查过程中的违法行为。指导、监督下级行政机关履行行业管理职责。</w:t>
            </w:r>
          </w:p>
        </w:tc>
        <w:tc>
          <w:tcPr>
            <w:tcW w:w="3402" w:type="dxa"/>
            <w:tcBorders>
              <w:tl2br w:val="nil"/>
              <w:tr2bl w:val="nil"/>
            </w:tcBorders>
            <w:shd w:val="clear" w:color="auto" w:fill="FFFFFF"/>
            <w:tcMar>
              <w:top w:w="15" w:type="dxa"/>
              <w:left w:w="108" w:type="dxa"/>
              <w:bottom w:w="15" w:type="dxa"/>
              <w:right w:w="108" w:type="dxa"/>
            </w:tcMar>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rPr>
            </w:pPr>
            <w:r>
              <w:rPr>
                <w:rFonts w:hint="eastAsia" w:ascii="仿宋_GB2312" w:hAnsi="仿宋_GB2312" w:eastAsia="仿宋_GB2312" w:cs="仿宋_GB2312"/>
                <w:i w:val="0"/>
                <w:color w:val="auto"/>
                <w:kern w:val="0"/>
                <w:sz w:val="18"/>
                <w:szCs w:val="18"/>
                <w:u w:val="none"/>
                <w:lang w:val="en-US" w:eastAsia="zh-CN"/>
              </w:rPr>
              <w:t>因不履行或不正确履行行政职责，有下列情形的，行政机关及相关工作人员应承担相应责任：</w:t>
            </w:r>
            <w:r>
              <w:rPr>
                <w:rFonts w:hint="eastAsia" w:ascii="仿宋_GB2312" w:hAnsi="仿宋_GB2312" w:eastAsia="仿宋_GB2312" w:cs="仿宋_GB2312"/>
                <w:i w:val="0"/>
                <w:color w:val="auto"/>
                <w:kern w:val="0"/>
                <w:sz w:val="18"/>
                <w:szCs w:val="18"/>
                <w:u w:val="none"/>
                <w:lang w:val="en-US" w:eastAsia="zh-CN"/>
              </w:rPr>
              <w:br w:type="textWrapping"/>
            </w:r>
            <w:r>
              <w:rPr>
                <w:rFonts w:hint="eastAsia" w:ascii="仿宋_GB2312" w:hAnsi="仿宋_GB2312" w:eastAsia="仿宋_GB2312" w:cs="仿宋_GB2312"/>
                <w:i w:val="0"/>
                <w:color w:val="auto"/>
                <w:kern w:val="0"/>
                <w:sz w:val="18"/>
                <w:szCs w:val="18"/>
                <w:u w:val="none"/>
                <w:lang w:val="en-US" w:eastAsia="zh-CN"/>
              </w:rPr>
              <w:t>1.玩忽职守，贻误工作的；</w:t>
            </w:r>
            <w:r>
              <w:rPr>
                <w:rFonts w:hint="eastAsia" w:ascii="仿宋_GB2312" w:hAnsi="仿宋_GB2312" w:eastAsia="仿宋_GB2312" w:cs="仿宋_GB2312"/>
                <w:i w:val="0"/>
                <w:color w:val="auto"/>
                <w:kern w:val="0"/>
                <w:sz w:val="18"/>
                <w:szCs w:val="18"/>
                <w:u w:val="none"/>
                <w:lang w:val="en-US" w:eastAsia="zh-CN"/>
              </w:rPr>
              <w:br w:type="textWrapping"/>
            </w:r>
            <w:r>
              <w:rPr>
                <w:rFonts w:hint="eastAsia" w:ascii="仿宋_GB2312" w:hAnsi="仿宋_GB2312" w:eastAsia="仿宋_GB2312" w:cs="仿宋_GB2312"/>
                <w:i w:val="0"/>
                <w:color w:val="auto"/>
                <w:kern w:val="0"/>
                <w:sz w:val="18"/>
                <w:szCs w:val="18"/>
                <w:u w:val="none"/>
                <w:lang w:val="en-US" w:eastAsia="zh-CN"/>
              </w:rPr>
              <w:t>2.弄虚作假，造成不良后果的；</w:t>
            </w:r>
            <w:r>
              <w:rPr>
                <w:rFonts w:hint="eastAsia" w:ascii="仿宋_GB2312" w:hAnsi="仿宋_GB2312" w:eastAsia="仿宋_GB2312" w:cs="仿宋_GB2312"/>
                <w:i w:val="0"/>
                <w:color w:val="auto"/>
                <w:kern w:val="0"/>
                <w:sz w:val="18"/>
                <w:szCs w:val="18"/>
                <w:u w:val="none"/>
                <w:lang w:val="en-US" w:eastAsia="zh-CN"/>
              </w:rPr>
              <w:br w:type="textWrapping"/>
            </w:r>
            <w:r>
              <w:rPr>
                <w:rFonts w:hint="eastAsia" w:ascii="仿宋_GB2312" w:hAnsi="仿宋_GB2312" w:eastAsia="仿宋_GB2312" w:cs="仿宋_GB2312"/>
                <w:i w:val="0"/>
                <w:color w:val="auto"/>
                <w:kern w:val="0"/>
                <w:sz w:val="18"/>
                <w:szCs w:val="18"/>
                <w:u w:val="none"/>
                <w:lang w:val="en-US" w:eastAsia="zh-CN"/>
              </w:rPr>
              <w:t>3.利用职务之便谋取私利的；</w:t>
            </w:r>
            <w:r>
              <w:rPr>
                <w:rFonts w:hint="eastAsia" w:ascii="仿宋_GB2312" w:hAnsi="仿宋_GB2312" w:eastAsia="仿宋_GB2312" w:cs="仿宋_GB2312"/>
                <w:i w:val="0"/>
                <w:color w:val="auto"/>
                <w:kern w:val="0"/>
                <w:sz w:val="18"/>
                <w:szCs w:val="18"/>
                <w:u w:val="none"/>
                <w:lang w:val="en-US" w:eastAsia="zh-CN"/>
              </w:rPr>
              <w:br w:type="textWrapping"/>
            </w:r>
            <w:r>
              <w:rPr>
                <w:rFonts w:hint="eastAsia" w:ascii="仿宋_GB2312" w:hAnsi="仿宋_GB2312" w:eastAsia="仿宋_GB2312" w:cs="仿宋_GB2312"/>
                <w:i w:val="0"/>
                <w:color w:val="auto"/>
                <w:kern w:val="0"/>
                <w:sz w:val="18"/>
                <w:szCs w:val="18"/>
                <w:u w:val="none"/>
                <w:lang w:val="en-US" w:eastAsia="zh-CN"/>
              </w:rPr>
              <w:t>4.滥用职权，侵害他人合法权益的；</w:t>
            </w:r>
            <w:r>
              <w:rPr>
                <w:rFonts w:hint="eastAsia" w:ascii="仿宋_GB2312" w:hAnsi="仿宋_GB2312" w:eastAsia="仿宋_GB2312" w:cs="仿宋_GB2312"/>
                <w:i w:val="0"/>
                <w:color w:val="auto"/>
                <w:kern w:val="0"/>
                <w:sz w:val="18"/>
                <w:szCs w:val="18"/>
                <w:u w:val="none"/>
                <w:lang w:val="en-US" w:eastAsia="zh-CN"/>
              </w:rPr>
              <w:br w:type="textWrapping"/>
            </w:r>
            <w:r>
              <w:rPr>
                <w:rFonts w:hint="eastAsia" w:ascii="仿宋_GB2312" w:hAnsi="仿宋_GB2312" w:eastAsia="仿宋_GB2312" w:cs="仿宋_GB2312"/>
                <w:i w:val="0"/>
                <w:color w:val="auto"/>
                <w:kern w:val="0"/>
                <w:sz w:val="18"/>
                <w:szCs w:val="18"/>
                <w:u w:val="none"/>
                <w:lang w:val="en-US" w:eastAsia="zh-CN"/>
              </w:rPr>
              <w:t>5.其他违反法律法规规章规定的行为。</w:t>
            </w:r>
          </w:p>
        </w:tc>
        <w:tc>
          <w:tcPr>
            <w:tcW w:w="567" w:type="dxa"/>
            <w:tcBorders>
              <w:tl2br w:val="nil"/>
              <w:tr2bl w:val="nil"/>
            </w:tcBorders>
            <w:vAlign w:val="center"/>
          </w:tcPr>
          <w:p>
            <w:pPr>
              <w:widowControl/>
              <w:wordWrap/>
              <w:adjustRightInd/>
              <w:snapToGrid/>
              <w:spacing w:line="240" w:lineRule="exact"/>
              <w:ind w:left="0" w:leftChars="0" w:right="0" w:firstLine="0" w:firstLineChars="0"/>
              <w:outlineLvl w:val="9"/>
              <w:rPr>
                <w:rFonts w:hint="eastAsia" w:ascii="黑体" w:hAnsi="宋体" w:eastAsia="黑体" w:cs="黑体"/>
                <w:i w:val="0"/>
                <w:color w:val="auto"/>
                <w:sz w:val="18"/>
                <w:szCs w:val="18"/>
                <w:u w:val="none"/>
              </w:rPr>
            </w:pPr>
          </w:p>
        </w:tc>
      </w:tr>
    </w:tbl>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outline"/>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9B75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仿宋_GBK" w:hAnsi="方正仿宋_GBK" w:cs="宋体"/>
      <w:color w:val="000000"/>
      <w:kern w:val="0"/>
      <w:sz w:val="24"/>
      <w:szCs w:val="24"/>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2022-10-28T06:42:00Z</dcterms:created>
  <dc:creator>Administrator</dc:creator>
  <cp:lastModifiedBy>Administrator</cp:lastModifiedBy>
  <dcterms:modified xsi:type="dcterms:W3CDTF">2023-10-08T03:16:20Z</dcterms:modified>
  <dc:title>序号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43FEB8FD55034B6D90A76D4BDAAF63A8_13</vt:lpwstr>
  </property>
</Properties>
</file>